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5272ACC" w14:textId="0F4F564B" w:rsidR="005005F5" w:rsidRPr="005D07DA" w:rsidRDefault="009479C9" w:rsidP="005005F5">
      <w:pPr>
        <w:jc w:val="center"/>
        <w:rPr>
          <w:color w:val="000000" w:themeColor="text1"/>
          <w:sz w:val="23"/>
          <w:szCs w:val="23"/>
        </w:rPr>
      </w:pPr>
      <w:r w:rsidRPr="005D07DA">
        <w:rPr>
          <w:noProof/>
          <w:color w:val="000000" w:themeColor="text1"/>
          <w:sz w:val="23"/>
          <w:szCs w:val="23"/>
        </w:rPr>
        <w:t xml:space="preserve"> </w:t>
      </w:r>
      <w:r w:rsidR="005005F5" w:rsidRPr="005D07DA">
        <w:rPr>
          <w:noProof/>
          <w:color w:val="000000" w:themeColor="text1"/>
          <w:sz w:val="23"/>
          <w:szCs w:val="23"/>
          <w:lang w:eastAsia="ru-RU"/>
        </w:rPr>
        <w:drawing>
          <wp:inline distT="0" distB="0" distL="0" distR="0" wp14:anchorId="2282610B" wp14:editId="7ED19A84">
            <wp:extent cx="590550" cy="685800"/>
            <wp:effectExtent l="0" t="0" r="0" b="0"/>
            <wp:docPr id="16" name="Рисунок 16" descr="GerbArhObl(ч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GerbArhObl(чб)"/>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0550" cy="685800"/>
                    </a:xfrm>
                    <a:prstGeom prst="rect">
                      <a:avLst/>
                    </a:prstGeom>
                    <a:noFill/>
                    <a:ln>
                      <a:noFill/>
                    </a:ln>
                  </pic:spPr>
                </pic:pic>
              </a:graphicData>
            </a:graphic>
          </wp:inline>
        </w:drawing>
      </w:r>
    </w:p>
    <w:p w14:paraId="1AA17E5F" w14:textId="77777777" w:rsidR="005005F5" w:rsidRPr="005D07DA" w:rsidRDefault="005005F5" w:rsidP="005005F5">
      <w:pPr>
        <w:pStyle w:val="af9"/>
        <w:ind w:firstLine="0"/>
        <w:jc w:val="center"/>
        <w:rPr>
          <w:b/>
          <w:color w:val="000000" w:themeColor="text1"/>
          <w:sz w:val="27"/>
          <w:szCs w:val="27"/>
        </w:rPr>
      </w:pPr>
      <w:r w:rsidRPr="005D07DA">
        <w:rPr>
          <w:b/>
          <w:color w:val="000000" w:themeColor="text1"/>
          <w:sz w:val="27"/>
          <w:szCs w:val="27"/>
        </w:rPr>
        <w:t>КОНТРОЛЬНО-СЧЕТНАЯ ПАЛАТА АРХАНГЕЛЬСКОЙ ОБЛАСТИ</w:t>
      </w:r>
    </w:p>
    <w:p w14:paraId="4079C712" w14:textId="77777777" w:rsidR="005005F5" w:rsidRPr="005D07DA" w:rsidRDefault="005005F5" w:rsidP="005005F5">
      <w:pPr>
        <w:pStyle w:val="af9"/>
        <w:ind w:firstLine="0"/>
        <w:jc w:val="center"/>
        <w:rPr>
          <w:b/>
          <w:color w:val="000000" w:themeColor="text1"/>
          <w:sz w:val="27"/>
          <w:szCs w:val="27"/>
        </w:rPr>
      </w:pPr>
      <w:bookmarkStart w:id="0" w:name="_GoBack"/>
      <w:bookmarkEnd w:id="0"/>
    </w:p>
    <w:p w14:paraId="1AD6DF19" w14:textId="77777777" w:rsidR="005005F5" w:rsidRPr="005D07DA" w:rsidRDefault="005005F5" w:rsidP="005005F5">
      <w:pPr>
        <w:pStyle w:val="af9"/>
        <w:ind w:firstLine="0"/>
        <w:jc w:val="center"/>
        <w:rPr>
          <w:b/>
          <w:color w:val="000000" w:themeColor="text1"/>
          <w:sz w:val="27"/>
          <w:szCs w:val="27"/>
        </w:rPr>
      </w:pPr>
      <w:r w:rsidRPr="005D07DA">
        <w:rPr>
          <w:b/>
          <w:color w:val="000000" w:themeColor="text1"/>
          <w:sz w:val="27"/>
          <w:szCs w:val="27"/>
        </w:rPr>
        <w:t>ПРЕДСЕДАТЕЛЬ</w:t>
      </w:r>
    </w:p>
    <w:p w14:paraId="40398897" w14:textId="77777777" w:rsidR="005005F5" w:rsidRPr="005D07DA" w:rsidRDefault="005005F5" w:rsidP="005005F5">
      <w:pPr>
        <w:pStyle w:val="af9"/>
        <w:ind w:firstLine="0"/>
        <w:jc w:val="center"/>
        <w:rPr>
          <w:b/>
          <w:color w:val="000000" w:themeColor="text1"/>
          <w:sz w:val="19"/>
          <w:szCs w:val="19"/>
        </w:rPr>
      </w:pPr>
    </w:p>
    <w:p w14:paraId="7A39DFC5" w14:textId="77777777" w:rsidR="005005F5" w:rsidRPr="005D07DA" w:rsidRDefault="005005F5" w:rsidP="005005F5">
      <w:pPr>
        <w:pStyle w:val="af9"/>
        <w:ind w:firstLine="0"/>
        <w:jc w:val="center"/>
        <w:rPr>
          <w:b/>
          <w:bCs/>
          <w:color w:val="000000" w:themeColor="text1"/>
          <w:sz w:val="19"/>
          <w:szCs w:val="19"/>
        </w:rPr>
      </w:pPr>
      <w:r w:rsidRPr="005D07DA">
        <w:rPr>
          <w:b/>
          <w:color w:val="000000" w:themeColor="text1"/>
          <w:sz w:val="19"/>
          <w:szCs w:val="19"/>
        </w:rPr>
        <w:t>пл. Ленина, 1, г. Архангельск, 163000</w:t>
      </w:r>
      <w:r w:rsidRPr="005D07DA">
        <w:rPr>
          <w:bCs/>
          <w:color w:val="000000" w:themeColor="text1"/>
          <w:sz w:val="19"/>
          <w:szCs w:val="19"/>
        </w:rPr>
        <w:t xml:space="preserve"> </w:t>
      </w:r>
      <w:r w:rsidRPr="005D07DA">
        <w:rPr>
          <w:b/>
          <w:bCs/>
          <w:color w:val="000000" w:themeColor="text1"/>
          <w:sz w:val="19"/>
          <w:szCs w:val="19"/>
        </w:rPr>
        <w:t xml:space="preserve">телефон/факс: 63-50-66, </w:t>
      </w:r>
      <w:r w:rsidRPr="005D07DA">
        <w:rPr>
          <w:b/>
          <w:bCs/>
          <w:color w:val="000000" w:themeColor="text1"/>
          <w:sz w:val="19"/>
          <w:szCs w:val="19"/>
          <w:lang w:val="en-US"/>
        </w:rPr>
        <w:t>e</w:t>
      </w:r>
      <w:r w:rsidRPr="005D07DA">
        <w:rPr>
          <w:b/>
          <w:bCs/>
          <w:color w:val="000000" w:themeColor="text1"/>
          <w:sz w:val="19"/>
          <w:szCs w:val="19"/>
        </w:rPr>
        <w:t>-</w:t>
      </w:r>
      <w:r w:rsidRPr="005D07DA">
        <w:rPr>
          <w:b/>
          <w:bCs/>
          <w:color w:val="000000" w:themeColor="text1"/>
          <w:sz w:val="19"/>
          <w:szCs w:val="19"/>
          <w:lang w:val="en-US"/>
        </w:rPr>
        <w:t>mail</w:t>
      </w:r>
      <w:r w:rsidRPr="005D07DA">
        <w:rPr>
          <w:b/>
          <w:bCs/>
          <w:color w:val="000000" w:themeColor="text1"/>
          <w:sz w:val="19"/>
          <w:szCs w:val="19"/>
        </w:rPr>
        <w:t xml:space="preserve">: </w:t>
      </w:r>
      <w:hyperlink r:id="rId9" w:history="1">
        <w:r w:rsidRPr="005D07DA">
          <w:rPr>
            <w:rStyle w:val="afb"/>
            <w:b/>
            <w:bCs/>
            <w:color w:val="000000" w:themeColor="text1"/>
            <w:sz w:val="19"/>
            <w:szCs w:val="19"/>
            <w:u w:val="none"/>
            <w:lang w:val="en-US"/>
          </w:rPr>
          <w:t>support</w:t>
        </w:r>
        <w:r w:rsidRPr="005D07DA">
          <w:rPr>
            <w:rStyle w:val="afb"/>
            <w:b/>
            <w:bCs/>
            <w:color w:val="000000" w:themeColor="text1"/>
            <w:sz w:val="19"/>
            <w:szCs w:val="19"/>
            <w:u w:val="none"/>
          </w:rPr>
          <w:t>@</w:t>
        </w:r>
        <w:r w:rsidRPr="005D07DA">
          <w:rPr>
            <w:rStyle w:val="afb"/>
            <w:b/>
            <w:bCs/>
            <w:color w:val="000000" w:themeColor="text1"/>
            <w:sz w:val="19"/>
            <w:szCs w:val="19"/>
            <w:u w:val="none"/>
            <w:lang w:val="en-US"/>
          </w:rPr>
          <w:t>kspao</w:t>
        </w:r>
        <w:r w:rsidRPr="005D07DA">
          <w:rPr>
            <w:rStyle w:val="afb"/>
            <w:b/>
            <w:bCs/>
            <w:color w:val="000000" w:themeColor="text1"/>
            <w:sz w:val="19"/>
            <w:szCs w:val="19"/>
            <w:u w:val="none"/>
          </w:rPr>
          <w:t>.</w:t>
        </w:r>
        <w:r w:rsidRPr="005D07DA">
          <w:rPr>
            <w:rStyle w:val="afb"/>
            <w:b/>
            <w:bCs/>
            <w:color w:val="000000" w:themeColor="text1"/>
            <w:sz w:val="19"/>
            <w:szCs w:val="19"/>
            <w:u w:val="none"/>
            <w:lang w:val="en-US"/>
          </w:rPr>
          <w:t>ru</w:t>
        </w:r>
      </w:hyperlink>
      <w:r w:rsidRPr="005D07DA">
        <w:rPr>
          <w:b/>
          <w:bCs/>
          <w:color w:val="000000" w:themeColor="text1"/>
          <w:sz w:val="19"/>
          <w:szCs w:val="19"/>
        </w:rPr>
        <w:t xml:space="preserve"> </w:t>
      </w:r>
    </w:p>
    <w:p w14:paraId="194A7D62" w14:textId="77777777" w:rsidR="005005F5" w:rsidRPr="005D07DA" w:rsidRDefault="005005F5" w:rsidP="005005F5">
      <w:pPr>
        <w:pStyle w:val="ad"/>
        <w:jc w:val="center"/>
        <w:rPr>
          <w:color w:val="000000" w:themeColor="text1"/>
          <w:spacing w:val="66"/>
          <w:sz w:val="27"/>
          <w:szCs w:val="27"/>
        </w:rPr>
      </w:pPr>
    </w:p>
    <w:p w14:paraId="3C891E7C" w14:textId="77777777" w:rsidR="007B066E" w:rsidRPr="005D07DA" w:rsidRDefault="007B066E" w:rsidP="007B066E">
      <w:pPr>
        <w:pStyle w:val="ad"/>
        <w:jc w:val="center"/>
        <w:rPr>
          <w:rFonts w:ascii="Times New Roman" w:hAnsi="Times New Roman"/>
          <w:color w:val="000000" w:themeColor="text1"/>
          <w:spacing w:val="72"/>
          <w:sz w:val="28"/>
          <w:szCs w:val="28"/>
        </w:rPr>
      </w:pPr>
      <w:r w:rsidRPr="005D07DA">
        <w:rPr>
          <w:rFonts w:ascii="Times New Roman" w:hAnsi="Times New Roman"/>
          <w:color w:val="000000" w:themeColor="text1"/>
          <w:spacing w:val="72"/>
          <w:sz w:val="28"/>
          <w:szCs w:val="28"/>
        </w:rPr>
        <w:t>ЗАКЛЮЧЕНИЕ</w:t>
      </w:r>
    </w:p>
    <w:p w14:paraId="527F301B" w14:textId="77777777" w:rsidR="009F732F" w:rsidRPr="005D07DA" w:rsidRDefault="009F732F" w:rsidP="009F732F">
      <w:pPr>
        <w:pStyle w:val="ad"/>
        <w:jc w:val="center"/>
        <w:rPr>
          <w:rFonts w:ascii="Times New Roman" w:hAnsi="Times New Roman"/>
          <w:color w:val="000000" w:themeColor="text1"/>
          <w:sz w:val="28"/>
          <w:szCs w:val="28"/>
        </w:rPr>
      </w:pPr>
      <w:r w:rsidRPr="005D07DA">
        <w:rPr>
          <w:rFonts w:ascii="Times New Roman" w:hAnsi="Times New Roman"/>
          <w:color w:val="000000" w:themeColor="text1"/>
          <w:sz w:val="28"/>
          <w:szCs w:val="28"/>
        </w:rPr>
        <w:t>по результатам экспертно-аналитического мероприятия</w:t>
      </w:r>
    </w:p>
    <w:p w14:paraId="746564C8" w14:textId="6D7CFF81" w:rsidR="009F732F" w:rsidRPr="005D07DA" w:rsidRDefault="00D61373" w:rsidP="009F732F">
      <w:pPr>
        <w:pStyle w:val="ad"/>
        <w:jc w:val="center"/>
        <w:rPr>
          <w:rFonts w:ascii="Times New Roman" w:hAnsi="Times New Roman"/>
          <w:color w:val="000000" w:themeColor="text1"/>
          <w:sz w:val="28"/>
          <w:szCs w:val="28"/>
        </w:rPr>
      </w:pPr>
      <w:r w:rsidRPr="005D07DA">
        <w:rPr>
          <w:rFonts w:ascii="Times New Roman" w:hAnsi="Times New Roman"/>
          <w:color w:val="000000" w:themeColor="text1"/>
          <w:sz w:val="28"/>
          <w:szCs w:val="28"/>
        </w:rPr>
        <w:t>«</w:t>
      </w:r>
      <w:r w:rsidR="009F732F" w:rsidRPr="005D07DA">
        <w:rPr>
          <w:rFonts w:ascii="Times New Roman" w:hAnsi="Times New Roman"/>
          <w:color w:val="000000" w:themeColor="text1"/>
          <w:sz w:val="28"/>
          <w:szCs w:val="28"/>
        </w:rPr>
        <w:t xml:space="preserve">Экспертиза и анализ </w:t>
      </w:r>
      <w:r w:rsidR="00360D17" w:rsidRPr="005D07DA">
        <w:rPr>
          <w:rFonts w:ascii="Times New Roman" w:hAnsi="Times New Roman"/>
          <w:color w:val="000000" w:themeColor="text1"/>
          <w:sz w:val="28"/>
          <w:szCs w:val="28"/>
        </w:rPr>
        <w:t>исполнения</w:t>
      </w:r>
      <w:r w:rsidR="009F732F" w:rsidRPr="005D07DA">
        <w:rPr>
          <w:rFonts w:ascii="Times New Roman" w:hAnsi="Times New Roman"/>
          <w:color w:val="000000" w:themeColor="text1"/>
          <w:sz w:val="28"/>
          <w:szCs w:val="28"/>
        </w:rPr>
        <w:t xml:space="preserve"> областного бюджет</w:t>
      </w:r>
      <w:r w:rsidR="0086486D" w:rsidRPr="005D07DA">
        <w:rPr>
          <w:rFonts w:ascii="Times New Roman" w:hAnsi="Times New Roman"/>
          <w:color w:val="000000" w:themeColor="text1"/>
          <w:sz w:val="28"/>
          <w:szCs w:val="28"/>
        </w:rPr>
        <w:t>а</w:t>
      </w:r>
      <w:r w:rsidR="009F732F" w:rsidRPr="005D07DA">
        <w:rPr>
          <w:rFonts w:ascii="Times New Roman" w:hAnsi="Times New Roman"/>
          <w:color w:val="000000" w:themeColor="text1"/>
          <w:sz w:val="28"/>
          <w:szCs w:val="28"/>
        </w:rPr>
        <w:t xml:space="preserve"> Архангельской области </w:t>
      </w:r>
      <w:r w:rsidR="0021089C" w:rsidRPr="005D07DA">
        <w:rPr>
          <w:rFonts w:ascii="Times New Roman" w:hAnsi="Times New Roman"/>
          <w:color w:val="000000" w:themeColor="text1"/>
          <w:sz w:val="28"/>
          <w:szCs w:val="28"/>
        </w:rPr>
        <w:t xml:space="preserve">за </w:t>
      </w:r>
      <w:r w:rsidR="0021089C" w:rsidRPr="005D07DA">
        <w:rPr>
          <w:rFonts w:ascii="Times New Roman" w:hAnsi="Times New Roman"/>
          <w:color w:val="000000" w:themeColor="text1"/>
          <w:sz w:val="28"/>
          <w:szCs w:val="28"/>
          <w:lang w:val="en-US"/>
        </w:rPr>
        <w:t>I</w:t>
      </w:r>
      <w:r w:rsidR="009F732F" w:rsidRPr="005D07DA">
        <w:rPr>
          <w:rFonts w:ascii="Times New Roman" w:hAnsi="Times New Roman"/>
          <w:color w:val="000000" w:themeColor="text1"/>
          <w:sz w:val="28"/>
          <w:szCs w:val="28"/>
        </w:rPr>
        <w:t xml:space="preserve"> полугоди</w:t>
      </w:r>
      <w:r w:rsidR="0021089C" w:rsidRPr="005D07DA">
        <w:rPr>
          <w:rFonts w:ascii="Times New Roman" w:hAnsi="Times New Roman"/>
          <w:color w:val="000000" w:themeColor="text1"/>
          <w:sz w:val="28"/>
          <w:szCs w:val="28"/>
        </w:rPr>
        <w:t>е</w:t>
      </w:r>
      <w:r w:rsidR="009F732F" w:rsidRPr="005D07DA">
        <w:rPr>
          <w:rFonts w:ascii="Times New Roman" w:hAnsi="Times New Roman"/>
          <w:color w:val="000000" w:themeColor="text1"/>
          <w:sz w:val="28"/>
          <w:szCs w:val="28"/>
        </w:rPr>
        <w:t xml:space="preserve"> 202</w:t>
      </w:r>
      <w:r w:rsidR="006D7CD8" w:rsidRPr="005D07DA">
        <w:rPr>
          <w:rFonts w:ascii="Times New Roman" w:hAnsi="Times New Roman"/>
          <w:color w:val="000000" w:themeColor="text1"/>
          <w:sz w:val="28"/>
          <w:szCs w:val="28"/>
        </w:rPr>
        <w:t>4</w:t>
      </w:r>
      <w:r w:rsidR="009F732F" w:rsidRPr="005D07DA">
        <w:rPr>
          <w:rFonts w:ascii="Times New Roman" w:hAnsi="Times New Roman"/>
          <w:color w:val="000000" w:themeColor="text1"/>
          <w:sz w:val="28"/>
          <w:szCs w:val="28"/>
        </w:rPr>
        <w:t xml:space="preserve"> года</w:t>
      </w:r>
      <w:r w:rsidRPr="005D07DA">
        <w:rPr>
          <w:rFonts w:ascii="Times New Roman" w:hAnsi="Times New Roman"/>
          <w:color w:val="000000" w:themeColor="text1"/>
          <w:sz w:val="28"/>
          <w:szCs w:val="28"/>
        </w:rPr>
        <w:t>»</w:t>
      </w:r>
    </w:p>
    <w:p w14:paraId="2CE987EF" w14:textId="77777777" w:rsidR="007B066E" w:rsidRPr="005D07DA" w:rsidRDefault="007B066E" w:rsidP="007B066E">
      <w:pPr>
        <w:pStyle w:val="ad"/>
        <w:jc w:val="both"/>
        <w:rPr>
          <w:rFonts w:ascii="Times New Roman" w:hAnsi="Times New Roman"/>
          <w:color w:val="000000" w:themeColor="text1"/>
          <w:sz w:val="28"/>
          <w:szCs w:val="28"/>
        </w:rPr>
      </w:pPr>
    </w:p>
    <w:p w14:paraId="1610A99A" w14:textId="289AA222" w:rsidR="004B4819" w:rsidRPr="005D07DA" w:rsidRDefault="00DF4393" w:rsidP="001E729C">
      <w:pPr>
        <w:pStyle w:val="ad"/>
        <w:jc w:val="center"/>
        <w:rPr>
          <w:rFonts w:ascii="Times New Roman" w:hAnsi="Times New Roman"/>
          <w:color w:val="000000" w:themeColor="text1"/>
          <w:sz w:val="28"/>
          <w:szCs w:val="28"/>
        </w:rPr>
      </w:pPr>
      <w:r w:rsidRPr="005D07DA">
        <w:rPr>
          <w:rFonts w:ascii="Times New Roman" w:hAnsi="Times New Roman"/>
          <w:color w:val="000000" w:themeColor="text1"/>
          <w:sz w:val="28"/>
          <w:szCs w:val="28"/>
        </w:rPr>
        <w:t>г. Архангельск</w:t>
      </w:r>
      <w:r w:rsidR="009479C9" w:rsidRPr="005D07DA">
        <w:rPr>
          <w:rFonts w:ascii="Times New Roman" w:hAnsi="Times New Roman"/>
          <w:color w:val="000000" w:themeColor="text1"/>
          <w:sz w:val="28"/>
          <w:szCs w:val="28"/>
        </w:rPr>
        <w:t xml:space="preserve">         </w:t>
      </w:r>
      <w:r w:rsidR="00575FB6" w:rsidRPr="005D07DA">
        <w:rPr>
          <w:rFonts w:ascii="Times New Roman" w:hAnsi="Times New Roman"/>
          <w:color w:val="000000" w:themeColor="text1"/>
          <w:sz w:val="28"/>
          <w:szCs w:val="28"/>
        </w:rPr>
        <w:t xml:space="preserve">                                                             </w:t>
      </w:r>
      <w:r w:rsidR="00253DCF" w:rsidRPr="005D07DA">
        <w:rPr>
          <w:rFonts w:ascii="Times New Roman" w:hAnsi="Times New Roman"/>
          <w:color w:val="000000" w:themeColor="text1"/>
          <w:sz w:val="28"/>
          <w:szCs w:val="28"/>
        </w:rPr>
        <w:t>17</w:t>
      </w:r>
      <w:r w:rsidR="00232637" w:rsidRPr="005D07DA">
        <w:rPr>
          <w:rFonts w:ascii="Times New Roman" w:hAnsi="Times New Roman"/>
          <w:color w:val="000000" w:themeColor="text1"/>
          <w:sz w:val="28"/>
          <w:szCs w:val="28"/>
        </w:rPr>
        <w:t xml:space="preserve"> сентября 202</w:t>
      </w:r>
      <w:r w:rsidR="006D7CD8" w:rsidRPr="005D07DA">
        <w:rPr>
          <w:rFonts w:ascii="Times New Roman" w:hAnsi="Times New Roman"/>
          <w:color w:val="000000" w:themeColor="text1"/>
          <w:sz w:val="28"/>
          <w:szCs w:val="28"/>
        </w:rPr>
        <w:t>4</w:t>
      </w:r>
      <w:r w:rsidR="00232637" w:rsidRPr="005D07DA">
        <w:rPr>
          <w:rFonts w:ascii="Times New Roman" w:hAnsi="Times New Roman"/>
          <w:color w:val="000000" w:themeColor="text1"/>
          <w:sz w:val="28"/>
          <w:szCs w:val="28"/>
        </w:rPr>
        <w:t xml:space="preserve"> года</w:t>
      </w:r>
    </w:p>
    <w:p w14:paraId="18474141" w14:textId="77777777" w:rsidR="004B4819" w:rsidRPr="005D07DA" w:rsidRDefault="004B4819" w:rsidP="007B066E">
      <w:pPr>
        <w:pStyle w:val="ad"/>
        <w:jc w:val="both"/>
        <w:rPr>
          <w:rFonts w:ascii="Times New Roman" w:hAnsi="Times New Roman"/>
          <w:color w:val="000000" w:themeColor="text1"/>
          <w:sz w:val="28"/>
          <w:szCs w:val="28"/>
        </w:rPr>
      </w:pPr>
    </w:p>
    <w:p w14:paraId="7F1F263B" w14:textId="6F54D713" w:rsidR="002E3A9F" w:rsidRPr="005D07DA" w:rsidRDefault="002E3A9F" w:rsidP="00093407">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Контрольно-счетной палатой Архангельской области в соответствии с областным законом от </w:t>
      </w:r>
      <w:r w:rsidRPr="005D07DA">
        <w:rPr>
          <w:rFonts w:ascii="Times New Roman" w:hAnsi="Times New Roman"/>
          <w:color w:val="000000" w:themeColor="text1"/>
          <w:sz w:val="28"/>
          <w:szCs w:val="28"/>
          <w:lang w:eastAsia="ru-RU"/>
        </w:rPr>
        <w:t xml:space="preserve">23.09.2008 № 562-29-ОЗ </w:t>
      </w:r>
      <w:r w:rsidR="00D61373" w:rsidRPr="005D07DA">
        <w:rPr>
          <w:rFonts w:ascii="Times New Roman" w:hAnsi="Times New Roman"/>
          <w:color w:val="000000" w:themeColor="text1"/>
          <w:sz w:val="28"/>
          <w:szCs w:val="28"/>
        </w:rPr>
        <w:t>«</w:t>
      </w:r>
      <w:r w:rsidRPr="005D07DA">
        <w:rPr>
          <w:rFonts w:ascii="Times New Roman" w:hAnsi="Times New Roman"/>
          <w:color w:val="000000" w:themeColor="text1"/>
          <w:sz w:val="28"/>
          <w:szCs w:val="28"/>
        </w:rPr>
        <w:t>О бюджетном процессе Архангельской области</w:t>
      </w:r>
      <w:r w:rsidR="00D61373" w:rsidRPr="005D07DA">
        <w:rPr>
          <w:rFonts w:ascii="Times New Roman" w:hAnsi="Times New Roman"/>
          <w:color w:val="000000" w:themeColor="text1"/>
          <w:sz w:val="28"/>
          <w:szCs w:val="28"/>
        </w:rPr>
        <w:t>»</w:t>
      </w:r>
      <w:r w:rsidRPr="005D07DA">
        <w:rPr>
          <w:rFonts w:ascii="Times New Roman" w:hAnsi="Times New Roman"/>
          <w:color w:val="000000" w:themeColor="text1"/>
          <w:sz w:val="28"/>
          <w:szCs w:val="28"/>
        </w:rPr>
        <w:t xml:space="preserve"> (далее – закон </w:t>
      </w:r>
      <w:r w:rsidR="00D61373" w:rsidRPr="005D07DA">
        <w:rPr>
          <w:rFonts w:ascii="Times New Roman" w:hAnsi="Times New Roman"/>
          <w:color w:val="000000" w:themeColor="text1"/>
          <w:sz w:val="28"/>
          <w:szCs w:val="28"/>
        </w:rPr>
        <w:t>«</w:t>
      </w:r>
      <w:r w:rsidRPr="005D07DA">
        <w:rPr>
          <w:rFonts w:ascii="Times New Roman" w:hAnsi="Times New Roman"/>
          <w:color w:val="000000" w:themeColor="text1"/>
          <w:sz w:val="28"/>
          <w:szCs w:val="28"/>
        </w:rPr>
        <w:t>О бюджетном процессе</w:t>
      </w:r>
      <w:r w:rsidR="00D61373" w:rsidRPr="005D07DA">
        <w:rPr>
          <w:rFonts w:ascii="Times New Roman" w:hAnsi="Times New Roman"/>
          <w:color w:val="000000" w:themeColor="text1"/>
          <w:sz w:val="28"/>
          <w:szCs w:val="28"/>
        </w:rPr>
        <w:t>»</w:t>
      </w:r>
      <w:r w:rsidRPr="005D07DA">
        <w:rPr>
          <w:rFonts w:ascii="Times New Roman" w:hAnsi="Times New Roman"/>
          <w:color w:val="000000" w:themeColor="text1"/>
          <w:sz w:val="28"/>
          <w:szCs w:val="28"/>
        </w:rPr>
        <w:t>) и на основании пункта 1.2.1 Плана экспертно-аналитической и контрольной деятельности контрольно-счетной палаты Архангельской области на 20</w:t>
      </w:r>
      <w:r w:rsidR="00AD078B" w:rsidRPr="005D07DA">
        <w:rPr>
          <w:rFonts w:ascii="Times New Roman" w:hAnsi="Times New Roman"/>
          <w:color w:val="000000" w:themeColor="text1"/>
          <w:sz w:val="28"/>
          <w:szCs w:val="28"/>
        </w:rPr>
        <w:t>2</w:t>
      </w:r>
      <w:r w:rsidR="00093407" w:rsidRPr="005D07DA">
        <w:rPr>
          <w:rFonts w:ascii="Times New Roman" w:hAnsi="Times New Roman"/>
          <w:color w:val="000000" w:themeColor="text1"/>
          <w:sz w:val="28"/>
          <w:szCs w:val="28"/>
        </w:rPr>
        <w:t>4</w:t>
      </w:r>
      <w:r w:rsidRPr="005D07DA">
        <w:rPr>
          <w:rFonts w:ascii="Times New Roman" w:hAnsi="Times New Roman"/>
          <w:color w:val="000000" w:themeColor="text1"/>
          <w:sz w:val="28"/>
          <w:szCs w:val="28"/>
        </w:rPr>
        <w:t xml:space="preserve"> год проведен</w:t>
      </w:r>
      <w:r w:rsidR="00C62D6D" w:rsidRPr="005D07DA">
        <w:rPr>
          <w:rFonts w:ascii="Times New Roman" w:hAnsi="Times New Roman"/>
          <w:color w:val="000000" w:themeColor="text1"/>
          <w:sz w:val="28"/>
          <w:szCs w:val="28"/>
        </w:rPr>
        <w:t>ы</w:t>
      </w:r>
      <w:r w:rsidRPr="005D07DA">
        <w:rPr>
          <w:rFonts w:ascii="Times New Roman" w:hAnsi="Times New Roman"/>
          <w:color w:val="000000" w:themeColor="text1"/>
          <w:sz w:val="28"/>
          <w:szCs w:val="28"/>
        </w:rPr>
        <w:t xml:space="preserve"> экспертиза и анализ исполнения областного бюджет</w:t>
      </w:r>
      <w:r w:rsidR="00745A2E" w:rsidRPr="005D07DA">
        <w:rPr>
          <w:rFonts w:ascii="Times New Roman" w:hAnsi="Times New Roman"/>
          <w:color w:val="000000" w:themeColor="text1"/>
          <w:sz w:val="28"/>
          <w:szCs w:val="28"/>
        </w:rPr>
        <w:t>а</w:t>
      </w:r>
      <w:r w:rsidRPr="005D07DA">
        <w:rPr>
          <w:rFonts w:ascii="Times New Roman" w:hAnsi="Times New Roman"/>
          <w:color w:val="000000" w:themeColor="text1"/>
          <w:sz w:val="28"/>
          <w:szCs w:val="28"/>
        </w:rPr>
        <w:t xml:space="preserve"> Архангельской области по итогам первого полугодия 20</w:t>
      </w:r>
      <w:r w:rsidR="00AD078B" w:rsidRPr="005D07DA">
        <w:rPr>
          <w:rFonts w:ascii="Times New Roman" w:hAnsi="Times New Roman"/>
          <w:color w:val="000000" w:themeColor="text1"/>
          <w:sz w:val="28"/>
          <w:szCs w:val="28"/>
        </w:rPr>
        <w:t>2</w:t>
      </w:r>
      <w:r w:rsidR="00093407" w:rsidRPr="005D07DA">
        <w:rPr>
          <w:rFonts w:ascii="Times New Roman" w:hAnsi="Times New Roman"/>
          <w:color w:val="000000" w:themeColor="text1"/>
          <w:sz w:val="28"/>
          <w:szCs w:val="28"/>
        </w:rPr>
        <w:t>4</w:t>
      </w:r>
      <w:r w:rsidRPr="005D07DA">
        <w:rPr>
          <w:rFonts w:ascii="Times New Roman" w:hAnsi="Times New Roman"/>
          <w:color w:val="000000" w:themeColor="text1"/>
          <w:sz w:val="28"/>
          <w:szCs w:val="28"/>
        </w:rPr>
        <w:t xml:space="preserve"> года, по результатам которых подготовлено настоящее заключение.</w:t>
      </w:r>
    </w:p>
    <w:p w14:paraId="690A9D8B" w14:textId="5828A11F" w:rsidR="002E3A9F" w:rsidRPr="005D07DA" w:rsidRDefault="002E3A9F" w:rsidP="00093407">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В ходе подготовки заключения использована бюджетная отчетность об исполнении областного бюджет</w:t>
      </w:r>
      <w:r w:rsidR="00745A2E" w:rsidRPr="005D07DA">
        <w:rPr>
          <w:rFonts w:ascii="Times New Roman" w:hAnsi="Times New Roman"/>
          <w:color w:val="000000" w:themeColor="text1"/>
          <w:sz w:val="28"/>
          <w:szCs w:val="28"/>
        </w:rPr>
        <w:t>а</w:t>
      </w:r>
      <w:r w:rsidRPr="005D07DA">
        <w:rPr>
          <w:rFonts w:ascii="Times New Roman" w:hAnsi="Times New Roman"/>
          <w:color w:val="000000" w:themeColor="text1"/>
          <w:sz w:val="28"/>
          <w:szCs w:val="28"/>
        </w:rPr>
        <w:t>, а также сводная бухгалтерская отчетность бюджетных и автономных учреждений по состоянию на 01.07.20</w:t>
      </w:r>
      <w:r w:rsidR="00AD078B" w:rsidRPr="005D07DA">
        <w:rPr>
          <w:rFonts w:ascii="Times New Roman" w:hAnsi="Times New Roman"/>
          <w:color w:val="000000" w:themeColor="text1"/>
          <w:sz w:val="28"/>
          <w:szCs w:val="28"/>
        </w:rPr>
        <w:t>2</w:t>
      </w:r>
      <w:r w:rsidR="00093407" w:rsidRPr="005D07DA">
        <w:rPr>
          <w:rFonts w:ascii="Times New Roman" w:hAnsi="Times New Roman"/>
          <w:color w:val="000000" w:themeColor="text1"/>
          <w:sz w:val="28"/>
          <w:szCs w:val="28"/>
        </w:rPr>
        <w:t>4</w:t>
      </w:r>
      <w:r w:rsidRPr="005D07DA">
        <w:rPr>
          <w:rFonts w:ascii="Times New Roman" w:hAnsi="Times New Roman"/>
          <w:color w:val="000000" w:themeColor="text1"/>
          <w:sz w:val="28"/>
          <w:szCs w:val="28"/>
        </w:rPr>
        <w:t xml:space="preserve">, представленные в программном комплексе </w:t>
      </w:r>
      <w:r w:rsidR="00D61373" w:rsidRPr="005D07DA">
        <w:rPr>
          <w:rFonts w:ascii="Times New Roman" w:hAnsi="Times New Roman"/>
          <w:color w:val="000000" w:themeColor="text1"/>
          <w:sz w:val="28"/>
          <w:szCs w:val="28"/>
        </w:rPr>
        <w:t>«</w:t>
      </w:r>
      <w:r w:rsidRPr="005D07DA">
        <w:rPr>
          <w:rFonts w:ascii="Times New Roman" w:hAnsi="Times New Roman"/>
          <w:color w:val="000000" w:themeColor="text1"/>
          <w:sz w:val="28"/>
          <w:szCs w:val="28"/>
        </w:rPr>
        <w:t>Свод-Смарт</w:t>
      </w:r>
      <w:r w:rsidR="00D61373" w:rsidRPr="005D07DA">
        <w:rPr>
          <w:rFonts w:ascii="Times New Roman" w:hAnsi="Times New Roman"/>
          <w:color w:val="000000" w:themeColor="text1"/>
          <w:sz w:val="28"/>
          <w:szCs w:val="28"/>
        </w:rPr>
        <w:t>»</w:t>
      </w:r>
      <w:r w:rsidRPr="005D07DA">
        <w:rPr>
          <w:rFonts w:ascii="Times New Roman" w:hAnsi="Times New Roman"/>
          <w:color w:val="000000" w:themeColor="text1"/>
          <w:sz w:val="28"/>
          <w:szCs w:val="28"/>
        </w:rPr>
        <w:t xml:space="preserve">. </w:t>
      </w:r>
      <w:r w:rsidR="00224B85" w:rsidRPr="005D07DA">
        <w:rPr>
          <w:rFonts w:ascii="Times New Roman" w:hAnsi="Times New Roman"/>
          <w:color w:val="000000" w:themeColor="text1"/>
          <w:sz w:val="28"/>
          <w:szCs w:val="28"/>
        </w:rPr>
        <w:t>Кроме того,</w:t>
      </w:r>
      <w:r w:rsidRPr="005D07DA">
        <w:rPr>
          <w:rFonts w:ascii="Times New Roman" w:hAnsi="Times New Roman"/>
          <w:color w:val="000000" w:themeColor="text1"/>
          <w:sz w:val="28"/>
          <w:szCs w:val="28"/>
        </w:rPr>
        <w:t xml:space="preserve"> использованы отчеты об исполнении мероприятий государственных программ Архангельской области</w:t>
      </w:r>
      <w:r w:rsidR="00093407" w:rsidRPr="005D07DA">
        <w:rPr>
          <w:rFonts w:ascii="Times New Roman" w:hAnsi="Times New Roman"/>
          <w:color w:val="000000" w:themeColor="text1"/>
          <w:sz w:val="28"/>
          <w:szCs w:val="28"/>
        </w:rPr>
        <w:t xml:space="preserve"> за </w:t>
      </w:r>
      <w:r w:rsidR="00093407" w:rsidRPr="005D07DA">
        <w:rPr>
          <w:rFonts w:ascii="Times New Roman" w:hAnsi="Times New Roman"/>
          <w:color w:val="000000" w:themeColor="text1"/>
          <w:sz w:val="28"/>
          <w:szCs w:val="28"/>
          <w:lang w:val="en-US"/>
        </w:rPr>
        <w:t>I</w:t>
      </w:r>
      <w:r w:rsidR="00093407" w:rsidRPr="005D07DA">
        <w:rPr>
          <w:rFonts w:ascii="Times New Roman" w:hAnsi="Times New Roman"/>
          <w:color w:val="000000" w:themeColor="text1"/>
          <w:sz w:val="28"/>
          <w:szCs w:val="28"/>
        </w:rPr>
        <w:t xml:space="preserve"> полугодие 2024</w:t>
      </w:r>
      <w:r w:rsidRPr="005D07DA">
        <w:rPr>
          <w:rFonts w:ascii="Times New Roman" w:hAnsi="Times New Roman"/>
          <w:color w:val="000000" w:themeColor="text1"/>
          <w:sz w:val="28"/>
          <w:szCs w:val="28"/>
        </w:rPr>
        <w:t xml:space="preserve">, </w:t>
      </w:r>
      <w:r w:rsidR="00093407" w:rsidRPr="005D07DA">
        <w:rPr>
          <w:rFonts w:ascii="Times New Roman" w:hAnsi="Times New Roman"/>
          <w:color w:val="000000" w:themeColor="text1"/>
          <w:sz w:val="28"/>
          <w:szCs w:val="28"/>
        </w:rPr>
        <w:t>представленные в контрольно-счетную палату министерством экономического развития, промышленности и науки Архангельской области</w:t>
      </w:r>
      <w:r w:rsidR="00AD078B" w:rsidRPr="005D07DA">
        <w:rPr>
          <w:rFonts w:ascii="Times New Roman" w:hAnsi="Times New Roman"/>
          <w:color w:val="000000" w:themeColor="text1"/>
          <w:sz w:val="28"/>
          <w:szCs w:val="28"/>
        </w:rPr>
        <w:t xml:space="preserve">, </w:t>
      </w:r>
      <w:r w:rsidR="007E74A2" w:rsidRPr="005D07DA">
        <w:rPr>
          <w:rFonts w:ascii="Times New Roman" w:hAnsi="Times New Roman"/>
          <w:color w:val="000000" w:themeColor="text1"/>
          <w:sz w:val="28"/>
          <w:szCs w:val="28"/>
        </w:rPr>
        <w:t xml:space="preserve">отчеты о выполнении приоритетных национальных проектов и программ, </w:t>
      </w:r>
      <w:r w:rsidR="002A69B0" w:rsidRPr="005D07DA">
        <w:rPr>
          <w:rFonts w:ascii="Times New Roman" w:hAnsi="Times New Roman"/>
          <w:color w:val="000000" w:themeColor="text1"/>
          <w:sz w:val="28"/>
          <w:szCs w:val="28"/>
        </w:rPr>
        <w:t xml:space="preserve">размещенные на едином портале бюджетной системы Российской Федерации </w:t>
      </w:r>
      <w:r w:rsidR="00D61373" w:rsidRPr="005D07DA">
        <w:rPr>
          <w:rFonts w:ascii="Times New Roman" w:hAnsi="Times New Roman"/>
          <w:color w:val="000000" w:themeColor="text1"/>
          <w:sz w:val="28"/>
          <w:szCs w:val="28"/>
        </w:rPr>
        <w:t>«</w:t>
      </w:r>
      <w:r w:rsidR="002A69B0" w:rsidRPr="005D07DA">
        <w:rPr>
          <w:rFonts w:ascii="Times New Roman" w:hAnsi="Times New Roman"/>
          <w:color w:val="000000" w:themeColor="text1"/>
          <w:sz w:val="28"/>
          <w:szCs w:val="28"/>
        </w:rPr>
        <w:t>Электронный бюджет</w:t>
      </w:r>
      <w:r w:rsidR="00D61373" w:rsidRPr="005D07DA">
        <w:rPr>
          <w:rFonts w:ascii="Times New Roman" w:hAnsi="Times New Roman"/>
          <w:color w:val="000000" w:themeColor="text1"/>
          <w:sz w:val="28"/>
          <w:szCs w:val="28"/>
        </w:rPr>
        <w:t>»</w:t>
      </w:r>
      <w:r w:rsidRPr="005D07DA">
        <w:rPr>
          <w:rFonts w:ascii="Times New Roman" w:hAnsi="Times New Roman"/>
          <w:color w:val="000000" w:themeColor="text1"/>
          <w:sz w:val="28"/>
          <w:szCs w:val="28"/>
        </w:rPr>
        <w:t xml:space="preserve"> и сведения, представленные главными распорядителями средств областного бюджета </w:t>
      </w:r>
      <w:r w:rsidR="00B066CB" w:rsidRPr="005D07DA">
        <w:rPr>
          <w:rFonts w:ascii="Times New Roman" w:hAnsi="Times New Roman"/>
          <w:color w:val="000000" w:themeColor="text1"/>
          <w:sz w:val="28"/>
          <w:szCs w:val="28"/>
        </w:rPr>
        <w:t xml:space="preserve">и иными организациями </w:t>
      </w:r>
      <w:r w:rsidRPr="005D07DA">
        <w:rPr>
          <w:rFonts w:ascii="Times New Roman" w:hAnsi="Times New Roman"/>
          <w:color w:val="000000" w:themeColor="text1"/>
          <w:sz w:val="28"/>
          <w:szCs w:val="28"/>
        </w:rPr>
        <w:t>по запросам контрольно-счетной палаты.</w:t>
      </w:r>
    </w:p>
    <w:p w14:paraId="574ABDED" w14:textId="77777777" w:rsidR="002E3A9F" w:rsidRPr="005D07DA" w:rsidRDefault="002E3A9F" w:rsidP="00093407">
      <w:pPr>
        <w:pStyle w:val="ad"/>
        <w:ind w:firstLine="709"/>
        <w:jc w:val="both"/>
        <w:rPr>
          <w:rFonts w:ascii="Times New Roman" w:hAnsi="Times New Roman"/>
          <w:color w:val="000000" w:themeColor="text1"/>
          <w:sz w:val="28"/>
          <w:szCs w:val="28"/>
        </w:rPr>
      </w:pPr>
    </w:p>
    <w:p w14:paraId="69652488" w14:textId="4686A823" w:rsidR="002E3A9F" w:rsidRPr="005D07DA" w:rsidRDefault="002E3A9F" w:rsidP="002E3A9F">
      <w:pPr>
        <w:pStyle w:val="ad"/>
        <w:ind w:firstLine="851"/>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Отчет об исполнении областного бюджета за первое полугодие 20</w:t>
      </w:r>
      <w:r w:rsidR="00E80C90" w:rsidRPr="005D07DA">
        <w:rPr>
          <w:rFonts w:ascii="Times New Roman" w:hAnsi="Times New Roman"/>
          <w:color w:val="000000" w:themeColor="text1"/>
          <w:sz w:val="28"/>
          <w:szCs w:val="28"/>
        </w:rPr>
        <w:t>2</w:t>
      </w:r>
      <w:r w:rsidR="00B066CB" w:rsidRPr="005D07DA">
        <w:rPr>
          <w:rFonts w:ascii="Times New Roman" w:hAnsi="Times New Roman"/>
          <w:color w:val="000000" w:themeColor="text1"/>
          <w:sz w:val="28"/>
          <w:szCs w:val="28"/>
        </w:rPr>
        <w:t>4</w:t>
      </w:r>
      <w:r w:rsidRPr="005D07DA">
        <w:rPr>
          <w:rFonts w:ascii="Times New Roman" w:hAnsi="Times New Roman"/>
          <w:color w:val="000000" w:themeColor="text1"/>
          <w:sz w:val="28"/>
          <w:szCs w:val="28"/>
        </w:rPr>
        <w:t xml:space="preserve"> года утвержден распоряжением Правительства Архангельской области от </w:t>
      </w:r>
      <w:r w:rsidR="00B066CB" w:rsidRPr="005D07DA">
        <w:rPr>
          <w:rFonts w:ascii="Times New Roman" w:hAnsi="Times New Roman"/>
          <w:color w:val="000000" w:themeColor="text1"/>
          <w:sz w:val="28"/>
          <w:szCs w:val="28"/>
        </w:rPr>
        <w:t>13</w:t>
      </w:r>
      <w:r w:rsidRPr="005D07DA">
        <w:rPr>
          <w:rFonts w:ascii="Times New Roman" w:hAnsi="Times New Roman"/>
          <w:color w:val="000000" w:themeColor="text1"/>
          <w:sz w:val="28"/>
          <w:szCs w:val="28"/>
        </w:rPr>
        <w:t>.08.20</w:t>
      </w:r>
      <w:r w:rsidR="00807F9F" w:rsidRPr="005D07DA">
        <w:rPr>
          <w:rFonts w:ascii="Times New Roman" w:hAnsi="Times New Roman"/>
          <w:color w:val="000000" w:themeColor="text1"/>
          <w:sz w:val="28"/>
          <w:szCs w:val="28"/>
        </w:rPr>
        <w:t>2</w:t>
      </w:r>
      <w:r w:rsidR="00B066CB" w:rsidRPr="005D07DA">
        <w:rPr>
          <w:rFonts w:ascii="Times New Roman" w:hAnsi="Times New Roman"/>
          <w:color w:val="000000" w:themeColor="text1"/>
          <w:sz w:val="28"/>
          <w:szCs w:val="28"/>
        </w:rPr>
        <w:t>4</w:t>
      </w:r>
      <w:r w:rsidRPr="005D07DA">
        <w:rPr>
          <w:rFonts w:ascii="Times New Roman" w:hAnsi="Times New Roman"/>
          <w:color w:val="000000" w:themeColor="text1"/>
          <w:sz w:val="28"/>
          <w:szCs w:val="28"/>
        </w:rPr>
        <w:t xml:space="preserve"> № </w:t>
      </w:r>
      <w:r w:rsidR="00B066CB" w:rsidRPr="005D07DA">
        <w:rPr>
          <w:rFonts w:ascii="Times New Roman" w:hAnsi="Times New Roman"/>
          <w:color w:val="000000" w:themeColor="text1"/>
          <w:sz w:val="28"/>
          <w:szCs w:val="28"/>
        </w:rPr>
        <w:t>416</w:t>
      </w:r>
      <w:r w:rsidRPr="005D07DA">
        <w:rPr>
          <w:rFonts w:ascii="Times New Roman" w:hAnsi="Times New Roman"/>
          <w:color w:val="000000" w:themeColor="text1"/>
          <w:sz w:val="28"/>
          <w:szCs w:val="28"/>
        </w:rPr>
        <w:t xml:space="preserve">-рп и представлен </w:t>
      </w:r>
      <w:r w:rsidR="000B1DF3" w:rsidRPr="005D07DA">
        <w:rPr>
          <w:rFonts w:ascii="Times New Roman" w:hAnsi="Times New Roman"/>
          <w:color w:val="000000" w:themeColor="text1"/>
          <w:sz w:val="28"/>
          <w:szCs w:val="28"/>
        </w:rPr>
        <w:t xml:space="preserve">Правительством Архангельской области </w:t>
      </w:r>
      <w:r w:rsidRPr="005D07DA">
        <w:rPr>
          <w:rFonts w:ascii="Times New Roman" w:hAnsi="Times New Roman"/>
          <w:color w:val="000000" w:themeColor="text1"/>
          <w:sz w:val="28"/>
          <w:szCs w:val="28"/>
        </w:rPr>
        <w:t xml:space="preserve">в контрольно-счетную палату письмом от </w:t>
      </w:r>
      <w:r w:rsidR="00354C20" w:rsidRPr="005D07DA">
        <w:rPr>
          <w:rFonts w:ascii="Times New Roman" w:hAnsi="Times New Roman"/>
          <w:color w:val="000000" w:themeColor="text1"/>
          <w:sz w:val="28"/>
          <w:szCs w:val="28"/>
        </w:rPr>
        <w:t>1</w:t>
      </w:r>
      <w:r w:rsidR="00B066CB" w:rsidRPr="005D07DA">
        <w:rPr>
          <w:rFonts w:ascii="Times New Roman" w:hAnsi="Times New Roman"/>
          <w:color w:val="000000" w:themeColor="text1"/>
          <w:sz w:val="28"/>
          <w:szCs w:val="28"/>
        </w:rPr>
        <w:t>3</w:t>
      </w:r>
      <w:r w:rsidRPr="005D07DA">
        <w:rPr>
          <w:rFonts w:ascii="Times New Roman" w:hAnsi="Times New Roman"/>
          <w:color w:val="000000" w:themeColor="text1"/>
          <w:sz w:val="28"/>
          <w:szCs w:val="28"/>
        </w:rPr>
        <w:t>.08.20</w:t>
      </w:r>
      <w:r w:rsidR="00E80C90" w:rsidRPr="005D07DA">
        <w:rPr>
          <w:rFonts w:ascii="Times New Roman" w:hAnsi="Times New Roman"/>
          <w:color w:val="000000" w:themeColor="text1"/>
          <w:sz w:val="28"/>
          <w:szCs w:val="28"/>
        </w:rPr>
        <w:t>2</w:t>
      </w:r>
      <w:r w:rsidR="00B066CB" w:rsidRPr="005D07DA">
        <w:rPr>
          <w:rFonts w:ascii="Times New Roman" w:hAnsi="Times New Roman"/>
          <w:color w:val="000000" w:themeColor="text1"/>
          <w:sz w:val="28"/>
          <w:szCs w:val="28"/>
        </w:rPr>
        <w:t>4</w:t>
      </w:r>
      <w:r w:rsidRPr="005D07DA">
        <w:rPr>
          <w:rFonts w:ascii="Times New Roman" w:hAnsi="Times New Roman"/>
          <w:color w:val="000000" w:themeColor="text1"/>
          <w:sz w:val="28"/>
          <w:szCs w:val="28"/>
        </w:rPr>
        <w:t xml:space="preserve"> № 02-</w:t>
      </w:r>
      <w:r w:rsidR="000B1DF3" w:rsidRPr="005D07DA">
        <w:rPr>
          <w:rFonts w:ascii="Times New Roman" w:hAnsi="Times New Roman"/>
          <w:color w:val="000000" w:themeColor="text1"/>
          <w:sz w:val="28"/>
          <w:szCs w:val="28"/>
        </w:rPr>
        <w:t>17</w:t>
      </w:r>
      <w:r w:rsidRPr="005D07DA">
        <w:rPr>
          <w:rFonts w:ascii="Times New Roman" w:hAnsi="Times New Roman"/>
          <w:color w:val="000000" w:themeColor="text1"/>
          <w:sz w:val="28"/>
          <w:szCs w:val="28"/>
        </w:rPr>
        <w:t>/</w:t>
      </w:r>
      <w:r w:rsidR="00354C20" w:rsidRPr="005D07DA">
        <w:rPr>
          <w:rFonts w:ascii="Times New Roman" w:hAnsi="Times New Roman"/>
          <w:color w:val="000000" w:themeColor="text1"/>
          <w:sz w:val="28"/>
          <w:szCs w:val="28"/>
        </w:rPr>
        <w:t>1</w:t>
      </w:r>
      <w:r w:rsidR="00B066CB" w:rsidRPr="005D07DA">
        <w:rPr>
          <w:rFonts w:ascii="Times New Roman" w:hAnsi="Times New Roman"/>
          <w:color w:val="000000" w:themeColor="text1"/>
          <w:sz w:val="28"/>
          <w:szCs w:val="28"/>
        </w:rPr>
        <w:t>0</w:t>
      </w:r>
      <w:r w:rsidRPr="005D07DA">
        <w:rPr>
          <w:rFonts w:ascii="Times New Roman" w:hAnsi="Times New Roman"/>
          <w:color w:val="000000" w:themeColor="text1"/>
          <w:sz w:val="28"/>
          <w:szCs w:val="28"/>
        </w:rPr>
        <w:t xml:space="preserve"> в составе </w:t>
      </w:r>
      <w:r w:rsidR="00354C20" w:rsidRPr="005D07DA">
        <w:rPr>
          <w:rFonts w:ascii="Times New Roman" w:hAnsi="Times New Roman"/>
          <w:color w:val="000000" w:themeColor="text1"/>
          <w:sz w:val="28"/>
          <w:szCs w:val="28"/>
        </w:rPr>
        <w:t>перечня</w:t>
      </w:r>
      <w:r w:rsidRPr="005D07DA">
        <w:rPr>
          <w:rFonts w:ascii="Times New Roman" w:hAnsi="Times New Roman"/>
          <w:color w:val="000000" w:themeColor="text1"/>
          <w:sz w:val="28"/>
          <w:szCs w:val="28"/>
        </w:rPr>
        <w:t>, определенно</w:t>
      </w:r>
      <w:r w:rsidR="00354C20" w:rsidRPr="005D07DA">
        <w:rPr>
          <w:rFonts w:ascii="Times New Roman" w:hAnsi="Times New Roman"/>
          <w:color w:val="000000" w:themeColor="text1"/>
          <w:sz w:val="28"/>
          <w:szCs w:val="28"/>
        </w:rPr>
        <w:t>го</w:t>
      </w:r>
      <w:r w:rsidRPr="005D07DA">
        <w:rPr>
          <w:rFonts w:ascii="Times New Roman" w:hAnsi="Times New Roman"/>
          <w:color w:val="000000" w:themeColor="text1"/>
          <w:sz w:val="28"/>
          <w:szCs w:val="28"/>
        </w:rPr>
        <w:t xml:space="preserve"> статьей 29 закона </w:t>
      </w:r>
      <w:r w:rsidR="00D61373" w:rsidRPr="005D07DA">
        <w:rPr>
          <w:rFonts w:ascii="Times New Roman" w:hAnsi="Times New Roman"/>
          <w:color w:val="000000" w:themeColor="text1"/>
          <w:sz w:val="28"/>
          <w:szCs w:val="28"/>
        </w:rPr>
        <w:t>«</w:t>
      </w:r>
      <w:r w:rsidRPr="005D07DA">
        <w:rPr>
          <w:rFonts w:ascii="Times New Roman" w:hAnsi="Times New Roman"/>
          <w:color w:val="000000" w:themeColor="text1"/>
          <w:sz w:val="28"/>
          <w:szCs w:val="28"/>
        </w:rPr>
        <w:t>О бюджетном процессе</w:t>
      </w:r>
      <w:r w:rsidR="00D61373" w:rsidRPr="005D07DA">
        <w:rPr>
          <w:rFonts w:ascii="Times New Roman" w:hAnsi="Times New Roman"/>
          <w:color w:val="000000" w:themeColor="text1"/>
          <w:sz w:val="28"/>
          <w:szCs w:val="28"/>
        </w:rPr>
        <w:t>»</w:t>
      </w:r>
      <w:r w:rsidRPr="005D07DA">
        <w:rPr>
          <w:rFonts w:ascii="Times New Roman" w:hAnsi="Times New Roman"/>
          <w:color w:val="000000" w:themeColor="text1"/>
          <w:sz w:val="28"/>
          <w:szCs w:val="28"/>
        </w:rPr>
        <w:t>.</w:t>
      </w:r>
    </w:p>
    <w:p w14:paraId="0D076D1C" w14:textId="70F18AEF" w:rsidR="009C6692" w:rsidRPr="005D07DA" w:rsidRDefault="009C6692">
      <w:pPr>
        <w:spacing w:after="0" w:line="240" w:lineRule="auto"/>
        <w:rPr>
          <w:rFonts w:ascii="Times New Roman" w:hAnsi="Times New Roman"/>
          <w:color w:val="000000" w:themeColor="text1"/>
          <w:sz w:val="28"/>
          <w:szCs w:val="28"/>
        </w:rPr>
      </w:pPr>
      <w:r w:rsidRPr="005D07DA">
        <w:rPr>
          <w:rFonts w:ascii="Times New Roman" w:hAnsi="Times New Roman"/>
          <w:color w:val="000000" w:themeColor="text1"/>
          <w:sz w:val="28"/>
          <w:szCs w:val="28"/>
        </w:rPr>
        <w:br w:type="page"/>
      </w:r>
    </w:p>
    <w:p w14:paraId="2B78F2FE" w14:textId="77777777" w:rsidR="006169B3" w:rsidRPr="005D07DA" w:rsidRDefault="006169B3" w:rsidP="006169B3">
      <w:pPr>
        <w:pStyle w:val="aff5"/>
        <w:spacing w:before="240" w:after="120" w:line="240" w:lineRule="auto"/>
        <w:jc w:val="center"/>
        <w:rPr>
          <w:rFonts w:ascii="Times New Roman" w:hAnsi="Times New Roman"/>
          <w:b w:val="0"/>
          <w:color w:val="000000" w:themeColor="text1"/>
        </w:rPr>
      </w:pPr>
      <w:r w:rsidRPr="005D07DA">
        <w:rPr>
          <w:rFonts w:ascii="Times New Roman" w:hAnsi="Times New Roman"/>
          <w:b w:val="0"/>
          <w:color w:val="000000" w:themeColor="text1"/>
        </w:rPr>
        <w:lastRenderedPageBreak/>
        <w:t>СОДЕРЖАНИЕ ЗАКЛЮЧЕНИЯ</w:t>
      </w:r>
    </w:p>
    <w:p w14:paraId="37E19F36" w14:textId="77777777" w:rsidR="005D07DA" w:rsidRPr="005D07DA" w:rsidRDefault="00C9299A">
      <w:pPr>
        <w:pStyle w:val="13"/>
        <w:tabs>
          <w:tab w:val="right" w:leader="dot" w:pos="9627"/>
        </w:tabs>
        <w:rPr>
          <w:rFonts w:asciiTheme="minorHAnsi" w:eastAsiaTheme="minorEastAsia" w:hAnsiTheme="minorHAnsi" w:cstheme="minorBidi"/>
          <w:noProof/>
          <w:sz w:val="22"/>
          <w:lang w:eastAsia="ru-RU"/>
        </w:rPr>
      </w:pPr>
      <w:r w:rsidRPr="005D07DA">
        <w:rPr>
          <w:color w:val="000000" w:themeColor="text1"/>
        </w:rPr>
        <w:fldChar w:fldCharType="begin"/>
      </w:r>
      <w:r w:rsidRPr="005D07DA">
        <w:rPr>
          <w:color w:val="000000" w:themeColor="text1"/>
        </w:rPr>
        <w:instrText xml:space="preserve"> TOC \o "1-3" \h \z \u </w:instrText>
      </w:r>
      <w:r w:rsidRPr="005D07DA">
        <w:rPr>
          <w:color w:val="000000" w:themeColor="text1"/>
        </w:rPr>
        <w:fldChar w:fldCharType="separate"/>
      </w:r>
      <w:hyperlink w:anchor="_Toc177475534" w:history="1">
        <w:r w:rsidR="005D07DA" w:rsidRPr="005D07DA">
          <w:rPr>
            <w:rStyle w:val="afb"/>
            <w:noProof/>
          </w:rPr>
          <w:t xml:space="preserve">1. Основные параметры исполнения областного бюджета за </w:t>
        </w:r>
        <w:r w:rsidR="005D07DA" w:rsidRPr="005D07DA">
          <w:rPr>
            <w:rStyle w:val="afb"/>
            <w:noProof/>
            <w:lang w:val="en-US"/>
          </w:rPr>
          <w:t>I</w:t>
        </w:r>
        <w:r w:rsidR="005D07DA" w:rsidRPr="005D07DA">
          <w:rPr>
            <w:rStyle w:val="afb"/>
            <w:noProof/>
          </w:rPr>
          <w:t xml:space="preserve"> полугодие 2024 года</w:t>
        </w:r>
        <w:r w:rsidR="005D07DA" w:rsidRPr="005D07DA">
          <w:rPr>
            <w:noProof/>
            <w:webHidden/>
          </w:rPr>
          <w:tab/>
        </w:r>
        <w:r w:rsidR="005D07DA" w:rsidRPr="005D07DA">
          <w:rPr>
            <w:noProof/>
            <w:webHidden/>
          </w:rPr>
          <w:fldChar w:fldCharType="begin"/>
        </w:r>
        <w:r w:rsidR="005D07DA" w:rsidRPr="005D07DA">
          <w:rPr>
            <w:noProof/>
            <w:webHidden/>
          </w:rPr>
          <w:instrText xml:space="preserve"> PAGEREF _Toc177475534 \h </w:instrText>
        </w:r>
        <w:r w:rsidR="005D07DA" w:rsidRPr="005D07DA">
          <w:rPr>
            <w:noProof/>
            <w:webHidden/>
          </w:rPr>
        </w:r>
        <w:r w:rsidR="005D07DA" w:rsidRPr="005D07DA">
          <w:rPr>
            <w:noProof/>
            <w:webHidden/>
          </w:rPr>
          <w:fldChar w:fldCharType="separate"/>
        </w:r>
        <w:r w:rsidR="005D07DA" w:rsidRPr="005D07DA">
          <w:rPr>
            <w:noProof/>
            <w:webHidden/>
          </w:rPr>
          <w:t>3</w:t>
        </w:r>
        <w:r w:rsidR="005D07DA" w:rsidRPr="005D07DA">
          <w:rPr>
            <w:noProof/>
            <w:webHidden/>
          </w:rPr>
          <w:fldChar w:fldCharType="end"/>
        </w:r>
      </w:hyperlink>
    </w:p>
    <w:p w14:paraId="65A5B977" w14:textId="77777777" w:rsidR="005D07DA" w:rsidRPr="005D07DA" w:rsidRDefault="003F214F">
      <w:pPr>
        <w:pStyle w:val="13"/>
        <w:tabs>
          <w:tab w:val="right" w:leader="dot" w:pos="9627"/>
        </w:tabs>
        <w:rPr>
          <w:rFonts w:asciiTheme="minorHAnsi" w:eastAsiaTheme="minorEastAsia" w:hAnsiTheme="minorHAnsi" w:cstheme="minorBidi"/>
          <w:noProof/>
          <w:sz w:val="22"/>
          <w:lang w:eastAsia="ru-RU"/>
        </w:rPr>
      </w:pPr>
      <w:hyperlink w:anchor="_Toc177475535" w:history="1">
        <w:r w:rsidR="005D07DA" w:rsidRPr="005D07DA">
          <w:rPr>
            <w:rStyle w:val="afb"/>
            <w:noProof/>
          </w:rPr>
          <w:t>2. Доходы областного бюджета за первое полугодие 2024 года</w:t>
        </w:r>
        <w:r w:rsidR="005D07DA" w:rsidRPr="005D07DA">
          <w:rPr>
            <w:noProof/>
            <w:webHidden/>
          </w:rPr>
          <w:tab/>
        </w:r>
        <w:r w:rsidR="005D07DA" w:rsidRPr="005D07DA">
          <w:rPr>
            <w:noProof/>
            <w:webHidden/>
          </w:rPr>
          <w:fldChar w:fldCharType="begin"/>
        </w:r>
        <w:r w:rsidR="005D07DA" w:rsidRPr="005D07DA">
          <w:rPr>
            <w:noProof/>
            <w:webHidden/>
          </w:rPr>
          <w:instrText xml:space="preserve"> PAGEREF _Toc177475535 \h </w:instrText>
        </w:r>
        <w:r w:rsidR="005D07DA" w:rsidRPr="005D07DA">
          <w:rPr>
            <w:noProof/>
            <w:webHidden/>
          </w:rPr>
        </w:r>
        <w:r w:rsidR="005D07DA" w:rsidRPr="005D07DA">
          <w:rPr>
            <w:noProof/>
            <w:webHidden/>
          </w:rPr>
          <w:fldChar w:fldCharType="separate"/>
        </w:r>
        <w:r w:rsidR="005D07DA" w:rsidRPr="005D07DA">
          <w:rPr>
            <w:noProof/>
            <w:webHidden/>
          </w:rPr>
          <w:t>4</w:t>
        </w:r>
        <w:r w:rsidR="005D07DA" w:rsidRPr="005D07DA">
          <w:rPr>
            <w:noProof/>
            <w:webHidden/>
          </w:rPr>
          <w:fldChar w:fldCharType="end"/>
        </w:r>
      </w:hyperlink>
    </w:p>
    <w:p w14:paraId="21C8F980" w14:textId="77777777" w:rsidR="005D07DA" w:rsidRPr="005D07DA" w:rsidRDefault="003F214F">
      <w:pPr>
        <w:pStyle w:val="25"/>
        <w:tabs>
          <w:tab w:val="right" w:leader="dot" w:pos="9627"/>
        </w:tabs>
        <w:rPr>
          <w:rFonts w:asciiTheme="minorHAnsi" w:eastAsiaTheme="minorEastAsia" w:hAnsiTheme="minorHAnsi" w:cstheme="minorBidi"/>
          <w:noProof/>
          <w:sz w:val="22"/>
          <w:lang w:eastAsia="ru-RU"/>
        </w:rPr>
      </w:pPr>
      <w:hyperlink w:anchor="_Toc177475536" w:history="1">
        <w:r w:rsidR="005D07DA" w:rsidRPr="005D07DA">
          <w:rPr>
            <w:rStyle w:val="afb"/>
            <w:noProof/>
          </w:rPr>
          <w:t>2.1. Налоговые и неналоговые доходы</w:t>
        </w:r>
        <w:r w:rsidR="005D07DA" w:rsidRPr="005D07DA">
          <w:rPr>
            <w:noProof/>
            <w:webHidden/>
          </w:rPr>
          <w:tab/>
        </w:r>
        <w:r w:rsidR="005D07DA" w:rsidRPr="005D07DA">
          <w:rPr>
            <w:noProof/>
            <w:webHidden/>
          </w:rPr>
          <w:fldChar w:fldCharType="begin"/>
        </w:r>
        <w:r w:rsidR="005D07DA" w:rsidRPr="005D07DA">
          <w:rPr>
            <w:noProof/>
            <w:webHidden/>
          </w:rPr>
          <w:instrText xml:space="preserve"> PAGEREF _Toc177475536 \h </w:instrText>
        </w:r>
        <w:r w:rsidR="005D07DA" w:rsidRPr="005D07DA">
          <w:rPr>
            <w:noProof/>
            <w:webHidden/>
          </w:rPr>
        </w:r>
        <w:r w:rsidR="005D07DA" w:rsidRPr="005D07DA">
          <w:rPr>
            <w:noProof/>
            <w:webHidden/>
          </w:rPr>
          <w:fldChar w:fldCharType="separate"/>
        </w:r>
        <w:r w:rsidR="005D07DA" w:rsidRPr="005D07DA">
          <w:rPr>
            <w:noProof/>
            <w:webHidden/>
          </w:rPr>
          <w:t>5</w:t>
        </w:r>
        <w:r w:rsidR="005D07DA" w:rsidRPr="005D07DA">
          <w:rPr>
            <w:noProof/>
            <w:webHidden/>
          </w:rPr>
          <w:fldChar w:fldCharType="end"/>
        </w:r>
      </w:hyperlink>
    </w:p>
    <w:p w14:paraId="3618733A" w14:textId="77777777" w:rsidR="005D07DA" w:rsidRPr="005D07DA" w:rsidRDefault="003F214F">
      <w:pPr>
        <w:pStyle w:val="25"/>
        <w:tabs>
          <w:tab w:val="right" w:leader="dot" w:pos="9627"/>
        </w:tabs>
        <w:rPr>
          <w:rFonts w:asciiTheme="minorHAnsi" w:eastAsiaTheme="minorEastAsia" w:hAnsiTheme="minorHAnsi" w:cstheme="minorBidi"/>
          <w:noProof/>
          <w:sz w:val="22"/>
          <w:lang w:eastAsia="ru-RU"/>
        </w:rPr>
      </w:pPr>
      <w:hyperlink w:anchor="_Toc177475537" w:history="1">
        <w:r w:rsidR="005D07DA" w:rsidRPr="005D07DA">
          <w:rPr>
            <w:rStyle w:val="afb"/>
            <w:noProof/>
          </w:rPr>
          <w:t>1.2. Безвозмездные поступления</w:t>
        </w:r>
        <w:r w:rsidR="005D07DA" w:rsidRPr="005D07DA">
          <w:rPr>
            <w:noProof/>
            <w:webHidden/>
          </w:rPr>
          <w:tab/>
        </w:r>
        <w:r w:rsidR="005D07DA" w:rsidRPr="005D07DA">
          <w:rPr>
            <w:noProof/>
            <w:webHidden/>
          </w:rPr>
          <w:fldChar w:fldCharType="begin"/>
        </w:r>
        <w:r w:rsidR="005D07DA" w:rsidRPr="005D07DA">
          <w:rPr>
            <w:noProof/>
            <w:webHidden/>
          </w:rPr>
          <w:instrText xml:space="preserve"> PAGEREF _Toc177475537 \h </w:instrText>
        </w:r>
        <w:r w:rsidR="005D07DA" w:rsidRPr="005D07DA">
          <w:rPr>
            <w:noProof/>
            <w:webHidden/>
          </w:rPr>
        </w:r>
        <w:r w:rsidR="005D07DA" w:rsidRPr="005D07DA">
          <w:rPr>
            <w:noProof/>
            <w:webHidden/>
          </w:rPr>
          <w:fldChar w:fldCharType="separate"/>
        </w:r>
        <w:r w:rsidR="005D07DA" w:rsidRPr="005D07DA">
          <w:rPr>
            <w:noProof/>
            <w:webHidden/>
          </w:rPr>
          <w:t>25</w:t>
        </w:r>
        <w:r w:rsidR="005D07DA" w:rsidRPr="005D07DA">
          <w:rPr>
            <w:noProof/>
            <w:webHidden/>
          </w:rPr>
          <w:fldChar w:fldCharType="end"/>
        </w:r>
      </w:hyperlink>
    </w:p>
    <w:p w14:paraId="630935BC" w14:textId="77777777" w:rsidR="005D07DA" w:rsidRPr="005D07DA" w:rsidRDefault="003F214F">
      <w:pPr>
        <w:pStyle w:val="13"/>
        <w:tabs>
          <w:tab w:val="right" w:leader="dot" w:pos="9627"/>
        </w:tabs>
        <w:rPr>
          <w:rFonts w:asciiTheme="minorHAnsi" w:eastAsiaTheme="minorEastAsia" w:hAnsiTheme="minorHAnsi" w:cstheme="minorBidi"/>
          <w:noProof/>
          <w:sz w:val="22"/>
          <w:lang w:eastAsia="ru-RU"/>
        </w:rPr>
      </w:pPr>
      <w:hyperlink w:anchor="_Toc177475538" w:history="1">
        <w:r w:rsidR="005D07DA" w:rsidRPr="005D07DA">
          <w:rPr>
            <w:rStyle w:val="afb"/>
            <w:noProof/>
          </w:rPr>
          <w:t>3. Расходы областного бюджета за 6 месяцев 2024 года</w:t>
        </w:r>
        <w:r w:rsidR="005D07DA" w:rsidRPr="005D07DA">
          <w:rPr>
            <w:noProof/>
            <w:webHidden/>
          </w:rPr>
          <w:tab/>
        </w:r>
        <w:r w:rsidR="005D07DA" w:rsidRPr="005D07DA">
          <w:rPr>
            <w:noProof/>
            <w:webHidden/>
          </w:rPr>
          <w:fldChar w:fldCharType="begin"/>
        </w:r>
        <w:r w:rsidR="005D07DA" w:rsidRPr="005D07DA">
          <w:rPr>
            <w:noProof/>
            <w:webHidden/>
          </w:rPr>
          <w:instrText xml:space="preserve"> PAGEREF _Toc177475538 \h </w:instrText>
        </w:r>
        <w:r w:rsidR="005D07DA" w:rsidRPr="005D07DA">
          <w:rPr>
            <w:noProof/>
            <w:webHidden/>
          </w:rPr>
        </w:r>
        <w:r w:rsidR="005D07DA" w:rsidRPr="005D07DA">
          <w:rPr>
            <w:noProof/>
            <w:webHidden/>
          </w:rPr>
          <w:fldChar w:fldCharType="separate"/>
        </w:r>
        <w:r w:rsidR="005D07DA" w:rsidRPr="005D07DA">
          <w:rPr>
            <w:noProof/>
            <w:webHidden/>
          </w:rPr>
          <w:t>30</w:t>
        </w:r>
        <w:r w:rsidR="005D07DA" w:rsidRPr="005D07DA">
          <w:rPr>
            <w:noProof/>
            <w:webHidden/>
          </w:rPr>
          <w:fldChar w:fldCharType="end"/>
        </w:r>
      </w:hyperlink>
    </w:p>
    <w:p w14:paraId="735F59F1" w14:textId="77777777" w:rsidR="005D07DA" w:rsidRPr="005D07DA" w:rsidRDefault="003F214F">
      <w:pPr>
        <w:pStyle w:val="25"/>
        <w:tabs>
          <w:tab w:val="right" w:leader="dot" w:pos="9627"/>
        </w:tabs>
        <w:rPr>
          <w:rFonts w:asciiTheme="minorHAnsi" w:eastAsiaTheme="minorEastAsia" w:hAnsiTheme="minorHAnsi" w:cstheme="minorBidi"/>
          <w:noProof/>
          <w:sz w:val="22"/>
          <w:lang w:eastAsia="ru-RU"/>
        </w:rPr>
      </w:pPr>
      <w:hyperlink w:anchor="_Toc177475539" w:history="1">
        <w:r w:rsidR="005D07DA" w:rsidRPr="005D07DA">
          <w:rPr>
            <w:rStyle w:val="afb"/>
            <w:noProof/>
          </w:rPr>
          <w:t>3.1. Отдельные расходы областного бюджета на возмещение убытков в сфере обращения с твердыми коммунальными отходами, транспорта, коммунального хозяйства</w:t>
        </w:r>
        <w:r w:rsidR="005D07DA" w:rsidRPr="005D07DA">
          <w:rPr>
            <w:noProof/>
            <w:webHidden/>
          </w:rPr>
          <w:tab/>
        </w:r>
        <w:r w:rsidR="005D07DA" w:rsidRPr="005D07DA">
          <w:rPr>
            <w:noProof/>
            <w:webHidden/>
          </w:rPr>
          <w:fldChar w:fldCharType="begin"/>
        </w:r>
        <w:r w:rsidR="005D07DA" w:rsidRPr="005D07DA">
          <w:rPr>
            <w:noProof/>
            <w:webHidden/>
          </w:rPr>
          <w:instrText xml:space="preserve"> PAGEREF _Toc177475539 \h </w:instrText>
        </w:r>
        <w:r w:rsidR="005D07DA" w:rsidRPr="005D07DA">
          <w:rPr>
            <w:noProof/>
            <w:webHidden/>
          </w:rPr>
        </w:r>
        <w:r w:rsidR="005D07DA" w:rsidRPr="005D07DA">
          <w:rPr>
            <w:noProof/>
            <w:webHidden/>
          </w:rPr>
          <w:fldChar w:fldCharType="separate"/>
        </w:r>
        <w:r w:rsidR="005D07DA" w:rsidRPr="005D07DA">
          <w:rPr>
            <w:noProof/>
            <w:webHidden/>
          </w:rPr>
          <w:t>45</w:t>
        </w:r>
        <w:r w:rsidR="005D07DA" w:rsidRPr="005D07DA">
          <w:rPr>
            <w:noProof/>
            <w:webHidden/>
          </w:rPr>
          <w:fldChar w:fldCharType="end"/>
        </w:r>
      </w:hyperlink>
    </w:p>
    <w:p w14:paraId="2C0A5AED" w14:textId="77777777" w:rsidR="005D07DA" w:rsidRPr="005D07DA" w:rsidRDefault="003F214F">
      <w:pPr>
        <w:pStyle w:val="25"/>
        <w:tabs>
          <w:tab w:val="right" w:leader="dot" w:pos="9627"/>
        </w:tabs>
        <w:rPr>
          <w:rFonts w:asciiTheme="minorHAnsi" w:eastAsiaTheme="minorEastAsia" w:hAnsiTheme="minorHAnsi" w:cstheme="minorBidi"/>
          <w:noProof/>
          <w:sz w:val="22"/>
          <w:lang w:eastAsia="ru-RU"/>
        </w:rPr>
      </w:pPr>
      <w:hyperlink w:anchor="_Toc177475540" w:history="1">
        <w:r w:rsidR="005D07DA" w:rsidRPr="005D07DA">
          <w:rPr>
            <w:rStyle w:val="afb"/>
            <w:noProof/>
          </w:rPr>
          <w:t>3.2. Расходы на осуществление капитальных вложений и другие бюджетные инвестиции (без учета взноса в уставные капиталы), включая мероприятия в рамках концессионных соглашений за I полугодие 2024 года</w:t>
        </w:r>
        <w:r w:rsidR="005D07DA" w:rsidRPr="005D07DA">
          <w:rPr>
            <w:noProof/>
            <w:webHidden/>
          </w:rPr>
          <w:tab/>
        </w:r>
        <w:r w:rsidR="005D07DA" w:rsidRPr="005D07DA">
          <w:rPr>
            <w:noProof/>
            <w:webHidden/>
          </w:rPr>
          <w:fldChar w:fldCharType="begin"/>
        </w:r>
        <w:r w:rsidR="005D07DA" w:rsidRPr="005D07DA">
          <w:rPr>
            <w:noProof/>
            <w:webHidden/>
          </w:rPr>
          <w:instrText xml:space="preserve"> PAGEREF _Toc177475540 \h </w:instrText>
        </w:r>
        <w:r w:rsidR="005D07DA" w:rsidRPr="005D07DA">
          <w:rPr>
            <w:noProof/>
            <w:webHidden/>
          </w:rPr>
        </w:r>
        <w:r w:rsidR="005D07DA" w:rsidRPr="005D07DA">
          <w:rPr>
            <w:noProof/>
            <w:webHidden/>
          </w:rPr>
          <w:fldChar w:fldCharType="separate"/>
        </w:r>
        <w:r w:rsidR="005D07DA" w:rsidRPr="005D07DA">
          <w:rPr>
            <w:noProof/>
            <w:webHidden/>
          </w:rPr>
          <w:t>47</w:t>
        </w:r>
        <w:r w:rsidR="005D07DA" w:rsidRPr="005D07DA">
          <w:rPr>
            <w:noProof/>
            <w:webHidden/>
          </w:rPr>
          <w:fldChar w:fldCharType="end"/>
        </w:r>
      </w:hyperlink>
    </w:p>
    <w:p w14:paraId="244F10FD" w14:textId="77777777" w:rsidR="005D07DA" w:rsidRPr="005D07DA" w:rsidRDefault="003F214F">
      <w:pPr>
        <w:pStyle w:val="33"/>
        <w:tabs>
          <w:tab w:val="right" w:leader="dot" w:pos="9627"/>
        </w:tabs>
        <w:rPr>
          <w:rFonts w:asciiTheme="minorHAnsi" w:eastAsiaTheme="minorEastAsia" w:hAnsiTheme="minorHAnsi" w:cstheme="minorBidi"/>
          <w:i w:val="0"/>
          <w:noProof/>
          <w:sz w:val="22"/>
          <w:lang w:eastAsia="ru-RU"/>
        </w:rPr>
      </w:pPr>
      <w:hyperlink w:anchor="_Toc177475541" w:history="1">
        <w:r w:rsidR="005D07DA" w:rsidRPr="005D07DA">
          <w:rPr>
            <w:rStyle w:val="afb"/>
            <w:rFonts w:eastAsia="Times New Roman"/>
            <w:bCs/>
            <w:i w:val="0"/>
            <w:noProof/>
            <w:lang w:eastAsia="ru-RU"/>
          </w:rPr>
          <w:t>3.2.1. Реализация областной адресной инвестиционной программы за первое полугодие 2024 года</w:t>
        </w:r>
        <w:r w:rsidR="005D07DA" w:rsidRPr="005D07DA">
          <w:rPr>
            <w:i w:val="0"/>
            <w:noProof/>
            <w:webHidden/>
          </w:rPr>
          <w:tab/>
        </w:r>
        <w:r w:rsidR="005D07DA" w:rsidRPr="005D07DA">
          <w:rPr>
            <w:i w:val="0"/>
            <w:noProof/>
            <w:webHidden/>
          </w:rPr>
          <w:fldChar w:fldCharType="begin"/>
        </w:r>
        <w:r w:rsidR="005D07DA" w:rsidRPr="005D07DA">
          <w:rPr>
            <w:i w:val="0"/>
            <w:noProof/>
            <w:webHidden/>
          </w:rPr>
          <w:instrText xml:space="preserve"> PAGEREF _Toc177475541 \h </w:instrText>
        </w:r>
        <w:r w:rsidR="005D07DA" w:rsidRPr="005D07DA">
          <w:rPr>
            <w:i w:val="0"/>
            <w:noProof/>
            <w:webHidden/>
          </w:rPr>
        </w:r>
        <w:r w:rsidR="005D07DA" w:rsidRPr="005D07DA">
          <w:rPr>
            <w:i w:val="0"/>
            <w:noProof/>
            <w:webHidden/>
          </w:rPr>
          <w:fldChar w:fldCharType="separate"/>
        </w:r>
        <w:r w:rsidR="005D07DA" w:rsidRPr="005D07DA">
          <w:rPr>
            <w:i w:val="0"/>
            <w:noProof/>
            <w:webHidden/>
          </w:rPr>
          <w:t>53</w:t>
        </w:r>
        <w:r w:rsidR="005D07DA" w:rsidRPr="005D07DA">
          <w:rPr>
            <w:i w:val="0"/>
            <w:noProof/>
            <w:webHidden/>
          </w:rPr>
          <w:fldChar w:fldCharType="end"/>
        </w:r>
      </w:hyperlink>
    </w:p>
    <w:p w14:paraId="084B7A0D" w14:textId="77777777" w:rsidR="005D07DA" w:rsidRPr="005D07DA" w:rsidRDefault="003F214F">
      <w:pPr>
        <w:pStyle w:val="25"/>
        <w:tabs>
          <w:tab w:val="right" w:leader="dot" w:pos="9627"/>
        </w:tabs>
        <w:rPr>
          <w:rFonts w:asciiTheme="minorHAnsi" w:eastAsiaTheme="minorEastAsia" w:hAnsiTheme="minorHAnsi" w:cstheme="minorBidi"/>
          <w:noProof/>
          <w:sz w:val="22"/>
          <w:lang w:eastAsia="ru-RU"/>
        </w:rPr>
      </w:pPr>
      <w:hyperlink w:anchor="_Toc177475542" w:history="1">
        <w:r w:rsidR="005D07DA" w:rsidRPr="005D07DA">
          <w:rPr>
            <w:rStyle w:val="afb"/>
            <w:noProof/>
          </w:rPr>
          <w:t>3.3. Расходы за счет средств резервного фонда Правительства Архангельской области за 6 месяцев 2024 года</w:t>
        </w:r>
        <w:r w:rsidR="005D07DA" w:rsidRPr="005D07DA">
          <w:rPr>
            <w:noProof/>
            <w:webHidden/>
          </w:rPr>
          <w:tab/>
        </w:r>
        <w:r w:rsidR="005D07DA" w:rsidRPr="005D07DA">
          <w:rPr>
            <w:noProof/>
            <w:webHidden/>
          </w:rPr>
          <w:fldChar w:fldCharType="begin"/>
        </w:r>
        <w:r w:rsidR="005D07DA" w:rsidRPr="005D07DA">
          <w:rPr>
            <w:noProof/>
            <w:webHidden/>
          </w:rPr>
          <w:instrText xml:space="preserve"> PAGEREF _Toc177475542 \h </w:instrText>
        </w:r>
        <w:r w:rsidR="005D07DA" w:rsidRPr="005D07DA">
          <w:rPr>
            <w:noProof/>
            <w:webHidden/>
          </w:rPr>
        </w:r>
        <w:r w:rsidR="005D07DA" w:rsidRPr="005D07DA">
          <w:rPr>
            <w:noProof/>
            <w:webHidden/>
          </w:rPr>
          <w:fldChar w:fldCharType="separate"/>
        </w:r>
        <w:r w:rsidR="005D07DA" w:rsidRPr="005D07DA">
          <w:rPr>
            <w:noProof/>
            <w:webHidden/>
          </w:rPr>
          <w:t>63</w:t>
        </w:r>
        <w:r w:rsidR="005D07DA" w:rsidRPr="005D07DA">
          <w:rPr>
            <w:noProof/>
            <w:webHidden/>
          </w:rPr>
          <w:fldChar w:fldCharType="end"/>
        </w:r>
      </w:hyperlink>
    </w:p>
    <w:p w14:paraId="52960AC8" w14:textId="77777777" w:rsidR="005D07DA" w:rsidRPr="005D07DA" w:rsidRDefault="003F214F">
      <w:pPr>
        <w:pStyle w:val="25"/>
        <w:tabs>
          <w:tab w:val="right" w:leader="dot" w:pos="9627"/>
        </w:tabs>
        <w:rPr>
          <w:rFonts w:asciiTheme="minorHAnsi" w:eastAsiaTheme="minorEastAsia" w:hAnsiTheme="minorHAnsi" w:cstheme="minorBidi"/>
          <w:noProof/>
          <w:sz w:val="22"/>
          <w:lang w:eastAsia="ru-RU"/>
        </w:rPr>
      </w:pPr>
      <w:hyperlink w:anchor="_Toc177475543" w:history="1">
        <w:r w:rsidR="005D07DA" w:rsidRPr="005D07DA">
          <w:rPr>
            <w:rStyle w:val="afb"/>
            <w:noProof/>
          </w:rPr>
          <w:t>3.4. Общая характеристика расходов областного бюджета на реализацию программ Архангельской области</w:t>
        </w:r>
        <w:r w:rsidR="005D07DA" w:rsidRPr="005D07DA">
          <w:rPr>
            <w:noProof/>
            <w:webHidden/>
          </w:rPr>
          <w:tab/>
        </w:r>
        <w:r w:rsidR="005D07DA" w:rsidRPr="005D07DA">
          <w:rPr>
            <w:noProof/>
            <w:webHidden/>
          </w:rPr>
          <w:fldChar w:fldCharType="begin"/>
        </w:r>
        <w:r w:rsidR="005D07DA" w:rsidRPr="005D07DA">
          <w:rPr>
            <w:noProof/>
            <w:webHidden/>
          </w:rPr>
          <w:instrText xml:space="preserve"> PAGEREF _Toc177475543 \h </w:instrText>
        </w:r>
        <w:r w:rsidR="005D07DA" w:rsidRPr="005D07DA">
          <w:rPr>
            <w:noProof/>
            <w:webHidden/>
          </w:rPr>
        </w:r>
        <w:r w:rsidR="005D07DA" w:rsidRPr="005D07DA">
          <w:rPr>
            <w:noProof/>
            <w:webHidden/>
          </w:rPr>
          <w:fldChar w:fldCharType="separate"/>
        </w:r>
        <w:r w:rsidR="005D07DA" w:rsidRPr="005D07DA">
          <w:rPr>
            <w:noProof/>
            <w:webHidden/>
          </w:rPr>
          <w:t>66</w:t>
        </w:r>
        <w:r w:rsidR="005D07DA" w:rsidRPr="005D07DA">
          <w:rPr>
            <w:noProof/>
            <w:webHidden/>
          </w:rPr>
          <w:fldChar w:fldCharType="end"/>
        </w:r>
      </w:hyperlink>
    </w:p>
    <w:p w14:paraId="61286E20" w14:textId="77777777" w:rsidR="005D07DA" w:rsidRPr="005D07DA" w:rsidRDefault="003F214F">
      <w:pPr>
        <w:pStyle w:val="25"/>
        <w:tabs>
          <w:tab w:val="right" w:leader="dot" w:pos="9627"/>
        </w:tabs>
        <w:rPr>
          <w:rFonts w:asciiTheme="minorHAnsi" w:eastAsiaTheme="minorEastAsia" w:hAnsiTheme="minorHAnsi" w:cstheme="minorBidi"/>
          <w:noProof/>
          <w:sz w:val="22"/>
          <w:lang w:eastAsia="ru-RU"/>
        </w:rPr>
      </w:pPr>
      <w:hyperlink w:anchor="_Toc177475544" w:history="1">
        <w:r w:rsidR="005D07DA" w:rsidRPr="005D07DA">
          <w:rPr>
            <w:rStyle w:val="afb"/>
            <w:noProof/>
          </w:rPr>
          <w:t>3.5. Межбюджетные трансферты из областного бюджета  за 6 месяцев 2024 года</w:t>
        </w:r>
        <w:r w:rsidR="005D07DA" w:rsidRPr="005D07DA">
          <w:rPr>
            <w:noProof/>
            <w:webHidden/>
          </w:rPr>
          <w:tab/>
        </w:r>
        <w:r w:rsidR="005D07DA" w:rsidRPr="005D07DA">
          <w:rPr>
            <w:noProof/>
            <w:webHidden/>
          </w:rPr>
          <w:fldChar w:fldCharType="begin"/>
        </w:r>
        <w:r w:rsidR="005D07DA" w:rsidRPr="005D07DA">
          <w:rPr>
            <w:noProof/>
            <w:webHidden/>
          </w:rPr>
          <w:instrText xml:space="preserve"> PAGEREF _Toc177475544 \h </w:instrText>
        </w:r>
        <w:r w:rsidR="005D07DA" w:rsidRPr="005D07DA">
          <w:rPr>
            <w:noProof/>
            <w:webHidden/>
          </w:rPr>
        </w:r>
        <w:r w:rsidR="005D07DA" w:rsidRPr="005D07DA">
          <w:rPr>
            <w:noProof/>
            <w:webHidden/>
          </w:rPr>
          <w:fldChar w:fldCharType="separate"/>
        </w:r>
        <w:r w:rsidR="005D07DA" w:rsidRPr="005D07DA">
          <w:rPr>
            <w:noProof/>
            <w:webHidden/>
          </w:rPr>
          <w:t>72</w:t>
        </w:r>
        <w:r w:rsidR="005D07DA" w:rsidRPr="005D07DA">
          <w:rPr>
            <w:noProof/>
            <w:webHidden/>
          </w:rPr>
          <w:fldChar w:fldCharType="end"/>
        </w:r>
      </w:hyperlink>
    </w:p>
    <w:p w14:paraId="6715A8CD" w14:textId="77777777" w:rsidR="005D07DA" w:rsidRPr="005D07DA" w:rsidRDefault="003F214F">
      <w:pPr>
        <w:pStyle w:val="33"/>
        <w:tabs>
          <w:tab w:val="right" w:leader="dot" w:pos="9627"/>
        </w:tabs>
        <w:rPr>
          <w:rFonts w:asciiTheme="minorHAnsi" w:eastAsiaTheme="minorEastAsia" w:hAnsiTheme="minorHAnsi" w:cstheme="minorBidi"/>
          <w:i w:val="0"/>
          <w:noProof/>
          <w:sz w:val="22"/>
          <w:lang w:eastAsia="ru-RU"/>
        </w:rPr>
      </w:pPr>
      <w:hyperlink w:anchor="_Toc177475545" w:history="1">
        <w:r w:rsidR="005D07DA" w:rsidRPr="005D07DA">
          <w:rPr>
            <w:rStyle w:val="afb"/>
            <w:rFonts w:eastAsia="Times New Roman"/>
            <w:bCs/>
            <w:i w:val="0"/>
            <w:noProof/>
            <w:lang w:eastAsia="ru-RU"/>
          </w:rPr>
          <w:t>3.5.1. Межбюджетные трансферты бюджетам муниципальных образований Архангельской области</w:t>
        </w:r>
        <w:r w:rsidR="005D07DA" w:rsidRPr="005D07DA">
          <w:rPr>
            <w:i w:val="0"/>
            <w:noProof/>
            <w:webHidden/>
          </w:rPr>
          <w:tab/>
        </w:r>
        <w:r w:rsidR="005D07DA" w:rsidRPr="005D07DA">
          <w:rPr>
            <w:i w:val="0"/>
            <w:noProof/>
            <w:webHidden/>
          </w:rPr>
          <w:fldChar w:fldCharType="begin"/>
        </w:r>
        <w:r w:rsidR="005D07DA" w:rsidRPr="005D07DA">
          <w:rPr>
            <w:i w:val="0"/>
            <w:noProof/>
            <w:webHidden/>
          </w:rPr>
          <w:instrText xml:space="preserve"> PAGEREF _Toc177475545 \h </w:instrText>
        </w:r>
        <w:r w:rsidR="005D07DA" w:rsidRPr="005D07DA">
          <w:rPr>
            <w:i w:val="0"/>
            <w:noProof/>
            <w:webHidden/>
          </w:rPr>
        </w:r>
        <w:r w:rsidR="005D07DA" w:rsidRPr="005D07DA">
          <w:rPr>
            <w:i w:val="0"/>
            <w:noProof/>
            <w:webHidden/>
          </w:rPr>
          <w:fldChar w:fldCharType="separate"/>
        </w:r>
        <w:r w:rsidR="005D07DA" w:rsidRPr="005D07DA">
          <w:rPr>
            <w:i w:val="0"/>
            <w:noProof/>
            <w:webHidden/>
          </w:rPr>
          <w:t>74</w:t>
        </w:r>
        <w:r w:rsidR="005D07DA" w:rsidRPr="005D07DA">
          <w:rPr>
            <w:i w:val="0"/>
            <w:noProof/>
            <w:webHidden/>
          </w:rPr>
          <w:fldChar w:fldCharType="end"/>
        </w:r>
      </w:hyperlink>
    </w:p>
    <w:p w14:paraId="44F99EE2" w14:textId="77777777" w:rsidR="005D07DA" w:rsidRPr="005D07DA" w:rsidRDefault="003F214F">
      <w:pPr>
        <w:pStyle w:val="33"/>
        <w:tabs>
          <w:tab w:val="right" w:leader="dot" w:pos="9627"/>
        </w:tabs>
        <w:rPr>
          <w:rFonts w:asciiTheme="minorHAnsi" w:eastAsiaTheme="minorEastAsia" w:hAnsiTheme="minorHAnsi" w:cstheme="minorBidi"/>
          <w:i w:val="0"/>
          <w:noProof/>
          <w:sz w:val="22"/>
          <w:lang w:eastAsia="ru-RU"/>
        </w:rPr>
      </w:pPr>
      <w:hyperlink w:anchor="_Toc177475546" w:history="1">
        <w:r w:rsidR="005D07DA" w:rsidRPr="005D07DA">
          <w:rPr>
            <w:rStyle w:val="afb"/>
            <w:rFonts w:eastAsia="Times New Roman"/>
            <w:bCs/>
            <w:i w:val="0"/>
            <w:noProof/>
            <w:lang w:eastAsia="ru-RU"/>
          </w:rPr>
          <w:t>3.5.2. Межбюджетные трансферты другим бюджетам</w:t>
        </w:r>
        <w:r w:rsidR="005D07DA" w:rsidRPr="005D07DA">
          <w:rPr>
            <w:i w:val="0"/>
            <w:noProof/>
            <w:webHidden/>
          </w:rPr>
          <w:tab/>
        </w:r>
        <w:r w:rsidR="005D07DA" w:rsidRPr="005D07DA">
          <w:rPr>
            <w:i w:val="0"/>
            <w:noProof/>
            <w:webHidden/>
          </w:rPr>
          <w:fldChar w:fldCharType="begin"/>
        </w:r>
        <w:r w:rsidR="005D07DA" w:rsidRPr="005D07DA">
          <w:rPr>
            <w:i w:val="0"/>
            <w:noProof/>
            <w:webHidden/>
          </w:rPr>
          <w:instrText xml:space="preserve"> PAGEREF _Toc177475546 \h </w:instrText>
        </w:r>
        <w:r w:rsidR="005D07DA" w:rsidRPr="005D07DA">
          <w:rPr>
            <w:i w:val="0"/>
            <w:noProof/>
            <w:webHidden/>
          </w:rPr>
        </w:r>
        <w:r w:rsidR="005D07DA" w:rsidRPr="005D07DA">
          <w:rPr>
            <w:i w:val="0"/>
            <w:noProof/>
            <w:webHidden/>
          </w:rPr>
          <w:fldChar w:fldCharType="separate"/>
        </w:r>
        <w:r w:rsidR="005D07DA" w:rsidRPr="005D07DA">
          <w:rPr>
            <w:i w:val="0"/>
            <w:noProof/>
            <w:webHidden/>
          </w:rPr>
          <w:t>81</w:t>
        </w:r>
        <w:r w:rsidR="005D07DA" w:rsidRPr="005D07DA">
          <w:rPr>
            <w:i w:val="0"/>
            <w:noProof/>
            <w:webHidden/>
          </w:rPr>
          <w:fldChar w:fldCharType="end"/>
        </w:r>
      </w:hyperlink>
    </w:p>
    <w:p w14:paraId="375118D9" w14:textId="77777777" w:rsidR="005D07DA" w:rsidRPr="005D07DA" w:rsidRDefault="003F214F">
      <w:pPr>
        <w:pStyle w:val="25"/>
        <w:tabs>
          <w:tab w:val="right" w:leader="dot" w:pos="9627"/>
        </w:tabs>
        <w:rPr>
          <w:rFonts w:asciiTheme="minorHAnsi" w:eastAsiaTheme="minorEastAsia" w:hAnsiTheme="minorHAnsi" w:cstheme="minorBidi"/>
          <w:noProof/>
          <w:sz w:val="22"/>
          <w:lang w:eastAsia="ru-RU"/>
        </w:rPr>
      </w:pPr>
      <w:hyperlink w:anchor="_Toc177475547" w:history="1">
        <w:r w:rsidR="005D07DA" w:rsidRPr="005D07DA">
          <w:rPr>
            <w:rStyle w:val="afb"/>
            <w:noProof/>
          </w:rPr>
          <w:t>3.6. Реализация национальных проектов за I полугодие 2024 года</w:t>
        </w:r>
        <w:r w:rsidR="005D07DA" w:rsidRPr="005D07DA">
          <w:rPr>
            <w:noProof/>
            <w:webHidden/>
          </w:rPr>
          <w:tab/>
        </w:r>
        <w:r w:rsidR="005D07DA" w:rsidRPr="005D07DA">
          <w:rPr>
            <w:noProof/>
            <w:webHidden/>
          </w:rPr>
          <w:fldChar w:fldCharType="begin"/>
        </w:r>
        <w:r w:rsidR="005D07DA" w:rsidRPr="005D07DA">
          <w:rPr>
            <w:noProof/>
            <w:webHidden/>
          </w:rPr>
          <w:instrText xml:space="preserve"> PAGEREF _Toc177475547 \h </w:instrText>
        </w:r>
        <w:r w:rsidR="005D07DA" w:rsidRPr="005D07DA">
          <w:rPr>
            <w:noProof/>
            <w:webHidden/>
          </w:rPr>
        </w:r>
        <w:r w:rsidR="005D07DA" w:rsidRPr="005D07DA">
          <w:rPr>
            <w:noProof/>
            <w:webHidden/>
          </w:rPr>
          <w:fldChar w:fldCharType="separate"/>
        </w:r>
        <w:r w:rsidR="005D07DA" w:rsidRPr="005D07DA">
          <w:rPr>
            <w:noProof/>
            <w:webHidden/>
          </w:rPr>
          <w:t>82</w:t>
        </w:r>
        <w:r w:rsidR="005D07DA" w:rsidRPr="005D07DA">
          <w:rPr>
            <w:noProof/>
            <w:webHidden/>
          </w:rPr>
          <w:fldChar w:fldCharType="end"/>
        </w:r>
      </w:hyperlink>
    </w:p>
    <w:p w14:paraId="3D330104" w14:textId="77777777" w:rsidR="005D07DA" w:rsidRPr="005D07DA" w:rsidRDefault="003F214F">
      <w:pPr>
        <w:pStyle w:val="13"/>
        <w:tabs>
          <w:tab w:val="right" w:leader="dot" w:pos="9627"/>
        </w:tabs>
        <w:rPr>
          <w:rFonts w:asciiTheme="minorHAnsi" w:eastAsiaTheme="minorEastAsia" w:hAnsiTheme="minorHAnsi" w:cstheme="minorBidi"/>
          <w:noProof/>
          <w:sz w:val="22"/>
          <w:lang w:eastAsia="ru-RU"/>
        </w:rPr>
      </w:pPr>
      <w:hyperlink w:anchor="_Toc177475548" w:history="1">
        <w:r w:rsidR="005D07DA" w:rsidRPr="005D07DA">
          <w:rPr>
            <w:rStyle w:val="afb"/>
            <w:noProof/>
          </w:rPr>
          <w:t>4. Состояние задолженности областного бюджета (главных администраторов и распорядителей, а также государственных казенных учреждений)</w:t>
        </w:r>
        <w:r w:rsidR="005D07DA" w:rsidRPr="005D07DA">
          <w:rPr>
            <w:noProof/>
            <w:webHidden/>
          </w:rPr>
          <w:tab/>
        </w:r>
        <w:r w:rsidR="005D07DA" w:rsidRPr="005D07DA">
          <w:rPr>
            <w:noProof/>
            <w:webHidden/>
          </w:rPr>
          <w:fldChar w:fldCharType="begin"/>
        </w:r>
        <w:r w:rsidR="005D07DA" w:rsidRPr="005D07DA">
          <w:rPr>
            <w:noProof/>
            <w:webHidden/>
          </w:rPr>
          <w:instrText xml:space="preserve"> PAGEREF _Toc177475548 \h </w:instrText>
        </w:r>
        <w:r w:rsidR="005D07DA" w:rsidRPr="005D07DA">
          <w:rPr>
            <w:noProof/>
            <w:webHidden/>
          </w:rPr>
        </w:r>
        <w:r w:rsidR="005D07DA" w:rsidRPr="005D07DA">
          <w:rPr>
            <w:noProof/>
            <w:webHidden/>
          </w:rPr>
          <w:fldChar w:fldCharType="separate"/>
        </w:r>
        <w:r w:rsidR="005D07DA" w:rsidRPr="005D07DA">
          <w:rPr>
            <w:noProof/>
            <w:webHidden/>
          </w:rPr>
          <w:t>95</w:t>
        </w:r>
        <w:r w:rsidR="005D07DA" w:rsidRPr="005D07DA">
          <w:rPr>
            <w:noProof/>
            <w:webHidden/>
          </w:rPr>
          <w:fldChar w:fldCharType="end"/>
        </w:r>
      </w:hyperlink>
    </w:p>
    <w:p w14:paraId="68BADB87" w14:textId="77777777" w:rsidR="005D07DA" w:rsidRPr="005D07DA" w:rsidRDefault="003F214F">
      <w:pPr>
        <w:pStyle w:val="25"/>
        <w:tabs>
          <w:tab w:val="right" w:leader="dot" w:pos="9627"/>
        </w:tabs>
        <w:rPr>
          <w:rFonts w:asciiTheme="minorHAnsi" w:eastAsiaTheme="minorEastAsia" w:hAnsiTheme="minorHAnsi" w:cstheme="minorBidi"/>
          <w:noProof/>
          <w:sz w:val="22"/>
          <w:lang w:eastAsia="ru-RU"/>
        </w:rPr>
      </w:pPr>
      <w:hyperlink w:anchor="_Toc177475549" w:history="1">
        <w:r w:rsidR="005D07DA" w:rsidRPr="005D07DA">
          <w:rPr>
            <w:rStyle w:val="afb"/>
            <w:noProof/>
          </w:rPr>
          <w:t>4.1. Дебиторская задолженность</w:t>
        </w:r>
        <w:r w:rsidR="005D07DA" w:rsidRPr="005D07DA">
          <w:rPr>
            <w:noProof/>
            <w:webHidden/>
          </w:rPr>
          <w:tab/>
        </w:r>
        <w:r w:rsidR="005D07DA" w:rsidRPr="005D07DA">
          <w:rPr>
            <w:noProof/>
            <w:webHidden/>
          </w:rPr>
          <w:fldChar w:fldCharType="begin"/>
        </w:r>
        <w:r w:rsidR="005D07DA" w:rsidRPr="005D07DA">
          <w:rPr>
            <w:noProof/>
            <w:webHidden/>
          </w:rPr>
          <w:instrText xml:space="preserve"> PAGEREF _Toc177475549 \h </w:instrText>
        </w:r>
        <w:r w:rsidR="005D07DA" w:rsidRPr="005D07DA">
          <w:rPr>
            <w:noProof/>
            <w:webHidden/>
          </w:rPr>
        </w:r>
        <w:r w:rsidR="005D07DA" w:rsidRPr="005D07DA">
          <w:rPr>
            <w:noProof/>
            <w:webHidden/>
          </w:rPr>
          <w:fldChar w:fldCharType="separate"/>
        </w:r>
        <w:r w:rsidR="005D07DA" w:rsidRPr="005D07DA">
          <w:rPr>
            <w:noProof/>
            <w:webHidden/>
          </w:rPr>
          <w:t>95</w:t>
        </w:r>
        <w:r w:rsidR="005D07DA" w:rsidRPr="005D07DA">
          <w:rPr>
            <w:noProof/>
            <w:webHidden/>
          </w:rPr>
          <w:fldChar w:fldCharType="end"/>
        </w:r>
      </w:hyperlink>
    </w:p>
    <w:p w14:paraId="6384CB84" w14:textId="77777777" w:rsidR="005D07DA" w:rsidRPr="005D07DA" w:rsidRDefault="003F214F">
      <w:pPr>
        <w:pStyle w:val="25"/>
        <w:tabs>
          <w:tab w:val="right" w:leader="dot" w:pos="9627"/>
        </w:tabs>
        <w:rPr>
          <w:rFonts w:asciiTheme="minorHAnsi" w:eastAsiaTheme="minorEastAsia" w:hAnsiTheme="minorHAnsi" w:cstheme="minorBidi"/>
          <w:noProof/>
          <w:sz w:val="22"/>
          <w:lang w:eastAsia="ru-RU"/>
        </w:rPr>
      </w:pPr>
      <w:hyperlink w:anchor="_Toc177475550" w:history="1">
        <w:r w:rsidR="005D07DA" w:rsidRPr="005D07DA">
          <w:rPr>
            <w:rStyle w:val="afb"/>
            <w:noProof/>
          </w:rPr>
          <w:t>4.2. Кредиторская задолженность</w:t>
        </w:r>
        <w:r w:rsidR="005D07DA" w:rsidRPr="005D07DA">
          <w:rPr>
            <w:noProof/>
            <w:webHidden/>
          </w:rPr>
          <w:tab/>
        </w:r>
        <w:r w:rsidR="005D07DA" w:rsidRPr="005D07DA">
          <w:rPr>
            <w:noProof/>
            <w:webHidden/>
          </w:rPr>
          <w:fldChar w:fldCharType="begin"/>
        </w:r>
        <w:r w:rsidR="005D07DA" w:rsidRPr="005D07DA">
          <w:rPr>
            <w:noProof/>
            <w:webHidden/>
          </w:rPr>
          <w:instrText xml:space="preserve"> PAGEREF _Toc177475550 \h </w:instrText>
        </w:r>
        <w:r w:rsidR="005D07DA" w:rsidRPr="005D07DA">
          <w:rPr>
            <w:noProof/>
            <w:webHidden/>
          </w:rPr>
        </w:r>
        <w:r w:rsidR="005D07DA" w:rsidRPr="005D07DA">
          <w:rPr>
            <w:noProof/>
            <w:webHidden/>
          </w:rPr>
          <w:fldChar w:fldCharType="separate"/>
        </w:r>
        <w:r w:rsidR="005D07DA" w:rsidRPr="005D07DA">
          <w:rPr>
            <w:noProof/>
            <w:webHidden/>
          </w:rPr>
          <w:t>108</w:t>
        </w:r>
        <w:r w:rsidR="005D07DA" w:rsidRPr="005D07DA">
          <w:rPr>
            <w:noProof/>
            <w:webHidden/>
          </w:rPr>
          <w:fldChar w:fldCharType="end"/>
        </w:r>
      </w:hyperlink>
    </w:p>
    <w:p w14:paraId="7880825B" w14:textId="77777777" w:rsidR="005D07DA" w:rsidRPr="005D07DA" w:rsidRDefault="003F214F">
      <w:pPr>
        <w:pStyle w:val="13"/>
        <w:tabs>
          <w:tab w:val="right" w:leader="dot" w:pos="9627"/>
        </w:tabs>
        <w:rPr>
          <w:rFonts w:asciiTheme="minorHAnsi" w:eastAsiaTheme="minorEastAsia" w:hAnsiTheme="minorHAnsi" w:cstheme="minorBidi"/>
          <w:noProof/>
          <w:sz w:val="22"/>
          <w:lang w:eastAsia="ru-RU"/>
        </w:rPr>
      </w:pPr>
      <w:hyperlink w:anchor="_Toc177475551" w:history="1">
        <w:r w:rsidR="005D07DA" w:rsidRPr="005D07DA">
          <w:rPr>
            <w:rStyle w:val="afb"/>
            <w:noProof/>
          </w:rPr>
          <w:t xml:space="preserve">5. Результаты деятельности государственных и муниципальных бюджетных и автономных учреждений за </w:t>
        </w:r>
        <w:r w:rsidR="005D07DA" w:rsidRPr="005D07DA">
          <w:rPr>
            <w:rStyle w:val="afb"/>
            <w:noProof/>
            <w:lang w:val="en-US"/>
          </w:rPr>
          <w:t>I</w:t>
        </w:r>
        <w:r w:rsidR="005D07DA" w:rsidRPr="005D07DA">
          <w:rPr>
            <w:rStyle w:val="afb"/>
            <w:noProof/>
          </w:rPr>
          <w:t xml:space="preserve"> полугодие 2024 года</w:t>
        </w:r>
        <w:r w:rsidR="005D07DA" w:rsidRPr="005D07DA">
          <w:rPr>
            <w:noProof/>
            <w:webHidden/>
          </w:rPr>
          <w:tab/>
        </w:r>
        <w:r w:rsidR="005D07DA" w:rsidRPr="005D07DA">
          <w:rPr>
            <w:noProof/>
            <w:webHidden/>
          </w:rPr>
          <w:fldChar w:fldCharType="begin"/>
        </w:r>
        <w:r w:rsidR="005D07DA" w:rsidRPr="005D07DA">
          <w:rPr>
            <w:noProof/>
            <w:webHidden/>
          </w:rPr>
          <w:instrText xml:space="preserve"> PAGEREF _Toc177475551 \h </w:instrText>
        </w:r>
        <w:r w:rsidR="005D07DA" w:rsidRPr="005D07DA">
          <w:rPr>
            <w:noProof/>
            <w:webHidden/>
          </w:rPr>
        </w:r>
        <w:r w:rsidR="005D07DA" w:rsidRPr="005D07DA">
          <w:rPr>
            <w:noProof/>
            <w:webHidden/>
          </w:rPr>
          <w:fldChar w:fldCharType="separate"/>
        </w:r>
        <w:r w:rsidR="005D07DA" w:rsidRPr="005D07DA">
          <w:rPr>
            <w:noProof/>
            <w:webHidden/>
          </w:rPr>
          <w:t>115</w:t>
        </w:r>
        <w:r w:rsidR="005D07DA" w:rsidRPr="005D07DA">
          <w:rPr>
            <w:noProof/>
            <w:webHidden/>
          </w:rPr>
          <w:fldChar w:fldCharType="end"/>
        </w:r>
      </w:hyperlink>
    </w:p>
    <w:p w14:paraId="7515E37A" w14:textId="77777777" w:rsidR="005D07DA" w:rsidRPr="005D07DA" w:rsidRDefault="003F214F">
      <w:pPr>
        <w:pStyle w:val="25"/>
        <w:tabs>
          <w:tab w:val="right" w:leader="dot" w:pos="9627"/>
        </w:tabs>
        <w:rPr>
          <w:rFonts w:asciiTheme="minorHAnsi" w:eastAsiaTheme="minorEastAsia" w:hAnsiTheme="minorHAnsi" w:cstheme="minorBidi"/>
          <w:noProof/>
          <w:sz w:val="22"/>
          <w:lang w:eastAsia="ru-RU"/>
        </w:rPr>
      </w:pPr>
      <w:hyperlink w:anchor="_Toc177475552" w:history="1">
        <w:r w:rsidR="005D07DA" w:rsidRPr="005D07DA">
          <w:rPr>
            <w:rStyle w:val="afb"/>
            <w:noProof/>
          </w:rPr>
          <w:t>5.1. Выполнение планов финансово-хозяйственной деятельности за I полугодие 2024 года</w:t>
        </w:r>
        <w:r w:rsidR="005D07DA" w:rsidRPr="005D07DA">
          <w:rPr>
            <w:noProof/>
            <w:webHidden/>
          </w:rPr>
          <w:tab/>
        </w:r>
        <w:r w:rsidR="005D07DA" w:rsidRPr="005D07DA">
          <w:rPr>
            <w:noProof/>
            <w:webHidden/>
          </w:rPr>
          <w:fldChar w:fldCharType="begin"/>
        </w:r>
        <w:r w:rsidR="005D07DA" w:rsidRPr="005D07DA">
          <w:rPr>
            <w:noProof/>
            <w:webHidden/>
          </w:rPr>
          <w:instrText xml:space="preserve"> PAGEREF _Toc177475552 \h </w:instrText>
        </w:r>
        <w:r w:rsidR="005D07DA" w:rsidRPr="005D07DA">
          <w:rPr>
            <w:noProof/>
            <w:webHidden/>
          </w:rPr>
        </w:r>
        <w:r w:rsidR="005D07DA" w:rsidRPr="005D07DA">
          <w:rPr>
            <w:noProof/>
            <w:webHidden/>
          </w:rPr>
          <w:fldChar w:fldCharType="separate"/>
        </w:r>
        <w:r w:rsidR="005D07DA" w:rsidRPr="005D07DA">
          <w:rPr>
            <w:noProof/>
            <w:webHidden/>
          </w:rPr>
          <w:t>115</w:t>
        </w:r>
        <w:r w:rsidR="005D07DA" w:rsidRPr="005D07DA">
          <w:rPr>
            <w:noProof/>
            <w:webHidden/>
          </w:rPr>
          <w:fldChar w:fldCharType="end"/>
        </w:r>
      </w:hyperlink>
    </w:p>
    <w:p w14:paraId="63C4BA6D" w14:textId="77777777" w:rsidR="005D07DA" w:rsidRPr="005D07DA" w:rsidRDefault="003F214F">
      <w:pPr>
        <w:pStyle w:val="25"/>
        <w:tabs>
          <w:tab w:val="right" w:leader="dot" w:pos="9627"/>
        </w:tabs>
        <w:rPr>
          <w:rFonts w:asciiTheme="minorHAnsi" w:eastAsiaTheme="minorEastAsia" w:hAnsiTheme="minorHAnsi" w:cstheme="minorBidi"/>
          <w:noProof/>
          <w:sz w:val="22"/>
          <w:lang w:eastAsia="ru-RU"/>
        </w:rPr>
      </w:pPr>
      <w:hyperlink w:anchor="_Toc177475553" w:history="1">
        <w:r w:rsidR="005D07DA" w:rsidRPr="005D07DA">
          <w:rPr>
            <w:rStyle w:val="afb"/>
            <w:noProof/>
          </w:rPr>
          <w:t>5.2. Состояние задолженности государственных бюджетных и автономных учреждений на 01.07.2024</w:t>
        </w:r>
        <w:r w:rsidR="005D07DA" w:rsidRPr="005D07DA">
          <w:rPr>
            <w:noProof/>
            <w:webHidden/>
          </w:rPr>
          <w:tab/>
        </w:r>
        <w:r w:rsidR="005D07DA" w:rsidRPr="005D07DA">
          <w:rPr>
            <w:noProof/>
            <w:webHidden/>
          </w:rPr>
          <w:fldChar w:fldCharType="begin"/>
        </w:r>
        <w:r w:rsidR="005D07DA" w:rsidRPr="005D07DA">
          <w:rPr>
            <w:noProof/>
            <w:webHidden/>
          </w:rPr>
          <w:instrText xml:space="preserve"> PAGEREF _Toc177475553 \h </w:instrText>
        </w:r>
        <w:r w:rsidR="005D07DA" w:rsidRPr="005D07DA">
          <w:rPr>
            <w:noProof/>
            <w:webHidden/>
          </w:rPr>
        </w:r>
        <w:r w:rsidR="005D07DA" w:rsidRPr="005D07DA">
          <w:rPr>
            <w:noProof/>
            <w:webHidden/>
          </w:rPr>
          <w:fldChar w:fldCharType="separate"/>
        </w:r>
        <w:r w:rsidR="005D07DA" w:rsidRPr="005D07DA">
          <w:rPr>
            <w:noProof/>
            <w:webHidden/>
          </w:rPr>
          <w:t>129</w:t>
        </w:r>
        <w:r w:rsidR="005D07DA" w:rsidRPr="005D07DA">
          <w:rPr>
            <w:noProof/>
            <w:webHidden/>
          </w:rPr>
          <w:fldChar w:fldCharType="end"/>
        </w:r>
      </w:hyperlink>
    </w:p>
    <w:p w14:paraId="0D30D239" w14:textId="77777777" w:rsidR="005D07DA" w:rsidRPr="005D07DA" w:rsidRDefault="003F214F">
      <w:pPr>
        <w:pStyle w:val="33"/>
        <w:tabs>
          <w:tab w:val="right" w:leader="dot" w:pos="9627"/>
        </w:tabs>
        <w:rPr>
          <w:rFonts w:asciiTheme="minorHAnsi" w:eastAsiaTheme="minorEastAsia" w:hAnsiTheme="minorHAnsi" w:cstheme="minorBidi"/>
          <w:i w:val="0"/>
          <w:noProof/>
          <w:sz w:val="22"/>
          <w:lang w:eastAsia="ru-RU"/>
        </w:rPr>
      </w:pPr>
      <w:hyperlink w:anchor="_Toc177475554" w:history="1">
        <w:r w:rsidR="005D07DA" w:rsidRPr="005D07DA">
          <w:rPr>
            <w:rStyle w:val="afb"/>
            <w:rFonts w:eastAsia="Times New Roman"/>
            <w:bCs/>
            <w:i w:val="0"/>
            <w:noProof/>
            <w:lang w:eastAsia="ru-RU"/>
          </w:rPr>
          <w:t>5.2.1. Дебиторская задолженность</w:t>
        </w:r>
        <w:r w:rsidR="005D07DA" w:rsidRPr="005D07DA">
          <w:rPr>
            <w:i w:val="0"/>
            <w:noProof/>
            <w:webHidden/>
          </w:rPr>
          <w:tab/>
        </w:r>
        <w:r w:rsidR="005D07DA" w:rsidRPr="005D07DA">
          <w:rPr>
            <w:i w:val="0"/>
            <w:noProof/>
            <w:webHidden/>
          </w:rPr>
          <w:fldChar w:fldCharType="begin"/>
        </w:r>
        <w:r w:rsidR="005D07DA" w:rsidRPr="005D07DA">
          <w:rPr>
            <w:i w:val="0"/>
            <w:noProof/>
            <w:webHidden/>
          </w:rPr>
          <w:instrText xml:space="preserve"> PAGEREF _Toc177475554 \h </w:instrText>
        </w:r>
        <w:r w:rsidR="005D07DA" w:rsidRPr="005D07DA">
          <w:rPr>
            <w:i w:val="0"/>
            <w:noProof/>
            <w:webHidden/>
          </w:rPr>
        </w:r>
        <w:r w:rsidR="005D07DA" w:rsidRPr="005D07DA">
          <w:rPr>
            <w:i w:val="0"/>
            <w:noProof/>
            <w:webHidden/>
          </w:rPr>
          <w:fldChar w:fldCharType="separate"/>
        </w:r>
        <w:r w:rsidR="005D07DA" w:rsidRPr="005D07DA">
          <w:rPr>
            <w:i w:val="0"/>
            <w:noProof/>
            <w:webHidden/>
          </w:rPr>
          <w:t>129</w:t>
        </w:r>
        <w:r w:rsidR="005D07DA" w:rsidRPr="005D07DA">
          <w:rPr>
            <w:i w:val="0"/>
            <w:noProof/>
            <w:webHidden/>
          </w:rPr>
          <w:fldChar w:fldCharType="end"/>
        </w:r>
      </w:hyperlink>
    </w:p>
    <w:p w14:paraId="24FD9A64" w14:textId="77777777" w:rsidR="005D07DA" w:rsidRPr="005D07DA" w:rsidRDefault="003F214F">
      <w:pPr>
        <w:pStyle w:val="33"/>
        <w:tabs>
          <w:tab w:val="right" w:leader="dot" w:pos="9627"/>
        </w:tabs>
        <w:rPr>
          <w:rFonts w:asciiTheme="minorHAnsi" w:eastAsiaTheme="minorEastAsia" w:hAnsiTheme="minorHAnsi" w:cstheme="minorBidi"/>
          <w:i w:val="0"/>
          <w:noProof/>
          <w:sz w:val="22"/>
          <w:lang w:eastAsia="ru-RU"/>
        </w:rPr>
      </w:pPr>
      <w:hyperlink w:anchor="_Toc177475555" w:history="1">
        <w:r w:rsidR="005D07DA" w:rsidRPr="005D07DA">
          <w:rPr>
            <w:rStyle w:val="afb"/>
            <w:rFonts w:eastAsia="Times New Roman"/>
            <w:bCs/>
            <w:i w:val="0"/>
            <w:noProof/>
            <w:lang w:eastAsia="ru-RU"/>
          </w:rPr>
          <w:t>5.2.2. Кредиторская задолженность</w:t>
        </w:r>
        <w:r w:rsidR="005D07DA" w:rsidRPr="005D07DA">
          <w:rPr>
            <w:i w:val="0"/>
            <w:noProof/>
            <w:webHidden/>
          </w:rPr>
          <w:tab/>
        </w:r>
        <w:r w:rsidR="005D07DA" w:rsidRPr="005D07DA">
          <w:rPr>
            <w:i w:val="0"/>
            <w:noProof/>
            <w:webHidden/>
          </w:rPr>
          <w:fldChar w:fldCharType="begin"/>
        </w:r>
        <w:r w:rsidR="005D07DA" w:rsidRPr="005D07DA">
          <w:rPr>
            <w:i w:val="0"/>
            <w:noProof/>
            <w:webHidden/>
          </w:rPr>
          <w:instrText xml:space="preserve"> PAGEREF _Toc177475555 \h </w:instrText>
        </w:r>
        <w:r w:rsidR="005D07DA" w:rsidRPr="005D07DA">
          <w:rPr>
            <w:i w:val="0"/>
            <w:noProof/>
            <w:webHidden/>
          </w:rPr>
        </w:r>
        <w:r w:rsidR="005D07DA" w:rsidRPr="005D07DA">
          <w:rPr>
            <w:i w:val="0"/>
            <w:noProof/>
            <w:webHidden/>
          </w:rPr>
          <w:fldChar w:fldCharType="separate"/>
        </w:r>
        <w:r w:rsidR="005D07DA" w:rsidRPr="005D07DA">
          <w:rPr>
            <w:i w:val="0"/>
            <w:noProof/>
            <w:webHidden/>
          </w:rPr>
          <w:t>136</w:t>
        </w:r>
        <w:r w:rsidR="005D07DA" w:rsidRPr="005D07DA">
          <w:rPr>
            <w:i w:val="0"/>
            <w:noProof/>
            <w:webHidden/>
          </w:rPr>
          <w:fldChar w:fldCharType="end"/>
        </w:r>
      </w:hyperlink>
    </w:p>
    <w:p w14:paraId="3018C552" w14:textId="77777777" w:rsidR="005D07DA" w:rsidRPr="005D07DA" w:rsidRDefault="003F214F">
      <w:pPr>
        <w:pStyle w:val="13"/>
        <w:tabs>
          <w:tab w:val="right" w:leader="dot" w:pos="9627"/>
        </w:tabs>
        <w:rPr>
          <w:rFonts w:asciiTheme="minorHAnsi" w:eastAsiaTheme="minorEastAsia" w:hAnsiTheme="minorHAnsi" w:cstheme="minorBidi"/>
          <w:noProof/>
          <w:sz w:val="22"/>
          <w:lang w:eastAsia="ru-RU"/>
        </w:rPr>
      </w:pPr>
      <w:hyperlink w:anchor="_Toc177475556" w:history="1">
        <w:r w:rsidR="005D07DA" w:rsidRPr="005D07DA">
          <w:rPr>
            <w:rStyle w:val="afb"/>
            <w:noProof/>
          </w:rPr>
          <w:t>6. Состояние государственного внутреннего долга Архангельской области на 1 июля 2024 года</w:t>
        </w:r>
        <w:r w:rsidR="005D07DA" w:rsidRPr="005D07DA">
          <w:rPr>
            <w:noProof/>
            <w:webHidden/>
          </w:rPr>
          <w:tab/>
        </w:r>
        <w:r w:rsidR="005D07DA" w:rsidRPr="005D07DA">
          <w:rPr>
            <w:noProof/>
            <w:webHidden/>
          </w:rPr>
          <w:fldChar w:fldCharType="begin"/>
        </w:r>
        <w:r w:rsidR="005D07DA" w:rsidRPr="005D07DA">
          <w:rPr>
            <w:noProof/>
            <w:webHidden/>
          </w:rPr>
          <w:instrText xml:space="preserve"> PAGEREF _Toc177475556 \h </w:instrText>
        </w:r>
        <w:r w:rsidR="005D07DA" w:rsidRPr="005D07DA">
          <w:rPr>
            <w:noProof/>
            <w:webHidden/>
          </w:rPr>
        </w:r>
        <w:r w:rsidR="005D07DA" w:rsidRPr="005D07DA">
          <w:rPr>
            <w:noProof/>
            <w:webHidden/>
          </w:rPr>
          <w:fldChar w:fldCharType="separate"/>
        </w:r>
        <w:r w:rsidR="005D07DA" w:rsidRPr="005D07DA">
          <w:rPr>
            <w:noProof/>
            <w:webHidden/>
          </w:rPr>
          <w:t>143</w:t>
        </w:r>
        <w:r w:rsidR="005D07DA" w:rsidRPr="005D07DA">
          <w:rPr>
            <w:noProof/>
            <w:webHidden/>
          </w:rPr>
          <w:fldChar w:fldCharType="end"/>
        </w:r>
      </w:hyperlink>
    </w:p>
    <w:p w14:paraId="4156B035" w14:textId="77777777" w:rsidR="005D07DA" w:rsidRPr="005D07DA" w:rsidRDefault="003F214F">
      <w:pPr>
        <w:pStyle w:val="13"/>
        <w:tabs>
          <w:tab w:val="right" w:leader="dot" w:pos="9627"/>
        </w:tabs>
        <w:rPr>
          <w:rFonts w:asciiTheme="minorHAnsi" w:eastAsiaTheme="minorEastAsia" w:hAnsiTheme="minorHAnsi" w:cstheme="minorBidi"/>
          <w:noProof/>
          <w:sz w:val="22"/>
          <w:lang w:eastAsia="ru-RU"/>
        </w:rPr>
      </w:pPr>
      <w:hyperlink w:anchor="_Toc177475557" w:history="1">
        <w:r w:rsidR="005D07DA" w:rsidRPr="005D07DA">
          <w:rPr>
            <w:rStyle w:val="afb"/>
            <w:noProof/>
          </w:rPr>
          <w:t>7. Предложения</w:t>
        </w:r>
        <w:r w:rsidR="005D07DA" w:rsidRPr="005D07DA">
          <w:rPr>
            <w:noProof/>
            <w:webHidden/>
          </w:rPr>
          <w:tab/>
        </w:r>
        <w:r w:rsidR="005D07DA" w:rsidRPr="005D07DA">
          <w:rPr>
            <w:noProof/>
            <w:webHidden/>
          </w:rPr>
          <w:fldChar w:fldCharType="begin"/>
        </w:r>
        <w:r w:rsidR="005D07DA" w:rsidRPr="005D07DA">
          <w:rPr>
            <w:noProof/>
            <w:webHidden/>
          </w:rPr>
          <w:instrText xml:space="preserve"> PAGEREF _Toc177475557 \h </w:instrText>
        </w:r>
        <w:r w:rsidR="005D07DA" w:rsidRPr="005D07DA">
          <w:rPr>
            <w:noProof/>
            <w:webHidden/>
          </w:rPr>
        </w:r>
        <w:r w:rsidR="005D07DA" w:rsidRPr="005D07DA">
          <w:rPr>
            <w:noProof/>
            <w:webHidden/>
          </w:rPr>
          <w:fldChar w:fldCharType="separate"/>
        </w:r>
        <w:r w:rsidR="005D07DA" w:rsidRPr="005D07DA">
          <w:rPr>
            <w:noProof/>
            <w:webHidden/>
          </w:rPr>
          <w:t>152</w:t>
        </w:r>
        <w:r w:rsidR="005D07DA" w:rsidRPr="005D07DA">
          <w:rPr>
            <w:noProof/>
            <w:webHidden/>
          </w:rPr>
          <w:fldChar w:fldCharType="end"/>
        </w:r>
      </w:hyperlink>
    </w:p>
    <w:p w14:paraId="7D2AD21F" w14:textId="77777777" w:rsidR="009946EF" w:rsidRPr="005D07DA" w:rsidRDefault="00C9299A" w:rsidP="006169B3">
      <w:pPr>
        <w:pStyle w:val="13"/>
        <w:tabs>
          <w:tab w:val="right" w:leader="dot" w:pos="9344"/>
        </w:tabs>
        <w:rPr>
          <w:color w:val="000000" w:themeColor="text1"/>
        </w:rPr>
      </w:pPr>
      <w:r w:rsidRPr="005D07DA">
        <w:rPr>
          <w:color w:val="000000" w:themeColor="text1"/>
        </w:rPr>
        <w:fldChar w:fldCharType="end"/>
      </w:r>
    </w:p>
    <w:p w14:paraId="6FBC26D5" w14:textId="64BF2036" w:rsidR="003B5BDA" w:rsidRPr="005D07DA" w:rsidRDefault="009946EF" w:rsidP="00B91845">
      <w:pPr>
        <w:pStyle w:val="10"/>
        <w:keepNext/>
        <w:keepLines/>
        <w:autoSpaceDE/>
        <w:autoSpaceDN/>
        <w:adjustRightInd/>
        <w:spacing w:before="240" w:after="120"/>
        <w:rPr>
          <w:rFonts w:ascii="Times New Roman" w:hAnsi="Times New Roman"/>
          <w:color w:val="000000" w:themeColor="text1"/>
          <w:sz w:val="28"/>
          <w:szCs w:val="28"/>
        </w:rPr>
      </w:pPr>
      <w:r w:rsidRPr="005D07DA">
        <w:rPr>
          <w:color w:val="000000" w:themeColor="text1"/>
        </w:rPr>
        <w:br w:type="page"/>
      </w:r>
    </w:p>
    <w:p w14:paraId="4F18DDE0" w14:textId="3F136A9A" w:rsidR="000E3B68" w:rsidRPr="005D07DA" w:rsidRDefault="000E3B68" w:rsidP="00EC084E">
      <w:pPr>
        <w:pStyle w:val="10"/>
        <w:keepNext/>
        <w:keepLines/>
        <w:autoSpaceDE/>
        <w:autoSpaceDN/>
        <w:adjustRightInd/>
        <w:spacing w:before="240" w:after="120"/>
        <w:rPr>
          <w:rFonts w:ascii="Times New Roman" w:hAnsi="Times New Roman"/>
          <w:color w:val="000000" w:themeColor="text1"/>
          <w:sz w:val="28"/>
          <w:szCs w:val="28"/>
          <w:lang w:val="ru-RU" w:eastAsia="en-US"/>
        </w:rPr>
      </w:pPr>
      <w:bookmarkStart w:id="1" w:name="_2._Доходы_областного"/>
      <w:bookmarkStart w:id="2" w:name="_Toc177475534"/>
      <w:bookmarkEnd w:id="1"/>
      <w:r w:rsidRPr="005D07DA">
        <w:rPr>
          <w:rFonts w:ascii="Times New Roman" w:hAnsi="Times New Roman"/>
          <w:color w:val="000000" w:themeColor="text1"/>
          <w:sz w:val="28"/>
          <w:szCs w:val="28"/>
          <w:lang w:val="ru-RU" w:eastAsia="en-US"/>
        </w:rPr>
        <w:lastRenderedPageBreak/>
        <w:t xml:space="preserve">1. Основные параметры </w:t>
      </w:r>
      <w:r w:rsidR="00CD50AA" w:rsidRPr="005D07DA">
        <w:rPr>
          <w:rFonts w:ascii="Times New Roman" w:hAnsi="Times New Roman"/>
          <w:color w:val="000000" w:themeColor="text1"/>
          <w:sz w:val="28"/>
          <w:szCs w:val="28"/>
          <w:lang w:val="ru-RU" w:eastAsia="en-US"/>
        </w:rPr>
        <w:t xml:space="preserve">исполнения областного бюджета за </w:t>
      </w:r>
      <w:r w:rsidR="00CD50AA" w:rsidRPr="005D07DA">
        <w:rPr>
          <w:rFonts w:ascii="Times New Roman" w:hAnsi="Times New Roman"/>
          <w:color w:val="000000" w:themeColor="text1"/>
          <w:sz w:val="28"/>
          <w:szCs w:val="28"/>
          <w:lang w:val="en-US" w:eastAsia="en-US"/>
        </w:rPr>
        <w:t>I</w:t>
      </w:r>
      <w:r w:rsidR="00CD50AA" w:rsidRPr="005D07DA">
        <w:rPr>
          <w:rFonts w:ascii="Times New Roman" w:hAnsi="Times New Roman"/>
          <w:color w:val="000000" w:themeColor="text1"/>
          <w:sz w:val="28"/>
          <w:szCs w:val="28"/>
          <w:lang w:val="ru-RU" w:eastAsia="en-US"/>
        </w:rPr>
        <w:t xml:space="preserve"> полугодие 2024 года</w:t>
      </w:r>
      <w:bookmarkEnd w:id="2"/>
    </w:p>
    <w:p w14:paraId="12A77AFD" w14:textId="77777777" w:rsidR="002329A6" w:rsidRPr="005D07DA" w:rsidRDefault="002329A6" w:rsidP="002329A6">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Основные параметры исполнения областного бюджета за 6 месяцев 2024 года согласно отчету, представленному Правительством Архангельской области, представлены в таблице 1.</w:t>
      </w:r>
    </w:p>
    <w:p w14:paraId="0D494124" w14:textId="77777777" w:rsidR="00CD50AA" w:rsidRPr="005D07DA" w:rsidRDefault="00CD50AA" w:rsidP="0054702B">
      <w:pPr>
        <w:pStyle w:val="aff0"/>
        <w:spacing w:after="0" w:line="240" w:lineRule="auto"/>
        <w:rPr>
          <w:rFonts w:ascii="Times New Roman" w:hAnsi="Times New Roman"/>
          <w:b w:val="0"/>
          <w:color w:val="000000" w:themeColor="text1"/>
          <w:sz w:val="24"/>
          <w:szCs w:val="24"/>
        </w:rPr>
      </w:pPr>
    </w:p>
    <w:p w14:paraId="0B4F7E47" w14:textId="77777777" w:rsidR="002329A6" w:rsidRPr="005D07DA" w:rsidRDefault="002329A6" w:rsidP="0054702B">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253DCF" w:rsidRPr="005D07DA">
        <w:rPr>
          <w:rFonts w:ascii="Times New Roman" w:hAnsi="Times New Roman"/>
          <w:b w:val="0"/>
          <w:noProof/>
          <w:color w:val="000000" w:themeColor="text1"/>
          <w:sz w:val="24"/>
          <w:szCs w:val="24"/>
        </w:rPr>
        <w:t>1</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Основные параметры исполнения областного бюджета за 6 месяцев 2024 года согласно отчету, представленному Правительством Архангельской области, млн.руб.</w:t>
      </w:r>
    </w:p>
    <w:tbl>
      <w:tblPr>
        <w:tblW w:w="9722" w:type="dxa"/>
        <w:tblLook w:val="04A0" w:firstRow="1" w:lastRow="0" w:firstColumn="1" w:lastColumn="0" w:noHBand="0" w:noVBand="1"/>
      </w:tblPr>
      <w:tblGrid>
        <w:gridCol w:w="6466"/>
        <w:gridCol w:w="1240"/>
        <w:gridCol w:w="1300"/>
        <w:gridCol w:w="716"/>
      </w:tblGrid>
      <w:tr w:rsidR="005D07DA" w:rsidRPr="005D07DA" w14:paraId="13234DDF" w14:textId="77777777" w:rsidTr="00743704">
        <w:trPr>
          <w:trHeight w:val="35"/>
          <w:tblHeader/>
        </w:trPr>
        <w:tc>
          <w:tcPr>
            <w:tcW w:w="6466" w:type="dxa"/>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03AC315A" w14:textId="77777777" w:rsidR="002329A6" w:rsidRPr="005D07DA" w:rsidRDefault="002329A6" w:rsidP="00743704">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Наименование показателя</w:t>
            </w:r>
          </w:p>
        </w:tc>
        <w:tc>
          <w:tcPr>
            <w:tcW w:w="1240" w:type="dxa"/>
            <w:tcBorders>
              <w:top w:val="double" w:sz="6" w:space="0" w:color="auto"/>
              <w:left w:val="nil"/>
              <w:bottom w:val="single" w:sz="4" w:space="0" w:color="auto"/>
              <w:right w:val="single" w:sz="4" w:space="0" w:color="auto"/>
            </w:tcBorders>
            <w:shd w:val="clear" w:color="auto" w:fill="auto"/>
            <w:vAlign w:val="center"/>
            <w:hideMark/>
          </w:tcPr>
          <w:p w14:paraId="7FEE0F13" w14:textId="77777777" w:rsidR="002329A6" w:rsidRPr="005D07DA" w:rsidRDefault="002329A6" w:rsidP="00743704">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План года</w:t>
            </w:r>
          </w:p>
        </w:tc>
        <w:tc>
          <w:tcPr>
            <w:tcW w:w="1300" w:type="dxa"/>
            <w:tcBorders>
              <w:top w:val="double" w:sz="6" w:space="0" w:color="auto"/>
              <w:left w:val="nil"/>
              <w:bottom w:val="single" w:sz="4" w:space="0" w:color="auto"/>
              <w:right w:val="single" w:sz="4" w:space="0" w:color="auto"/>
            </w:tcBorders>
            <w:shd w:val="clear" w:color="auto" w:fill="auto"/>
            <w:vAlign w:val="center"/>
            <w:hideMark/>
          </w:tcPr>
          <w:p w14:paraId="6AC553BF" w14:textId="77777777" w:rsidR="002329A6" w:rsidRPr="005D07DA" w:rsidRDefault="002329A6" w:rsidP="00743704">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Исполнено</w:t>
            </w:r>
          </w:p>
        </w:tc>
        <w:tc>
          <w:tcPr>
            <w:tcW w:w="716" w:type="dxa"/>
            <w:tcBorders>
              <w:top w:val="double" w:sz="6" w:space="0" w:color="auto"/>
              <w:left w:val="nil"/>
              <w:bottom w:val="single" w:sz="4" w:space="0" w:color="auto"/>
              <w:right w:val="double" w:sz="6" w:space="0" w:color="auto"/>
            </w:tcBorders>
            <w:shd w:val="clear" w:color="auto" w:fill="auto"/>
            <w:vAlign w:val="center"/>
            <w:hideMark/>
          </w:tcPr>
          <w:p w14:paraId="2F2AAC5E" w14:textId="77777777" w:rsidR="002329A6" w:rsidRPr="005D07DA" w:rsidRDefault="002329A6" w:rsidP="00743704">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w:t>
            </w:r>
          </w:p>
        </w:tc>
      </w:tr>
      <w:tr w:rsidR="005D07DA" w:rsidRPr="005D07DA" w14:paraId="0AD5A9D7" w14:textId="77777777" w:rsidTr="00743704">
        <w:trPr>
          <w:trHeight w:val="70"/>
        </w:trPr>
        <w:tc>
          <w:tcPr>
            <w:tcW w:w="6466" w:type="dxa"/>
            <w:tcBorders>
              <w:top w:val="nil"/>
              <w:left w:val="double" w:sz="6" w:space="0" w:color="auto"/>
              <w:bottom w:val="single" w:sz="4" w:space="0" w:color="auto"/>
              <w:right w:val="single" w:sz="4" w:space="0" w:color="auto"/>
            </w:tcBorders>
            <w:shd w:val="clear" w:color="auto" w:fill="auto"/>
            <w:noWrap/>
            <w:vAlign w:val="center"/>
            <w:hideMark/>
          </w:tcPr>
          <w:p w14:paraId="4C6F0E92" w14:textId="77777777" w:rsidR="002329A6" w:rsidRPr="005D07DA" w:rsidRDefault="002329A6" w:rsidP="00743704">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Доходы бюджета, из них:</w:t>
            </w:r>
          </w:p>
        </w:tc>
        <w:tc>
          <w:tcPr>
            <w:tcW w:w="1240" w:type="dxa"/>
            <w:tcBorders>
              <w:top w:val="nil"/>
              <w:left w:val="nil"/>
              <w:bottom w:val="single" w:sz="4" w:space="0" w:color="auto"/>
              <w:right w:val="single" w:sz="4" w:space="0" w:color="auto"/>
            </w:tcBorders>
            <w:shd w:val="clear" w:color="auto" w:fill="auto"/>
            <w:vAlign w:val="center"/>
            <w:hideMark/>
          </w:tcPr>
          <w:p w14:paraId="5B8ED778" w14:textId="77777777" w:rsidR="002329A6" w:rsidRPr="005D07DA" w:rsidRDefault="002329A6" w:rsidP="0074370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128 830,7 </w:t>
            </w:r>
          </w:p>
        </w:tc>
        <w:tc>
          <w:tcPr>
            <w:tcW w:w="1300" w:type="dxa"/>
            <w:tcBorders>
              <w:top w:val="nil"/>
              <w:left w:val="nil"/>
              <w:bottom w:val="single" w:sz="4" w:space="0" w:color="auto"/>
              <w:right w:val="single" w:sz="4" w:space="0" w:color="auto"/>
            </w:tcBorders>
            <w:shd w:val="clear" w:color="auto" w:fill="auto"/>
            <w:vAlign w:val="center"/>
            <w:hideMark/>
          </w:tcPr>
          <w:p w14:paraId="11ED0E08" w14:textId="77777777" w:rsidR="002329A6" w:rsidRPr="005D07DA" w:rsidRDefault="002329A6" w:rsidP="0074370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67 759,7 </w:t>
            </w:r>
          </w:p>
        </w:tc>
        <w:tc>
          <w:tcPr>
            <w:tcW w:w="716" w:type="dxa"/>
            <w:tcBorders>
              <w:top w:val="nil"/>
              <w:left w:val="nil"/>
              <w:bottom w:val="single" w:sz="4" w:space="0" w:color="auto"/>
              <w:right w:val="double" w:sz="6" w:space="0" w:color="auto"/>
            </w:tcBorders>
            <w:shd w:val="clear" w:color="auto" w:fill="auto"/>
            <w:vAlign w:val="center"/>
            <w:hideMark/>
          </w:tcPr>
          <w:p w14:paraId="4E4010E9" w14:textId="77777777" w:rsidR="002329A6" w:rsidRPr="005D07DA" w:rsidRDefault="002329A6" w:rsidP="0074370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52,6 </w:t>
            </w:r>
          </w:p>
        </w:tc>
      </w:tr>
      <w:tr w:rsidR="005D07DA" w:rsidRPr="005D07DA" w14:paraId="4044D802" w14:textId="77777777" w:rsidTr="00743704">
        <w:trPr>
          <w:trHeight w:val="70"/>
        </w:trPr>
        <w:tc>
          <w:tcPr>
            <w:tcW w:w="6466" w:type="dxa"/>
            <w:tcBorders>
              <w:top w:val="nil"/>
              <w:left w:val="double" w:sz="6" w:space="0" w:color="auto"/>
              <w:bottom w:val="single" w:sz="4" w:space="0" w:color="auto"/>
              <w:right w:val="single" w:sz="4" w:space="0" w:color="auto"/>
            </w:tcBorders>
            <w:shd w:val="clear" w:color="auto" w:fill="auto"/>
            <w:noWrap/>
            <w:vAlign w:val="center"/>
            <w:hideMark/>
          </w:tcPr>
          <w:p w14:paraId="41E165DC" w14:textId="77777777" w:rsidR="002329A6" w:rsidRPr="005D07DA" w:rsidRDefault="002329A6" w:rsidP="00743704">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налоговые и неналоговые доходы</w:t>
            </w:r>
          </w:p>
        </w:tc>
        <w:tc>
          <w:tcPr>
            <w:tcW w:w="1240" w:type="dxa"/>
            <w:tcBorders>
              <w:top w:val="nil"/>
              <w:left w:val="nil"/>
              <w:bottom w:val="single" w:sz="4" w:space="0" w:color="auto"/>
              <w:right w:val="single" w:sz="4" w:space="0" w:color="auto"/>
            </w:tcBorders>
            <w:shd w:val="clear" w:color="auto" w:fill="auto"/>
            <w:vAlign w:val="center"/>
            <w:hideMark/>
          </w:tcPr>
          <w:p w14:paraId="7F0D9112" w14:textId="77777777" w:rsidR="002329A6" w:rsidRPr="005D07DA" w:rsidRDefault="002329A6" w:rsidP="00743704">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92 320,8 </w:t>
            </w:r>
          </w:p>
        </w:tc>
        <w:tc>
          <w:tcPr>
            <w:tcW w:w="1300" w:type="dxa"/>
            <w:tcBorders>
              <w:top w:val="nil"/>
              <w:left w:val="nil"/>
              <w:bottom w:val="single" w:sz="4" w:space="0" w:color="auto"/>
              <w:right w:val="single" w:sz="4" w:space="0" w:color="auto"/>
            </w:tcBorders>
            <w:shd w:val="clear" w:color="auto" w:fill="auto"/>
            <w:vAlign w:val="center"/>
            <w:hideMark/>
          </w:tcPr>
          <w:p w14:paraId="46834BCF" w14:textId="77777777" w:rsidR="002329A6" w:rsidRPr="005D07DA" w:rsidRDefault="002329A6" w:rsidP="00743704">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47 284,2 </w:t>
            </w:r>
          </w:p>
        </w:tc>
        <w:tc>
          <w:tcPr>
            <w:tcW w:w="716" w:type="dxa"/>
            <w:tcBorders>
              <w:top w:val="nil"/>
              <w:left w:val="nil"/>
              <w:bottom w:val="single" w:sz="4" w:space="0" w:color="auto"/>
              <w:right w:val="double" w:sz="6" w:space="0" w:color="auto"/>
            </w:tcBorders>
            <w:shd w:val="clear" w:color="auto" w:fill="auto"/>
            <w:vAlign w:val="center"/>
            <w:hideMark/>
          </w:tcPr>
          <w:p w14:paraId="3600302C" w14:textId="77777777" w:rsidR="002329A6" w:rsidRPr="005D07DA" w:rsidRDefault="002329A6" w:rsidP="00743704">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51,2 </w:t>
            </w:r>
          </w:p>
        </w:tc>
      </w:tr>
      <w:tr w:rsidR="005D07DA" w:rsidRPr="005D07DA" w14:paraId="770DBC99" w14:textId="77777777" w:rsidTr="00743704">
        <w:trPr>
          <w:trHeight w:val="70"/>
        </w:trPr>
        <w:tc>
          <w:tcPr>
            <w:tcW w:w="6466" w:type="dxa"/>
            <w:tcBorders>
              <w:top w:val="nil"/>
              <w:left w:val="double" w:sz="6" w:space="0" w:color="auto"/>
              <w:bottom w:val="single" w:sz="4" w:space="0" w:color="auto"/>
              <w:right w:val="single" w:sz="4" w:space="0" w:color="auto"/>
            </w:tcBorders>
            <w:shd w:val="clear" w:color="auto" w:fill="auto"/>
            <w:noWrap/>
            <w:vAlign w:val="center"/>
            <w:hideMark/>
          </w:tcPr>
          <w:p w14:paraId="2C1F9E44" w14:textId="77777777" w:rsidR="002329A6" w:rsidRPr="005D07DA" w:rsidRDefault="002329A6" w:rsidP="00743704">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поступления из других бюджетов</w:t>
            </w:r>
          </w:p>
        </w:tc>
        <w:tc>
          <w:tcPr>
            <w:tcW w:w="1240" w:type="dxa"/>
            <w:tcBorders>
              <w:top w:val="nil"/>
              <w:left w:val="nil"/>
              <w:bottom w:val="single" w:sz="4" w:space="0" w:color="auto"/>
              <w:right w:val="single" w:sz="4" w:space="0" w:color="auto"/>
            </w:tcBorders>
            <w:shd w:val="clear" w:color="auto" w:fill="auto"/>
            <w:vAlign w:val="center"/>
            <w:hideMark/>
          </w:tcPr>
          <w:p w14:paraId="540772DD" w14:textId="77777777" w:rsidR="002329A6" w:rsidRPr="005D07DA" w:rsidRDefault="002329A6" w:rsidP="00743704">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34 436,6 </w:t>
            </w:r>
          </w:p>
        </w:tc>
        <w:tc>
          <w:tcPr>
            <w:tcW w:w="1300" w:type="dxa"/>
            <w:tcBorders>
              <w:top w:val="nil"/>
              <w:left w:val="nil"/>
              <w:bottom w:val="single" w:sz="4" w:space="0" w:color="auto"/>
              <w:right w:val="single" w:sz="4" w:space="0" w:color="auto"/>
            </w:tcBorders>
            <w:shd w:val="clear" w:color="auto" w:fill="auto"/>
            <w:vAlign w:val="center"/>
            <w:hideMark/>
          </w:tcPr>
          <w:p w14:paraId="3CCE7229" w14:textId="77777777" w:rsidR="002329A6" w:rsidRPr="005D07DA" w:rsidRDefault="002329A6" w:rsidP="00743704">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18 892,9 </w:t>
            </w:r>
          </w:p>
        </w:tc>
        <w:tc>
          <w:tcPr>
            <w:tcW w:w="716" w:type="dxa"/>
            <w:tcBorders>
              <w:top w:val="nil"/>
              <w:left w:val="nil"/>
              <w:bottom w:val="single" w:sz="4" w:space="0" w:color="auto"/>
              <w:right w:val="double" w:sz="6" w:space="0" w:color="auto"/>
            </w:tcBorders>
            <w:shd w:val="clear" w:color="auto" w:fill="auto"/>
            <w:vAlign w:val="center"/>
            <w:hideMark/>
          </w:tcPr>
          <w:p w14:paraId="56FE5B9F" w14:textId="77777777" w:rsidR="002329A6" w:rsidRPr="005D07DA" w:rsidRDefault="002329A6" w:rsidP="00743704">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54,9 </w:t>
            </w:r>
          </w:p>
        </w:tc>
      </w:tr>
      <w:tr w:rsidR="005D07DA" w:rsidRPr="005D07DA" w14:paraId="7CD947FA" w14:textId="77777777" w:rsidTr="00743704">
        <w:trPr>
          <w:trHeight w:val="70"/>
        </w:trPr>
        <w:tc>
          <w:tcPr>
            <w:tcW w:w="6466" w:type="dxa"/>
            <w:tcBorders>
              <w:top w:val="nil"/>
              <w:left w:val="double" w:sz="6" w:space="0" w:color="auto"/>
              <w:bottom w:val="single" w:sz="4" w:space="0" w:color="auto"/>
              <w:right w:val="single" w:sz="4" w:space="0" w:color="auto"/>
            </w:tcBorders>
            <w:shd w:val="clear" w:color="auto" w:fill="auto"/>
            <w:noWrap/>
            <w:vAlign w:val="center"/>
            <w:hideMark/>
          </w:tcPr>
          <w:p w14:paraId="6509319D" w14:textId="77777777" w:rsidR="002329A6" w:rsidRPr="005D07DA" w:rsidRDefault="002329A6" w:rsidP="00743704">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Расходы бюджета</w:t>
            </w:r>
          </w:p>
        </w:tc>
        <w:tc>
          <w:tcPr>
            <w:tcW w:w="1240" w:type="dxa"/>
            <w:tcBorders>
              <w:top w:val="nil"/>
              <w:left w:val="nil"/>
              <w:bottom w:val="single" w:sz="4" w:space="0" w:color="auto"/>
              <w:right w:val="single" w:sz="4" w:space="0" w:color="auto"/>
            </w:tcBorders>
            <w:shd w:val="clear" w:color="auto" w:fill="auto"/>
            <w:vAlign w:val="center"/>
            <w:hideMark/>
          </w:tcPr>
          <w:p w14:paraId="2CC153F0" w14:textId="77777777" w:rsidR="002329A6" w:rsidRPr="005D07DA" w:rsidRDefault="002329A6" w:rsidP="0074370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146 553,7 </w:t>
            </w:r>
          </w:p>
        </w:tc>
        <w:tc>
          <w:tcPr>
            <w:tcW w:w="1300" w:type="dxa"/>
            <w:tcBorders>
              <w:top w:val="nil"/>
              <w:left w:val="nil"/>
              <w:bottom w:val="single" w:sz="4" w:space="0" w:color="auto"/>
              <w:right w:val="single" w:sz="4" w:space="0" w:color="auto"/>
            </w:tcBorders>
            <w:shd w:val="clear" w:color="auto" w:fill="auto"/>
            <w:vAlign w:val="center"/>
            <w:hideMark/>
          </w:tcPr>
          <w:p w14:paraId="0FBDFA5A" w14:textId="77777777" w:rsidR="002329A6" w:rsidRPr="005D07DA" w:rsidRDefault="002329A6" w:rsidP="0074370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75 775,4 </w:t>
            </w:r>
          </w:p>
        </w:tc>
        <w:tc>
          <w:tcPr>
            <w:tcW w:w="716" w:type="dxa"/>
            <w:tcBorders>
              <w:top w:val="nil"/>
              <w:left w:val="nil"/>
              <w:bottom w:val="single" w:sz="4" w:space="0" w:color="auto"/>
              <w:right w:val="double" w:sz="6" w:space="0" w:color="auto"/>
            </w:tcBorders>
            <w:shd w:val="clear" w:color="auto" w:fill="auto"/>
            <w:vAlign w:val="center"/>
            <w:hideMark/>
          </w:tcPr>
          <w:p w14:paraId="063A1236" w14:textId="77777777" w:rsidR="002329A6" w:rsidRPr="005D07DA" w:rsidRDefault="002329A6" w:rsidP="0074370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51,7 </w:t>
            </w:r>
          </w:p>
        </w:tc>
      </w:tr>
      <w:tr w:rsidR="005D07DA" w:rsidRPr="005D07DA" w14:paraId="00C1EFCE" w14:textId="77777777" w:rsidTr="000F0BBC">
        <w:trPr>
          <w:trHeight w:val="70"/>
        </w:trPr>
        <w:tc>
          <w:tcPr>
            <w:tcW w:w="6466" w:type="dxa"/>
            <w:tcBorders>
              <w:top w:val="nil"/>
              <w:left w:val="double" w:sz="6" w:space="0" w:color="auto"/>
              <w:bottom w:val="single" w:sz="4" w:space="0" w:color="auto"/>
              <w:right w:val="single" w:sz="4" w:space="0" w:color="auto"/>
            </w:tcBorders>
            <w:shd w:val="clear" w:color="auto" w:fill="auto"/>
            <w:noWrap/>
            <w:vAlign w:val="center"/>
            <w:hideMark/>
          </w:tcPr>
          <w:p w14:paraId="36AB4206" w14:textId="77777777" w:rsidR="002329A6" w:rsidRPr="005D07DA" w:rsidRDefault="002329A6" w:rsidP="00743704">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Результат исполнения бюджета: дефицит (-), профицит (+)</w:t>
            </w:r>
          </w:p>
        </w:tc>
        <w:tc>
          <w:tcPr>
            <w:tcW w:w="1240" w:type="dxa"/>
            <w:tcBorders>
              <w:top w:val="nil"/>
              <w:left w:val="nil"/>
              <w:bottom w:val="single" w:sz="4" w:space="0" w:color="auto"/>
              <w:right w:val="single" w:sz="4" w:space="0" w:color="auto"/>
            </w:tcBorders>
            <w:shd w:val="clear" w:color="auto" w:fill="auto"/>
            <w:noWrap/>
            <w:vAlign w:val="center"/>
            <w:hideMark/>
          </w:tcPr>
          <w:p w14:paraId="6310B1ED" w14:textId="77777777" w:rsidR="002329A6" w:rsidRPr="005D07DA" w:rsidRDefault="002329A6" w:rsidP="0074370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-17 723,0 </w:t>
            </w:r>
          </w:p>
        </w:tc>
        <w:tc>
          <w:tcPr>
            <w:tcW w:w="1300" w:type="dxa"/>
            <w:tcBorders>
              <w:top w:val="nil"/>
              <w:left w:val="nil"/>
              <w:bottom w:val="single" w:sz="4" w:space="0" w:color="auto"/>
              <w:right w:val="single" w:sz="4" w:space="0" w:color="auto"/>
            </w:tcBorders>
            <w:shd w:val="clear" w:color="auto" w:fill="auto"/>
            <w:noWrap/>
            <w:vAlign w:val="center"/>
            <w:hideMark/>
          </w:tcPr>
          <w:p w14:paraId="1286B175" w14:textId="77777777" w:rsidR="002329A6" w:rsidRPr="005D07DA" w:rsidRDefault="002329A6" w:rsidP="0074370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-8 015,7 </w:t>
            </w:r>
          </w:p>
        </w:tc>
        <w:tc>
          <w:tcPr>
            <w:tcW w:w="716" w:type="dxa"/>
            <w:tcBorders>
              <w:top w:val="nil"/>
              <w:left w:val="nil"/>
              <w:bottom w:val="single" w:sz="4" w:space="0" w:color="auto"/>
              <w:right w:val="double" w:sz="6" w:space="0" w:color="auto"/>
            </w:tcBorders>
            <w:shd w:val="clear" w:color="auto" w:fill="auto"/>
            <w:vAlign w:val="center"/>
          </w:tcPr>
          <w:p w14:paraId="54529F9B" w14:textId="2028A653" w:rsidR="002329A6" w:rsidRPr="005D07DA" w:rsidRDefault="000F0BBC" w:rsidP="000F0BBC">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w:t>
            </w:r>
          </w:p>
        </w:tc>
      </w:tr>
      <w:tr w:rsidR="005D07DA" w:rsidRPr="005D07DA" w14:paraId="7748859E" w14:textId="77777777" w:rsidTr="000F0BBC">
        <w:trPr>
          <w:trHeight w:val="70"/>
        </w:trPr>
        <w:tc>
          <w:tcPr>
            <w:tcW w:w="6466" w:type="dxa"/>
            <w:tcBorders>
              <w:top w:val="nil"/>
              <w:left w:val="double" w:sz="6" w:space="0" w:color="auto"/>
              <w:bottom w:val="single" w:sz="4" w:space="0" w:color="auto"/>
              <w:right w:val="single" w:sz="4" w:space="0" w:color="auto"/>
            </w:tcBorders>
            <w:shd w:val="clear" w:color="auto" w:fill="auto"/>
            <w:vAlign w:val="center"/>
            <w:hideMark/>
          </w:tcPr>
          <w:p w14:paraId="2B1953EE" w14:textId="77777777" w:rsidR="002329A6" w:rsidRPr="005D07DA" w:rsidRDefault="002329A6" w:rsidP="00743704">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Источники финансирования дефицита (направления профицита), из них:</w:t>
            </w:r>
          </w:p>
        </w:tc>
        <w:tc>
          <w:tcPr>
            <w:tcW w:w="1240" w:type="dxa"/>
            <w:tcBorders>
              <w:top w:val="nil"/>
              <w:left w:val="nil"/>
              <w:bottom w:val="single" w:sz="4" w:space="0" w:color="auto"/>
              <w:right w:val="single" w:sz="4" w:space="0" w:color="auto"/>
            </w:tcBorders>
            <w:shd w:val="clear" w:color="auto" w:fill="auto"/>
            <w:noWrap/>
            <w:vAlign w:val="center"/>
            <w:hideMark/>
          </w:tcPr>
          <w:p w14:paraId="05B59DBE" w14:textId="77777777" w:rsidR="002329A6" w:rsidRPr="005D07DA" w:rsidRDefault="002329A6" w:rsidP="0074370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17 723,0 </w:t>
            </w:r>
          </w:p>
        </w:tc>
        <w:tc>
          <w:tcPr>
            <w:tcW w:w="1300" w:type="dxa"/>
            <w:tcBorders>
              <w:top w:val="nil"/>
              <w:left w:val="nil"/>
              <w:bottom w:val="single" w:sz="4" w:space="0" w:color="auto"/>
              <w:right w:val="single" w:sz="4" w:space="0" w:color="auto"/>
            </w:tcBorders>
            <w:shd w:val="clear" w:color="auto" w:fill="auto"/>
            <w:noWrap/>
            <w:vAlign w:val="center"/>
            <w:hideMark/>
          </w:tcPr>
          <w:p w14:paraId="23713D8E" w14:textId="77777777" w:rsidR="002329A6" w:rsidRPr="005D07DA" w:rsidRDefault="002329A6" w:rsidP="0074370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8 015,7 </w:t>
            </w:r>
          </w:p>
        </w:tc>
        <w:tc>
          <w:tcPr>
            <w:tcW w:w="716" w:type="dxa"/>
            <w:tcBorders>
              <w:top w:val="nil"/>
              <w:left w:val="nil"/>
              <w:bottom w:val="single" w:sz="4" w:space="0" w:color="auto"/>
              <w:right w:val="double" w:sz="6" w:space="0" w:color="auto"/>
            </w:tcBorders>
            <w:shd w:val="clear" w:color="auto" w:fill="auto"/>
            <w:vAlign w:val="center"/>
          </w:tcPr>
          <w:p w14:paraId="4A534345" w14:textId="52818928" w:rsidR="002329A6" w:rsidRPr="005D07DA" w:rsidRDefault="000F0BBC" w:rsidP="000F0BBC">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w:t>
            </w:r>
          </w:p>
        </w:tc>
      </w:tr>
      <w:tr w:rsidR="005D07DA" w:rsidRPr="005D07DA" w14:paraId="40BA3A3B" w14:textId="77777777" w:rsidTr="00743704">
        <w:trPr>
          <w:trHeight w:val="70"/>
        </w:trPr>
        <w:tc>
          <w:tcPr>
            <w:tcW w:w="6466" w:type="dxa"/>
            <w:tcBorders>
              <w:top w:val="nil"/>
              <w:left w:val="double" w:sz="6" w:space="0" w:color="auto"/>
              <w:bottom w:val="single" w:sz="4" w:space="0" w:color="auto"/>
              <w:right w:val="single" w:sz="4" w:space="0" w:color="auto"/>
            </w:tcBorders>
            <w:shd w:val="clear" w:color="auto" w:fill="auto"/>
            <w:vAlign w:val="center"/>
            <w:hideMark/>
          </w:tcPr>
          <w:p w14:paraId="343AF4F0" w14:textId="77777777" w:rsidR="002329A6" w:rsidRPr="005D07DA" w:rsidRDefault="002329A6" w:rsidP="00743704">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кредиты кредитных организаций в валюте РФ (сальдо «привлечено» минус «погашено»)</w:t>
            </w:r>
          </w:p>
        </w:tc>
        <w:tc>
          <w:tcPr>
            <w:tcW w:w="1240" w:type="dxa"/>
            <w:tcBorders>
              <w:top w:val="nil"/>
              <w:left w:val="nil"/>
              <w:bottom w:val="single" w:sz="4" w:space="0" w:color="auto"/>
              <w:right w:val="single" w:sz="4" w:space="0" w:color="auto"/>
            </w:tcBorders>
            <w:shd w:val="clear" w:color="auto" w:fill="auto"/>
            <w:vAlign w:val="center"/>
            <w:hideMark/>
          </w:tcPr>
          <w:p w14:paraId="54D35C73" w14:textId="77777777" w:rsidR="002329A6" w:rsidRPr="005D07DA" w:rsidRDefault="002329A6" w:rsidP="00743704">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17 914,8 </w:t>
            </w:r>
          </w:p>
        </w:tc>
        <w:tc>
          <w:tcPr>
            <w:tcW w:w="1300" w:type="dxa"/>
            <w:tcBorders>
              <w:top w:val="nil"/>
              <w:left w:val="nil"/>
              <w:bottom w:val="single" w:sz="4" w:space="0" w:color="auto"/>
              <w:right w:val="single" w:sz="4" w:space="0" w:color="auto"/>
            </w:tcBorders>
            <w:shd w:val="clear" w:color="auto" w:fill="auto"/>
            <w:vAlign w:val="center"/>
            <w:hideMark/>
          </w:tcPr>
          <w:p w14:paraId="4B8E89A2" w14:textId="77777777" w:rsidR="002329A6" w:rsidRPr="005D07DA" w:rsidRDefault="002329A6" w:rsidP="00743704">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4 800,1 </w:t>
            </w:r>
          </w:p>
        </w:tc>
        <w:tc>
          <w:tcPr>
            <w:tcW w:w="716" w:type="dxa"/>
            <w:tcBorders>
              <w:top w:val="nil"/>
              <w:left w:val="nil"/>
              <w:bottom w:val="single" w:sz="4" w:space="0" w:color="auto"/>
              <w:right w:val="double" w:sz="6" w:space="0" w:color="auto"/>
            </w:tcBorders>
            <w:shd w:val="clear" w:color="auto" w:fill="auto"/>
            <w:vAlign w:val="center"/>
            <w:hideMark/>
          </w:tcPr>
          <w:p w14:paraId="3642EE3C" w14:textId="77777777" w:rsidR="002329A6" w:rsidRPr="005D07DA" w:rsidRDefault="002329A6" w:rsidP="00743704">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26,8 </w:t>
            </w:r>
          </w:p>
        </w:tc>
      </w:tr>
      <w:tr w:rsidR="005D07DA" w:rsidRPr="005D07DA" w14:paraId="032DD825" w14:textId="77777777" w:rsidTr="00743704">
        <w:trPr>
          <w:trHeight w:val="70"/>
        </w:trPr>
        <w:tc>
          <w:tcPr>
            <w:tcW w:w="6466" w:type="dxa"/>
            <w:tcBorders>
              <w:top w:val="nil"/>
              <w:left w:val="double" w:sz="6" w:space="0" w:color="auto"/>
              <w:bottom w:val="single" w:sz="4" w:space="0" w:color="auto"/>
              <w:right w:val="single" w:sz="4" w:space="0" w:color="auto"/>
            </w:tcBorders>
            <w:shd w:val="clear" w:color="auto" w:fill="auto"/>
            <w:vAlign w:val="center"/>
            <w:hideMark/>
          </w:tcPr>
          <w:p w14:paraId="4358B962" w14:textId="77777777" w:rsidR="002329A6" w:rsidRPr="005D07DA" w:rsidRDefault="002329A6" w:rsidP="00743704">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бюджетные кредиты из других бюджетов бюджетной системы РФ (сальдо «привлечено» минус «погашено»)</w:t>
            </w:r>
          </w:p>
        </w:tc>
        <w:tc>
          <w:tcPr>
            <w:tcW w:w="1240" w:type="dxa"/>
            <w:tcBorders>
              <w:top w:val="nil"/>
              <w:left w:val="nil"/>
              <w:bottom w:val="single" w:sz="4" w:space="0" w:color="auto"/>
              <w:right w:val="single" w:sz="4" w:space="0" w:color="auto"/>
            </w:tcBorders>
            <w:shd w:val="clear" w:color="auto" w:fill="auto"/>
            <w:vAlign w:val="center"/>
            <w:hideMark/>
          </w:tcPr>
          <w:p w14:paraId="3DCCB72C" w14:textId="77777777" w:rsidR="002329A6" w:rsidRPr="005D07DA" w:rsidRDefault="002329A6" w:rsidP="00743704">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-3 154,1 </w:t>
            </w:r>
          </w:p>
        </w:tc>
        <w:tc>
          <w:tcPr>
            <w:tcW w:w="1300" w:type="dxa"/>
            <w:tcBorders>
              <w:top w:val="nil"/>
              <w:left w:val="nil"/>
              <w:bottom w:val="single" w:sz="4" w:space="0" w:color="auto"/>
              <w:right w:val="single" w:sz="4" w:space="0" w:color="auto"/>
            </w:tcBorders>
            <w:shd w:val="clear" w:color="auto" w:fill="auto"/>
            <w:vAlign w:val="center"/>
            <w:hideMark/>
          </w:tcPr>
          <w:p w14:paraId="719BF344" w14:textId="77777777" w:rsidR="002329A6" w:rsidRPr="005D07DA" w:rsidRDefault="002329A6" w:rsidP="00743704">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4 032,6 </w:t>
            </w:r>
          </w:p>
        </w:tc>
        <w:tc>
          <w:tcPr>
            <w:tcW w:w="716" w:type="dxa"/>
            <w:tcBorders>
              <w:top w:val="nil"/>
              <w:left w:val="nil"/>
              <w:bottom w:val="single" w:sz="4" w:space="0" w:color="auto"/>
              <w:right w:val="double" w:sz="6" w:space="0" w:color="auto"/>
            </w:tcBorders>
            <w:shd w:val="clear" w:color="auto" w:fill="auto"/>
            <w:vAlign w:val="center"/>
          </w:tcPr>
          <w:p w14:paraId="06D06135" w14:textId="77777777" w:rsidR="002329A6" w:rsidRPr="005D07DA" w:rsidRDefault="002329A6" w:rsidP="00743704">
            <w:pPr>
              <w:spacing w:after="0" w:line="240" w:lineRule="auto"/>
              <w:jc w:val="center"/>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w:t>
            </w:r>
          </w:p>
        </w:tc>
      </w:tr>
      <w:tr w:rsidR="005D07DA" w:rsidRPr="005D07DA" w14:paraId="7404CB88" w14:textId="77777777" w:rsidTr="00743704">
        <w:trPr>
          <w:trHeight w:val="70"/>
        </w:trPr>
        <w:tc>
          <w:tcPr>
            <w:tcW w:w="6466" w:type="dxa"/>
            <w:tcBorders>
              <w:top w:val="nil"/>
              <w:left w:val="double" w:sz="6" w:space="0" w:color="auto"/>
              <w:bottom w:val="single" w:sz="4" w:space="0" w:color="auto"/>
              <w:right w:val="single" w:sz="4" w:space="0" w:color="auto"/>
            </w:tcBorders>
            <w:shd w:val="clear" w:color="auto" w:fill="auto"/>
            <w:vAlign w:val="center"/>
            <w:hideMark/>
          </w:tcPr>
          <w:p w14:paraId="10C9A52A" w14:textId="77777777" w:rsidR="002329A6" w:rsidRPr="005D07DA" w:rsidRDefault="002329A6" w:rsidP="00743704">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возврат бюджетных кредитов от других бюджетов в областной бюджет</w:t>
            </w:r>
          </w:p>
        </w:tc>
        <w:tc>
          <w:tcPr>
            <w:tcW w:w="1240" w:type="dxa"/>
            <w:tcBorders>
              <w:top w:val="nil"/>
              <w:left w:val="nil"/>
              <w:bottom w:val="single" w:sz="4" w:space="0" w:color="auto"/>
              <w:right w:val="single" w:sz="4" w:space="0" w:color="auto"/>
            </w:tcBorders>
            <w:shd w:val="clear" w:color="auto" w:fill="auto"/>
            <w:vAlign w:val="center"/>
            <w:hideMark/>
          </w:tcPr>
          <w:p w14:paraId="22D1E5B3" w14:textId="77777777" w:rsidR="002329A6" w:rsidRPr="005D07DA" w:rsidRDefault="002329A6" w:rsidP="00743704">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71,1 </w:t>
            </w:r>
          </w:p>
        </w:tc>
        <w:tc>
          <w:tcPr>
            <w:tcW w:w="1300" w:type="dxa"/>
            <w:tcBorders>
              <w:top w:val="nil"/>
              <w:left w:val="nil"/>
              <w:bottom w:val="single" w:sz="4" w:space="0" w:color="auto"/>
              <w:right w:val="single" w:sz="4" w:space="0" w:color="auto"/>
            </w:tcBorders>
            <w:shd w:val="clear" w:color="auto" w:fill="auto"/>
            <w:vAlign w:val="center"/>
            <w:hideMark/>
          </w:tcPr>
          <w:p w14:paraId="6965B94D" w14:textId="77777777" w:rsidR="002329A6" w:rsidRPr="005D07DA" w:rsidRDefault="002329A6" w:rsidP="00743704">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0,0 </w:t>
            </w:r>
          </w:p>
        </w:tc>
        <w:tc>
          <w:tcPr>
            <w:tcW w:w="716" w:type="dxa"/>
            <w:tcBorders>
              <w:top w:val="nil"/>
              <w:left w:val="nil"/>
              <w:bottom w:val="single" w:sz="4" w:space="0" w:color="auto"/>
              <w:right w:val="double" w:sz="6" w:space="0" w:color="auto"/>
            </w:tcBorders>
            <w:shd w:val="clear" w:color="auto" w:fill="auto"/>
            <w:vAlign w:val="center"/>
          </w:tcPr>
          <w:p w14:paraId="7E829E6E" w14:textId="77777777" w:rsidR="002329A6" w:rsidRPr="005D07DA" w:rsidRDefault="002329A6" w:rsidP="00743704">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0,0</w:t>
            </w:r>
          </w:p>
        </w:tc>
      </w:tr>
      <w:tr w:rsidR="005D07DA" w:rsidRPr="005D07DA" w14:paraId="4E14DD11" w14:textId="77777777" w:rsidTr="00743704">
        <w:trPr>
          <w:trHeight w:val="70"/>
        </w:trPr>
        <w:tc>
          <w:tcPr>
            <w:tcW w:w="6466" w:type="dxa"/>
            <w:tcBorders>
              <w:top w:val="nil"/>
              <w:left w:val="double" w:sz="6" w:space="0" w:color="auto"/>
              <w:bottom w:val="single" w:sz="4" w:space="0" w:color="auto"/>
              <w:right w:val="single" w:sz="4" w:space="0" w:color="auto"/>
            </w:tcBorders>
            <w:shd w:val="clear" w:color="auto" w:fill="auto"/>
            <w:vAlign w:val="center"/>
            <w:hideMark/>
          </w:tcPr>
          <w:p w14:paraId="77011E0F" w14:textId="77777777" w:rsidR="002329A6" w:rsidRPr="005D07DA" w:rsidRDefault="002329A6" w:rsidP="00743704">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изменение остатков средств на счетах по учету средств бюджетов</w:t>
            </w:r>
          </w:p>
        </w:tc>
        <w:tc>
          <w:tcPr>
            <w:tcW w:w="1240" w:type="dxa"/>
            <w:tcBorders>
              <w:top w:val="nil"/>
              <w:left w:val="nil"/>
              <w:bottom w:val="single" w:sz="4" w:space="0" w:color="auto"/>
              <w:right w:val="single" w:sz="4" w:space="0" w:color="auto"/>
            </w:tcBorders>
            <w:shd w:val="clear" w:color="auto" w:fill="auto"/>
            <w:vAlign w:val="center"/>
            <w:hideMark/>
          </w:tcPr>
          <w:p w14:paraId="00EB16D2" w14:textId="77777777" w:rsidR="002329A6" w:rsidRPr="005D07DA" w:rsidRDefault="002329A6" w:rsidP="00743704">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2 891,2 </w:t>
            </w:r>
          </w:p>
        </w:tc>
        <w:tc>
          <w:tcPr>
            <w:tcW w:w="1300" w:type="dxa"/>
            <w:tcBorders>
              <w:top w:val="nil"/>
              <w:left w:val="nil"/>
              <w:bottom w:val="single" w:sz="4" w:space="0" w:color="auto"/>
              <w:right w:val="single" w:sz="4" w:space="0" w:color="auto"/>
            </w:tcBorders>
            <w:shd w:val="clear" w:color="auto" w:fill="auto"/>
            <w:vAlign w:val="center"/>
            <w:hideMark/>
          </w:tcPr>
          <w:p w14:paraId="55D72305" w14:textId="77777777" w:rsidR="002329A6" w:rsidRPr="005D07DA" w:rsidRDefault="002329A6" w:rsidP="00743704">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-162,9 </w:t>
            </w:r>
          </w:p>
        </w:tc>
        <w:tc>
          <w:tcPr>
            <w:tcW w:w="716" w:type="dxa"/>
            <w:tcBorders>
              <w:top w:val="nil"/>
              <w:left w:val="nil"/>
              <w:bottom w:val="single" w:sz="4" w:space="0" w:color="auto"/>
              <w:right w:val="double" w:sz="6" w:space="0" w:color="auto"/>
            </w:tcBorders>
            <w:shd w:val="clear" w:color="auto" w:fill="auto"/>
            <w:vAlign w:val="center"/>
          </w:tcPr>
          <w:p w14:paraId="39676184" w14:textId="77777777" w:rsidR="002329A6" w:rsidRPr="005D07DA" w:rsidRDefault="002329A6" w:rsidP="00743704">
            <w:pPr>
              <w:spacing w:after="0" w:line="240" w:lineRule="auto"/>
              <w:jc w:val="center"/>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w:t>
            </w:r>
          </w:p>
        </w:tc>
      </w:tr>
      <w:tr w:rsidR="002329A6" w:rsidRPr="005D07DA" w14:paraId="72154816" w14:textId="77777777" w:rsidTr="00743704">
        <w:trPr>
          <w:trHeight w:val="70"/>
        </w:trPr>
        <w:tc>
          <w:tcPr>
            <w:tcW w:w="6466" w:type="dxa"/>
            <w:tcBorders>
              <w:top w:val="nil"/>
              <w:left w:val="double" w:sz="6" w:space="0" w:color="auto"/>
              <w:bottom w:val="double" w:sz="6" w:space="0" w:color="auto"/>
              <w:right w:val="single" w:sz="4" w:space="0" w:color="auto"/>
            </w:tcBorders>
            <w:shd w:val="clear" w:color="auto" w:fill="auto"/>
            <w:vAlign w:val="center"/>
            <w:hideMark/>
          </w:tcPr>
          <w:p w14:paraId="1171C665" w14:textId="77777777" w:rsidR="002329A6" w:rsidRPr="005D07DA" w:rsidRDefault="002329A6" w:rsidP="00743704">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увеличение финансовых активов в государственной собственности за счет средств организаций, лицевые счета которым открыты в территориальных органах Федерального казначейства или в финансовых органах в соответствии с законодательством РФ (сальдо «привлечено» минус «возвращено»)</w:t>
            </w:r>
          </w:p>
        </w:tc>
        <w:tc>
          <w:tcPr>
            <w:tcW w:w="1240" w:type="dxa"/>
            <w:tcBorders>
              <w:top w:val="nil"/>
              <w:left w:val="nil"/>
              <w:bottom w:val="double" w:sz="6" w:space="0" w:color="auto"/>
              <w:right w:val="single" w:sz="4" w:space="0" w:color="auto"/>
            </w:tcBorders>
            <w:shd w:val="clear" w:color="auto" w:fill="auto"/>
            <w:vAlign w:val="center"/>
            <w:hideMark/>
          </w:tcPr>
          <w:p w14:paraId="54D4D5C6" w14:textId="77777777" w:rsidR="002329A6" w:rsidRPr="005D07DA" w:rsidRDefault="002329A6" w:rsidP="00743704">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0,0 </w:t>
            </w:r>
          </w:p>
        </w:tc>
        <w:tc>
          <w:tcPr>
            <w:tcW w:w="1300" w:type="dxa"/>
            <w:tcBorders>
              <w:top w:val="nil"/>
              <w:left w:val="nil"/>
              <w:bottom w:val="double" w:sz="6" w:space="0" w:color="auto"/>
              <w:right w:val="single" w:sz="4" w:space="0" w:color="auto"/>
            </w:tcBorders>
            <w:shd w:val="clear" w:color="auto" w:fill="auto"/>
            <w:vAlign w:val="center"/>
            <w:hideMark/>
          </w:tcPr>
          <w:p w14:paraId="0419F8E8" w14:textId="77777777" w:rsidR="002329A6" w:rsidRPr="005D07DA" w:rsidRDefault="002329A6" w:rsidP="00743704">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-654,2 </w:t>
            </w:r>
          </w:p>
        </w:tc>
        <w:tc>
          <w:tcPr>
            <w:tcW w:w="716" w:type="dxa"/>
            <w:tcBorders>
              <w:top w:val="nil"/>
              <w:left w:val="nil"/>
              <w:bottom w:val="double" w:sz="6" w:space="0" w:color="auto"/>
              <w:right w:val="double" w:sz="6" w:space="0" w:color="auto"/>
            </w:tcBorders>
            <w:shd w:val="clear" w:color="auto" w:fill="auto"/>
            <w:vAlign w:val="center"/>
          </w:tcPr>
          <w:p w14:paraId="736E85F0" w14:textId="77777777" w:rsidR="002329A6" w:rsidRPr="005D07DA" w:rsidRDefault="002329A6" w:rsidP="00743704">
            <w:pPr>
              <w:spacing w:after="0" w:line="240" w:lineRule="auto"/>
              <w:jc w:val="center"/>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w:t>
            </w:r>
          </w:p>
        </w:tc>
      </w:tr>
    </w:tbl>
    <w:p w14:paraId="357B7698" w14:textId="77777777" w:rsidR="002329A6" w:rsidRPr="005D07DA" w:rsidRDefault="002329A6" w:rsidP="002329A6">
      <w:pPr>
        <w:pStyle w:val="ad"/>
        <w:ind w:firstLine="709"/>
        <w:jc w:val="both"/>
        <w:rPr>
          <w:rFonts w:ascii="Times New Roman" w:hAnsi="Times New Roman"/>
          <w:color w:val="000000" w:themeColor="text1"/>
          <w:sz w:val="28"/>
          <w:szCs w:val="28"/>
        </w:rPr>
      </w:pPr>
    </w:p>
    <w:p w14:paraId="3218B533" w14:textId="6D129CBB" w:rsidR="005B43B1" w:rsidRPr="005D07DA" w:rsidRDefault="005B43B1" w:rsidP="005B43B1">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Таким образом, кассовый план по доходам областного бюджета исполнен на 52,6 %, бюджетные ассигнования на 51,7 %. Подробнее сведения изложены в соответствующих разделах настоящего заключения.</w:t>
      </w:r>
    </w:p>
    <w:p w14:paraId="564AFE49" w14:textId="510FE9CD" w:rsidR="005B43B1" w:rsidRPr="005D07DA" w:rsidRDefault="005B43B1" w:rsidP="005B43B1">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По отношению к исполнению областного бюджета за </w:t>
      </w:r>
      <w:r w:rsidRPr="005D07DA">
        <w:rPr>
          <w:rFonts w:ascii="Times New Roman" w:hAnsi="Times New Roman"/>
          <w:color w:val="000000" w:themeColor="text1"/>
          <w:sz w:val="28"/>
          <w:szCs w:val="28"/>
          <w:lang w:val="en-US"/>
        </w:rPr>
        <w:t>I</w:t>
      </w:r>
      <w:r w:rsidRPr="005D07DA">
        <w:rPr>
          <w:rFonts w:ascii="Times New Roman" w:hAnsi="Times New Roman"/>
          <w:color w:val="000000" w:themeColor="text1"/>
          <w:sz w:val="28"/>
          <w:szCs w:val="28"/>
        </w:rPr>
        <w:t xml:space="preserve"> полугодие 2023 года исполнение в отчетном периоде характеризуется увеличением доходов и расходов на 6,6 % и на 6,0 %, соответственно. В результате по состоянию на 01.07.2024 областной бюджет исполнен с дефицитом в сумме 8 015,2 млн.руб. или на 1,7 % больше, чем за аналогичный период прошлого года (см. приложение № </w:t>
      </w:r>
      <w:r w:rsidR="00FD2870" w:rsidRPr="005D07DA">
        <w:rPr>
          <w:rFonts w:ascii="Times New Roman" w:hAnsi="Times New Roman"/>
          <w:color w:val="000000" w:themeColor="text1"/>
          <w:sz w:val="28"/>
          <w:szCs w:val="28"/>
        </w:rPr>
        <w:t>1</w:t>
      </w:r>
      <w:r w:rsidR="00253DCF" w:rsidRPr="005D07DA">
        <w:rPr>
          <w:rFonts w:ascii="Times New Roman" w:hAnsi="Times New Roman"/>
          <w:color w:val="000000" w:themeColor="text1"/>
          <w:sz w:val="28"/>
          <w:szCs w:val="28"/>
        </w:rPr>
        <w:t xml:space="preserve"> к настоящему заключению</w:t>
      </w:r>
      <w:r w:rsidRPr="005D07DA">
        <w:rPr>
          <w:rFonts w:ascii="Times New Roman" w:hAnsi="Times New Roman"/>
          <w:color w:val="000000" w:themeColor="text1"/>
          <w:sz w:val="28"/>
          <w:szCs w:val="28"/>
        </w:rPr>
        <w:t>).</w:t>
      </w:r>
    </w:p>
    <w:p w14:paraId="096AD374" w14:textId="66F7E1A8" w:rsidR="00CD50AA" w:rsidRPr="005D07DA" w:rsidRDefault="00CD50AA" w:rsidP="000028B0">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На покрытие дефицита областного бюджета в отчетном периоде направлены кредиты, привлеченные в кредитных организациях (далее – коммерческие кредиты) и бюджетные кредиты</w:t>
      </w:r>
      <w:r w:rsidR="000028B0" w:rsidRPr="005D07DA">
        <w:rPr>
          <w:rFonts w:ascii="Times New Roman" w:hAnsi="Times New Roman"/>
          <w:color w:val="000000" w:themeColor="text1"/>
          <w:sz w:val="28"/>
          <w:szCs w:val="28"/>
        </w:rPr>
        <w:t xml:space="preserve"> из федерального бюджета</w:t>
      </w:r>
      <w:r w:rsidRPr="005D07DA">
        <w:rPr>
          <w:rFonts w:ascii="Times New Roman" w:hAnsi="Times New Roman"/>
          <w:color w:val="000000" w:themeColor="text1"/>
          <w:sz w:val="28"/>
          <w:szCs w:val="28"/>
        </w:rPr>
        <w:t>.</w:t>
      </w:r>
    </w:p>
    <w:p w14:paraId="623ECF32" w14:textId="3338CDA1" w:rsidR="00CD50AA" w:rsidRPr="005D07DA" w:rsidRDefault="00CD50AA" w:rsidP="000028B0">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Сведения о привлечении и погашении бюджетных и коммерческих кредитов в составе областного бюджета представлены в разделе «</w:t>
      </w:r>
      <w:hyperlink w:anchor="_5._Состояние_государственного_1" w:history="1">
        <w:r w:rsidRPr="005D07DA">
          <w:rPr>
            <w:rStyle w:val="afb"/>
            <w:rFonts w:ascii="Times New Roman" w:hAnsi="Times New Roman"/>
            <w:color w:val="000000" w:themeColor="text1"/>
            <w:sz w:val="28"/>
            <w:szCs w:val="28"/>
          </w:rPr>
          <w:t>Состояние государственного внутреннего долга Архангельской области на 1 июля 2024 года</w:t>
        </w:r>
      </w:hyperlink>
      <w:r w:rsidRPr="005D07DA">
        <w:rPr>
          <w:rFonts w:ascii="Times New Roman" w:hAnsi="Times New Roman"/>
          <w:color w:val="000000" w:themeColor="text1"/>
          <w:sz w:val="28"/>
          <w:szCs w:val="28"/>
        </w:rPr>
        <w:t>» настоящего заключения.</w:t>
      </w:r>
    </w:p>
    <w:p w14:paraId="1E9FAB00" w14:textId="77777777" w:rsidR="00CD50AA" w:rsidRPr="005D07DA" w:rsidRDefault="00CD50AA" w:rsidP="000028B0">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Также в текущем отчетном периоде государственным бюджетным и автономным учреждениям, а также иным организациям, лицевые счета которых открыты в органах Федерального казначейства, возвращены заимствованные средства в сумме 654,2 млн.руб., находящиеся на указанных лицевых счетах.</w:t>
      </w:r>
    </w:p>
    <w:p w14:paraId="7A1D4E6E" w14:textId="190070B3" w:rsidR="00EC084E" w:rsidRPr="005D07DA" w:rsidRDefault="00CD50AA" w:rsidP="00EC084E">
      <w:pPr>
        <w:pStyle w:val="10"/>
        <w:keepNext/>
        <w:keepLines/>
        <w:autoSpaceDE/>
        <w:autoSpaceDN/>
        <w:adjustRightInd/>
        <w:spacing w:before="240" w:after="120"/>
        <w:rPr>
          <w:rFonts w:ascii="Times New Roman" w:hAnsi="Times New Roman"/>
          <w:color w:val="000000" w:themeColor="text1"/>
          <w:sz w:val="28"/>
          <w:szCs w:val="28"/>
          <w:lang w:val="ru-RU" w:eastAsia="en-US"/>
        </w:rPr>
      </w:pPr>
      <w:bookmarkStart w:id="3" w:name="_Toc177475535"/>
      <w:r w:rsidRPr="005D07DA">
        <w:rPr>
          <w:rFonts w:ascii="Times New Roman" w:hAnsi="Times New Roman"/>
          <w:color w:val="000000" w:themeColor="text1"/>
          <w:sz w:val="28"/>
          <w:szCs w:val="28"/>
          <w:lang w:val="ru-RU" w:eastAsia="en-US"/>
        </w:rPr>
        <w:lastRenderedPageBreak/>
        <w:t>2</w:t>
      </w:r>
      <w:r w:rsidR="00EC084E" w:rsidRPr="005D07DA">
        <w:rPr>
          <w:rFonts w:ascii="Times New Roman" w:hAnsi="Times New Roman"/>
          <w:color w:val="000000" w:themeColor="text1"/>
          <w:sz w:val="28"/>
          <w:szCs w:val="28"/>
          <w:lang w:eastAsia="en-US"/>
        </w:rPr>
        <w:t xml:space="preserve">. Доходы областного бюджета </w:t>
      </w:r>
      <w:r w:rsidR="005645DB" w:rsidRPr="005D07DA">
        <w:rPr>
          <w:rFonts w:ascii="Times New Roman" w:hAnsi="Times New Roman"/>
          <w:color w:val="000000" w:themeColor="text1"/>
          <w:sz w:val="28"/>
          <w:szCs w:val="28"/>
          <w:lang w:val="ru-RU" w:eastAsia="en-US"/>
        </w:rPr>
        <w:t>за первое полугодие 202</w:t>
      </w:r>
      <w:r w:rsidR="00C61817" w:rsidRPr="005D07DA">
        <w:rPr>
          <w:rFonts w:ascii="Times New Roman" w:hAnsi="Times New Roman"/>
          <w:color w:val="000000" w:themeColor="text1"/>
          <w:sz w:val="28"/>
          <w:szCs w:val="28"/>
          <w:lang w:val="ru-RU" w:eastAsia="en-US"/>
        </w:rPr>
        <w:t>4</w:t>
      </w:r>
      <w:r w:rsidR="005645DB" w:rsidRPr="005D07DA">
        <w:rPr>
          <w:rFonts w:ascii="Times New Roman" w:hAnsi="Times New Roman"/>
          <w:color w:val="000000" w:themeColor="text1"/>
          <w:sz w:val="28"/>
          <w:szCs w:val="28"/>
          <w:lang w:val="ru-RU" w:eastAsia="en-US"/>
        </w:rPr>
        <w:t xml:space="preserve"> года</w:t>
      </w:r>
      <w:bookmarkEnd w:id="3"/>
    </w:p>
    <w:p w14:paraId="75495020" w14:textId="3579478B" w:rsidR="00C61817" w:rsidRPr="005D07DA" w:rsidRDefault="00C61817" w:rsidP="00C61817">
      <w:pPr>
        <w:pStyle w:val="ad"/>
        <w:ind w:firstLine="709"/>
        <w:jc w:val="both"/>
        <w:rPr>
          <w:rFonts w:ascii="Times New Roman" w:hAnsi="Times New Roman"/>
          <w:color w:val="000000" w:themeColor="text1"/>
          <w:sz w:val="28"/>
          <w:szCs w:val="28"/>
        </w:rPr>
      </w:pPr>
      <w:bookmarkStart w:id="4" w:name="_3.2._Безвозмездные_поступления"/>
      <w:bookmarkStart w:id="5" w:name="_3._Расходы_областного"/>
      <w:bookmarkStart w:id="6" w:name="_Toc9262569"/>
      <w:bookmarkEnd w:id="4"/>
      <w:bookmarkEnd w:id="5"/>
      <w:r w:rsidRPr="005D07DA">
        <w:rPr>
          <w:rFonts w:ascii="Times New Roman" w:hAnsi="Times New Roman"/>
          <w:color w:val="000000" w:themeColor="text1"/>
          <w:sz w:val="28"/>
          <w:szCs w:val="28"/>
        </w:rPr>
        <w:t xml:space="preserve">Согласно представленному Правительством Архангельской области в контрольно-счетную палату отчету об исполнении областного бюджета за первое полугодие 2024 года (далее – Отчет за первое полугодие 2024 года) доходы областного бюджета составили 67 759,7 млн.руб. или 52,8 % к показателям прогнозного поступления доходов, утвержденным областным законом «Об областном бюджете на 2024 год и на плановый период 2025 и 2026 годов» в ред. от 27.04.2024 (далее – </w:t>
      </w:r>
      <w:r w:rsidR="00B53815" w:rsidRPr="005D07DA">
        <w:rPr>
          <w:rFonts w:ascii="Times New Roman" w:hAnsi="Times New Roman"/>
          <w:color w:val="000000" w:themeColor="text1"/>
          <w:sz w:val="28"/>
          <w:szCs w:val="28"/>
        </w:rPr>
        <w:t>З</w:t>
      </w:r>
      <w:r w:rsidRPr="005D07DA">
        <w:rPr>
          <w:rFonts w:ascii="Times New Roman" w:hAnsi="Times New Roman"/>
          <w:color w:val="000000" w:themeColor="text1"/>
          <w:sz w:val="28"/>
          <w:szCs w:val="28"/>
        </w:rPr>
        <w:t>акон «Об областном бюджете»). Годовой кассовый план поступления доходов на отчетную дату выполнен на 52,6 %, к показателям кассового плана поступлений 1-го полугодия исполнение составило 100,2 %.</w:t>
      </w:r>
    </w:p>
    <w:p w14:paraId="1893DE27" w14:textId="77777777" w:rsidR="00C61817" w:rsidRPr="005D07DA" w:rsidRDefault="00C61817" w:rsidP="00C61817">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По данным Отчета об исполнении бюджета (ф. 0503117) по состоянию на 01.07.2024 доходы областного бюджета составили 67 760,2 млн.руб., что на 0,5 млн.руб. превышает доходы, отраженные в Отчете за первое полугодие 2024 года. Указанное отклонение представляет собой средства в пути (возвраты из бюджетов муниципальных образований Архангельской области), которые фактически поступили на единый счет областного бюджета в июле, но в соответствии с пунктами 49 и 137 Инструкции о порядке составления и представления годовой, квартальной и месячной отчетности об исполнении бюджетов бюджетной системы Российской Федерации, утвержденной приказом Минфина России от 28.12.2010 № 191н подлежат отражению в Отчете об исполнения бюджета по ф. 0503117 за июнь.</w:t>
      </w:r>
    </w:p>
    <w:p w14:paraId="7BBE41D3" w14:textId="5D5BD90D" w:rsidR="00C61817" w:rsidRPr="005D07DA" w:rsidRDefault="00C61817" w:rsidP="00C61817">
      <w:pPr>
        <w:autoSpaceDE w:val="0"/>
        <w:autoSpaceDN w:val="0"/>
        <w:adjustRightInd w:val="0"/>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В первом полугодии текущего года прогноз поступления налоговых и неналоговых доходов областного бюджета, утвержденный законом «Об областном бюджете» на 2024 год, увеличен на 50,4 млн.руб. и составляет 92 320,8 млн.руб.; прогноз безвозмездных поступлений уменьшен в целом на 833,3 млн.руб., в результате он составляет 35 918,5 млн.руб. (областные законы от 20.03.2024 № </w:t>
      </w:r>
      <w:r w:rsidRPr="005D07DA">
        <w:rPr>
          <w:rFonts w:ascii="Times New Roman" w:eastAsiaTheme="minorHAnsi" w:hAnsi="Times New Roman"/>
          <w:color w:val="000000" w:themeColor="text1"/>
          <w:sz w:val="28"/>
          <w:szCs w:val="28"/>
        </w:rPr>
        <w:t>60-6-ОЗ и от 27.04.2024 №</w:t>
      </w:r>
      <w:r w:rsidR="00AE091A" w:rsidRPr="005D07DA">
        <w:rPr>
          <w:rFonts w:ascii="Times New Roman" w:eastAsiaTheme="minorHAnsi" w:hAnsi="Times New Roman"/>
          <w:color w:val="000000" w:themeColor="text1"/>
          <w:sz w:val="28"/>
          <w:szCs w:val="28"/>
        </w:rPr>
        <w:t xml:space="preserve"> </w:t>
      </w:r>
      <w:r w:rsidRPr="005D07DA">
        <w:rPr>
          <w:rFonts w:ascii="Times New Roman" w:eastAsiaTheme="minorHAnsi" w:hAnsi="Times New Roman"/>
          <w:color w:val="000000" w:themeColor="text1"/>
          <w:sz w:val="28"/>
          <w:szCs w:val="28"/>
        </w:rPr>
        <w:t>89-7-ОЗ</w:t>
      </w:r>
      <w:r w:rsidRPr="005D07DA">
        <w:rPr>
          <w:rFonts w:ascii="Times New Roman" w:hAnsi="Times New Roman"/>
          <w:color w:val="000000" w:themeColor="text1"/>
          <w:sz w:val="28"/>
          <w:szCs w:val="28"/>
        </w:rPr>
        <w:t>). С учетом указанных изменений прогноз поступления доходов областного бюджета на 2024 год, утвержденный законом «Об областном бюджете», в целом составил 128 239,3 млн.руб.</w:t>
      </w:r>
    </w:p>
    <w:p w14:paraId="4CF03CAE" w14:textId="4B891FA7" w:rsidR="00C61817" w:rsidRPr="005D07DA" w:rsidRDefault="00C61817" w:rsidP="00C61817">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Кассовым планом прогноз поступления доходов на 2024 год в целом утвержден в сумме 128 830,7 млн.руб., что на 591,4 млн.руб. превышает соответствующие показатели, утвержденные законом «Об областном бюджете», в том числе по следующим поступлениям, представленным в таблице</w:t>
      </w:r>
      <w:r w:rsidR="00AE091A" w:rsidRPr="005D07DA">
        <w:rPr>
          <w:rFonts w:ascii="Times New Roman" w:hAnsi="Times New Roman"/>
          <w:color w:val="000000" w:themeColor="text1"/>
          <w:sz w:val="28"/>
          <w:szCs w:val="28"/>
        </w:rPr>
        <w:t xml:space="preserve"> </w:t>
      </w:r>
      <w:r w:rsidR="00FD2870" w:rsidRPr="005D07DA">
        <w:rPr>
          <w:rFonts w:ascii="Times New Roman" w:hAnsi="Times New Roman"/>
          <w:color w:val="000000" w:themeColor="text1"/>
          <w:sz w:val="28"/>
          <w:szCs w:val="28"/>
        </w:rPr>
        <w:t>2</w:t>
      </w:r>
      <w:r w:rsidR="00AE091A" w:rsidRPr="005D07DA">
        <w:rPr>
          <w:rFonts w:ascii="Times New Roman" w:hAnsi="Times New Roman"/>
          <w:color w:val="000000" w:themeColor="text1"/>
          <w:sz w:val="28"/>
          <w:szCs w:val="28"/>
        </w:rPr>
        <w:t>.</w:t>
      </w:r>
    </w:p>
    <w:p w14:paraId="3754B0F5" w14:textId="77777777" w:rsidR="00C61817" w:rsidRPr="005D07DA" w:rsidRDefault="00C61817" w:rsidP="00C61817">
      <w:pPr>
        <w:pStyle w:val="ad"/>
        <w:ind w:firstLine="709"/>
        <w:jc w:val="both"/>
        <w:rPr>
          <w:rFonts w:ascii="Times New Roman" w:hAnsi="Times New Roman"/>
          <w:color w:val="000000" w:themeColor="text1"/>
          <w:sz w:val="28"/>
          <w:szCs w:val="28"/>
        </w:rPr>
      </w:pPr>
    </w:p>
    <w:p w14:paraId="4715875D" w14:textId="709DD2D3" w:rsidR="00C61817" w:rsidRPr="005D07DA" w:rsidRDefault="00C61817" w:rsidP="00C61817">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FD2870" w:rsidRPr="005D07DA">
        <w:rPr>
          <w:rFonts w:ascii="Times New Roman" w:hAnsi="Times New Roman"/>
          <w:b w:val="0"/>
          <w:noProof/>
          <w:color w:val="000000" w:themeColor="text1"/>
          <w:sz w:val="24"/>
          <w:szCs w:val="24"/>
        </w:rPr>
        <w:t>2</w:t>
      </w:r>
      <w:r w:rsidRPr="005D07DA">
        <w:rPr>
          <w:rFonts w:ascii="Times New Roman" w:hAnsi="Times New Roman"/>
          <w:b w:val="0"/>
          <w:color w:val="000000" w:themeColor="text1"/>
          <w:sz w:val="24"/>
          <w:szCs w:val="24"/>
        </w:rPr>
        <w:fldChar w:fldCharType="end"/>
      </w:r>
      <w:r w:rsidR="00AE091A" w:rsidRPr="005D07DA">
        <w:rPr>
          <w:rFonts w:ascii="Times New Roman" w:hAnsi="Times New Roman"/>
          <w:b w:val="0"/>
          <w:color w:val="000000" w:themeColor="text1"/>
          <w:sz w:val="24"/>
          <w:szCs w:val="24"/>
        </w:rPr>
        <w:t>.</w:t>
      </w:r>
      <w:r w:rsidRPr="005D07DA">
        <w:rPr>
          <w:rFonts w:ascii="Times New Roman" w:hAnsi="Times New Roman"/>
          <w:b w:val="0"/>
          <w:color w:val="000000" w:themeColor="text1"/>
          <w:sz w:val="24"/>
          <w:szCs w:val="24"/>
        </w:rPr>
        <w:t xml:space="preserve"> Отклонение показателей поступления доходов на 2024 год, утвержденных кассовым планом и областным законом «Об областном бюджете», млн.руб.</w:t>
      </w:r>
    </w:p>
    <w:tbl>
      <w:tblPr>
        <w:tblW w:w="9616"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8199"/>
        <w:gridCol w:w="1417"/>
      </w:tblGrid>
      <w:tr w:rsidR="005D07DA" w:rsidRPr="005D07DA" w14:paraId="7738C175" w14:textId="77777777" w:rsidTr="00AE091A">
        <w:trPr>
          <w:trHeight w:val="315"/>
          <w:tblHeader/>
        </w:trPr>
        <w:tc>
          <w:tcPr>
            <w:tcW w:w="8199" w:type="dxa"/>
            <w:shd w:val="clear" w:color="auto" w:fill="auto"/>
            <w:vAlign w:val="center"/>
            <w:hideMark/>
          </w:tcPr>
          <w:p w14:paraId="1FF6C4E4" w14:textId="77777777" w:rsidR="00C61817" w:rsidRPr="005D07DA" w:rsidRDefault="00C61817" w:rsidP="00C61817">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Превышение поступлений в областной бюджет</w:t>
            </w:r>
          </w:p>
        </w:tc>
        <w:tc>
          <w:tcPr>
            <w:tcW w:w="1417" w:type="dxa"/>
            <w:shd w:val="clear" w:color="auto" w:fill="auto"/>
            <w:vAlign w:val="center"/>
            <w:hideMark/>
          </w:tcPr>
          <w:p w14:paraId="58EC2AF4" w14:textId="77777777" w:rsidR="00C61817" w:rsidRPr="005D07DA" w:rsidRDefault="00C61817" w:rsidP="00C61817">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Сумма, млн.руб.</w:t>
            </w:r>
          </w:p>
        </w:tc>
      </w:tr>
      <w:tr w:rsidR="005D07DA" w:rsidRPr="005D07DA" w14:paraId="79E72A84" w14:textId="77777777" w:rsidTr="00AE091A">
        <w:trPr>
          <w:trHeight w:hRule="exact" w:val="255"/>
        </w:trPr>
        <w:tc>
          <w:tcPr>
            <w:tcW w:w="8199" w:type="dxa"/>
            <w:shd w:val="clear" w:color="auto" w:fill="auto"/>
            <w:vAlign w:val="bottom"/>
            <w:hideMark/>
          </w:tcPr>
          <w:p w14:paraId="57629825" w14:textId="77777777" w:rsidR="00C61817" w:rsidRPr="005D07DA" w:rsidRDefault="00C61817" w:rsidP="00C61817">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Безвозмездные поступления из федерального бюджета, </w:t>
            </w:r>
            <w:r w:rsidRPr="005D07DA">
              <w:rPr>
                <w:rFonts w:ascii="Times New Roman" w:eastAsia="Times New Roman" w:hAnsi="Times New Roman"/>
                <w:i/>
                <w:iCs/>
                <w:color w:val="000000" w:themeColor="text1"/>
                <w:lang w:eastAsia="ru-RU"/>
              </w:rPr>
              <w:t>из них:</w:t>
            </w:r>
          </w:p>
        </w:tc>
        <w:tc>
          <w:tcPr>
            <w:tcW w:w="1417" w:type="dxa"/>
            <w:shd w:val="clear" w:color="auto" w:fill="auto"/>
            <w:vAlign w:val="bottom"/>
          </w:tcPr>
          <w:p w14:paraId="7C7399FB"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591,39</w:t>
            </w:r>
          </w:p>
        </w:tc>
      </w:tr>
      <w:tr w:rsidR="005D07DA" w:rsidRPr="005D07DA" w14:paraId="04EA5DE6" w14:textId="77777777" w:rsidTr="00AE091A">
        <w:trPr>
          <w:trHeight w:hRule="exact" w:val="255"/>
        </w:trPr>
        <w:tc>
          <w:tcPr>
            <w:tcW w:w="8199" w:type="dxa"/>
            <w:shd w:val="clear" w:color="auto" w:fill="auto"/>
            <w:vAlign w:val="bottom"/>
          </w:tcPr>
          <w:p w14:paraId="3456FF5E" w14:textId="77777777" w:rsidR="00C61817" w:rsidRPr="005D07DA" w:rsidRDefault="00C61817" w:rsidP="00C61817">
            <w:pPr>
              <w:spacing w:after="0" w:line="240" w:lineRule="auto"/>
              <w:ind w:firstLine="153"/>
              <w:rPr>
                <w:rFonts w:ascii="Times New Roman" w:eastAsia="Times New Roman" w:hAnsi="Times New Roman"/>
                <w:i/>
                <w:color w:val="000000" w:themeColor="text1"/>
                <w:lang w:eastAsia="ru-RU"/>
              </w:rPr>
            </w:pPr>
            <w:r w:rsidRPr="005D07DA">
              <w:rPr>
                <w:rFonts w:ascii="Times New Roman" w:eastAsia="Times New Roman" w:hAnsi="Times New Roman"/>
                <w:i/>
                <w:color w:val="000000" w:themeColor="text1"/>
                <w:lang w:eastAsia="ru-RU"/>
              </w:rPr>
              <w:t xml:space="preserve"> дотации</w:t>
            </w:r>
          </w:p>
        </w:tc>
        <w:tc>
          <w:tcPr>
            <w:tcW w:w="1417" w:type="dxa"/>
            <w:shd w:val="clear" w:color="auto" w:fill="auto"/>
            <w:vAlign w:val="bottom"/>
          </w:tcPr>
          <w:p w14:paraId="088F84E8"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130,41</w:t>
            </w:r>
          </w:p>
        </w:tc>
      </w:tr>
      <w:tr w:rsidR="005D07DA" w:rsidRPr="005D07DA" w14:paraId="19B0F0E1" w14:textId="77777777" w:rsidTr="00AE091A">
        <w:trPr>
          <w:trHeight w:hRule="exact" w:val="255"/>
        </w:trPr>
        <w:tc>
          <w:tcPr>
            <w:tcW w:w="8199" w:type="dxa"/>
            <w:shd w:val="clear" w:color="auto" w:fill="auto"/>
            <w:vAlign w:val="bottom"/>
            <w:hideMark/>
          </w:tcPr>
          <w:p w14:paraId="2E20FB13" w14:textId="77777777" w:rsidR="00C61817" w:rsidRPr="005D07DA" w:rsidRDefault="00C61817" w:rsidP="00C61817">
            <w:pPr>
              <w:spacing w:after="0" w:line="240" w:lineRule="auto"/>
              <w:ind w:firstLineChars="100" w:firstLine="220"/>
              <w:rPr>
                <w:rFonts w:ascii="Times New Roman" w:eastAsia="Times New Roman" w:hAnsi="Times New Roman"/>
                <w:i/>
                <w:iCs/>
                <w:color w:val="000000" w:themeColor="text1"/>
                <w:lang w:eastAsia="ru-RU"/>
              </w:rPr>
            </w:pPr>
            <w:r w:rsidRPr="005D07DA">
              <w:rPr>
                <w:rFonts w:ascii="Times New Roman" w:eastAsia="Times New Roman" w:hAnsi="Times New Roman"/>
                <w:i/>
                <w:iCs/>
                <w:color w:val="000000" w:themeColor="text1"/>
                <w:lang w:eastAsia="ru-RU"/>
              </w:rPr>
              <w:t>субсидии</w:t>
            </w:r>
          </w:p>
        </w:tc>
        <w:tc>
          <w:tcPr>
            <w:tcW w:w="1417" w:type="dxa"/>
            <w:shd w:val="clear" w:color="auto" w:fill="auto"/>
            <w:vAlign w:val="bottom"/>
          </w:tcPr>
          <w:p w14:paraId="424CDC6C"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285,45</w:t>
            </w:r>
          </w:p>
        </w:tc>
      </w:tr>
      <w:tr w:rsidR="005D07DA" w:rsidRPr="005D07DA" w14:paraId="4010519E" w14:textId="77777777" w:rsidTr="00AE091A">
        <w:trPr>
          <w:trHeight w:hRule="exact" w:val="255"/>
        </w:trPr>
        <w:tc>
          <w:tcPr>
            <w:tcW w:w="8199" w:type="dxa"/>
            <w:shd w:val="clear" w:color="auto" w:fill="auto"/>
            <w:vAlign w:val="bottom"/>
            <w:hideMark/>
          </w:tcPr>
          <w:p w14:paraId="3415B2D1" w14:textId="77777777" w:rsidR="00C61817" w:rsidRPr="005D07DA" w:rsidRDefault="00C61817" w:rsidP="00C61817">
            <w:pPr>
              <w:spacing w:after="0" w:line="240" w:lineRule="auto"/>
              <w:ind w:firstLineChars="100" w:firstLine="220"/>
              <w:rPr>
                <w:rFonts w:ascii="Times New Roman" w:eastAsia="Times New Roman" w:hAnsi="Times New Roman"/>
                <w:i/>
                <w:iCs/>
                <w:color w:val="000000" w:themeColor="text1"/>
                <w:lang w:eastAsia="ru-RU"/>
              </w:rPr>
            </w:pPr>
            <w:r w:rsidRPr="005D07DA">
              <w:rPr>
                <w:rFonts w:ascii="Times New Roman" w:eastAsia="Times New Roman" w:hAnsi="Times New Roman"/>
                <w:i/>
                <w:iCs/>
                <w:color w:val="000000" w:themeColor="text1"/>
                <w:lang w:eastAsia="ru-RU"/>
              </w:rPr>
              <w:t>субвенции</w:t>
            </w:r>
          </w:p>
        </w:tc>
        <w:tc>
          <w:tcPr>
            <w:tcW w:w="1417" w:type="dxa"/>
            <w:shd w:val="clear" w:color="auto" w:fill="auto"/>
            <w:vAlign w:val="bottom"/>
          </w:tcPr>
          <w:p w14:paraId="3F79D5EA"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16,55</w:t>
            </w:r>
          </w:p>
        </w:tc>
      </w:tr>
      <w:tr w:rsidR="005D07DA" w:rsidRPr="005D07DA" w14:paraId="7F8F5E73" w14:textId="77777777" w:rsidTr="00AE091A">
        <w:trPr>
          <w:trHeight w:hRule="exact" w:val="255"/>
        </w:trPr>
        <w:tc>
          <w:tcPr>
            <w:tcW w:w="8199" w:type="dxa"/>
            <w:shd w:val="clear" w:color="auto" w:fill="auto"/>
            <w:vAlign w:val="bottom"/>
            <w:hideMark/>
          </w:tcPr>
          <w:p w14:paraId="4D17EB8C" w14:textId="77777777" w:rsidR="00C61817" w:rsidRPr="005D07DA" w:rsidRDefault="00C61817" w:rsidP="00C61817">
            <w:pPr>
              <w:spacing w:after="0" w:line="240" w:lineRule="auto"/>
              <w:ind w:firstLineChars="100" w:firstLine="220"/>
              <w:rPr>
                <w:rFonts w:ascii="Times New Roman" w:eastAsia="Times New Roman" w:hAnsi="Times New Roman"/>
                <w:i/>
                <w:iCs/>
                <w:color w:val="000000" w:themeColor="text1"/>
                <w:lang w:eastAsia="ru-RU"/>
              </w:rPr>
            </w:pPr>
            <w:r w:rsidRPr="005D07DA">
              <w:rPr>
                <w:rFonts w:ascii="Times New Roman" w:eastAsia="Times New Roman" w:hAnsi="Times New Roman"/>
                <w:i/>
                <w:iCs/>
                <w:color w:val="000000" w:themeColor="text1"/>
                <w:lang w:eastAsia="ru-RU"/>
              </w:rPr>
              <w:t>иные межбюджетные трансферты</w:t>
            </w:r>
          </w:p>
        </w:tc>
        <w:tc>
          <w:tcPr>
            <w:tcW w:w="1417" w:type="dxa"/>
            <w:shd w:val="clear" w:color="auto" w:fill="auto"/>
            <w:vAlign w:val="bottom"/>
          </w:tcPr>
          <w:p w14:paraId="29B428D6"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130,02</w:t>
            </w:r>
          </w:p>
        </w:tc>
      </w:tr>
      <w:tr w:rsidR="005D07DA" w:rsidRPr="005D07DA" w14:paraId="04058C56" w14:textId="77777777" w:rsidTr="00AE091A">
        <w:trPr>
          <w:trHeight w:hRule="exact" w:val="255"/>
        </w:trPr>
        <w:tc>
          <w:tcPr>
            <w:tcW w:w="8199" w:type="dxa"/>
            <w:shd w:val="clear" w:color="auto" w:fill="auto"/>
            <w:vAlign w:val="bottom"/>
          </w:tcPr>
          <w:p w14:paraId="3A275145" w14:textId="77777777" w:rsidR="00C61817" w:rsidRPr="005D07DA" w:rsidRDefault="00C61817" w:rsidP="00C61817">
            <w:pPr>
              <w:spacing w:after="0" w:line="240" w:lineRule="auto"/>
              <w:rPr>
                <w:rFonts w:ascii="Times New Roman" w:eastAsia="Times New Roman" w:hAnsi="Times New Roman"/>
                <w:iCs/>
                <w:color w:val="000000" w:themeColor="text1"/>
                <w:lang w:eastAsia="ru-RU"/>
              </w:rPr>
            </w:pPr>
            <w:r w:rsidRPr="005D07DA">
              <w:rPr>
                <w:rFonts w:ascii="Times New Roman" w:eastAsia="Times New Roman" w:hAnsi="Times New Roman"/>
                <w:iCs/>
                <w:color w:val="000000" w:themeColor="text1"/>
                <w:lang w:eastAsia="ru-RU"/>
              </w:rPr>
              <w:t>Безвозмездные поступления от негосударственных организаций</w:t>
            </w:r>
          </w:p>
        </w:tc>
        <w:tc>
          <w:tcPr>
            <w:tcW w:w="1417" w:type="dxa"/>
            <w:shd w:val="clear" w:color="auto" w:fill="auto"/>
            <w:vAlign w:val="bottom"/>
          </w:tcPr>
          <w:p w14:paraId="1165A8B3"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4,93</w:t>
            </w:r>
          </w:p>
        </w:tc>
      </w:tr>
      <w:tr w:rsidR="00C61817" w:rsidRPr="005D07DA" w14:paraId="624BB63D" w14:textId="77777777" w:rsidTr="00AE091A">
        <w:trPr>
          <w:trHeight w:hRule="exact" w:val="255"/>
        </w:trPr>
        <w:tc>
          <w:tcPr>
            <w:tcW w:w="8199" w:type="dxa"/>
            <w:shd w:val="clear" w:color="auto" w:fill="auto"/>
            <w:vAlign w:val="bottom"/>
            <w:hideMark/>
          </w:tcPr>
          <w:p w14:paraId="63E56049" w14:textId="77777777" w:rsidR="00C61817" w:rsidRPr="005D07DA" w:rsidRDefault="00C61817" w:rsidP="00C61817">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lastRenderedPageBreak/>
              <w:t>Прочие безвозмездные поступления</w:t>
            </w:r>
          </w:p>
        </w:tc>
        <w:tc>
          <w:tcPr>
            <w:tcW w:w="1417" w:type="dxa"/>
            <w:shd w:val="clear" w:color="auto" w:fill="auto"/>
            <w:vAlign w:val="bottom"/>
          </w:tcPr>
          <w:p w14:paraId="71ABAE54"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24,03</w:t>
            </w:r>
          </w:p>
        </w:tc>
      </w:tr>
    </w:tbl>
    <w:p w14:paraId="63A5805C" w14:textId="77777777" w:rsidR="00AE091A" w:rsidRPr="005D07DA" w:rsidRDefault="00AE091A" w:rsidP="00C61817">
      <w:pPr>
        <w:pStyle w:val="ad"/>
        <w:ind w:firstLine="709"/>
        <w:jc w:val="both"/>
        <w:rPr>
          <w:rFonts w:ascii="Times New Roman" w:hAnsi="Times New Roman"/>
          <w:color w:val="000000" w:themeColor="text1"/>
          <w:sz w:val="28"/>
          <w:szCs w:val="28"/>
        </w:rPr>
      </w:pPr>
    </w:p>
    <w:p w14:paraId="0D9B2764" w14:textId="77777777" w:rsidR="00C61817" w:rsidRPr="005D07DA" w:rsidRDefault="00C61817" w:rsidP="00C61817">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Изменения, внесенные в кассовый план по доходам по состоянию на отчетную дату, соответствуют положениям ст. 232 БК РФ и ст. 11 Закона «Об областном бюджете».</w:t>
      </w:r>
    </w:p>
    <w:p w14:paraId="1442EA04" w14:textId="561C7F5A" w:rsidR="00C61817" w:rsidRPr="005D07DA" w:rsidRDefault="00AE091A" w:rsidP="00C61817">
      <w:pPr>
        <w:pStyle w:val="2"/>
        <w:spacing w:before="120" w:after="0" w:line="240" w:lineRule="auto"/>
        <w:jc w:val="center"/>
        <w:rPr>
          <w:rFonts w:ascii="Times New Roman" w:hAnsi="Times New Roman"/>
          <w:color w:val="000000" w:themeColor="text1"/>
          <w:lang w:val="ru-RU"/>
        </w:rPr>
      </w:pPr>
      <w:bookmarkStart w:id="7" w:name="_2.1._Налоговые_и"/>
      <w:bookmarkStart w:id="8" w:name="_Toc51059089"/>
      <w:bookmarkStart w:id="9" w:name="_Toc82015078"/>
      <w:bookmarkStart w:id="10" w:name="_Toc114058607"/>
      <w:bookmarkStart w:id="11" w:name="_Toc177475536"/>
      <w:bookmarkEnd w:id="7"/>
      <w:r w:rsidRPr="005D07DA">
        <w:rPr>
          <w:rFonts w:ascii="Times New Roman" w:hAnsi="Times New Roman"/>
          <w:color w:val="000000" w:themeColor="text1"/>
          <w:lang w:val="ru-RU"/>
        </w:rPr>
        <w:t>2</w:t>
      </w:r>
      <w:r w:rsidR="00C61817" w:rsidRPr="005D07DA">
        <w:rPr>
          <w:rFonts w:ascii="Times New Roman" w:hAnsi="Times New Roman"/>
          <w:color w:val="000000" w:themeColor="text1"/>
          <w:lang w:val="ru-RU"/>
        </w:rPr>
        <w:t>.1. Налоговые и неналоговые доходы</w:t>
      </w:r>
      <w:bookmarkEnd w:id="8"/>
      <w:bookmarkEnd w:id="9"/>
      <w:bookmarkEnd w:id="10"/>
      <w:bookmarkEnd w:id="11"/>
    </w:p>
    <w:p w14:paraId="66186841" w14:textId="77777777" w:rsidR="00C61817" w:rsidRPr="005D07DA" w:rsidRDefault="00C61817" w:rsidP="00C61817">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Основной объем поступления доходов областного бюджета в отчетном периоде обеспечен налоговыми и неналоговыми доходами – 47 284,2 млн.руб. или 69,8 % общего объема поступивших доходов.</w:t>
      </w:r>
    </w:p>
    <w:p w14:paraId="5164666B" w14:textId="5213522F" w:rsidR="00C61817" w:rsidRPr="005D07DA" w:rsidRDefault="00C61817" w:rsidP="00C6181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Показатели кассового плана основных налоговых и неналоговых доходов, предусмотренные на 2024 год, их поступление в областной бюджет за отчетный период представлены на рисунках </w:t>
      </w:r>
      <w:r w:rsidR="00FD2870" w:rsidRPr="005D07DA">
        <w:rPr>
          <w:rFonts w:ascii="Times New Roman" w:hAnsi="Times New Roman"/>
          <w:color w:val="000000" w:themeColor="text1"/>
          <w:sz w:val="28"/>
          <w:szCs w:val="28"/>
        </w:rPr>
        <w:t>1</w:t>
      </w:r>
      <w:r w:rsidRPr="005D07DA">
        <w:rPr>
          <w:rFonts w:ascii="Times New Roman" w:hAnsi="Times New Roman"/>
          <w:color w:val="000000" w:themeColor="text1"/>
          <w:sz w:val="28"/>
          <w:szCs w:val="28"/>
        </w:rPr>
        <w:t xml:space="preserve"> и </w:t>
      </w:r>
      <w:r w:rsidR="00FD2870" w:rsidRPr="005D07DA">
        <w:rPr>
          <w:rFonts w:ascii="Times New Roman" w:hAnsi="Times New Roman"/>
          <w:color w:val="000000" w:themeColor="text1"/>
          <w:sz w:val="28"/>
          <w:szCs w:val="28"/>
        </w:rPr>
        <w:t>2</w:t>
      </w:r>
      <w:r w:rsidRPr="005D07DA">
        <w:rPr>
          <w:rFonts w:ascii="Times New Roman" w:hAnsi="Times New Roman"/>
          <w:color w:val="000000" w:themeColor="text1"/>
          <w:sz w:val="28"/>
          <w:szCs w:val="28"/>
        </w:rPr>
        <w:t>.</w:t>
      </w:r>
    </w:p>
    <w:p w14:paraId="13BA0ACA" w14:textId="026DF001" w:rsidR="00C61817" w:rsidRPr="005D07DA" w:rsidRDefault="009205A1" w:rsidP="00CB3E83">
      <w:pPr>
        <w:spacing w:after="0" w:line="240" w:lineRule="auto"/>
        <w:jc w:val="both"/>
        <w:rPr>
          <w:rFonts w:ascii="Times New Roman" w:hAnsi="Times New Roman"/>
          <w:strike/>
          <w:color w:val="000000" w:themeColor="text1"/>
          <w:sz w:val="28"/>
          <w:szCs w:val="28"/>
        </w:rPr>
      </w:pPr>
      <w:r w:rsidRPr="005D07DA">
        <w:rPr>
          <w:rFonts w:ascii="Times New Roman" w:hAnsi="Times New Roman"/>
          <w:strike/>
          <w:noProof/>
          <w:color w:val="000000" w:themeColor="text1"/>
          <w:sz w:val="28"/>
          <w:szCs w:val="28"/>
          <w:lang w:eastAsia="ru-RU"/>
        </w:rPr>
        <w:drawing>
          <wp:inline distT="0" distB="0" distL="0" distR="0" wp14:anchorId="18B5E672" wp14:editId="0CD52627">
            <wp:extent cx="6255657" cy="1935255"/>
            <wp:effectExtent l="0" t="0" r="0" b="825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295532" cy="1947591"/>
                    </a:xfrm>
                    <a:prstGeom prst="rect">
                      <a:avLst/>
                    </a:prstGeom>
                    <a:noFill/>
                  </pic:spPr>
                </pic:pic>
              </a:graphicData>
            </a:graphic>
          </wp:inline>
        </w:drawing>
      </w:r>
    </w:p>
    <w:p w14:paraId="633C9AC8" w14:textId="77777777" w:rsidR="00C61817" w:rsidRPr="005D07DA" w:rsidRDefault="00C61817" w:rsidP="00C61817">
      <w:pPr>
        <w:pStyle w:val="aff0"/>
        <w:spacing w:after="0" w:line="240" w:lineRule="auto"/>
        <w:rPr>
          <w:rFonts w:ascii="Times New Roman" w:hAnsi="Times New Roman"/>
          <w:b w:val="0"/>
          <w:bCs w:val="0"/>
          <w:color w:val="000000" w:themeColor="text1"/>
          <w:sz w:val="24"/>
          <w:szCs w:val="24"/>
        </w:rPr>
      </w:pPr>
      <w:r w:rsidRPr="005D07DA">
        <w:rPr>
          <w:rFonts w:ascii="Times New Roman" w:hAnsi="Times New Roman"/>
          <w:b w:val="0"/>
          <w:color w:val="000000" w:themeColor="text1"/>
          <w:sz w:val="24"/>
          <w:szCs w:val="24"/>
        </w:rPr>
        <w:t xml:space="preserve">Рисунок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Рисунок \* ARABIC </w:instrText>
      </w:r>
      <w:r w:rsidRPr="005D07DA">
        <w:rPr>
          <w:rFonts w:ascii="Times New Roman" w:hAnsi="Times New Roman"/>
          <w:b w:val="0"/>
          <w:color w:val="000000" w:themeColor="text1"/>
          <w:sz w:val="24"/>
          <w:szCs w:val="24"/>
        </w:rPr>
        <w:fldChar w:fldCharType="separate"/>
      </w:r>
      <w:r w:rsidR="00FD2870" w:rsidRPr="005D07DA">
        <w:rPr>
          <w:rFonts w:ascii="Times New Roman" w:hAnsi="Times New Roman"/>
          <w:b w:val="0"/>
          <w:noProof/>
          <w:color w:val="000000" w:themeColor="text1"/>
          <w:sz w:val="24"/>
          <w:szCs w:val="24"/>
        </w:rPr>
        <w:t>1</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xml:space="preserve">. Годовые показатели </w:t>
      </w:r>
      <w:r w:rsidRPr="005D07DA">
        <w:rPr>
          <w:rFonts w:ascii="Times New Roman" w:hAnsi="Times New Roman"/>
          <w:b w:val="0"/>
          <w:bCs w:val="0"/>
          <w:color w:val="000000" w:themeColor="text1"/>
          <w:sz w:val="24"/>
          <w:szCs w:val="24"/>
        </w:rPr>
        <w:t>кассового плана в части основных налоговых доходов, предусмотренные на 2024 год, их поступление в областной бюджет за 1 полугодие 2024 год, млн.руб.</w:t>
      </w:r>
    </w:p>
    <w:p w14:paraId="270ADBBA" w14:textId="77777777" w:rsidR="00C61817" w:rsidRPr="005D07DA" w:rsidRDefault="00C61817" w:rsidP="00CB3E83">
      <w:pPr>
        <w:pStyle w:val="aff0"/>
        <w:spacing w:after="0" w:line="240" w:lineRule="auto"/>
        <w:rPr>
          <w:rFonts w:ascii="Times New Roman" w:hAnsi="Times New Roman"/>
          <w:b w:val="0"/>
          <w:color w:val="000000" w:themeColor="text1"/>
          <w:sz w:val="24"/>
          <w:szCs w:val="24"/>
        </w:rPr>
      </w:pPr>
    </w:p>
    <w:p w14:paraId="669C25B7" w14:textId="7E1E3CAE" w:rsidR="00C61817" w:rsidRPr="005D07DA" w:rsidRDefault="00CB3E83" w:rsidP="00CB3E83">
      <w:pPr>
        <w:pStyle w:val="aff0"/>
        <w:spacing w:after="0" w:line="240" w:lineRule="auto"/>
        <w:jc w:val="center"/>
        <w:rPr>
          <w:rFonts w:ascii="Times New Roman" w:hAnsi="Times New Roman"/>
          <w:b w:val="0"/>
          <w:color w:val="000000" w:themeColor="text1"/>
          <w:sz w:val="24"/>
          <w:szCs w:val="24"/>
        </w:rPr>
      </w:pPr>
      <w:r w:rsidRPr="005D07DA">
        <w:rPr>
          <w:rFonts w:ascii="Times New Roman" w:hAnsi="Times New Roman"/>
          <w:b w:val="0"/>
          <w:noProof/>
          <w:color w:val="000000" w:themeColor="text1"/>
          <w:sz w:val="24"/>
          <w:szCs w:val="24"/>
          <w:lang w:eastAsia="ru-RU"/>
        </w:rPr>
        <w:drawing>
          <wp:inline distT="0" distB="0" distL="0" distR="0" wp14:anchorId="6B9DFE43" wp14:editId="1D8478E2">
            <wp:extent cx="5238418" cy="1773016"/>
            <wp:effectExtent l="0" t="0" r="635"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247254" cy="1776007"/>
                    </a:xfrm>
                    <a:prstGeom prst="rect">
                      <a:avLst/>
                    </a:prstGeom>
                    <a:noFill/>
                  </pic:spPr>
                </pic:pic>
              </a:graphicData>
            </a:graphic>
          </wp:inline>
        </w:drawing>
      </w:r>
    </w:p>
    <w:p w14:paraId="0F5FD1B3" w14:textId="77777777" w:rsidR="00C61817" w:rsidRPr="005D07DA" w:rsidRDefault="00C61817" w:rsidP="00C61817">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Рисунок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Рисунок \* ARABIC </w:instrText>
      </w:r>
      <w:r w:rsidRPr="005D07DA">
        <w:rPr>
          <w:rFonts w:ascii="Times New Roman" w:hAnsi="Times New Roman"/>
          <w:b w:val="0"/>
          <w:color w:val="000000" w:themeColor="text1"/>
          <w:sz w:val="24"/>
          <w:szCs w:val="24"/>
        </w:rPr>
        <w:fldChar w:fldCharType="separate"/>
      </w:r>
      <w:r w:rsidRPr="005D07DA">
        <w:rPr>
          <w:rFonts w:ascii="Times New Roman" w:hAnsi="Times New Roman"/>
          <w:b w:val="0"/>
          <w:color w:val="000000" w:themeColor="text1"/>
          <w:sz w:val="24"/>
          <w:szCs w:val="24"/>
        </w:rPr>
        <w:t>2</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Годовые показатели кассового плана в части основных неналоговых доходов, предусмотренные на 2024 год, их поступление в областной бюджет за отчетный период, млн.руб.</w:t>
      </w:r>
    </w:p>
    <w:p w14:paraId="44466B20" w14:textId="77777777" w:rsidR="00B45168" w:rsidRPr="005D07DA" w:rsidRDefault="00B45168" w:rsidP="00C61817">
      <w:pPr>
        <w:pStyle w:val="ad"/>
        <w:ind w:firstLine="709"/>
        <w:jc w:val="both"/>
        <w:rPr>
          <w:rFonts w:ascii="Times New Roman" w:hAnsi="Times New Roman"/>
          <w:color w:val="000000" w:themeColor="text1"/>
          <w:sz w:val="28"/>
          <w:szCs w:val="28"/>
        </w:rPr>
      </w:pPr>
    </w:p>
    <w:p w14:paraId="69FC68F0" w14:textId="1A455B2F" w:rsidR="00C61817" w:rsidRPr="005D07DA" w:rsidRDefault="00C61817" w:rsidP="00C61817">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В целом налоговы</w:t>
      </w:r>
      <w:r w:rsidR="00B45168" w:rsidRPr="005D07DA">
        <w:rPr>
          <w:rFonts w:ascii="Times New Roman" w:hAnsi="Times New Roman"/>
          <w:color w:val="000000" w:themeColor="text1"/>
          <w:sz w:val="28"/>
          <w:szCs w:val="28"/>
        </w:rPr>
        <w:t>е</w:t>
      </w:r>
      <w:r w:rsidRPr="005D07DA">
        <w:rPr>
          <w:rFonts w:ascii="Times New Roman" w:hAnsi="Times New Roman"/>
          <w:color w:val="000000" w:themeColor="text1"/>
          <w:sz w:val="28"/>
          <w:szCs w:val="28"/>
        </w:rPr>
        <w:t xml:space="preserve"> и неналоговы</w:t>
      </w:r>
      <w:r w:rsidR="00B45168" w:rsidRPr="005D07DA">
        <w:rPr>
          <w:rFonts w:ascii="Times New Roman" w:hAnsi="Times New Roman"/>
          <w:color w:val="000000" w:themeColor="text1"/>
          <w:sz w:val="28"/>
          <w:szCs w:val="28"/>
        </w:rPr>
        <w:t>е</w:t>
      </w:r>
      <w:r w:rsidRPr="005D07DA">
        <w:rPr>
          <w:rFonts w:ascii="Times New Roman" w:hAnsi="Times New Roman"/>
          <w:color w:val="000000" w:themeColor="text1"/>
          <w:sz w:val="28"/>
          <w:szCs w:val="28"/>
        </w:rPr>
        <w:t xml:space="preserve"> доход</w:t>
      </w:r>
      <w:r w:rsidR="00B45168" w:rsidRPr="005D07DA">
        <w:rPr>
          <w:rFonts w:ascii="Times New Roman" w:hAnsi="Times New Roman"/>
          <w:color w:val="000000" w:themeColor="text1"/>
          <w:sz w:val="28"/>
          <w:szCs w:val="28"/>
        </w:rPr>
        <w:t>ы</w:t>
      </w:r>
      <w:r w:rsidRPr="005D07DA">
        <w:rPr>
          <w:rFonts w:ascii="Times New Roman" w:hAnsi="Times New Roman"/>
          <w:color w:val="000000" w:themeColor="text1"/>
          <w:sz w:val="28"/>
          <w:szCs w:val="28"/>
        </w:rPr>
        <w:t xml:space="preserve"> за 1 полугодие 2024 года поступил</w:t>
      </w:r>
      <w:r w:rsidR="008A4871" w:rsidRPr="005D07DA">
        <w:rPr>
          <w:rFonts w:ascii="Times New Roman" w:hAnsi="Times New Roman"/>
          <w:color w:val="000000" w:themeColor="text1"/>
          <w:sz w:val="28"/>
          <w:szCs w:val="28"/>
        </w:rPr>
        <w:t>и</w:t>
      </w:r>
      <w:r w:rsidRPr="005D07DA">
        <w:rPr>
          <w:rFonts w:ascii="Times New Roman" w:hAnsi="Times New Roman"/>
          <w:color w:val="000000" w:themeColor="text1"/>
          <w:sz w:val="28"/>
          <w:szCs w:val="28"/>
        </w:rPr>
        <w:t xml:space="preserve"> на 1 597,6 млн.руб.</w:t>
      </w:r>
      <w:r w:rsidR="008A4871" w:rsidRPr="005D07DA">
        <w:rPr>
          <w:rFonts w:ascii="Times New Roman" w:hAnsi="Times New Roman"/>
          <w:color w:val="000000" w:themeColor="text1"/>
          <w:sz w:val="28"/>
          <w:szCs w:val="28"/>
        </w:rPr>
        <w:t xml:space="preserve"> больше</w:t>
      </w:r>
      <w:r w:rsidRPr="005D07DA">
        <w:rPr>
          <w:rFonts w:ascii="Times New Roman" w:hAnsi="Times New Roman"/>
          <w:color w:val="000000" w:themeColor="text1"/>
          <w:sz w:val="28"/>
          <w:szCs w:val="28"/>
        </w:rPr>
        <w:t xml:space="preserve">, чем утверждено кассовым планом на </w:t>
      </w:r>
      <w:r w:rsidR="008A4871" w:rsidRPr="005D07DA">
        <w:rPr>
          <w:rFonts w:ascii="Times New Roman" w:hAnsi="Times New Roman"/>
          <w:color w:val="000000" w:themeColor="text1"/>
          <w:sz w:val="28"/>
          <w:szCs w:val="28"/>
          <w:lang w:val="en-US"/>
        </w:rPr>
        <w:t>I</w:t>
      </w:r>
      <w:r w:rsidRPr="005D07DA">
        <w:rPr>
          <w:rFonts w:ascii="Times New Roman" w:hAnsi="Times New Roman"/>
          <w:color w:val="000000" w:themeColor="text1"/>
          <w:sz w:val="28"/>
          <w:szCs w:val="28"/>
        </w:rPr>
        <w:t xml:space="preserve"> полугодие 2024 года. Информация о факторах, оказавших влияние на поступление нал</w:t>
      </w:r>
      <w:r w:rsidR="008A4871" w:rsidRPr="005D07DA">
        <w:rPr>
          <w:rFonts w:ascii="Times New Roman" w:hAnsi="Times New Roman"/>
          <w:color w:val="000000" w:themeColor="text1"/>
          <w:sz w:val="28"/>
          <w:szCs w:val="28"/>
        </w:rPr>
        <w:t xml:space="preserve">оговых и неналоговых доходов в </w:t>
      </w:r>
      <w:r w:rsidR="008A4871" w:rsidRPr="005D07DA">
        <w:rPr>
          <w:rFonts w:ascii="Times New Roman" w:hAnsi="Times New Roman"/>
          <w:color w:val="000000" w:themeColor="text1"/>
          <w:sz w:val="28"/>
          <w:szCs w:val="28"/>
          <w:lang w:val="en-US"/>
        </w:rPr>
        <w:t>I</w:t>
      </w:r>
      <w:r w:rsidRPr="005D07DA">
        <w:rPr>
          <w:rFonts w:ascii="Times New Roman" w:hAnsi="Times New Roman"/>
          <w:color w:val="000000" w:themeColor="text1"/>
          <w:sz w:val="28"/>
          <w:szCs w:val="28"/>
        </w:rPr>
        <w:t xml:space="preserve"> полугодии 2024 год</w:t>
      </w:r>
      <w:r w:rsidR="008A4871" w:rsidRPr="005D07DA">
        <w:rPr>
          <w:rFonts w:ascii="Times New Roman" w:hAnsi="Times New Roman"/>
          <w:color w:val="000000" w:themeColor="text1"/>
          <w:sz w:val="28"/>
          <w:szCs w:val="28"/>
        </w:rPr>
        <w:t>а</w:t>
      </w:r>
      <w:r w:rsidRPr="005D07DA">
        <w:rPr>
          <w:rFonts w:ascii="Times New Roman" w:hAnsi="Times New Roman"/>
          <w:color w:val="000000" w:themeColor="text1"/>
          <w:sz w:val="28"/>
          <w:szCs w:val="28"/>
        </w:rPr>
        <w:t>, представлена в соответствующих частях настоящего раздела.</w:t>
      </w:r>
    </w:p>
    <w:p w14:paraId="13529FC6" w14:textId="77777777" w:rsidR="00C61817" w:rsidRPr="005D07DA" w:rsidRDefault="00C61817" w:rsidP="00C61817">
      <w:pPr>
        <w:pStyle w:val="ad"/>
        <w:ind w:firstLine="709"/>
        <w:jc w:val="both"/>
        <w:rPr>
          <w:rFonts w:ascii="Times New Roman" w:hAnsi="Times New Roman"/>
          <w:color w:val="000000" w:themeColor="text1"/>
          <w:sz w:val="28"/>
          <w:szCs w:val="28"/>
        </w:rPr>
      </w:pPr>
    </w:p>
    <w:p w14:paraId="63C82793" w14:textId="4D8FC8DD" w:rsidR="00C61817" w:rsidRPr="005D07DA" w:rsidRDefault="00C61817" w:rsidP="00C6181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lastRenderedPageBreak/>
        <w:t>Динамика поступления налоговых и неналоговых доходов в областной бюджет, уплачиваемых плательщиками Архангельской области и Не</w:t>
      </w:r>
      <w:r w:rsidR="00D94651" w:rsidRPr="005D07DA">
        <w:rPr>
          <w:rFonts w:ascii="Times New Roman" w:hAnsi="Times New Roman"/>
          <w:color w:val="000000" w:themeColor="text1"/>
          <w:sz w:val="28"/>
          <w:szCs w:val="28"/>
        </w:rPr>
        <w:t xml:space="preserve">нецкого автономного округа, за </w:t>
      </w:r>
      <w:r w:rsidR="00D94651" w:rsidRPr="005D07DA">
        <w:rPr>
          <w:rFonts w:ascii="Times New Roman" w:hAnsi="Times New Roman"/>
          <w:color w:val="000000" w:themeColor="text1"/>
          <w:sz w:val="28"/>
          <w:szCs w:val="28"/>
          <w:lang w:val="en-US"/>
        </w:rPr>
        <w:t>I</w:t>
      </w:r>
      <w:r w:rsidRPr="005D07DA">
        <w:rPr>
          <w:rFonts w:ascii="Times New Roman" w:hAnsi="Times New Roman"/>
          <w:color w:val="000000" w:themeColor="text1"/>
          <w:sz w:val="28"/>
          <w:szCs w:val="28"/>
        </w:rPr>
        <w:t xml:space="preserve"> полугодие 2024 – 2023 годов представлена в таблице </w:t>
      </w:r>
      <w:r w:rsidR="00FD2870" w:rsidRPr="005D07DA">
        <w:rPr>
          <w:rFonts w:ascii="Times New Roman" w:hAnsi="Times New Roman"/>
          <w:color w:val="000000" w:themeColor="text1"/>
          <w:sz w:val="28"/>
          <w:szCs w:val="28"/>
        </w:rPr>
        <w:t>3</w:t>
      </w:r>
      <w:r w:rsidRPr="005D07DA">
        <w:rPr>
          <w:rFonts w:ascii="Times New Roman" w:hAnsi="Times New Roman"/>
          <w:color w:val="000000" w:themeColor="text1"/>
          <w:sz w:val="28"/>
          <w:szCs w:val="28"/>
          <w:vertAlign w:val="superscript"/>
        </w:rPr>
        <w:footnoteReference w:id="1"/>
      </w:r>
      <w:r w:rsidRPr="005D07DA">
        <w:rPr>
          <w:rFonts w:ascii="Times New Roman" w:hAnsi="Times New Roman"/>
          <w:color w:val="000000" w:themeColor="text1"/>
          <w:sz w:val="28"/>
          <w:szCs w:val="28"/>
        </w:rPr>
        <w:t>.</w:t>
      </w:r>
    </w:p>
    <w:p w14:paraId="10A31888" w14:textId="77777777" w:rsidR="00C61817" w:rsidRPr="005D07DA" w:rsidRDefault="00C61817" w:rsidP="00C61817">
      <w:pPr>
        <w:spacing w:after="0" w:line="240" w:lineRule="auto"/>
        <w:ind w:firstLine="709"/>
        <w:jc w:val="both"/>
        <w:rPr>
          <w:rFonts w:ascii="Times New Roman" w:hAnsi="Times New Roman"/>
          <w:color w:val="000000" w:themeColor="text1"/>
        </w:rPr>
      </w:pPr>
    </w:p>
    <w:p w14:paraId="5BF0E2FC" w14:textId="4A44C1A5" w:rsidR="00C61817" w:rsidRPr="005D07DA" w:rsidRDefault="00C61817" w:rsidP="00C61817">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Pr="005D07DA">
        <w:rPr>
          <w:rFonts w:ascii="Times New Roman" w:hAnsi="Times New Roman"/>
          <w:b w:val="0"/>
          <w:noProof/>
          <w:color w:val="000000" w:themeColor="text1"/>
          <w:sz w:val="24"/>
          <w:szCs w:val="24"/>
        </w:rPr>
        <w:t>3</w:t>
      </w:r>
      <w:r w:rsidRPr="005D07DA">
        <w:rPr>
          <w:rFonts w:ascii="Times New Roman" w:hAnsi="Times New Roman"/>
          <w:b w:val="0"/>
          <w:color w:val="000000" w:themeColor="text1"/>
          <w:sz w:val="24"/>
          <w:szCs w:val="24"/>
        </w:rPr>
        <w:fldChar w:fldCharType="end"/>
      </w:r>
      <w:r w:rsidR="00FD2870" w:rsidRPr="005D07DA">
        <w:rPr>
          <w:rFonts w:ascii="Times New Roman" w:hAnsi="Times New Roman"/>
          <w:b w:val="0"/>
          <w:color w:val="000000" w:themeColor="text1"/>
          <w:sz w:val="24"/>
          <w:szCs w:val="24"/>
        </w:rPr>
        <w:t>.</w:t>
      </w:r>
      <w:r w:rsidRPr="005D07DA">
        <w:rPr>
          <w:rFonts w:ascii="Times New Roman" w:hAnsi="Times New Roman"/>
          <w:b w:val="0"/>
          <w:color w:val="000000" w:themeColor="text1"/>
          <w:sz w:val="24"/>
          <w:szCs w:val="24"/>
        </w:rPr>
        <w:t xml:space="preserve"> Поступление налоговых и неналоговых доходов в областной бюджет за 1 полугодие 2023 – 2024 гг., уплачиваемых плательщиками Архангельской области и НАО, млн.руб.</w:t>
      </w:r>
    </w:p>
    <w:tbl>
      <w:tblPr>
        <w:tblW w:w="9429" w:type="dxa"/>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2671"/>
        <w:gridCol w:w="1730"/>
        <w:gridCol w:w="1530"/>
        <w:gridCol w:w="1685"/>
        <w:gridCol w:w="1813"/>
      </w:tblGrid>
      <w:tr w:rsidR="005D07DA" w:rsidRPr="005D07DA" w14:paraId="2B2217F5" w14:textId="77777777" w:rsidTr="00D94651">
        <w:trPr>
          <w:trHeight w:val="413"/>
          <w:tblHeader/>
          <w:jc w:val="center"/>
        </w:trPr>
        <w:tc>
          <w:tcPr>
            <w:tcW w:w="2671" w:type="dxa"/>
            <w:shd w:val="clear" w:color="auto" w:fill="auto"/>
            <w:vAlign w:val="center"/>
            <w:hideMark/>
          </w:tcPr>
          <w:p w14:paraId="4340C59F" w14:textId="77777777" w:rsidR="00C61817" w:rsidRPr="005D07DA" w:rsidRDefault="00C61817" w:rsidP="00C61817">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Плательщики</w:t>
            </w:r>
          </w:p>
        </w:tc>
        <w:tc>
          <w:tcPr>
            <w:tcW w:w="1730" w:type="dxa"/>
            <w:shd w:val="clear" w:color="auto" w:fill="auto"/>
            <w:vAlign w:val="center"/>
            <w:hideMark/>
          </w:tcPr>
          <w:p w14:paraId="26EA4A11" w14:textId="24DE5CE5" w:rsidR="00C61817" w:rsidRPr="005D07DA" w:rsidRDefault="00D94651" w:rsidP="00D94651">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val="en-US" w:eastAsia="ru-RU"/>
              </w:rPr>
              <w:t>I</w:t>
            </w:r>
            <w:r w:rsidRPr="005D07DA">
              <w:rPr>
                <w:rFonts w:ascii="Times New Roman" w:eastAsia="Times New Roman" w:hAnsi="Times New Roman"/>
                <w:color w:val="000000" w:themeColor="text1"/>
                <w:lang w:eastAsia="ru-RU"/>
              </w:rPr>
              <w:t xml:space="preserve"> полуг. </w:t>
            </w:r>
            <w:r w:rsidR="00C61817" w:rsidRPr="005D07DA">
              <w:rPr>
                <w:rFonts w:ascii="Times New Roman" w:eastAsia="Times New Roman" w:hAnsi="Times New Roman"/>
                <w:color w:val="000000" w:themeColor="text1"/>
                <w:lang w:eastAsia="ru-RU"/>
              </w:rPr>
              <w:t>2023 год</w:t>
            </w:r>
            <w:r w:rsidRPr="005D07DA">
              <w:rPr>
                <w:rFonts w:ascii="Times New Roman" w:eastAsia="Times New Roman" w:hAnsi="Times New Roman"/>
                <w:color w:val="000000" w:themeColor="text1"/>
                <w:lang w:eastAsia="ru-RU"/>
              </w:rPr>
              <w:t>а</w:t>
            </w:r>
          </w:p>
        </w:tc>
        <w:tc>
          <w:tcPr>
            <w:tcW w:w="1530" w:type="dxa"/>
            <w:shd w:val="clear" w:color="auto" w:fill="auto"/>
            <w:vAlign w:val="center"/>
            <w:hideMark/>
          </w:tcPr>
          <w:p w14:paraId="052837D6" w14:textId="1C99E0AD" w:rsidR="00C61817" w:rsidRPr="005D07DA" w:rsidRDefault="00D94651" w:rsidP="00D94651">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val="en-US" w:eastAsia="ru-RU"/>
              </w:rPr>
              <w:t>I</w:t>
            </w:r>
            <w:r w:rsidRPr="005D07DA">
              <w:rPr>
                <w:rFonts w:ascii="Times New Roman" w:eastAsia="Times New Roman" w:hAnsi="Times New Roman"/>
                <w:color w:val="000000" w:themeColor="text1"/>
                <w:lang w:eastAsia="ru-RU"/>
              </w:rPr>
              <w:t xml:space="preserve"> полуг. </w:t>
            </w:r>
            <w:r w:rsidR="00C61817" w:rsidRPr="005D07DA">
              <w:rPr>
                <w:rFonts w:ascii="Times New Roman" w:eastAsia="Times New Roman" w:hAnsi="Times New Roman"/>
                <w:color w:val="000000" w:themeColor="text1"/>
                <w:lang w:eastAsia="ru-RU"/>
              </w:rPr>
              <w:t>2024 год</w:t>
            </w:r>
            <w:r w:rsidRPr="005D07DA">
              <w:rPr>
                <w:rFonts w:ascii="Times New Roman" w:eastAsia="Times New Roman" w:hAnsi="Times New Roman"/>
                <w:color w:val="000000" w:themeColor="text1"/>
                <w:lang w:eastAsia="ru-RU"/>
              </w:rPr>
              <w:t>а</w:t>
            </w:r>
          </w:p>
        </w:tc>
        <w:tc>
          <w:tcPr>
            <w:tcW w:w="3498" w:type="dxa"/>
            <w:gridSpan w:val="2"/>
            <w:shd w:val="clear" w:color="auto" w:fill="auto"/>
            <w:vAlign w:val="center"/>
            <w:hideMark/>
          </w:tcPr>
          <w:p w14:paraId="72F2AF0E" w14:textId="77777777" w:rsidR="00C61817" w:rsidRPr="005D07DA" w:rsidRDefault="00C61817" w:rsidP="00C61817">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отклонение 2024 от 2023 года </w:t>
            </w:r>
          </w:p>
          <w:p w14:paraId="6332B3A1" w14:textId="0316D536" w:rsidR="00C61817" w:rsidRPr="005D07DA" w:rsidRDefault="00C61817" w:rsidP="00D94651">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w:t>
            </w:r>
            <w:r w:rsidR="00D94651" w:rsidRPr="005D07DA">
              <w:rPr>
                <w:rFonts w:ascii="Times New Roman" w:eastAsia="Times New Roman" w:hAnsi="Times New Roman"/>
                <w:color w:val="000000" w:themeColor="text1"/>
                <w:lang w:val="en-US" w:eastAsia="ru-RU"/>
              </w:rPr>
              <w:t>I</w:t>
            </w:r>
            <w:r w:rsidRPr="005D07DA">
              <w:rPr>
                <w:rFonts w:ascii="Times New Roman" w:eastAsia="Times New Roman" w:hAnsi="Times New Roman"/>
                <w:color w:val="000000" w:themeColor="text1"/>
                <w:lang w:eastAsia="ru-RU"/>
              </w:rPr>
              <w:t xml:space="preserve"> </w:t>
            </w:r>
            <w:r w:rsidR="00D94651" w:rsidRPr="005D07DA">
              <w:rPr>
                <w:rFonts w:ascii="Times New Roman" w:eastAsia="Times New Roman" w:hAnsi="Times New Roman"/>
                <w:color w:val="000000" w:themeColor="text1"/>
                <w:lang w:eastAsia="ru-RU"/>
              </w:rPr>
              <w:t>полугодие</w:t>
            </w:r>
            <w:r w:rsidRPr="005D07DA">
              <w:rPr>
                <w:rFonts w:ascii="Times New Roman" w:eastAsia="Times New Roman" w:hAnsi="Times New Roman"/>
                <w:color w:val="000000" w:themeColor="text1"/>
                <w:lang w:eastAsia="ru-RU"/>
              </w:rPr>
              <w:t>)</w:t>
            </w:r>
          </w:p>
        </w:tc>
      </w:tr>
      <w:tr w:rsidR="005D07DA" w:rsidRPr="005D07DA" w14:paraId="56581818" w14:textId="77777777" w:rsidTr="00D94651">
        <w:trPr>
          <w:trHeight w:val="90"/>
          <w:tblHeader/>
          <w:jc w:val="center"/>
        </w:trPr>
        <w:tc>
          <w:tcPr>
            <w:tcW w:w="2671" w:type="dxa"/>
            <w:shd w:val="clear" w:color="auto" w:fill="auto"/>
            <w:vAlign w:val="center"/>
            <w:hideMark/>
          </w:tcPr>
          <w:p w14:paraId="55FDDE21" w14:textId="77777777" w:rsidR="00C61817" w:rsidRPr="005D07DA" w:rsidRDefault="00C61817" w:rsidP="00C61817">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1</w:t>
            </w:r>
          </w:p>
        </w:tc>
        <w:tc>
          <w:tcPr>
            <w:tcW w:w="1730" w:type="dxa"/>
            <w:shd w:val="clear" w:color="auto" w:fill="auto"/>
            <w:noWrap/>
            <w:vAlign w:val="center"/>
            <w:hideMark/>
          </w:tcPr>
          <w:p w14:paraId="073F86D0" w14:textId="77777777" w:rsidR="00C61817" w:rsidRPr="005D07DA" w:rsidRDefault="00C61817" w:rsidP="00C61817">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2</w:t>
            </w:r>
          </w:p>
        </w:tc>
        <w:tc>
          <w:tcPr>
            <w:tcW w:w="1530" w:type="dxa"/>
            <w:shd w:val="clear" w:color="auto" w:fill="auto"/>
            <w:noWrap/>
            <w:vAlign w:val="center"/>
            <w:hideMark/>
          </w:tcPr>
          <w:p w14:paraId="2B237F7A" w14:textId="77777777" w:rsidR="00C61817" w:rsidRPr="005D07DA" w:rsidRDefault="00C61817" w:rsidP="00C61817">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3</w:t>
            </w:r>
          </w:p>
        </w:tc>
        <w:tc>
          <w:tcPr>
            <w:tcW w:w="1685" w:type="dxa"/>
            <w:shd w:val="clear" w:color="auto" w:fill="auto"/>
            <w:vAlign w:val="center"/>
            <w:hideMark/>
          </w:tcPr>
          <w:p w14:paraId="0BDE41B7" w14:textId="77777777" w:rsidR="00C61817" w:rsidRPr="005D07DA" w:rsidRDefault="00C61817" w:rsidP="00C61817">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4=3-2, млн.руб.</w:t>
            </w:r>
          </w:p>
        </w:tc>
        <w:tc>
          <w:tcPr>
            <w:tcW w:w="1813" w:type="dxa"/>
            <w:shd w:val="clear" w:color="auto" w:fill="auto"/>
            <w:vAlign w:val="center"/>
            <w:hideMark/>
          </w:tcPr>
          <w:p w14:paraId="688BCD83" w14:textId="77777777" w:rsidR="00C61817" w:rsidRPr="005D07DA" w:rsidRDefault="00C61817" w:rsidP="00C61817">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5=3/2*100, %</w:t>
            </w:r>
          </w:p>
        </w:tc>
      </w:tr>
      <w:tr w:rsidR="005D07DA" w:rsidRPr="005D07DA" w14:paraId="10C17062" w14:textId="77777777" w:rsidTr="00D94651">
        <w:trPr>
          <w:trHeight w:val="57"/>
          <w:jc w:val="center"/>
        </w:trPr>
        <w:tc>
          <w:tcPr>
            <w:tcW w:w="2671" w:type="dxa"/>
            <w:shd w:val="clear" w:color="auto" w:fill="auto"/>
            <w:vAlign w:val="bottom"/>
            <w:hideMark/>
          </w:tcPr>
          <w:p w14:paraId="0CA13414" w14:textId="77777777" w:rsidR="00C61817" w:rsidRPr="005D07DA" w:rsidRDefault="00C61817" w:rsidP="00C61817">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Архангельская область</w:t>
            </w:r>
          </w:p>
        </w:tc>
        <w:tc>
          <w:tcPr>
            <w:tcW w:w="1730" w:type="dxa"/>
            <w:shd w:val="clear" w:color="auto" w:fill="auto"/>
            <w:noWrap/>
            <w:vAlign w:val="bottom"/>
            <w:hideMark/>
          </w:tcPr>
          <w:p w14:paraId="1F579133"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39 512,6 </w:t>
            </w:r>
          </w:p>
        </w:tc>
        <w:tc>
          <w:tcPr>
            <w:tcW w:w="1530" w:type="dxa"/>
            <w:shd w:val="clear" w:color="auto" w:fill="auto"/>
            <w:noWrap/>
            <w:vAlign w:val="bottom"/>
            <w:hideMark/>
          </w:tcPr>
          <w:p w14:paraId="7D6A1243"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40 425,0 </w:t>
            </w:r>
          </w:p>
        </w:tc>
        <w:tc>
          <w:tcPr>
            <w:tcW w:w="1685" w:type="dxa"/>
            <w:shd w:val="clear" w:color="auto" w:fill="auto"/>
            <w:noWrap/>
            <w:vAlign w:val="bottom"/>
            <w:hideMark/>
          </w:tcPr>
          <w:p w14:paraId="694B9224"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912,4 </w:t>
            </w:r>
          </w:p>
        </w:tc>
        <w:tc>
          <w:tcPr>
            <w:tcW w:w="1813" w:type="dxa"/>
            <w:shd w:val="clear" w:color="auto" w:fill="auto"/>
            <w:noWrap/>
            <w:vAlign w:val="bottom"/>
            <w:hideMark/>
          </w:tcPr>
          <w:p w14:paraId="13326E62"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102,3 </w:t>
            </w:r>
          </w:p>
        </w:tc>
      </w:tr>
      <w:tr w:rsidR="005D07DA" w:rsidRPr="005D07DA" w14:paraId="24AE6B3D" w14:textId="77777777" w:rsidTr="00D94651">
        <w:trPr>
          <w:trHeight w:val="75"/>
          <w:jc w:val="center"/>
        </w:trPr>
        <w:tc>
          <w:tcPr>
            <w:tcW w:w="2671" w:type="dxa"/>
            <w:shd w:val="clear" w:color="auto" w:fill="auto"/>
            <w:vAlign w:val="bottom"/>
            <w:hideMark/>
          </w:tcPr>
          <w:p w14:paraId="68011DB7" w14:textId="77777777" w:rsidR="00C61817" w:rsidRPr="005D07DA" w:rsidRDefault="00C61817" w:rsidP="00C61817">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НАО</w:t>
            </w:r>
          </w:p>
        </w:tc>
        <w:tc>
          <w:tcPr>
            <w:tcW w:w="1730" w:type="dxa"/>
            <w:shd w:val="clear" w:color="auto" w:fill="auto"/>
            <w:noWrap/>
            <w:vAlign w:val="bottom"/>
            <w:hideMark/>
          </w:tcPr>
          <w:p w14:paraId="0DDDE594"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3 506,6 </w:t>
            </w:r>
          </w:p>
        </w:tc>
        <w:tc>
          <w:tcPr>
            <w:tcW w:w="1530" w:type="dxa"/>
            <w:shd w:val="clear" w:color="auto" w:fill="auto"/>
            <w:noWrap/>
            <w:vAlign w:val="bottom"/>
            <w:hideMark/>
          </w:tcPr>
          <w:p w14:paraId="14BD080E"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6 859,3 </w:t>
            </w:r>
          </w:p>
        </w:tc>
        <w:tc>
          <w:tcPr>
            <w:tcW w:w="1685" w:type="dxa"/>
            <w:shd w:val="clear" w:color="auto" w:fill="auto"/>
            <w:noWrap/>
            <w:vAlign w:val="bottom"/>
            <w:hideMark/>
          </w:tcPr>
          <w:p w14:paraId="32EAB7C9"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3 352,7 </w:t>
            </w:r>
          </w:p>
        </w:tc>
        <w:tc>
          <w:tcPr>
            <w:tcW w:w="1813" w:type="dxa"/>
            <w:shd w:val="clear" w:color="auto" w:fill="auto"/>
            <w:noWrap/>
            <w:vAlign w:val="bottom"/>
            <w:hideMark/>
          </w:tcPr>
          <w:p w14:paraId="7199646C" w14:textId="4E239674" w:rsidR="00C61817" w:rsidRPr="005D07DA" w:rsidRDefault="006F4618"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1</w:t>
            </w:r>
            <w:r w:rsidR="00C61817" w:rsidRPr="005D07DA">
              <w:rPr>
                <w:rFonts w:ascii="Times New Roman" w:eastAsia="Times New Roman" w:hAnsi="Times New Roman"/>
                <w:color w:val="000000" w:themeColor="text1"/>
                <w:lang w:eastAsia="ru-RU"/>
              </w:rPr>
              <w:t xml:space="preserve">95,6 </w:t>
            </w:r>
          </w:p>
        </w:tc>
      </w:tr>
      <w:tr w:rsidR="00C61817" w:rsidRPr="005D07DA" w14:paraId="49AA6C4B" w14:textId="77777777" w:rsidTr="00D94651">
        <w:trPr>
          <w:trHeight w:val="79"/>
          <w:jc w:val="center"/>
        </w:trPr>
        <w:tc>
          <w:tcPr>
            <w:tcW w:w="2671" w:type="dxa"/>
            <w:shd w:val="clear" w:color="auto" w:fill="auto"/>
            <w:noWrap/>
            <w:vAlign w:val="bottom"/>
            <w:hideMark/>
          </w:tcPr>
          <w:p w14:paraId="5254BB21" w14:textId="77777777" w:rsidR="00C61817" w:rsidRPr="005D07DA" w:rsidRDefault="00C61817" w:rsidP="00C61817">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Всего</w:t>
            </w:r>
          </w:p>
        </w:tc>
        <w:tc>
          <w:tcPr>
            <w:tcW w:w="1730" w:type="dxa"/>
            <w:shd w:val="clear" w:color="auto" w:fill="auto"/>
            <w:noWrap/>
            <w:vAlign w:val="bottom"/>
            <w:hideMark/>
          </w:tcPr>
          <w:p w14:paraId="179BD521"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43 019,2 </w:t>
            </w:r>
          </w:p>
        </w:tc>
        <w:tc>
          <w:tcPr>
            <w:tcW w:w="1530" w:type="dxa"/>
            <w:shd w:val="clear" w:color="auto" w:fill="auto"/>
            <w:noWrap/>
            <w:vAlign w:val="bottom"/>
            <w:hideMark/>
          </w:tcPr>
          <w:p w14:paraId="504C1B4B"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47 284,2 </w:t>
            </w:r>
          </w:p>
        </w:tc>
        <w:tc>
          <w:tcPr>
            <w:tcW w:w="1685" w:type="dxa"/>
            <w:shd w:val="clear" w:color="auto" w:fill="auto"/>
            <w:noWrap/>
            <w:vAlign w:val="bottom"/>
            <w:hideMark/>
          </w:tcPr>
          <w:p w14:paraId="12BFF0F4"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4 265,0 </w:t>
            </w:r>
          </w:p>
        </w:tc>
        <w:tc>
          <w:tcPr>
            <w:tcW w:w="1813" w:type="dxa"/>
            <w:shd w:val="clear" w:color="auto" w:fill="auto"/>
            <w:noWrap/>
            <w:vAlign w:val="bottom"/>
            <w:hideMark/>
          </w:tcPr>
          <w:p w14:paraId="688B78E9"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109,9 </w:t>
            </w:r>
          </w:p>
        </w:tc>
      </w:tr>
    </w:tbl>
    <w:p w14:paraId="2A09576F" w14:textId="77777777" w:rsidR="00C61817" w:rsidRPr="005D07DA" w:rsidRDefault="00C61817" w:rsidP="00C61817">
      <w:pPr>
        <w:spacing w:after="0" w:line="240" w:lineRule="auto"/>
        <w:ind w:firstLine="709"/>
        <w:jc w:val="both"/>
        <w:rPr>
          <w:rFonts w:ascii="Times New Roman" w:hAnsi="Times New Roman"/>
          <w:color w:val="000000" w:themeColor="text1"/>
          <w:sz w:val="28"/>
          <w:szCs w:val="28"/>
        </w:rPr>
      </w:pPr>
    </w:p>
    <w:p w14:paraId="560470C2" w14:textId="77777777" w:rsidR="008C5F9A" w:rsidRPr="005D07DA" w:rsidRDefault="00C61817" w:rsidP="00C61817">
      <w:pPr>
        <w:pStyle w:val="1a"/>
        <w:spacing w:before="0" w:after="0" w:line="240" w:lineRule="auto"/>
        <w:ind w:firstLine="720"/>
        <w:rPr>
          <w:color w:val="000000" w:themeColor="text1"/>
          <w:sz w:val="28"/>
          <w:szCs w:val="28"/>
        </w:rPr>
      </w:pPr>
      <w:r w:rsidRPr="005D07DA">
        <w:rPr>
          <w:color w:val="000000" w:themeColor="text1"/>
          <w:sz w:val="28"/>
          <w:szCs w:val="28"/>
        </w:rPr>
        <w:t>Фактическое поступление налоговых и неналоговых доходов I полугодия 2024 года в основном сложилось под влиянием факторов:</w:t>
      </w:r>
    </w:p>
    <w:p w14:paraId="47E3CFE2" w14:textId="77777777" w:rsidR="00DB4907" w:rsidRPr="005D07DA" w:rsidRDefault="00DB4907" w:rsidP="00473C4D">
      <w:pPr>
        <w:pStyle w:val="1a"/>
        <w:numPr>
          <w:ilvl w:val="0"/>
          <w:numId w:val="8"/>
        </w:numPr>
        <w:spacing w:before="0" w:after="0" w:line="240" w:lineRule="auto"/>
        <w:ind w:left="0" w:firstLine="687"/>
        <w:rPr>
          <w:color w:val="000000" w:themeColor="text1"/>
          <w:sz w:val="28"/>
          <w:szCs w:val="28"/>
          <w:shd w:val="clear" w:color="auto" w:fill="FFFFFF"/>
        </w:rPr>
      </w:pPr>
      <w:r w:rsidRPr="005D07DA">
        <w:rPr>
          <w:color w:val="000000" w:themeColor="text1"/>
          <w:sz w:val="28"/>
          <w:szCs w:val="28"/>
        </w:rPr>
        <w:t>внедрение механизма работы единого налогового платежа и единого налогового счета в соответствии с Федеральным законом от 14.07.2022 № 263-ФЗ «О внесении изменений в части первую и вторую Налогового кодекса РФ» и списание налогов на едином налоговом счете в счет переплаты, числящейся в налоговом учете на начало года, что также повлияло на рост поступлений налоговых и неналоговых доходов за отчетный период 2024 года (за январь – февраль 2023 года списано 2,03 млрд.руб.);</w:t>
      </w:r>
    </w:p>
    <w:p w14:paraId="43071EA9" w14:textId="77777777" w:rsidR="00C90DC3" w:rsidRPr="005D07DA" w:rsidRDefault="00C61817" w:rsidP="00473C4D">
      <w:pPr>
        <w:pStyle w:val="1a"/>
        <w:numPr>
          <w:ilvl w:val="0"/>
          <w:numId w:val="8"/>
        </w:numPr>
        <w:spacing w:before="0" w:after="0" w:line="240" w:lineRule="auto"/>
        <w:ind w:left="0" w:firstLine="687"/>
        <w:rPr>
          <w:rStyle w:val="aff3"/>
          <w:color w:val="000000" w:themeColor="text1"/>
          <w:sz w:val="28"/>
          <w:szCs w:val="28"/>
        </w:rPr>
      </w:pPr>
      <w:r w:rsidRPr="005D07DA">
        <w:rPr>
          <w:rStyle w:val="aff3"/>
          <w:color w:val="000000" w:themeColor="text1"/>
          <w:sz w:val="28"/>
          <w:szCs w:val="28"/>
        </w:rPr>
        <w:t>частичная компенсация снижения поступления централизованно распределяемыми поступлениями от бывших участников консолидированных групп налогоплательщиков в течение установленного переходного периода 2023 – 2025 гг. (ст.</w:t>
      </w:r>
      <w:r w:rsidR="00C90DC3" w:rsidRPr="005D07DA">
        <w:rPr>
          <w:rStyle w:val="aff3"/>
          <w:color w:val="000000" w:themeColor="text1"/>
          <w:sz w:val="28"/>
          <w:szCs w:val="28"/>
        </w:rPr>
        <w:t xml:space="preserve"> </w:t>
      </w:r>
      <w:r w:rsidRPr="005D07DA">
        <w:rPr>
          <w:rStyle w:val="aff3"/>
          <w:color w:val="000000" w:themeColor="text1"/>
          <w:sz w:val="28"/>
          <w:szCs w:val="28"/>
        </w:rPr>
        <w:t xml:space="preserve">10 </w:t>
      </w:r>
      <w:r w:rsidRPr="005D07DA">
        <w:rPr>
          <w:color w:val="000000" w:themeColor="text1"/>
          <w:sz w:val="28"/>
          <w:szCs w:val="28"/>
        </w:rPr>
        <w:t>Федерального закона</w:t>
      </w:r>
      <w:r w:rsidRPr="005D07DA">
        <w:rPr>
          <w:rStyle w:val="aff3"/>
          <w:color w:val="000000" w:themeColor="text1"/>
          <w:sz w:val="28"/>
          <w:szCs w:val="28"/>
        </w:rPr>
        <w:t xml:space="preserve"> от 21.11.2022 № 448-ФЗ (институт КГН отменен с 2023 года);</w:t>
      </w:r>
    </w:p>
    <w:p w14:paraId="292BF8C9" w14:textId="77777777" w:rsidR="00C90DC3" w:rsidRPr="005D07DA" w:rsidRDefault="00C61817" w:rsidP="00473C4D">
      <w:pPr>
        <w:pStyle w:val="1a"/>
        <w:numPr>
          <w:ilvl w:val="0"/>
          <w:numId w:val="8"/>
        </w:numPr>
        <w:spacing w:before="0" w:after="0" w:line="240" w:lineRule="auto"/>
        <w:ind w:left="0" w:firstLine="687"/>
        <w:rPr>
          <w:rStyle w:val="aff3"/>
          <w:color w:val="000000" w:themeColor="text1"/>
          <w:sz w:val="28"/>
          <w:szCs w:val="28"/>
        </w:rPr>
      </w:pPr>
      <w:r w:rsidRPr="005D07DA">
        <w:rPr>
          <w:rStyle w:val="aff3"/>
          <w:color w:val="000000" w:themeColor="text1"/>
          <w:sz w:val="28"/>
          <w:szCs w:val="28"/>
        </w:rPr>
        <w:t>рост фонда оплаты труда в 2024 году по сравнению с аналогичным периодом прошлого года;</w:t>
      </w:r>
    </w:p>
    <w:p w14:paraId="622C69F7" w14:textId="77777777" w:rsidR="00C90DC3" w:rsidRPr="005D07DA" w:rsidRDefault="00C61817" w:rsidP="00473C4D">
      <w:pPr>
        <w:pStyle w:val="1a"/>
        <w:numPr>
          <w:ilvl w:val="0"/>
          <w:numId w:val="8"/>
        </w:numPr>
        <w:spacing w:before="0" w:after="0" w:line="240" w:lineRule="auto"/>
        <w:ind w:left="0" w:firstLine="687"/>
        <w:rPr>
          <w:rStyle w:val="aff3"/>
          <w:color w:val="000000" w:themeColor="text1"/>
          <w:sz w:val="28"/>
          <w:szCs w:val="28"/>
        </w:rPr>
      </w:pPr>
      <w:r w:rsidRPr="005D07DA">
        <w:rPr>
          <w:rStyle w:val="aff3"/>
          <w:color w:val="000000" w:themeColor="text1"/>
          <w:sz w:val="28"/>
          <w:szCs w:val="28"/>
        </w:rPr>
        <w:t>постановка на учет новых обособленных подразделений нефтедобывающей отрасли на территории НАО;</w:t>
      </w:r>
    </w:p>
    <w:p w14:paraId="436BFD2A" w14:textId="5BCAB75B" w:rsidR="00C61817" w:rsidRPr="005D07DA" w:rsidRDefault="00C61817" w:rsidP="00473C4D">
      <w:pPr>
        <w:pStyle w:val="1a"/>
        <w:numPr>
          <w:ilvl w:val="0"/>
          <w:numId w:val="8"/>
        </w:numPr>
        <w:spacing w:before="0" w:after="0" w:line="240" w:lineRule="auto"/>
        <w:ind w:left="0" w:firstLine="687"/>
        <w:rPr>
          <w:rStyle w:val="aff3"/>
          <w:color w:val="000000" w:themeColor="text1"/>
          <w:sz w:val="28"/>
          <w:szCs w:val="28"/>
        </w:rPr>
      </w:pPr>
      <w:r w:rsidRPr="005D07DA">
        <w:rPr>
          <w:rStyle w:val="aff3"/>
          <w:color w:val="000000" w:themeColor="text1"/>
          <w:sz w:val="28"/>
          <w:szCs w:val="28"/>
        </w:rPr>
        <w:t>выплаты из областного бюджета гражданам, реализующим свои права на имущественные и социальные нал</w:t>
      </w:r>
      <w:r w:rsidR="00C90DC3" w:rsidRPr="005D07DA">
        <w:rPr>
          <w:rStyle w:val="aff3"/>
          <w:color w:val="000000" w:themeColor="text1"/>
          <w:sz w:val="28"/>
          <w:szCs w:val="28"/>
        </w:rPr>
        <w:t>оговые вычеты</w:t>
      </w:r>
      <w:r w:rsidR="001178AD" w:rsidRPr="005D07DA">
        <w:rPr>
          <w:rStyle w:val="aff3"/>
          <w:color w:val="000000" w:themeColor="text1"/>
          <w:sz w:val="28"/>
          <w:szCs w:val="28"/>
        </w:rPr>
        <w:t>,</w:t>
      </w:r>
      <w:r w:rsidR="00C90DC3" w:rsidRPr="005D07DA">
        <w:rPr>
          <w:rStyle w:val="aff3"/>
          <w:color w:val="000000" w:themeColor="text1"/>
          <w:sz w:val="28"/>
          <w:szCs w:val="28"/>
        </w:rPr>
        <w:t xml:space="preserve"> другие факторы.</w:t>
      </w:r>
    </w:p>
    <w:p w14:paraId="20DC04CF" w14:textId="77777777" w:rsidR="00C61817" w:rsidRPr="005D07DA" w:rsidRDefault="00C61817" w:rsidP="00C61817">
      <w:pPr>
        <w:pStyle w:val="ad"/>
        <w:ind w:firstLine="709"/>
        <w:jc w:val="both"/>
        <w:rPr>
          <w:rFonts w:ascii="Times New Roman" w:hAnsi="Times New Roman"/>
          <w:color w:val="000000" w:themeColor="text1"/>
          <w:sz w:val="28"/>
          <w:szCs w:val="28"/>
        </w:rPr>
      </w:pPr>
    </w:p>
    <w:p w14:paraId="33B136CB" w14:textId="104F1240" w:rsidR="00C61817" w:rsidRPr="005D07DA" w:rsidRDefault="00C61817" w:rsidP="00C61817">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Ежемесячное поступление налоговых и неналоговых доходов за 1 полугодие 2024 год в сравнении с поступлением за аналогичный период 2023 года представлено на рисунке </w:t>
      </w:r>
      <w:r w:rsidR="00FD2870" w:rsidRPr="005D07DA">
        <w:rPr>
          <w:rFonts w:ascii="Times New Roman" w:hAnsi="Times New Roman"/>
          <w:color w:val="000000" w:themeColor="text1"/>
          <w:sz w:val="28"/>
          <w:szCs w:val="28"/>
        </w:rPr>
        <w:t>3</w:t>
      </w:r>
      <w:r w:rsidRPr="005D07DA">
        <w:rPr>
          <w:rFonts w:ascii="Times New Roman" w:hAnsi="Times New Roman"/>
          <w:color w:val="000000" w:themeColor="text1"/>
          <w:sz w:val="28"/>
          <w:szCs w:val="28"/>
        </w:rPr>
        <w:t>.</w:t>
      </w:r>
    </w:p>
    <w:p w14:paraId="308FC910" w14:textId="2BC546B0" w:rsidR="00C61817" w:rsidRPr="005D07DA" w:rsidRDefault="00A506B8" w:rsidP="00C61817">
      <w:pPr>
        <w:pStyle w:val="ad"/>
        <w:jc w:val="both"/>
        <w:rPr>
          <w:rFonts w:ascii="Times New Roman" w:hAnsi="Times New Roman"/>
          <w:color w:val="000000" w:themeColor="text1"/>
          <w:sz w:val="28"/>
          <w:szCs w:val="28"/>
        </w:rPr>
      </w:pPr>
      <w:r w:rsidRPr="005D07DA">
        <w:rPr>
          <w:rFonts w:ascii="Times New Roman" w:hAnsi="Times New Roman"/>
          <w:noProof/>
          <w:color w:val="000000" w:themeColor="text1"/>
          <w:sz w:val="28"/>
          <w:szCs w:val="28"/>
          <w:lang w:eastAsia="ru-RU"/>
        </w:rPr>
        <w:lastRenderedPageBreak/>
        <w:drawing>
          <wp:inline distT="0" distB="0" distL="0" distR="0" wp14:anchorId="4054B6EC" wp14:editId="33C97542">
            <wp:extent cx="6013752" cy="3084760"/>
            <wp:effectExtent l="0" t="0" r="6350" b="1905"/>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042351" cy="3099430"/>
                    </a:xfrm>
                    <a:prstGeom prst="rect">
                      <a:avLst/>
                    </a:prstGeom>
                    <a:noFill/>
                  </pic:spPr>
                </pic:pic>
              </a:graphicData>
            </a:graphic>
          </wp:inline>
        </w:drawing>
      </w:r>
    </w:p>
    <w:p w14:paraId="172130F3" w14:textId="77777777" w:rsidR="00C61817" w:rsidRPr="005D07DA" w:rsidRDefault="00C61817" w:rsidP="00C61817">
      <w:pPr>
        <w:spacing w:after="0" w:line="240" w:lineRule="auto"/>
        <w:rPr>
          <w:rFonts w:ascii="Times New Roman" w:hAnsi="Times New Roman"/>
          <w:bCs/>
          <w:color w:val="000000" w:themeColor="text1"/>
          <w:sz w:val="24"/>
          <w:szCs w:val="24"/>
        </w:rPr>
      </w:pPr>
      <w:r w:rsidRPr="005D07DA">
        <w:rPr>
          <w:rFonts w:ascii="Times New Roman" w:hAnsi="Times New Roman"/>
          <w:bCs/>
          <w:color w:val="000000" w:themeColor="text1"/>
          <w:sz w:val="24"/>
          <w:szCs w:val="24"/>
        </w:rPr>
        <w:t xml:space="preserve">Рисунок </w:t>
      </w:r>
      <w:r w:rsidRPr="005D07DA">
        <w:rPr>
          <w:rFonts w:ascii="Times New Roman" w:hAnsi="Times New Roman"/>
          <w:bCs/>
          <w:color w:val="000000" w:themeColor="text1"/>
          <w:sz w:val="24"/>
          <w:szCs w:val="24"/>
        </w:rPr>
        <w:fldChar w:fldCharType="begin"/>
      </w:r>
      <w:r w:rsidRPr="005D07DA">
        <w:rPr>
          <w:rFonts w:ascii="Times New Roman" w:hAnsi="Times New Roman"/>
          <w:bCs/>
          <w:color w:val="000000" w:themeColor="text1"/>
          <w:sz w:val="24"/>
          <w:szCs w:val="24"/>
        </w:rPr>
        <w:instrText xml:space="preserve"> SEQ Рисунок \* ARABIC </w:instrText>
      </w:r>
      <w:r w:rsidRPr="005D07DA">
        <w:rPr>
          <w:rFonts w:ascii="Times New Roman" w:hAnsi="Times New Roman"/>
          <w:bCs/>
          <w:color w:val="000000" w:themeColor="text1"/>
          <w:sz w:val="24"/>
          <w:szCs w:val="24"/>
        </w:rPr>
        <w:fldChar w:fldCharType="separate"/>
      </w:r>
      <w:r w:rsidR="00FD2870" w:rsidRPr="005D07DA">
        <w:rPr>
          <w:rFonts w:ascii="Times New Roman" w:hAnsi="Times New Roman"/>
          <w:bCs/>
          <w:noProof/>
          <w:color w:val="000000" w:themeColor="text1"/>
          <w:sz w:val="24"/>
          <w:szCs w:val="24"/>
        </w:rPr>
        <w:t>3</w:t>
      </w:r>
      <w:r w:rsidRPr="005D07DA">
        <w:rPr>
          <w:rFonts w:ascii="Times New Roman" w:hAnsi="Times New Roman"/>
          <w:bCs/>
          <w:color w:val="000000" w:themeColor="text1"/>
          <w:sz w:val="24"/>
          <w:szCs w:val="24"/>
        </w:rPr>
        <w:fldChar w:fldCharType="end"/>
      </w:r>
      <w:r w:rsidRPr="005D07DA">
        <w:rPr>
          <w:rFonts w:ascii="Times New Roman" w:hAnsi="Times New Roman"/>
          <w:bCs/>
          <w:color w:val="000000" w:themeColor="text1"/>
          <w:sz w:val="24"/>
          <w:szCs w:val="24"/>
        </w:rPr>
        <w:t>. Поступление налоговых и неналоговых доходов областного бюджета за 1 полугодие 2023 – 2024 годов, млн.руб.</w:t>
      </w:r>
    </w:p>
    <w:p w14:paraId="6F5F8E5A" w14:textId="77777777" w:rsidR="00C61817" w:rsidRPr="005D07DA" w:rsidRDefault="00C61817" w:rsidP="00C61817">
      <w:pPr>
        <w:pStyle w:val="ad"/>
        <w:ind w:firstLine="709"/>
        <w:jc w:val="both"/>
        <w:rPr>
          <w:rFonts w:ascii="Times New Roman" w:hAnsi="Times New Roman"/>
          <w:color w:val="000000" w:themeColor="text1"/>
          <w:sz w:val="28"/>
          <w:szCs w:val="28"/>
        </w:rPr>
      </w:pPr>
    </w:p>
    <w:p w14:paraId="3FE4F5C0" w14:textId="01193477" w:rsidR="00C61817" w:rsidRPr="005D07DA" w:rsidRDefault="00C61817" w:rsidP="00C61817">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Отрицательные показатели поступления налоговых и неналоговых доходов бюджета 1 полугодия 2024 года относительно показателей 1 полугодия 2023 года сложились в январе, марте, апреле отчетного года, в остальных месяцах установлена положительная динамика. Среднемесячный прирост указанных поступлений за указанный </w:t>
      </w:r>
      <w:r w:rsidR="00A506B8" w:rsidRPr="005D07DA">
        <w:rPr>
          <w:rFonts w:ascii="Times New Roman" w:hAnsi="Times New Roman"/>
          <w:color w:val="000000" w:themeColor="text1"/>
          <w:sz w:val="28"/>
          <w:szCs w:val="28"/>
        </w:rPr>
        <w:t>период составил 710,8 млн.руб.</w:t>
      </w:r>
    </w:p>
    <w:p w14:paraId="4DB4A5AF" w14:textId="6DEC1259" w:rsidR="00C61817" w:rsidRPr="005D07DA" w:rsidRDefault="00C61817" w:rsidP="00C61817">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Ежемесячное изменение поступления налоговых и неналоговых доходов в 1 полугодии 2024 году к аналогичному периоду 2</w:t>
      </w:r>
      <w:r w:rsidR="00561BCD" w:rsidRPr="005D07DA">
        <w:rPr>
          <w:rFonts w:ascii="Times New Roman" w:hAnsi="Times New Roman"/>
          <w:color w:val="000000" w:themeColor="text1"/>
          <w:sz w:val="28"/>
          <w:szCs w:val="28"/>
        </w:rPr>
        <w:t xml:space="preserve">023 года представлено в таблице </w:t>
      </w:r>
      <w:r w:rsidR="00FD2870" w:rsidRPr="005D07DA">
        <w:rPr>
          <w:rFonts w:ascii="Times New Roman" w:hAnsi="Times New Roman"/>
          <w:color w:val="000000" w:themeColor="text1"/>
          <w:sz w:val="28"/>
          <w:szCs w:val="28"/>
        </w:rPr>
        <w:t>4</w:t>
      </w:r>
      <w:r w:rsidR="00561BCD" w:rsidRPr="005D07DA">
        <w:rPr>
          <w:rFonts w:ascii="Times New Roman" w:hAnsi="Times New Roman"/>
          <w:color w:val="000000" w:themeColor="text1"/>
          <w:sz w:val="28"/>
          <w:szCs w:val="28"/>
        </w:rPr>
        <w:t>.</w:t>
      </w:r>
    </w:p>
    <w:p w14:paraId="264509BC" w14:textId="77777777" w:rsidR="00C61817" w:rsidRPr="005D07DA" w:rsidRDefault="00C61817" w:rsidP="00C61817">
      <w:pPr>
        <w:spacing w:after="0" w:line="240" w:lineRule="auto"/>
        <w:ind w:firstLine="709"/>
        <w:jc w:val="both"/>
        <w:rPr>
          <w:rFonts w:ascii="Times New Roman" w:hAnsi="Times New Roman"/>
          <w:color w:val="000000" w:themeColor="text1"/>
          <w:sz w:val="24"/>
          <w:szCs w:val="24"/>
        </w:rPr>
      </w:pPr>
    </w:p>
    <w:p w14:paraId="41933EFF" w14:textId="5B5E0BF0" w:rsidR="00C61817" w:rsidRPr="005D07DA" w:rsidRDefault="00C61817" w:rsidP="00C61817">
      <w:pPr>
        <w:pStyle w:val="aff0"/>
        <w:spacing w:after="0" w:line="240" w:lineRule="auto"/>
        <w:rPr>
          <w:rFonts w:ascii="Times New Roman" w:hAnsi="Times New Roman"/>
          <w:b w:val="0"/>
          <w:bCs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FD2870" w:rsidRPr="005D07DA">
        <w:rPr>
          <w:rFonts w:ascii="Times New Roman" w:hAnsi="Times New Roman"/>
          <w:b w:val="0"/>
          <w:noProof/>
          <w:color w:val="000000" w:themeColor="text1"/>
          <w:sz w:val="24"/>
          <w:szCs w:val="24"/>
        </w:rPr>
        <w:t>4</w:t>
      </w:r>
      <w:r w:rsidRPr="005D07DA">
        <w:rPr>
          <w:rFonts w:ascii="Times New Roman" w:hAnsi="Times New Roman"/>
          <w:b w:val="0"/>
          <w:color w:val="000000" w:themeColor="text1"/>
          <w:sz w:val="24"/>
          <w:szCs w:val="24"/>
        </w:rPr>
        <w:fldChar w:fldCharType="end"/>
      </w:r>
      <w:r w:rsidR="00561BCD" w:rsidRPr="005D07DA">
        <w:rPr>
          <w:rFonts w:ascii="Times New Roman" w:hAnsi="Times New Roman"/>
          <w:b w:val="0"/>
          <w:color w:val="000000" w:themeColor="text1"/>
          <w:sz w:val="24"/>
          <w:szCs w:val="24"/>
        </w:rPr>
        <w:t>.</w:t>
      </w:r>
      <w:r w:rsidRPr="005D07DA">
        <w:rPr>
          <w:rFonts w:ascii="Times New Roman" w:hAnsi="Times New Roman"/>
          <w:b w:val="0"/>
          <w:color w:val="000000" w:themeColor="text1"/>
          <w:sz w:val="24"/>
          <w:szCs w:val="24"/>
        </w:rPr>
        <w:t xml:space="preserve"> </w:t>
      </w:r>
      <w:r w:rsidRPr="005D07DA">
        <w:rPr>
          <w:rFonts w:ascii="Times New Roman" w:hAnsi="Times New Roman"/>
          <w:b w:val="0"/>
          <w:bCs w:val="0"/>
          <w:color w:val="000000" w:themeColor="text1"/>
          <w:sz w:val="24"/>
          <w:szCs w:val="24"/>
        </w:rPr>
        <w:t>Изменение поступления налоговых и неналоговых доходов в январе-июне 2024 года к соответствующему периоду 2023 года, млн.руб.</w:t>
      </w:r>
    </w:p>
    <w:tbl>
      <w:tblPr>
        <w:tblW w:w="9670"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3805"/>
        <w:gridCol w:w="880"/>
        <w:gridCol w:w="978"/>
        <w:gridCol w:w="1035"/>
        <w:gridCol w:w="992"/>
        <w:gridCol w:w="980"/>
        <w:gridCol w:w="1000"/>
      </w:tblGrid>
      <w:tr w:rsidR="005D07DA" w:rsidRPr="005D07DA" w14:paraId="2C4F4A70" w14:textId="77777777" w:rsidTr="00F2261B">
        <w:trPr>
          <w:trHeight w:val="27"/>
          <w:tblHeader/>
        </w:trPr>
        <w:tc>
          <w:tcPr>
            <w:tcW w:w="3805" w:type="dxa"/>
            <w:vMerge w:val="restart"/>
            <w:shd w:val="clear" w:color="auto" w:fill="auto"/>
            <w:vAlign w:val="center"/>
            <w:hideMark/>
          </w:tcPr>
          <w:p w14:paraId="48E4A456" w14:textId="77777777" w:rsidR="00C61817" w:rsidRPr="005D07DA" w:rsidRDefault="00C61817" w:rsidP="00C61817">
            <w:pPr>
              <w:spacing w:after="0" w:line="240" w:lineRule="auto"/>
              <w:jc w:val="center"/>
              <w:rPr>
                <w:rFonts w:ascii="Times New Roman" w:eastAsia="Times New Roman" w:hAnsi="Times New Roman"/>
                <w:bCs/>
                <w:color w:val="000000" w:themeColor="text1"/>
                <w:lang w:eastAsia="ru-RU"/>
              </w:rPr>
            </w:pPr>
            <w:r w:rsidRPr="005D07DA">
              <w:rPr>
                <w:rFonts w:ascii="Times New Roman" w:eastAsia="Times New Roman" w:hAnsi="Times New Roman"/>
                <w:bCs/>
                <w:color w:val="000000" w:themeColor="text1"/>
                <w:lang w:eastAsia="ru-RU"/>
              </w:rPr>
              <w:t>Показатель</w:t>
            </w:r>
          </w:p>
        </w:tc>
        <w:tc>
          <w:tcPr>
            <w:tcW w:w="5865" w:type="dxa"/>
            <w:gridSpan w:val="6"/>
            <w:shd w:val="clear" w:color="auto" w:fill="auto"/>
            <w:vAlign w:val="center"/>
            <w:hideMark/>
          </w:tcPr>
          <w:p w14:paraId="06816012" w14:textId="77777777" w:rsidR="00C61817" w:rsidRPr="005D07DA" w:rsidRDefault="00C61817" w:rsidP="00C61817">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bCs/>
                <w:color w:val="000000" w:themeColor="text1"/>
                <w:lang w:eastAsia="ru-RU"/>
              </w:rPr>
              <w:t>Сумма изменений по месяцам, млн.руб.</w:t>
            </w:r>
          </w:p>
        </w:tc>
      </w:tr>
      <w:tr w:rsidR="005D07DA" w:rsidRPr="005D07DA" w14:paraId="1FC62304" w14:textId="77777777" w:rsidTr="00F2261B">
        <w:trPr>
          <w:trHeight w:val="211"/>
          <w:tblHeader/>
        </w:trPr>
        <w:tc>
          <w:tcPr>
            <w:tcW w:w="3805" w:type="dxa"/>
            <w:vMerge/>
            <w:shd w:val="clear" w:color="auto" w:fill="auto"/>
            <w:vAlign w:val="center"/>
            <w:hideMark/>
          </w:tcPr>
          <w:p w14:paraId="78E7717E" w14:textId="77777777" w:rsidR="00C61817" w:rsidRPr="005D07DA" w:rsidRDefault="00C61817" w:rsidP="00C61817">
            <w:pPr>
              <w:spacing w:after="0" w:line="240" w:lineRule="auto"/>
              <w:rPr>
                <w:rFonts w:ascii="Times New Roman" w:eastAsia="Times New Roman" w:hAnsi="Times New Roman"/>
                <w:b/>
                <w:bCs/>
                <w:color w:val="000000" w:themeColor="text1"/>
                <w:lang w:eastAsia="ru-RU"/>
              </w:rPr>
            </w:pPr>
          </w:p>
        </w:tc>
        <w:tc>
          <w:tcPr>
            <w:tcW w:w="880" w:type="dxa"/>
            <w:shd w:val="clear" w:color="auto" w:fill="auto"/>
            <w:vAlign w:val="bottom"/>
            <w:hideMark/>
          </w:tcPr>
          <w:p w14:paraId="61F9E190" w14:textId="77777777" w:rsidR="00C61817" w:rsidRPr="005D07DA" w:rsidRDefault="00C61817" w:rsidP="00C61817">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bCs/>
                <w:color w:val="000000" w:themeColor="text1"/>
                <w:lang w:eastAsia="ru-RU"/>
              </w:rPr>
              <w:t>январь</w:t>
            </w:r>
          </w:p>
        </w:tc>
        <w:tc>
          <w:tcPr>
            <w:tcW w:w="978" w:type="dxa"/>
            <w:shd w:val="clear" w:color="auto" w:fill="auto"/>
            <w:vAlign w:val="bottom"/>
            <w:hideMark/>
          </w:tcPr>
          <w:p w14:paraId="4A4F35A4" w14:textId="77777777" w:rsidR="00C61817" w:rsidRPr="005D07DA" w:rsidRDefault="00C61817" w:rsidP="00C61817">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bCs/>
                <w:color w:val="000000" w:themeColor="text1"/>
                <w:lang w:eastAsia="ru-RU"/>
              </w:rPr>
              <w:t>февраль</w:t>
            </w:r>
          </w:p>
        </w:tc>
        <w:tc>
          <w:tcPr>
            <w:tcW w:w="1035" w:type="dxa"/>
            <w:shd w:val="clear" w:color="auto" w:fill="auto"/>
            <w:vAlign w:val="bottom"/>
            <w:hideMark/>
          </w:tcPr>
          <w:p w14:paraId="5BC9B6BC" w14:textId="77777777" w:rsidR="00C61817" w:rsidRPr="005D07DA" w:rsidRDefault="00C61817" w:rsidP="00C61817">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bCs/>
                <w:color w:val="000000" w:themeColor="text1"/>
                <w:lang w:eastAsia="ru-RU"/>
              </w:rPr>
              <w:t>март</w:t>
            </w:r>
          </w:p>
        </w:tc>
        <w:tc>
          <w:tcPr>
            <w:tcW w:w="992" w:type="dxa"/>
            <w:shd w:val="clear" w:color="auto" w:fill="auto"/>
            <w:vAlign w:val="bottom"/>
            <w:hideMark/>
          </w:tcPr>
          <w:p w14:paraId="64742230" w14:textId="77777777" w:rsidR="00C61817" w:rsidRPr="005D07DA" w:rsidRDefault="00C61817" w:rsidP="00C61817">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bCs/>
                <w:color w:val="000000" w:themeColor="text1"/>
                <w:lang w:eastAsia="ru-RU"/>
              </w:rPr>
              <w:t>апрель</w:t>
            </w:r>
          </w:p>
        </w:tc>
        <w:tc>
          <w:tcPr>
            <w:tcW w:w="980" w:type="dxa"/>
            <w:shd w:val="clear" w:color="auto" w:fill="auto"/>
            <w:vAlign w:val="bottom"/>
            <w:hideMark/>
          </w:tcPr>
          <w:p w14:paraId="565067C0" w14:textId="77777777" w:rsidR="00C61817" w:rsidRPr="005D07DA" w:rsidRDefault="00C61817" w:rsidP="00C61817">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bCs/>
                <w:color w:val="000000" w:themeColor="text1"/>
                <w:lang w:eastAsia="ru-RU"/>
              </w:rPr>
              <w:t>май</w:t>
            </w:r>
          </w:p>
        </w:tc>
        <w:tc>
          <w:tcPr>
            <w:tcW w:w="1000" w:type="dxa"/>
            <w:shd w:val="clear" w:color="auto" w:fill="auto"/>
            <w:vAlign w:val="bottom"/>
            <w:hideMark/>
          </w:tcPr>
          <w:p w14:paraId="65A90232" w14:textId="77777777" w:rsidR="00C61817" w:rsidRPr="005D07DA" w:rsidRDefault="00C61817" w:rsidP="00C61817">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bCs/>
                <w:color w:val="000000" w:themeColor="text1"/>
                <w:lang w:eastAsia="ru-RU"/>
              </w:rPr>
              <w:t>июнь</w:t>
            </w:r>
          </w:p>
        </w:tc>
      </w:tr>
      <w:tr w:rsidR="005D07DA" w:rsidRPr="005D07DA" w14:paraId="42F98F8A" w14:textId="77777777" w:rsidTr="00F2261B">
        <w:trPr>
          <w:trHeight w:val="207"/>
        </w:trPr>
        <w:tc>
          <w:tcPr>
            <w:tcW w:w="3805" w:type="dxa"/>
            <w:shd w:val="clear" w:color="auto" w:fill="auto"/>
            <w:vAlign w:val="bottom"/>
            <w:hideMark/>
          </w:tcPr>
          <w:p w14:paraId="0F3A04AE" w14:textId="77777777" w:rsidR="00C61817" w:rsidRPr="005D07DA" w:rsidRDefault="00C61817" w:rsidP="00C61817">
            <w:pPr>
              <w:spacing w:after="0" w:line="240" w:lineRule="auto"/>
              <w:jc w:val="both"/>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Налог на прибыль организаций</w:t>
            </w:r>
          </w:p>
        </w:tc>
        <w:tc>
          <w:tcPr>
            <w:tcW w:w="880" w:type="dxa"/>
            <w:shd w:val="clear" w:color="auto" w:fill="auto"/>
            <w:vAlign w:val="bottom"/>
            <w:hideMark/>
          </w:tcPr>
          <w:p w14:paraId="3FD251D7"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-109,8 </w:t>
            </w:r>
          </w:p>
        </w:tc>
        <w:tc>
          <w:tcPr>
            <w:tcW w:w="978" w:type="dxa"/>
            <w:shd w:val="clear" w:color="auto" w:fill="auto"/>
            <w:vAlign w:val="bottom"/>
            <w:hideMark/>
          </w:tcPr>
          <w:p w14:paraId="029A7BA7"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3 411,8 </w:t>
            </w:r>
          </w:p>
        </w:tc>
        <w:tc>
          <w:tcPr>
            <w:tcW w:w="1035" w:type="dxa"/>
            <w:shd w:val="clear" w:color="auto" w:fill="auto"/>
            <w:vAlign w:val="bottom"/>
            <w:hideMark/>
          </w:tcPr>
          <w:p w14:paraId="7B866146"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-2 972,7 </w:t>
            </w:r>
          </w:p>
        </w:tc>
        <w:tc>
          <w:tcPr>
            <w:tcW w:w="992" w:type="dxa"/>
            <w:shd w:val="clear" w:color="auto" w:fill="auto"/>
            <w:vAlign w:val="bottom"/>
            <w:hideMark/>
          </w:tcPr>
          <w:p w14:paraId="6D4EAFB1"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-3 260,7 </w:t>
            </w:r>
          </w:p>
        </w:tc>
        <w:tc>
          <w:tcPr>
            <w:tcW w:w="980" w:type="dxa"/>
            <w:shd w:val="clear" w:color="auto" w:fill="auto"/>
            <w:vAlign w:val="bottom"/>
            <w:hideMark/>
          </w:tcPr>
          <w:p w14:paraId="7EB71468"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3 091,6 </w:t>
            </w:r>
          </w:p>
        </w:tc>
        <w:tc>
          <w:tcPr>
            <w:tcW w:w="1000" w:type="dxa"/>
            <w:shd w:val="clear" w:color="auto" w:fill="auto"/>
            <w:vAlign w:val="bottom"/>
            <w:hideMark/>
          </w:tcPr>
          <w:p w14:paraId="5096C467"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517,7 </w:t>
            </w:r>
          </w:p>
        </w:tc>
      </w:tr>
      <w:tr w:rsidR="005D07DA" w:rsidRPr="005D07DA" w14:paraId="20293BC0" w14:textId="77777777" w:rsidTr="00F2261B">
        <w:trPr>
          <w:trHeight w:val="83"/>
        </w:trPr>
        <w:tc>
          <w:tcPr>
            <w:tcW w:w="3805" w:type="dxa"/>
            <w:shd w:val="clear" w:color="auto" w:fill="auto"/>
            <w:vAlign w:val="bottom"/>
            <w:hideMark/>
          </w:tcPr>
          <w:p w14:paraId="7B047F17" w14:textId="77777777" w:rsidR="00C61817" w:rsidRPr="005D07DA" w:rsidRDefault="00C61817" w:rsidP="00C61817">
            <w:pPr>
              <w:spacing w:after="0" w:line="240" w:lineRule="auto"/>
              <w:jc w:val="both"/>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Налог на доходы физических лиц</w:t>
            </w:r>
          </w:p>
        </w:tc>
        <w:tc>
          <w:tcPr>
            <w:tcW w:w="880" w:type="dxa"/>
            <w:shd w:val="clear" w:color="auto" w:fill="auto"/>
            <w:vAlign w:val="bottom"/>
            <w:hideMark/>
          </w:tcPr>
          <w:p w14:paraId="768C8D03"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-166,8 </w:t>
            </w:r>
          </w:p>
        </w:tc>
        <w:tc>
          <w:tcPr>
            <w:tcW w:w="978" w:type="dxa"/>
            <w:shd w:val="clear" w:color="auto" w:fill="auto"/>
            <w:vAlign w:val="bottom"/>
            <w:hideMark/>
          </w:tcPr>
          <w:p w14:paraId="090AAF71"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2 947,2 </w:t>
            </w:r>
          </w:p>
        </w:tc>
        <w:tc>
          <w:tcPr>
            <w:tcW w:w="1035" w:type="dxa"/>
            <w:shd w:val="clear" w:color="auto" w:fill="auto"/>
            <w:vAlign w:val="bottom"/>
            <w:hideMark/>
          </w:tcPr>
          <w:p w14:paraId="79F9458F"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-1 396,0 </w:t>
            </w:r>
          </w:p>
        </w:tc>
        <w:tc>
          <w:tcPr>
            <w:tcW w:w="992" w:type="dxa"/>
            <w:shd w:val="clear" w:color="auto" w:fill="auto"/>
            <w:vAlign w:val="bottom"/>
            <w:hideMark/>
          </w:tcPr>
          <w:p w14:paraId="6AEE7209"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-295,7 </w:t>
            </w:r>
          </w:p>
        </w:tc>
        <w:tc>
          <w:tcPr>
            <w:tcW w:w="980" w:type="dxa"/>
            <w:shd w:val="clear" w:color="auto" w:fill="auto"/>
            <w:vAlign w:val="bottom"/>
            <w:hideMark/>
          </w:tcPr>
          <w:p w14:paraId="5899C378"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701,2 </w:t>
            </w:r>
          </w:p>
        </w:tc>
        <w:tc>
          <w:tcPr>
            <w:tcW w:w="1000" w:type="dxa"/>
            <w:shd w:val="clear" w:color="auto" w:fill="auto"/>
            <w:vAlign w:val="bottom"/>
            <w:hideMark/>
          </w:tcPr>
          <w:p w14:paraId="1DECCAB5"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313,6 </w:t>
            </w:r>
          </w:p>
        </w:tc>
      </w:tr>
      <w:tr w:rsidR="005D07DA" w:rsidRPr="005D07DA" w14:paraId="618CBF58" w14:textId="77777777" w:rsidTr="00F2261B">
        <w:trPr>
          <w:trHeight w:val="385"/>
        </w:trPr>
        <w:tc>
          <w:tcPr>
            <w:tcW w:w="3805" w:type="dxa"/>
            <w:shd w:val="clear" w:color="auto" w:fill="auto"/>
            <w:vAlign w:val="bottom"/>
            <w:hideMark/>
          </w:tcPr>
          <w:p w14:paraId="68E5FEDA" w14:textId="77777777" w:rsidR="00C61817" w:rsidRPr="005D07DA" w:rsidRDefault="00C61817" w:rsidP="00C61817">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Акцизы на алкогольную продукцию с объемной долей этилового спирта свыше 9 %, пиво, спирты</w:t>
            </w:r>
          </w:p>
        </w:tc>
        <w:tc>
          <w:tcPr>
            <w:tcW w:w="880" w:type="dxa"/>
            <w:shd w:val="clear" w:color="auto" w:fill="auto"/>
            <w:vAlign w:val="bottom"/>
            <w:hideMark/>
          </w:tcPr>
          <w:p w14:paraId="5A6EE3AF"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-42,6 </w:t>
            </w:r>
          </w:p>
        </w:tc>
        <w:tc>
          <w:tcPr>
            <w:tcW w:w="978" w:type="dxa"/>
            <w:shd w:val="clear" w:color="auto" w:fill="auto"/>
            <w:vAlign w:val="bottom"/>
            <w:hideMark/>
          </w:tcPr>
          <w:p w14:paraId="6B219F64"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75,1 </w:t>
            </w:r>
          </w:p>
        </w:tc>
        <w:tc>
          <w:tcPr>
            <w:tcW w:w="1035" w:type="dxa"/>
            <w:shd w:val="clear" w:color="auto" w:fill="auto"/>
            <w:vAlign w:val="bottom"/>
            <w:hideMark/>
          </w:tcPr>
          <w:p w14:paraId="03ECB1F9"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-52,4 </w:t>
            </w:r>
          </w:p>
        </w:tc>
        <w:tc>
          <w:tcPr>
            <w:tcW w:w="992" w:type="dxa"/>
            <w:shd w:val="clear" w:color="auto" w:fill="auto"/>
            <w:vAlign w:val="bottom"/>
            <w:hideMark/>
          </w:tcPr>
          <w:p w14:paraId="2A744DA3"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-107,9 </w:t>
            </w:r>
          </w:p>
        </w:tc>
        <w:tc>
          <w:tcPr>
            <w:tcW w:w="980" w:type="dxa"/>
            <w:shd w:val="clear" w:color="auto" w:fill="auto"/>
            <w:vAlign w:val="bottom"/>
            <w:hideMark/>
          </w:tcPr>
          <w:p w14:paraId="4AD33830"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139,1 </w:t>
            </w:r>
          </w:p>
        </w:tc>
        <w:tc>
          <w:tcPr>
            <w:tcW w:w="1000" w:type="dxa"/>
            <w:shd w:val="clear" w:color="auto" w:fill="auto"/>
            <w:vAlign w:val="bottom"/>
            <w:hideMark/>
          </w:tcPr>
          <w:p w14:paraId="241F5857"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-34,7 </w:t>
            </w:r>
          </w:p>
        </w:tc>
      </w:tr>
      <w:tr w:rsidR="005D07DA" w:rsidRPr="005D07DA" w14:paraId="1A22DEC0" w14:textId="77777777" w:rsidTr="00F2261B">
        <w:trPr>
          <w:trHeight w:val="83"/>
        </w:trPr>
        <w:tc>
          <w:tcPr>
            <w:tcW w:w="3805" w:type="dxa"/>
            <w:shd w:val="clear" w:color="auto" w:fill="auto"/>
            <w:vAlign w:val="bottom"/>
            <w:hideMark/>
          </w:tcPr>
          <w:p w14:paraId="6F958695" w14:textId="77777777" w:rsidR="00C61817" w:rsidRPr="005D07DA" w:rsidRDefault="00C61817" w:rsidP="00C61817">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Акцизы на нефтепродукты</w:t>
            </w:r>
          </w:p>
        </w:tc>
        <w:tc>
          <w:tcPr>
            <w:tcW w:w="880" w:type="dxa"/>
            <w:shd w:val="clear" w:color="auto" w:fill="auto"/>
            <w:vAlign w:val="bottom"/>
            <w:hideMark/>
          </w:tcPr>
          <w:p w14:paraId="5658E662"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425,7 </w:t>
            </w:r>
          </w:p>
        </w:tc>
        <w:tc>
          <w:tcPr>
            <w:tcW w:w="978" w:type="dxa"/>
            <w:shd w:val="clear" w:color="auto" w:fill="auto"/>
            <w:vAlign w:val="bottom"/>
            <w:hideMark/>
          </w:tcPr>
          <w:p w14:paraId="2B8B18F1"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137,3 </w:t>
            </w:r>
          </w:p>
        </w:tc>
        <w:tc>
          <w:tcPr>
            <w:tcW w:w="1035" w:type="dxa"/>
            <w:shd w:val="clear" w:color="auto" w:fill="auto"/>
            <w:vAlign w:val="bottom"/>
            <w:hideMark/>
          </w:tcPr>
          <w:p w14:paraId="12489924"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-324,6 </w:t>
            </w:r>
          </w:p>
        </w:tc>
        <w:tc>
          <w:tcPr>
            <w:tcW w:w="992" w:type="dxa"/>
            <w:shd w:val="clear" w:color="auto" w:fill="auto"/>
            <w:vAlign w:val="bottom"/>
            <w:hideMark/>
          </w:tcPr>
          <w:p w14:paraId="0627A76A"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-648,1 </w:t>
            </w:r>
          </w:p>
        </w:tc>
        <w:tc>
          <w:tcPr>
            <w:tcW w:w="980" w:type="dxa"/>
            <w:shd w:val="clear" w:color="auto" w:fill="auto"/>
            <w:vAlign w:val="bottom"/>
            <w:hideMark/>
          </w:tcPr>
          <w:p w14:paraId="3A4E3CDD"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886,4 </w:t>
            </w:r>
          </w:p>
        </w:tc>
        <w:tc>
          <w:tcPr>
            <w:tcW w:w="1000" w:type="dxa"/>
            <w:shd w:val="clear" w:color="auto" w:fill="auto"/>
            <w:vAlign w:val="bottom"/>
            <w:hideMark/>
          </w:tcPr>
          <w:p w14:paraId="6681BC54"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-282,2 </w:t>
            </w:r>
          </w:p>
        </w:tc>
      </w:tr>
      <w:tr w:rsidR="005D07DA" w:rsidRPr="005D07DA" w14:paraId="5C031DDC" w14:textId="77777777" w:rsidTr="00F2261B">
        <w:trPr>
          <w:trHeight w:val="101"/>
        </w:trPr>
        <w:tc>
          <w:tcPr>
            <w:tcW w:w="3805" w:type="dxa"/>
            <w:shd w:val="clear" w:color="auto" w:fill="auto"/>
            <w:vAlign w:val="bottom"/>
            <w:hideMark/>
          </w:tcPr>
          <w:p w14:paraId="46C8255F" w14:textId="77777777" w:rsidR="00C61817" w:rsidRPr="005D07DA" w:rsidRDefault="00C61817" w:rsidP="00C61817">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Налоги на совокупный доход</w:t>
            </w:r>
          </w:p>
        </w:tc>
        <w:tc>
          <w:tcPr>
            <w:tcW w:w="880" w:type="dxa"/>
            <w:shd w:val="clear" w:color="auto" w:fill="auto"/>
            <w:vAlign w:val="bottom"/>
            <w:hideMark/>
          </w:tcPr>
          <w:p w14:paraId="074E7B24"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-60,9 </w:t>
            </w:r>
          </w:p>
        </w:tc>
        <w:tc>
          <w:tcPr>
            <w:tcW w:w="978" w:type="dxa"/>
            <w:shd w:val="clear" w:color="auto" w:fill="auto"/>
            <w:vAlign w:val="bottom"/>
            <w:hideMark/>
          </w:tcPr>
          <w:p w14:paraId="68D6CE72"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137,8 </w:t>
            </w:r>
          </w:p>
        </w:tc>
        <w:tc>
          <w:tcPr>
            <w:tcW w:w="1035" w:type="dxa"/>
            <w:shd w:val="clear" w:color="auto" w:fill="auto"/>
            <w:vAlign w:val="bottom"/>
            <w:hideMark/>
          </w:tcPr>
          <w:p w14:paraId="13BAD85D"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76,6 </w:t>
            </w:r>
          </w:p>
        </w:tc>
        <w:tc>
          <w:tcPr>
            <w:tcW w:w="992" w:type="dxa"/>
            <w:shd w:val="clear" w:color="auto" w:fill="auto"/>
            <w:vAlign w:val="bottom"/>
            <w:hideMark/>
          </w:tcPr>
          <w:p w14:paraId="020B1F50"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-1 211,6 </w:t>
            </w:r>
          </w:p>
        </w:tc>
        <w:tc>
          <w:tcPr>
            <w:tcW w:w="980" w:type="dxa"/>
            <w:shd w:val="clear" w:color="auto" w:fill="auto"/>
            <w:vAlign w:val="bottom"/>
            <w:hideMark/>
          </w:tcPr>
          <w:p w14:paraId="7FBCE406"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1 742,7 </w:t>
            </w:r>
          </w:p>
        </w:tc>
        <w:tc>
          <w:tcPr>
            <w:tcW w:w="1000" w:type="dxa"/>
            <w:shd w:val="clear" w:color="auto" w:fill="auto"/>
            <w:vAlign w:val="bottom"/>
            <w:hideMark/>
          </w:tcPr>
          <w:p w14:paraId="0C84C195"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22,2 </w:t>
            </w:r>
          </w:p>
        </w:tc>
      </w:tr>
      <w:tr w:rsidR="005D07DA" w:rsidRPr="005D07DA" w14:paraId="3028E260" w14:textId="77777777" w:rsidTr="00F2261B">
        <w:trPr>
          <w:trHeight w:val="247"/>
        </w:trPr>
        <w:tc>
          <w:tcPr>
            <w:tcW w:w="3805" w:type="dxa"/>
            <w:shd w:val="clear" w:color="auto" w:fill="auto"/>
            <w:vAlign w:val="bottom"/>
            <w:hideMark/>
          </w:tcPr>
          <w:p w14:paraId="7E9D6B9E" w14:textId="77777777" w:rsidR="00C61817" w:rsidRPr="005D07DA" w:rsidRDefault="00C61817" w:rsidP="00C61817">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Налог на имущество организаций</w:t>
            </w:r>
          </w:p>
        </w:tc>
        <w:tc>
          <w:tcPr>
            <w:tcW w:w="880" w:type="dxa"/>
            <w:shd w:val="clear" w:color="auto" w:fill="auto"/>
            <w:vAlign w:val="bottom"/>
            <w:hideMark/>
          </w:tcPr>
          <w:p w14:paraId="78367F69"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-187,1 </w:t>
            </w:r>
          </w:p>
        </w:tc>
        <w:tc>
          <w:tcPr>
            <w:tcW w:w="978" w:type="dxa"/>
            <w:shd w:val="clear" w:color="auto" w:fill="auto"/>
            <w:vAlign w:val="bottom"/>
            <w:hideMark/>
          </w:tcPr>
          <w:p w14:paraId="5DC2D874"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2 313,1 </w:t>
            </w:r>
          </w:p>
        </w:tc>
        <w:tc>
          <w:tcPr>
            <w:tcW w:w="1035" w:type="dxa"/>
            <w:shd w:val="clear" w:color="auto" w:fill="auto"/>
            <w:vAlign w:val="bottom"/>
            <w:hideMark/>
          </w:tcPr>
          <w:p w14:paraId="16F6B6FB"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-2 049,4 </w:t>
            </w:r>
          </w:p>
        </w:tc>
        <w:tc>
          <w:tcPr>
            <w:tcW w:w="992" w:type="dxa"/>
            <w:shd w:val="clear" w:color="auto" w:fill="auto"/>
            <w:vAlign w:val="bottom"/>
            <w:hideMark/>
          </w:tcPr>
          <w:p w14:paraId="11D670AF"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-2 084,5 </w:t>
            </w:r>
          </w:p>
        </w:tc>
        <w:tc>
          <w:tcPr>
            <w:tcW w:w="980" w:type="dxa"/>
            <w:shd w:val="clear" w:color="auto" w:fill="auto"/>
            <w:vAlign w:val="bottom"/>
            <w:hideMark/>
          </w:tcPr>
          <w:p w14:paraId="6AADB793"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2 240,2 </w:t>
            </w:r>
          </w:p>
        </w:tc>
        <w:tc>
          <w:tcPr>
            <w:tcW w:w="1000" w:type="dxa"/>
            <w:shd w:val="clear" w:color="auto" w:fill="auto"/>
            <w:vAlign w:val="bottom"/>
            <w:hideMark/>
          </w:tcPr>
          <w:p w14:paraId="25685F9D"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-73,6 </w:t>
            </w:r>
          </w:p>
        </w:tc>
      </w:tr>
      <w:tr w:rsidR="005D07DA" w:rsidRPr="005D07DA" w14:paraId="29A52058" w14:textId="77777777" w:rsidTr="00F2261B">
        <w:trPr>
          <w:trHeight w:val="38"/>
        </w:trPr>
        <w:tc>
          <w:tcPr>
            <w:tcW w:w="3805" w:type="dxa"/>
            <w:shd w:val="clear" w:color="auto" w:fill="auto"/>
            <w:vAlign w:val="bottom"/>
            <w:hideMark/>
          </w:tcPr>
          <w:p w14:paraId="2B815CA3" w14:textId="77777777" w:rsidR="00C61817" w:rsidRPr="005D07DA" w:rsidRDefault="00C61817" w:rsidP="00C61817">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Транспортный налог с организаций</w:t>
            </w:r>
          </w:p>
        </w:tc>
        <w:tc>
          <w:tcPr>
            <w:tcW w:w="880" w:type="dxa"/>
            <w:shd w:val="clear" w:color="auto" w:fill="auto"/>
            <w:vAlign w:val="bottom"/>
            <w:hideMark/>
          </w:tcPr>
          <w:p w14:paraId="1CCB91F0"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-1,2 </w:t>
            </w:r>
          </w:p>
        </w:tc>
        <w:tc>
          <w:tcPr>
            <w:tcW w:w="978" w:type="dxa"/>
            <w:shd w:val="clear" w:color="auto" w:fill="auto"/>
            <w:vAlign w:val="bottom"/>
            <w:hideMark/>
          </w:tcPr>
          <w:p w14:paraId="48AA6AEB"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68,3 </w:t>
            </w:r>
          </w:p>
        </w:tc>
        <w:tc>
          <w:tcPr>
            <w:tcW w:w="1035" w:type="dxa"/>
            <w:shd w:val="clear" w:color="auto" w:fill="auto"/>
            <w:vAlign w:val="bottom"/>
            <w:hideMark/>
          </w:tcPr>
          <w:p w14:paraId="4CD4A531"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-40,1 </w:t>
            </w:r>
          </w:p>
        </w:tc>
        <w:tc>
          <w:tcPr>
            <w:tcW w:w="992" w:type="dxa"/>
            <w:shd w:val="clear" w:color="auto" w:fill="auto"/>
            <w:vAlign w:val="bottom"/>
            <w:hideMark/>
          </w:tcPr>
          <w:p w14:paraId="14D23141"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-49,4 </w:t>
            </w:r>
          </w:p>
        </w:tc>
        <w:tc>
          <w:tcPr>
            <w:tcW w:w="980" w:type="dxa"/>
            <w:shd w:val="clear" w:color="auto" w:fill="auto"/>
            <w:vAlign w:val="bottom"/>
            <w:hideMark/>
          </w:tcPr>
          <w:p w14:paraId="5EB84608"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59,1 </w:t>
            </w:r>
          </w:p>
        </w:tc>
        <w:tc>
          <w:tcPr>
            <w:tcW w:w="1000" w:type="dxa"/>
            <w:shd w:val="clear" w:color="auto" w:fill="auto"/>
            <w:vAlign w:val="bottom"/>
            <w:hideMark/>
          </w:tcPr>
          <w:p w14:paraId="5E637C51"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-51,6 </w:t>
            </w:r>
          </w:p>
        </w:tc>
      </w:tr>
      <w:tr w:rsidR="005D07DA" w:rsidRPr="005D07DA" w14:paraId="230F71EC" w14:textId="77777777" w:rsidTr="00F2261B">
        <w:trPr>
          <w:trHeight w:val="149"/>
        </w:trPr>
        <w:tc>
          <w:tcPr>
            <w:tcW w:w="3805" w:type="dxa"/>
            <w:shd w:val="clear" w:color="auto" w:fill="auto"/>
            <w:vAlign w:val="bottom"/>
            <w:hideMark/>
          </w:tcPr>
          <w:p w14:paraId="3ED69F8B" w14:textId="77777777" w:rsidR="00C61817" w:rsidRPr="005D07DA" w:rsidRDefault="00C61817" w:rsidP="00C61817">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Транспортный налог с физлиц</w:t>
            </w:r>
          </w:p>
        </w:tc>
        <w:tc>
          <w:tcPr>
            <w:tcW w:w="880" w:type="dxa"/>
            <w:shd w:val="clear" w:color="auto" w:fill="auto"/>
            <w:noWrap/>
            <w:vAlign w:val="bottom"/>
            <w:hideMark/>
          </w:tcPr>
          <w:p w14:paraId="4AB36D97"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-3,6 </w:t>
            </w:r>
          </w:p>
        </w:tc>
        <w:tc>
          <w:tcPr>
            <w:tcW w:w="978" w:type="dxa"/>
            <w:shd w:val="clear" w:color="auto" w:fill="auto"/>
            <w:noWrap/>
            <w:vAlign w:val="bottom"/>
            <w:hideMark/>
          </w:tcPr>
          <w:p w14:paraId="60800861"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8,4 </w:t>
            </w:r>
          </w:p>
        </w:tc>
        <w:tc>
          <w:tcPr>
            <w:tcW w:w="1035" w:type="dxa"/>
            <w:shd w:val="clear" w:color="auto" w:fill="auto"/>
            <w:noWrap/>
            <w:vAlign w:val="bottom"/>
            <w:hideMark/>
          </w:tcPr>
          <w:p w14:paraId="2ACE58DE"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-1,1 </w:t>
            </w:r>
          </w:p>
        </w:tc>
        <w:tc>
          <w:tcPr>
            <w:tcW w:w="992" w:type="dxa"/>
            <w:shd w:val="clear" w:color="auto" w:fill="auto"/>
            <w:noWrap/>
            <w:vAlign w:val="bottom"/>
            <w:hideMark/>
          </w:tcPr>
          <w:p w14:paraId="4933F824"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2,4 </w:t>
            </w:r>
          </w:p>
        </w:tc>
        <w:tc>
          <w:tcPr>
            <w:tcW w:w="980" w:type="dxa"/>
            <w:shd w:val="clear" w:color="auto" w:fill="auto"/>
            <w:noWrap/>
            <w:vAlign w:val="bottom"/>
            <w:hideMark/>
          </w:tcPr>
          <w:p w14:paraId="69C35F75"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3,3 </w:t>
            </w:r>
          </w:p>
        </w:tc>
        <w:tc>
          <w:tcPr>
            <w:tcW w:w="1000" w:type="dxa"/>
            <w:shd w:val="clear" w:color="auto" w:fill="auto"/>
            <w:noWrap/>
            <w:vAlign w:val="bottom"/>
            <w:hideMark/>
          </w:tcPr>
          <w:p w14:paraId="0731F84E"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1,9 </w:t>
            </w:r>
          </w:p>
        </w:tc>
      </w:tr>
      <w:tr w:rsidR="005D07DA" w:rsidRPr="005D07DA" w14:paraId="133578B5" w14:textId="77777777" w:rsidTr="00F2261B">
        <w:trPr>
          <w:trHeight w:val="167"/>
        </w:trPr>
        <w:tc>
          <w:tcPr>
            <w:tcW w:w="3805" w:type="dxa"/>
            <w:shd w:val="clear" w:color="auto" w:fill="auto"/>
            <w:vAlign w:val="bottom"/>
            <w:hideMark/>
          </w:tcPr>
          <w:p w14:paraId="22923D4F" w14:textId="77777777" w:rsidR="00C61817" w:rsidRPr="005D07DA" w:rsidRDefault="00C61817" w:rsidP="00C61817">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Налог на игорный бизнес</w:t>
            </w:r>
          </w:p>
        </w:tc>
        <w:tc>
          <w:tcPr>
            <w:tcW w:w="880" w:type="dxa"/>
            <w:shd w:val="clear" w:color="auto" w:fill="auto"/>
            <w:noWrap/>
            <w:vAlign w:val="bottom"/>
            <w:hideMark/>
          </w:tcPr>
          <w:p w14:paraId="5F46B99E"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0,0 </w:t>
            </w:r>
          </w:p>
        </w:tc>
        <w:tc>
          <w:tcPr>
            <w:tcW w:w="978" w:type="dxa"/>
            <w:shd w:val="clear" w:color="auto" w:fill="auto"/>
            <w:noWrap/>
            <w:vAlign w:val="bottom"/>
            <w:hideMark/>
          </w:tcPr>
          <w:p w14:paraId="374BCBE6"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-0,0 </w:t>
            </w:r>
          </w:p>
        </w:tc>
        <w:tc>
          <w:tcPr>
            <w:tcW w:w="1035" w:type="dxa"/>
            <w:shd w:val="clear" w:color="auto" w:fill="auto"/>
            <w:noWrap/>
            <w:vAlign w:val="bottom"/>
            <w:hideMark/>
          </w:tcPr>
          <w:p w14:paraId="71DA06CD"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0,1 </w:t>
            </w:r>
          </w:p>
        </w:tc>
        <w:tc>
          <w:tcPr>
            <w:tcW w:w="992" w:type="dxa"/>
            <w:shd w:val="clear" w:color="auto" w:fill="auto"/>
            <w:noWrap/>
            <w:vAlign w:val="bottom"/>
            <w:hideMark/>
          </w:tcPr>
          <w:p w14:paraId="5443D4EB"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0,1 </w:t>
            </w:r>
          </w:p>
        </w:tc>
        <w:tc>
          <w:tcPr>
            <w:tcW w:w="980" w:type="dxa"/>
            <w:shd w:val="clear" w:color="auto" w:fill="auto"/>
            <w:noWrap/>
            <w:vAlign w:val="bottom"/>
            <w:hideMark/>
          </w:tcPr>
          <w:p w14:paraId="494C0B52"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0,0 </w:t>
            </w:r>
          </w:p>
        </w:tc>
        <w:tc>
          <w:tcPr>
            <w:tcW w:w="1000" w:type="dxa"/>
            <w:shd w:val="clear" w:color="auto" w:fill="auto"/>
            <w:noWrap/>
            <w:vAlign w:val="bottom"/>
            <w:hideMark/>
          </w:tcPr>
          <w:p w14:paraId="055B1B5D"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0,1 </w:t>
            </w:r>
          </w:p>
        </w:tc>
      </w:tr>
      <w:tr w:rsidR="005D07DA" w:rsidRPr="005D07DA" w14:paraId="2DD209EA" w14:textId="77777777" w:rsidTr="00F2261B">
        <w:trPr>
          <w:trHeight w:val="735"/>
        </w:trPr>
        <w:tc>
          <w:tcPr>
            <w:tcW w:w="3805" w:type="dxa"/>
            <w:shd w:val="clear" w:color="auto" w:fill="auto"/>
            <w:vAlign w:val="bottom"/>
            <w:hideMark/>
          </w:tcPr>
          <w:p w14:paraId="05647AE5" w14:textId="77777777" w:rsidR="00C61817" w:rsidRPr="005D07DA" w:rsidRDefault="00C61817" w:rsidP="00C61817">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Налоги, сборы и регулярные платежи за пользование природными ресурсами</w:t>
            </w:r>
          </w:p>
        </w:tc>
        <w:tc>
          <w:tcPr>
            <w:tcW w:w="880" w:type="dxa"/>
            <w:shd w:val="clear" w:color="auto" w:fill="auto"/>
            <w:noWrap/>
            <w:vAlign w:val="bottom"/>
            <w:hideMark/>
          </w:tcPr>
          <w:p w14:paraId="7ACB4D13"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-70,4 </w:t>
            </w:r>
          </w:p>
        </w:tc>
        <w:tc>
          <w:tcPr>
            <w:tcW w:w="978" w:type="dxa"/>
            <w:shd w:val="clear" w:color="auto" w:fill="auto"/>
            <w:noWrap/>
            <w:vAlign w:val="bottom"/>
            <w:hideMark/>
          </w:tcPr>
          <w:p w14:paraId="6458C058"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63,6 </w:t>
            </w:r>
          </w:p>
        </w:tc>
        <w:tc>
          <w:tcPr>
            <w:tcW w:w="1035" w:type="dxa"/>
            <w:shd w:val="clear" w:color="auto" w:fill="auto"/>
            <w:noWrap/>
            <w:vAlign w:val="bottom"/>
            <w:hideMark/>
          </w:tcPr>
          <w:p w14:paraId="3BD7E648"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-448,3 </w:t>
            </w:r>
          </w:p>
        </w:tc>
        <w:tc>
          <w:tcPr>
            <w:tcW w:w="992" w:type="dxa"/>
            <w:shd w:val="clear" w:color="auto" w:fill="auto"/>
            <w:noWrap/>
            <w:vAlign w:val="bottom"/>
            <w:hideMark/>
          </w:tcPr>
          <w:p w14:paraId="64AA2ABA"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-390,5 </w:t>
            </w:r>
          </w:p>
        </w:tc>
        <w:tc>
          <w:tcPr>
            <w:tcW w:w="980" w:type="dxa"/>
            <w:shd w:val="clear" w:color="auto" w:fill="auto"/>
            <w:noWrap/>
            <w:vAlign w:val="bottom"/>
            <w:hideMark/>
          </w:tcPr>
          <w:p w14:paraId="6F3601DA"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333,4 </w:t>
            </w:r>
          </w:p>
        </w:tc>
        <w:tc>
          <w:tcPr>
            <w:tcW w:w="1000" w:type="dxa"/>
            <w:shd w:val="clear" w:color="auto" w:fill="auto"/>
            <w:noWrap/>
            <w:vAlign w:val="bottom"/>
            <w:hideMark/>
          </w:tcPr>
          <w:p w14:paraId="05F1F1B3"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461,7 </w:t>
            </w:r>
          </w:p>
        </w:tc>
      </w:tr>
      <w:tr w:rsidR="005D07DA" w:rsidRPr="005D07DA" w14:paraId="006A3D57" w14:textId="77777777" w:rsidTr="00F2261B">
        <w:trPr>
          <w:trHeight w:val="558"/>
        </w:trPr>
        <w:tc>
          <w:tcPr>
            <w:tcW w:w="3805" w:type="dxa"/>
            <w:shd w:val="clear" w:color="auto" w:fill="auto"/>
            <w:vAlign w:val="bottom"/>
            <w:hideMark/>
          </w:tcPr>
          <w:p w14:paraId="6DD31E16" w14:textId="77777777" w:rsidR="00C61817" w:rsidRPr="005D07DA" w:rsidRDefault="00C61817" w:rsidP="00C61817">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Налог на добычу полезных ископаемых в виде природных алмазов</w:t>
            </w:r>
          </w:p>
        </w:tc>
        <w:tc>
          <w:tcPr>
            <w:tcW w:w="880" w:type="dxa"/>
            <w:shd w:val="clear" w:color="auto" w:fill="auto"/>
            <w:noWrap/>
            <w:vAlign w:val="bottom"/>
            <w:hideMark/>
          </w:tcPr>
          <w:p w14:paraId="57362827"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-84,0 </w:t>
            </w:r>
          </w:p>
        </w:tc>
        <w:tc>
          <w:tcPr>
            <w:tcW w:w="978" w:type="dxa"/>
            <w:shd w:val="clear" w:color="auto" w:fill="auto"/>
            <w:noWrap/>
            <w:vAlign w:val="bottom"/>
            <w:hideMark/>
          </w:tcPr>
          <w:p w14:paraId="53AF4B3D"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12,7 </w:t>
            </w:r>
          </w:p>
        </w:tc>
        <w:tc>
          <w:tcPr>
            <w:tcW w:w="1035" w:type="dxa"/>
            <w:shd w:val="clear" w:color="auto" w:fill="auto"/>
            <w:noWrap/>
            <w:vAlign w:val="bottom"/>
            <w:hideMark/>
          </w:tcPr>
          <w:p w14:paraId="06E652A8"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-383,3 </w:t>
            </w:r>
          </w:p>
        </w:tc>
        <w:tc>
          <w:tcPr>
            <w:tcW w:w="992" w:type="dxa"/>
            <w:shd w:val="clear" w:color="auto" w:fill="auto"/>
            <w:noWrap/>
            <w:vAlign w:val="bottom"/>
            <w:hideMark/>
          </w:tcPr>
          <w:p w14:paraId="4CFDB54C"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-358,7 </w:t>
            </w:r>
          </w:p>
        </w:tc>
        <w:tc>
          <w:tcPr>
            <w:tcW w:w="980" w:type="dxa"/>
            <w:shd w:val="clear" w:color="auto" w:fill="auto"/>
            <w:noWrap/>
            <w:vAlign w:val="bottom"/>
            <w:hideMark/>
          </w:tcPr>
          <w:p w14:paraId="3C20FC47"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337,5 </w:t>
            </w:r>
          </w:p>
        </w:tc>
        <w:tc>
          <w:tcPr>
            <w:tcW w:w="1000" w:type="dxa"/>
            <w:shd w:val="clear" w:color="auto" w:fill="auto"/>
            <w:noWrap/>
            <w:vAlign w:val="bottom"/>
            <w:hideMark/>
          </w:tcPr>
          <w:p w14:paraId="587AF733"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461,8 </w:t>
            </w:r>
          </w:p>
        </w:tc>
      </w:tr>
      <w:tr w:rsidR="005D07DA" w:rsidRPr="005D07DA" w14:paraId="509E0EFC" w14:textId="77777777" w:rsidTr="00F2261B">
        <w:trPr>
          <w:trHeight w:val="201"/>
        </w:trPr>
        <w:tc>
          <w:tcPr>
            <w:tcW w:w="3805" w:type="dxa"/>
            <w:shd w:val="clear" w:color="auto" w:fill="auto"/>
            <w:vAlign w:val="bottom"/>
            <w:hideMark/>
          </w:tcPr>
          <w:p w14:paraId="06BFF5F8" w14:textId="77777777" w:rsidR="00C61817" w:rsidRPr="005D07DA" w:rsidRDefault="00C61817" w:rsidP="00C61817">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Доходы от использования имущества</w:t>
            </w:r>
          </w:p>
        </w:tc>
        <w:tc>
          <w:tcPr>
            <w:tcW w:w="880" w:type="dxa"/>
            <w:shd w:val="clear" w:color="auto" w:fill="auto"/>
            <w:noWrap/>
            <w:vAlign w:val="bottom"/>
            <w:hideMark/>
          </w:tcPr>
          <w:p w14:paraId="0D4BE9E3"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1,1 </w:t>
            </w:r>
          </w:p>
        </w:tc>
        <w:tc>
          <w:tcPr>
            <w:tcW w:w="978" w:type="dxa"/>
            <w:shd w:val="clear" w:color="auto" w:fill="auto"/>
            <w:noWrap/>
            <w:vAlign w:val="bottom"/>
            <w:hideMark/>
          </w:tcPr>
          <w:p w14:paraId="345870AF"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1,7 </w:t>
            </w:r>
          </w:p>
        </w:tc>
        <w:tc>
          <w:tcPr>
            <w:tcW w:w="1035" w:type="dxa"/>
            <w:shd w:val="clear" w:color="auto" w:fill="auto"/>
            <w:noWrap/>
            <w:vAlign w:val="bottom"/>
            <w:hideMark/>
          </w:tcPr>
          <w:p w14:paraId="3FE7C925"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-0,5 </w:t>
            </w:r>
          </w:p>
        </w:tc>
        <w:tc>
          <w:tcPr>
            <w:tcW w:w="992" w:type="dxa"/>
            <w:shd w:val="clear" w:color="auto" w:fill="auto"/>
            <w:noWrap/>
            <w:vAlign w:val="bottom"/>
            <w:hideMark/>
          </w:tcPr>
          <w:p w14:paraId="3A1C7149"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28,0 </w:t>
            </w:r>
          </w:p>
        </w:tc>
        <w:tc>
          <w:tcPr>
            <w:tcW w:w="980" w:type="dxa"/>
            <w:shd w:val="clear" w:color="auto" w:fill="auto"/>
            <w:noWrap/>
            <w:vAlign w:val="bottom"/>
            <w:hideMark/>
          </w:tcPr>
          <w:p w14:paraId="7032E1C5"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1,5 </w:t>
            </w:r>
          </w:p>
        </w:tc>
        <w:tc>
          <w:tcPr>
            <w:tcW w:w="1000" w:type="dxa"/>
            <w:shd w:val="clear" w:color="auto" w:fill="auto"/>
            <w:noWrap/>
            <w:vAlign w:val="bottom"/>
            <w:hideMark/>
          </w:tcPr>
          <w:p w14:paraId="6B0C441D"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-10,1 </w:t>
            </w:r>
          </w:p>
        </w:tc>
      </w:tr>
      <w:tr w:rsidR="005D07DA" w:rsidRPr="005D07DA" w14:paraId="7B307DB9" w14:textId="77777777" w:rsidTr="00F2261B">
        <w:trPr>
          <w:trHeight w:val="495"/>
        </w:trPr>
        <w:tc>
          <w:tcPr>
            <w:tcW w:w="3805" w:type="dxa"/>
            <w:shd w:val="clear" w:color="auto" w:fill="auto"/>
            <w:vAlign w:val="bottom"/>
            <w:hideMark/>
          </w:tcPr>
          <w:p w14:paraId="5AB1BC87" w14:textId="77777777" w:rsidR="00C61817" w:rsidRPr="005D07DA" w:rsidRDefault="00C61817" w:rsidP="00C61817">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lastRenderedPageBreak/>
              <w:t>Платежи при пользовании природными ресурсами</w:t>
            </w:r>
          </w:p>
        </w:tc>
        <w:tc>
          <w:tcPr>
            <w:tcW w:w="880" w:type="dxa"/>
            <w:shd w:val="clear" w:color="auto" w:fill="auto"/>
            <w:noWrap/>
            <w:vAlign w:val="bottom"/>
            <w:hideMark/>
          </w:tcPr>
          <w:p w14:paraId="6F9A5EDB"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38,2 </w:t>
            </w:r>
          </w:p>
        </w:tc>
        <w:tc>
          <w:tcPr>
            <w:tcW w:w="978" w:type="dxa"/>
            <w:shd w:val="clear" w:color="auto" w:fill="auto"/>
            <w:noWrap/>
            <w:vAlign w:val="bottom"/>
            <w:hideMark/>
          </w:tcPr>
          <w:p w14:paraId="1035F345"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-29,0 </w:t>
            </w:r>
          </w:p>
        </w:tc>
        <w:tc>
          <w:tcPr>
            <w:tcW w:w="1035" w:type="dxa"/>
            <w:shd w:val="clear" w:color="auto" w:fill="auto"/>
            <w:noWrap/>
            <w:vAlign w:val="bottom"/>
            <w:hideMark/>
          </w:tcPr>
          <w:p w14:paraId="00C24D5A"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114,7 </w:t>
            </w:r>
          </w:p>
        </w:tc>
        <w:tc>
          <w:tcPr>
            <w:tcW w:w="992" w:type="dxa"/>
            <w:shd w:val="clear" w:color="auto" w:fill="auto"/>
            <w:noWrap/>
            <w:vAlign w:val="bottom"/>
            <w:hideMark/>
          </w:tcPr>
          <w:p w14:paraId="391E1A69"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59,5 </w:t>
            </w:r>
          </w:p>
        </w:tc>
        <w:tc>
          <w:tcPr>
            <w:tcW w:w="980" w:type="dxa"/>
            <w:shd w:val="clear" w:color="auto" w:fill="auto"/>
            <w:noWrap/>
            <w:vAlign w:val="bottom"/>
            <w:hideMark/>
          </w:tcPr>
          <w:p w14:paraId="52E80822"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71,7 </w:t>
            </w:r>
          </w:p>
        </w:tc>
        <w:tc>
          <w:tcPr>
            <w:tcW w:w="1000" w:type="dxa"/>
            <w:shd w:val="clear" w:color="auto" w:fill="auto"/>
            <w:noWrap/>
            <w:vAlign w:val="bottom"/>
            <w:hideMark/>
          </w:tcPr>
          <w:p w14:paraId="2A8CEB6D"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20,2 </w:t>
            </w:r>
          </w:p>
        </w:tc>
      </w:tr>
      <w:tr w:rsidR="005D07DA" w:rsidRPr="005D07DA" w14:paraId="3A27BC4E" w14:textId="77777777" w:rsidTr="00F2261B">
        <w:trPr>
          <w:trHeight w:val="495"/>
        </w:trPr>
        <w:tc>
          <w:tcPr>
            <w:tcW w:w="3805" w:type="dxa"/>
            <w:shd w:val="clear" w:color="auto" w:fill="auto"/>
            <w:vAlign w:val="bottom"/>
            <w:hideMark/>
          </w:tcPr>
          <w:p w14:paraId="0E542D34" w14:textId="77777777" w:rsidR="00C61817" w:rsidRPr="005D07DA" w:rsidRDefault="00C61817" w:rsidP="00C61817">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Доходы от оказания платных услуг и компенсаций затрат государства</w:t>
            </w:r>
          </w:p>
        </w:tc>
        <w:tc>
          <w:tcPr>
            <w:tcW w:w="880" w:type="dxa"/>
            <w:shd w:val="clear" w:color="auto" w:fill="auto"/>
            <w:noWrap/>
            <w:vAlign w:val="bottom"/>
            <w:hideMark/>
          </w:tcPr>
          <w:p w14:paraId="4E56D545"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1,6 </w:t>
            </w:r>
          </w:p>
        </w:tc>
        <w:tc>
          <w:tcPr>
            <w:tcW w:w="978" w:type="dxa"/>
            <w:shd w:val="clear" w:color="auto" w:fill="auto"/>
            <w:noWrap/>
            <w:vAlign w:val="bottom"/>
            <w:hideMark/>
          </w:tcPr>
          <w:p w14:paraId="74408670"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-5,6 </w:t>
            </w:r>
          </w:p>
        </w:tc>
        <w:tc>
          <w:tcPr>
            <w:tcW w:w="1035" w:type="dxa"/>
            <w:shd w:val="clear" w:color="auto" w:fill="auto"/>
            <w:noWrap/>
            <w:vAlign w:val="bottom"/>
            <w:hideMark/>
          </w:tcPr>
          <w:p w14:paraId="6A7276BD"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-27,2 </w:t>
            </w:r>
          </w:p>
        </w:tc>
        <w:tc>
          <w:tcPr>
            <w:tcW w:w="992" w:type="dxa"/>
            <w:shd w:val="clear" w:color="auto" w:fill="auto"/>
            <w:noWrap/>
            <w:vAlign w:val="bottom"/>
            <w:hideMark/>
          </w:tcPr>
          <w:p w14:paraId="44421AD5"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5,2 </w:t>
            </w:r>
          </w:p>
        </w:tc>
        <w:tc>
          <w:tcPr>
            <w:tcW w:w="980" w:type="dxa"/>
            <w:shd w:val="clear" w:color="auto" w:fill="auto"/>
            <w:noWrap/>
            <w:vAlign w:val="bottom"/>
            <w:hideMark/>
          </w:tcPr>
          <w:p w14:paraId="370C45FB"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-1,5 </w:t>
            </w:r>
          </w:p>
        </w:tc>
        <w:tc>
          <w:tcPr>
            <w:tcW w:w="1000" w:type="dxa"/>
            <w:shd w:val="clear" w:color="auto" w:fill="auto"/>
            <w:noWrap/>
            <w:vAlign w:val="bottom"/>
            <w:hideMark/>
          </w:tcPr>
          <w:p w14:paraId="6CE57789"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13,1 </w:t>
            </w:r>
          </w:p>
        </w:tc>
      </w:tr>
      <w:tr w:rsidR="00C61817" w:rsidRPr="005D07DA" w14:paraId="1AF2F0DD" w14:textId="77777777" w:rsidTr="00F2261B">
        <w:trPr>
          <w:trHeight w:val="85"/>
        </w:trPr>
        <w:tc>
          <w:tcPr>
            <w:tcW w:w="3805" w:type="dxa"/>
            <w:shd w:val="clear" w:color="auto" w:fill="auto"/>
            <w:vAlign w:val="bottom"/>
            <w:hideMark/>
          </w:tcPr>
          <w:p w14:paraId="216FC7CA" w14:textId="77777777" w:rsidR="00C61817" w:rsidRPr="005D07DA" w:rsidRDefault="00C61817" w:rsidP="00C61817">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Штрафы</w:t>
            </w:r>
          </w:p>
        </w:tc>
        <w:tc>
          <w:tcPr>
            <w:tcW w:w="880" w:type="dxa"/>
            <w:shd w:val="clear" w:color="auto" w:fill="auto"/>
            <w:noWrap/>
            <w:vAlign w:val="bottom"/>
            <w:hideMark/>
          </w:tcPr>
          <w:p w14:paraId="585066D9"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-169,6 </w:t>
            </w:r>
          </w:p>
        </w:tc>
        <w:tc>
          <w:tcPr>
            <w:tcW w:w="978" w:type="dxa"/>
            <w:shd w:val="clear" w:color="auto" w:fill="auto"/>
            <w:noWrap/>
            <w:vAlign w:val="bottom"/>
            <w:hideMark/>
          </w:tcPr>
          <w:p w14:paraId="1F868433"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22,6 </w:t>
            </w:r>
          </w:p>
        </w:tc>
        <w:tc>
          <w:tcPr>
            <w:tcW w:w="1035" w:type="dxa"/>
            <w:shd w:val="clear" w:color="auto" w:fill="auto"/>
            <w:noWrap/>
            <w:vAlign w:val="bottom"/>
            <w:hideMark/>
          </w:tcPr>
          <w:p w14:paraId="068A6B8D"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29,0 </w:t>
            </w:r>
          </w:p>
        </w:tc>
        <w:tc>
          <w:tcPr>
            <w:tcW w:w="992" w:type="dxa"/>
            <w:shd w:val="clear" w:color="auto" w:fill="auto"/>
            <w:noWrap/>
            <w:vAlign w:val="bottom"/>
            <w:hideMark/>
          </w:tcPr>
          <w:p w14:paraId="074CBD98"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45,5 </w:t>
            </w:r>
          </w:p>
        </w:tc>
        <w:tc>
          <w:tcPr>
            <w:tcW w:w="980" w:type="dxa"/>
            <w:shd w:val="clear" w:color="auto" w:fill="auto"/>
            <w:noWrap/>
            <w:vAlign w:val="bottom"/>
            <w:hideMark/>
          </w:tcPr>
          <w:p w14:paraId="26121AA1"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211,7 </w:t>
            </w:r>
          </w:p>
        </w:tc>
        <w:tc>
          <w:tcPr>
            <w:tcW w:w="1000" w:type="dxa"/>
            <w:shd w:val="clear" w:color="auto" w:fill="auto"/>
            <w:noWrap/>
            <w:vAlign w:val="bottom"/>
            <w:hideMark/>
          </w:tcPr>
          <w:p w14:paraId="1F9464FD"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61,6 </w:t>
            </w:r>
          </w:p>
        </w:tc>
      </w:tr>
    </w:tbl>
    <w:p w14:paraId="750F158A" w14:textId="77777777" w:rsidR="00C61817" w:rsidRPr="005D07DA" w:rsidRDefault="00C61817" w:rsidP="00C61817">
      <w:pPr>
        <w:pStyle w:val="ad"/>
        <w:ind w:firstLine="709"/>
        <w:jc w:val="both"/>
        <w:rPr>
          <w:rFonts w:ascii="Times New Roman" w:hAnsi="Times New Roman"/>
          <w:color w:val="000000" w:themeColor="text1"/>
          <w:sz w:val="28"/>
          <w:szCs w:val="28"/>
        </w:rPr>
      </w:pPr>
    </w:p>
    <w:p w14:paraId="5EBA455E" w14:textId="464FBE66" w:rsidR="00C61817" w:rsidRPr="005D07DA" w:rsidRDefault="00C61817" w:rsidP="00C6181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Незначительное снижение поступления за отчетный период 2024 года к аналогичным показателям 1 полугодия 2023 года установлено в части акцизов на алкогольную продукцию с объемной долей этилового спирта свыше 9,0 %, спиртосодержащая продукция (–2,6</w:t>
      </w:r>
      <w:r w:rsidR="00C1070A" w:rsidRPr="005D07DA">
        <w:rPr>
          <w:rFonts w:ascii="Times New Roman" w:hAnsi="Times New Roman"/>
          <w:color w:val="000000" w:themeColor="text1"/>
          <w:sz w:val="28"/>
          <w:szCs w:val="28"/>
        </w:rPr>
        <w:t xml:space="preserve"> </w:t>
      </w:r>
      <w:r w:rsidRPr="005D07DA">
        <w:rPr>
          <w:rFonts w:ascii="Times New Roman" w:hAnsi="Times New Roman"/>
          <w:color w:val="000000" w:themeColor="text1"/>
          <w:sz w:val="28"/>
          <w:szCs w:val="28"/>
        </w:rPr>
        <w:t>%); транспортного налога (–1,8</w:t>
      </w:r>
      <w:r w:rsidR="00C1070A" w:rsidRPr="005D07DA">
        <w:rPr>
          <w:rFonts w:ascii="Times New Roman" w:hAnsi="Times New Roman"/>
          <w:color w:val="000000" w:themeColor="text1"/>
          <w:sz w:val="28"/>
          <w:szCs w:val="28"/>
        </w:rPr>
        <w:t xml:space="preserve"> </w:t>
      </w:r>
      <w:r w:rsidRPr="005D07DA">
        <w:rPr>
          <w:rFonts w:ascii="Times New Roman" w:hAnsi="Times New Roman"/>
          <w:color w:val="000000" w:themeColor="text1"/>
          <w:sz w:val="28"/>
          <w:szCs w:val="28"/>
        </w:rPr>
        <w:t>%); налогов, сборов и регулярных платежей за пользование природными ресурсами; налога на добычу полезных ископаемых в виде природных алмазов (–0,7</w:t>
      </w:r>
      <w:r w:rsidR="00C1070A" w:rsidRPr="005D07DA">
        <w:rPr>
          <w:rFonts w:ascii="Times New Roman" w:hAnsi="Times New Roman"/>
          <w:color w:val="000000" w:themeColor="text1"/>
          <w:sz w:val="28"/>
          <w:szCs w:val="28"/>
        </w:rPr>
        <w:t xml:space="preserve"> </w:t>
      </w:r>
      <w:r w:rsidRPr="005D07DA">
        <w:rPr>
          <w:rFonts w:ascii="Times New Roman" w:hAnsi="Times New Roman"/>
          <w:color w:val="000000" w:themeColor="text1"/>
          <w:sz w:val="28"/>
          <w:szCs w:val="28"/>
        </w:rPr>
        <w:t>%); доходов от оказания платных услуг и компенсаций затрат государства (–</w:t>
      </w:r>
      <w:r w:rsidR="006F4618" w:rsidRPr="005D07DA">
        <w:rPr>
          <w:rFonts w:ascii="Times New Roman" w:hAnsi="Times New Roman"/>
          <w:color w:val="000000" w:themeColor="text1"/>
          <w:sz w:val="28"/>
          <w:szCs w:val="28"/>
        </w:rPr>
        <w:t>1</w:t>
      </w:r>
      <w:r w:rsidRPr="005D07DA">
        <w:rPr>
          <w:rFonts w:ascii="Times New Roman" w:hAnsi="Times New Roman"/>
          <w:color w:val="000000" w:themeColor="text1"/>
          <w:sz w:val="28"/>
          <w:szCs w:val="28"/>
        </w:rPr>
        <w:t>3,6</w:t>
      </w:r>
      <w:r w:rsidR="00C1070A" w:rsidRPr="005D07DA">
        <w:rPr>
          <w:rFonts w:ascii="Times New Roman" w:hAnsi="Times New Roman"/>
          <w:color w:val="000000" w:themeColor="text1"/>
          <w:sz w:val="28"/>
          <w:szCs w:val="28"/>
        </w:rPr>
        <w:t xml:space="preserve"> </w:t>
      </w:r>
      <w:r w:rsidRPr="005D07DA">
        <w:rPr>
          <w:rFonts w:ascii="Times New Roman" w:hAnsi="Times New Roman"/>
          <w:color w:val="000000" w:themeColor="text1"/>
          <w:sz w:val="28"/>
          <w:szCs w:val="28"/>
        </w:rPr>
        <w:t>%). По остальным доходным источникам установлено увеличение поступлений к аналогичным показателям 1 полугодия 2023 года.</w:t>
      </w:r>
    </w:p>
    <w:p w14:paraId="2B041944" w14:textId="77777777" w:rsidR="00C61817" w:rsidRPr="005D07DA" w:rsidRDefault="00C61817" w:rsidP="00C61817">
      <w:pPr>
        <w:pStyle w:val="ad"/>
        <w:ind w:firstLine="709"/>
        <w:jc w:val="both"/>
        <w:rPr>
          <w:rFonts w:ascii="Times New Roman" w:hAnsi="Times New Roman"/>
          <w:color w:val="000000" w:themeColor="text1"/>
          <w:sz w:val="28"/>
          <w:szCs w:val="28"/>
        </w:rPr>
      </w:pPr>
    </w:p>
    <w:p w14:paraId="574A11AE" w14:textId="77777777" w:rsidR="00C61817" w:rsidRPr="005D07DA" w:rsidRDefault="00C61817" w:rsidP="00C6181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1. В структуре налоговых и неналоговых поступлений в областной бюджет в январе-июне 2024 года удельный вес </w:t>
      </w:r>
      <w:r w:rsidRPr="005D07DA">
        <w:rPr>
          <w:rFonts w:ascii="Times New Roman" w:hAnsi="Times New Roman"/>
          <w:color w:val="000000" w:themeColor="text1"/>
          <w:sz w:val="28"/>
          <w:szCs w:val="28"/>
          <w:u w:val="single"/>
        </w:rPr>
        <w:t>налога на прибыль организаций</w:t>
      </w:r>
      <w:r w:rsidRPr="005D07DA">
        <w:rPr>
          <w:rFonts w:ascii="Times New Roman" w:hAnsi="Times New Roman"/>
          <w:color w:val="000000" w:themeColor="text1"/>
          <w:sz w:val="28"/>
          <w:szCs w:val="28"/>
        </w:rPr>
        <w:t xml:space="preserve"> составляет 35,4 %. План поступления налога на прибыль организаций в отчетном периоде корректировался в марте 2024 года, а именно: у</w:t>
      </w:r>
      <w:r w:rsidRPr="005D07DA">
        <w:rPr>
          <w:rFonts w:ascii="Times New Roman" w:hAnsi="Times New Roman"/>
          <w:bCs/>
          <w:color w:val="000000" w:themeColor="text1"/>
          <w:sz w:val="28"/>
          <w:szCs w:val="28"/>
        </w:rPr>
        <w:t>меньшен прогноз поступления налога на прибыль организаций, уплаченного налогоплательщиками, которые до 1 января 2023 года являлись участниками консолидированной группы налогоплательщиков (КГН)</w:t>
      </w:r>
      <w:r w:rsidRPr="005D07DA">
        <w:rPr>
          <w:rFonts w:ascii="Times New Roman" w:hAnsi="Times New Roman"/>
          <w:bCs/>
          <w:color w:val="000000" w:themeColor="text1"/>
          <w:sz w:val="28"/>
        </w:rPr>
        <w:t xml:space="preserve">, подлежащие зачислению в бюджеты субъектов РФ по нормативу, установленному Бюджетным кодексом РФ, распределяемые уполномоченным органом Федерального казначейства между бюджетами субъектов РФ по нормативам, установленным Федеральным законом о федеральном бюджете на 7,8 млн.руб. </w:t>
      </w:r>
      <w:r w:rsidRPr="005D07DA">
        <w:rPr>
          <w:rFonts w:ascii="Times New Roman" w:hAnsi="Times New Roman"/>
          <w:color w:val="000000" w:themeColor="text1"/>
          <w:sz w:val="28"/>
          <w:szCs w:val="28"/>
        </w:rPr>
        <w:t>С учетом предлагаемых изменений прогноз поступления в областной бюджет налога на прибыль организаций составит 29 784,2 млн.руб.</w:t>
      </w:r>
    </w:p>
    <w:p w14:paraId="4F952118" w14:textId="032983F3" w:rsidR="00C61817" w:rsidRPr="005D07DA" w:rsidRDefault="00C61817" w:rsidP="00C6181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В целом поступление налога на прибыль организаций за отчетный период составило 16 748,1 млн.руб., </w:t>
      </w:r>
      <w:r w:rsidR="00E84E58" w:rsidRPr="005D07DA">
        <w:rPr>
          <w:rFonts w:ascii="Times New Roman" w:hAnsi="Times New Roman"/>
          <w:color w:val="000000" w:themeColor="text1"/>
          <w:sz w:val="28"/>
          <w:szCs w:val="28"/>
        </w:rPr>
        <w:t>годовой кассовый план</w:t>
      </w:r>
      <w:r w:rsidRPr="005D07DA">
        <w:rPr>
          <w:rFonts w:ascii="Times New Roman" w:hAnsi="Times New Roman"/>
          <w:color w:val="000000" w:themeColor="text1"/>
          <w:sz w:val="28"/>
          <w:szCs w:val="28"/>
        </w:rPr>
        <w:t xml:space="preserve"> исполнен на 56,2 %, кассовый план 1 полугодия 2024 года исполнен на 106,9 %. Поступления за отчетный период превышают поступлений за аналогичный период прошлого года на 677,9 млн.руб. или на 4,2 %.</w:t>
      </w:r>
    </w:p>
    <w:p w14:paraId="27236A3D" w14:textId="6AB7B80C" w:rsidR="00C61817" w:rsidRPr="005D07DA" w:rsidRDefault="00C61817" w:rsidP="00C61817">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За отчетный период налог на прибыль организаций без поступлений от консолидированных групп налогоплательщиков (далее – КГН), работающих на территории Архангельской области и НАО, и бывших участников групп поступил в сумме соответственно 10 110,8 млн.руб. и 5 717,6 млн.руб. (в 1 полугодии 2023 года – соответственно 11 751,4 млн.руб. и 1 777,0 млн.руб.).</w:t>
      </w:r>
    </w:p>
    <w:p w14:paraId="14AF7BCE" w14:textId="6A8AC39A" w:rsidR="00C61817" w:rsidRPr="005D07DA" w:rsidRDefault="00C61817" w:rsidP="00C61817">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За 1 полугодие 2024 года от участников и бывших участников КГН в областной бюджет поступило 919,7 млн.руб., включая централизованные платежи, (в 1 полугодии 2023 года – 2 541,8 млн.руб.), что обусловлено централизованным распределением в переходный период между бюджетами субъектов РФ от уплаченных в региональные бюджеты бывшими участниками </w:t>
      </w:r>
      <w:r w:rsidRPr="005D07DA">
        <w:rPr>
          <w:rFonts w:ascii="Times New Roman" w:hAnsi="Times New Roman"/>
          <w:color w:val="000000" w:themeColor="text1"/>
          <w:sz w:val="28"/>
          <w:szCs w:val="28"/>
        </w:rPr>
        <w:lastRenderedPageBreak/>
        <w:t>КГН (в 2023 году – 80,0</w:t>
      </w:r>
      <w:r w:rsidR="00C610E8" w:rsidRPr="005D07DA">
        <w:rPr>
          <w:rFonts w:ascii="Times New Roman" w:hAnsi="Times New Roman"/>
          <w:color w:val="000000" w:themeColor="text1"/>
          <w:sz w:val="28"/>
          <w:szCs w:val="28"/>
        </w:rPr>
        <w:t xml:space="preserve"> </w:t>
      </w:r>
      <w:r w:rsidRPr="005D07DA">
        <w:rPr>
          <w:rFonts w:ascii="Times New Roman" w:hAnsi="Times New Roman"/>
          <w:color w:val="000000" w:themeColor="text1"/>
          <w:sz w:val="28"/>
          <w:szCs w:val="28"/>
        </w:rPr>
        <w:t>%, в 2024 году – 60,0</w:t>
      </w:r>
      <w:r w:rsidR="00C610E8" w:rsidRPr="005D07DA">
        <w:rPr>
          <w:rFonts w:ascii="Times New Roman" w:hAnsi="Times New Roman"/>
          <w:color w:val="000000" w:themeColor="text1"/>
          <w:sz w:val="28"/>
          <w:szCs w:val="28"/>
        </w:rPr>
        <w:t xml:space="preserve"> </w:t>
      </w:r>
      <w:r w:rsidRPr="005D07DA">
        <w:rPr>
          <w:rFonts w:ascii="Times New Roman" w:hAnsi="Times New Roman"/>
          <w:color w:val="000000" w:themeColor="text1"/>
          <w:sz w:val="28"/>
          <w:szCs w:val="28"/>
        </w:rPr>
        <w:t>%;) по нормативам, установленным приложением № 5 Федерального закона от 27.11.2023 № 540-ФЗ «О федеральном бюджете на 2024 год и на плановый период 2025 и 2025 годов» и соответствует действию статьи 10 Федерального закона от 21 ноября 2022 г. №</w:t>
      </w:r>
      <w:r w:rsidR="00C610E8" w:rsidRPr="005D07DA">
        <w:rPr>
          <w:rFonts w:ascii="Times New Roman" w:hAnsi="Times New Roman"/>
          <w:color w:val="000000" w:themeColor="text1"/>
          <w:sz w:val="28"/>
          <w:szCs w:val="28"/>
        </w:rPr>
        <w:t> </w:t>
      </w:r>
      <w:r w:rsidRPr="005D07DA">
        <w:rPr>
          <w:rFonts w:ascii="Times New Roman" w:hAnsi="Times New Roman"/>
          <w:color w:val="000000" w:themeColor="text1"/>
          <w:sz w:val="28"/>
          <w:szCs w:val="28"/>
        </w:rPr>
        <w:t xml:space="preserve">448-ФЗ «О внесении изменений в Бюджетный кодекс Российской Федерации и отдельные законодательные акты Российской Федерации, приостановлении действия отдельных положений Бюджетного </w:t>
      </w:r>
      <w:r w:rsidR="00C610E8" w:rsidRPr="005D07DA">
        <w:rPr>
          <w:rFonts w:ascii="Times New Roman" w:hAnsi="Times New Roman"/>
          <w:color w:val="000000" w:themeColor="text1"/>
          <w:sz w:val="28"/>
          <w:szCs w:val="28"/>
        </w:rPr>
        <w:t>кодекса Российской Федерации…».</w:t>
      </w:r>
    </w:p>
    <w:p w14:paraId="2B2D58EA" w14:textId="77777777" w:rsidR="00C61817" w:rsidRPr="005D07DA" w:rsidRDefault="00C61817" w:rsidP="00C61817">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Согласно статистическим данным, доля организаций, ведущих деятельность на территории Архангельской области, получивших прибыль (в % к общему количеству организаций) за январь-май текущего года составляет 69,5 %, убыточных – 30,5 %, что указывает на стабильную деятельность предприятий. (Доля организаций, получивших прибыль за январь-май 2023 года, составляла 69,4 %, убыточных – 30,6 %).</w:t>
      </w:r>
    </w:p>
    <w:p w14:paraId="05B8E300" w14:textId="77777777" w:rsidR="00C61817" w:rsidRPr="005D07DA" w:rsidRDefault="00C61817" w:rsidP="00C61817">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Доля организаций, ведущих деятельность на территории НАО, получивших прибыль (в % к общему количеству организаций) за январь-май текущего года составляет 60,5 %, убыточных – 39,5 % (доля организаций, получивших прибыль за январь-май 2023 года, получивших прибыль, составляла 64,1 %, убыточных – 35,9 %).</w:t>
      </w:r>
    </w:p>
    <w:p w14:paraId="20E9303F" w14:textId="77777777" w:rsidR="00C61817" w:rsidRPr="005D07DA" w:rsidRDefault="00C61817" w:rsidP="00C61817">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Отметим, что по информации налоговых органов совокупный объем переплаты по налогу на прибыль организаций с начала года сократился с 0,6 млрд. руб. до 0,1 млрд. руб. на 01.07.2024.</w:t>
      </w:r>
    </w:p>
    <w:p w14:paraId="2CECB209" w14:textId="77777777" w:rsidR="00C61817" w:rsidRPr="005D07DA" w:rsidRDefault="00C61817" w:rsidP="00C61817">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Информация о дебиторской задолженности по налогу на прибыль организаций изложена в п. 7 настоящего раздела.</w:t>
      </w:r>
    </w:p>
    <w:p w14:paraId="0F76D23F" w14:textId="77777777" w:rsidR="00C61817" w:rsidRPr="005D07DA" w:rsidRDefault="00C61817" w:rsidP="00C61817">
      <w:pPr>
        <w:pStyle w:val="ad"/>
        <w:ind w:firstLine="709"/>
        <w:jc w:val="both"/>
        <w:rPr>
          <w:rFonts w:ascii="Times New Roman" w:hAnsi="Times New Roman"/>
          <w:color w:val="000000" w:themeColor="text1"/>
          <w:sz w:val="28"/>
          <w:szCs w:val="28"/>
        </w:rPr>
      </w:pPr>
    </w:p>
    <w:p w14:paraId="7028BA71" w14:textId="77777777" w:rsidR="00F2261B" w:rsidRPr="005D07DA" w:rsidRDefault="00F2261B" w:rsidP="00F2261B">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2. Удельный вес </w:t>
      </w:r>
      <w:r w:rsidRPr="005D07DA">
        <w:rPr>
          <w:rFonts w:ascii="Times New Roman" w:hAnsi="Times New Roman"/>
          <w:color w:val="000000" w:themeColor="text1"/>
          <w:sz w:val="28"/>
          <w:szCs w:val="28"/>
          <w:u w:val="single"/>
        </w:rPr>
        <w:t>налога на доходы физических лиц</w:t>
      </w:r>
      <w:r w:rsidRPr="005D07DA">
        <w:rPr>
          <w:rFonts w:ascii="Times New Roman" w:hAnsi="Times New Roman"/>
          <w:color w:val="000000" w:themeColor="text1"/>
          <w:sz w:val="28"/>
          <w:szCs w:val="28"/>
        </w:rPr>
        <w:t xml:space="preserve"> в структуре налоговых и неналоговых доходов составляет 27,5 %, годовые показатели кассового плана по указанному налогу выполнены на 45,3 %. Среднемесячный прирост поступлений налога в январе-июне 2024 года к аналогичному периоду 2023 года составил 350,6 млн.руб.</w:t>
      </w:r>
    </w:p>
    <w:p w14:paraId="02BFDF0C" w14:textId="655779D8" w:rsidR="0045436E" w:rsidRPr="005D07DA" w:rsidRDefault="0045436E" w:rsidP="0045436E">
      <w:pPr>
        <w:pStyle w:val="ad"/>
        <w:ind w:firstLine="709"/>
        <w:jc w:val="both"/>
        <w:rPr>
          <w:rFonts w:ascii="Times New Roman" w:hAnsi="Times New Roman"/>
          <w:color w:val="000000" w:themeColor="text1"/>
          <w:sz w:val="28"/>
          <w:szCs w:val="28"/>
          <w:lang w:val="x-none"/>
        </w:rPr>
      </w:pPr>
      <w:r w:rsidRPr="005D07DA">
        <w:rPr>
          <w:rFonts w:ascii="Times New Roman" w:hAnsi="Times New Roman"/>
          <w:color w:val="000000" w:themeColor="text1"/>
          <w:sz w:val="28"/>
          <w:szCs w:val="28"/>
        </w:rPr>
        <w:t>План поступления налога на доходы физических лиц в отчетном периоде не корректировался и утвержден в сумме 28 758,4 млн.руб.</w:t>
      </w:r>
    </w:p>
    <w:p w14:paraId="3017FFBF" w14:textId="2B3BCD5D" w:rsidR="00C61817" w:rsidRPr="005D07DA" w:rsidRDefault="00C61817" w:rsidP="00C61817">
      <w:pPr>
        <w:spacing w:after="0" w:line="240" w:lineRule="auto"/>
        <w:ind w:firstLine="709"/>
        <w:jc w:val="both"/>
        <w:rPr>
          <w:rFonts w:ascii="Times New Roman" w:eastAsiaTheme="minorHAnsi" w:hAnsi="Times New Roman"/>
          <w:color w:val="000000" w:themeColor="text1"/>
          <w:sz w:val="28"/>
          <w:szCs w:val="28"/>
        </w:rPr>
      </w:pPr>
      <w:r w:rsidRPr="005D07DA">
        <w:rPr>
          <w:rFonts w:ascii="Times New Roman" w:hAnsi="Times New Roman"/>
          <w:color w:val="000000" w:themeColor="text1"/>
          <w:sz w:val="28"/>
          <w:szCs w:val="28"/>
        </w:rPr>
        <w:t xml:space="preserve">Выполнение кассового плана по налогу на доходы физических лиц в </w:t>
      </w:r>
      <w:r w:rsidRPr="005D07DA">
        <w:rPr>
          <w:rFonts w:ascii="Times New Roman" w:hAnsi="Times New Roman"/>
          <w:color w:val="000000" w:themeColor="text1"/>
          <w:sz w:val="28"/>
          <w:szCs w:val="28"/>
          <w:lang w:val="en-US"/>
        </w:rPr>
        <w:t>I</w:t>
      </w:r>
      <w:r w:rsidRPr="005D07DA">
        <w:rPr>
          <w:rFonts w:ascii="Times New Roman" w:hAnsi="Times New Roman"/>
          <w:color w:val="000000" w:themeColor="text1"/>
          <w:sz w:val="28"/>
          <w:szCs w:val="28"/>
        </w:rPr>
        <w:t xml:space="preserve"> полугодии 2023 – 2024 годов представлено в таблице </w:t>
      </w:r>
      <w:r w:rsidR="00E93161" w:rsidRPr="005D07DA">
        <w:rPr>
          <w:rFonts w:ascii="Times New Roman" w:hAnsi="Times New Roman"/>
          <w:color w:val="000000" w:themeColor="text1"/>
          <w:sz w:val="28"/>
          <w:szCs w:val="28"/>
        </w:rPr>
        <w:t>5</w:t>
      </w:r>
      <w:r w:rsidRPr="005D07DA">
        <w:rPr>
          <w:rFonts w:ascii="Times New Roman" w:hAnsi="Times New Roman"/>
          <w:color w:val="000000" w:themeColor="text1"/>
          <w:sz w:val="28"/>
          <w:szCs w:val="28"/>
        </w:rPr>
        <w:t>:</w:t>
      </w:r>
    </w:p>
    <w:p w14:paraId="23BB1A0E" w14:textId="77777777" w:rsidR="00C61817" w:rsidRPr="005D07DA" w:rsidRDefault="00C61817" w:rsidP="00C61817">
      <w:pPr>
        <w:spacing w:after="0" w:line="240" w:lineRule="auto"/>
        <w:ind w:firstLine="709"/>
        <w:jc w:val="both"/>
        <w:rPr>
          <w:rFonts w:ascii="Times New Roman" w:hAnsi="Times New Roman"/>
          <w:color w:val="000000" w:themeColor="text1"/>
          <w:sz w:val="24"/>
          <w:szCs w:val="24"/>
        </w:rPr>
      </w:pPr>
    </w:p>
    <w:p w14:paraId="5BE3527E" w14:textId="77777777" w:rsidR="00C61817" w:rsidRPr="005D07DA" w:rsidRDefault="00C61817" w:rsidP="00C61817">
      <w:pPr>
        <w:pStyle w:val="aff0"/>
        <w:spacing w:after="0" w:line="240" w:lineRule="auto"/>
        <w:rPr>
          <w:rFonts w:ascii="Times New Roman" w:hAnsi="Times New Roman"/>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E93161" w:rsidRPr="005D07DA">
        <w:rPr>
          <w:rFonts w:ascii="Times New Roman" w:hAnsi="Times New Roman"/>
          <w:b w:val="0"/>
          <w:noProof/>
          <w:color w:val="000000" w:themeColor="text1"/>
          <w:sz w:val="24"/>
          <w:szCs w:val="24"/>
        </w:rPr>
        <w:t>5</w:t>
      </w:r>
      <w:r w:rsidRPr="005D07DA">
        <w:rPr>
          <w:rFonts w:ascii="Times New Roman" w:hAnsi="Times New Roman"/>
          <w:b w:val="0"/>
          <w:color w:val="000000" w:themeColor="text1"/>
          <w:sz w:val="24"/>
          <w:szCs w:val="24"/>
        </w:rPr>
        <w:fldChar w:fldCharType="end"/>
      </w:r>
      <w:r w:rsidRPr="005D07DA">
        <w:rPr>
          <w:rFonts w:ascii="Times New Roman" w:hAnsi="Times New Roman"/>
          <w:b w:val="0"/>
          <w:noProof/>
          <w:color w:val="000000" w:themeColor="text1"/>
          <w:sz w:val="24"/>
          <w:szCs w:val="24"/>
        </w:rPr>
        <w:t>.</w:t>
      </w:r>
      <w:r w:rsidRPr="005D07DA">
        <w:rPr>
          <w:rFonts w:ascii="Times New Roman" w:hAnsi="Times New Roman"/>
          <w:b w:val="0"/>
          <w:bCs w:val="0"/>
          <w:color w:val="000000" w:themeColor="text1"/>
          <w:sz w:val="24"/>
          <w:szCs w:val="24"/>
        </w:rPr>
        <w:t xml:space="preserve"> </w:t>
      </w:r>
      <w:r w:rsidRPr="005D07DA">
        <w:rPr>
          <w:rFonts w:ascii="Times New Roman" w:hAnsi="Times New Roman"/>
          <w:b w:val="0"/>
          <w:color w:val="000000" w:themeColor="text1"/>
          <w:sz w:val="24"/>
          <w:szCs w:val="24"/>
        </w:rPr>
        <w:t>Выполнение кассового плана поступлений налога на доходы физических лиц за I полугодие 2023 – 2024 годов, млн.руб</w:t>
      </w:r>
      <w:r w:rsidRPr="005D07DA">
        <w:rPr>
          <w:rFonts w:ascii="Times New Roman" w:hAnsi="Times New Roman"/>
          <w:color w:val="000000" w:themeColor="text1"/>
          <w:sz w:val="24"/>
          <w:szCs w:val="24"/>
        </w:rPr>
        <w:t>.</w:t>
      </w:r>
    </w:p>
    <w:tbl>
      <w:tblPr>
        <w:tblW w:w="9629" w:type="dxa"/>
        <w:tblInd w:w="-2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1985"/>
        <w:gridCol w:w="1134"/>
        <w:gridCol w:w="1166"/>
        <w:gridCol w:w="1102"/>
        <w:gridCol w:w="1124"/>
        <w:gridCol w:w="992"/>
        <w:gridCol w:w="1134"/>
        <w:gridCol w:w="992"/>
      </w:tblGrid>
      <w:tr w:rsidR="005D07DA" w:rsidRPr="005D07DA" w14:paraId="6C38CD64" w14:textId="77777777" w:rsidTr="00643FE5">
        <w:trPr>
          <w:trHeight w:val="180"/>
          <w:tblHeader/>
        </w:trPr>
        <w:tc>
          <w:tcPr>
            <w:tcW w:w="1985" w:type="dxa"/>
            <w:vMerge w:val="restart"/>
            <w:shd w:val="clear" w:color="auto" w:fill="auto"/>
            <w:vAlign w:val="center"/>
            <w:hideMark/>
          </w:tcPr>
          <w:p w14:paraId="3AE08996" w14:textId="77777777" w:rsidR="00C61817" w:rsidRPr="005D07DA" w:rsidRDefault="00C61817" w:rsidP="00C61817">
            <w:pPr>
              <w:spacing w:after="0" w:line="240" w:lineRule="auto"/>
              <w:jc w:val="center"/>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Показатель</w:t>
            </w:r>
          </w:p>
        </w:tc>
        <w:tc>
          <w:tcPr>
            <w:tcW w:w="1134" w:type="dxa"/>
            <w:vMerge w:val="restart"/>
            <w:shd w:val="clear" w:color="auto" w:fill="auto"/>
            <w:vAlign w:val="center"/>
            <w:hideMark/>
          </w:tcPr>
          <w:p w14:paraId="530B02DA" w14:textId="77777777" w:rsidR="00C61817" w:rsidRPr="005D07DA" w:rsidRDefault="00C61817" w:rsidP="00C61817">
            <w:pPr>
              <w:spacing w:after="0" w:line="240" w:lineRule="auto"/>
              <w:ind w:left="-108" w:right="-108"/>
              <w:jc w:val="center"/>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Факт 1 пол. 2023 год</w:t>
            </w:r>
          </w:p>
        </w:tc>
        <w:tc>
          <w:tcPr>
            <w:tcW w:w="1166" w:type="dxa"/>
            <w:vMerge w:val="restart"/>
            <w:shd w:val="clear" w:color="auto" w:fill="auto"/>
            <w:vAlign w:val="center"/>
            <w:hideMark/>
          </w:tcPr>
          <w:p w14:paraId="68794A59" w14:textId="77777777" w:rsidR="00C61817" w:rsidRPr="005D07DA" w:rsidRDefault="00C61817" w:rsidP="00C61817">
            <w:pPr>
              <w:spacing w:after="0" w:line="240" w:lineRule="auto"/>
              <w:jc w:val="center"/>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КП 1 пол. 2024 год</w:t>
            </w:r>
          </w:p>
        </w:tc>
        <w:tc>
          <w:tcPr>
            <w:tcW w:w="1102" w:type="dxa"/>
            <w:vMerge w:val="restart"/>
            <w:shd w:val="clear" w:color="auto" w:fill="auto"/>
            <w:vAlign w:val="center"/>
            <w:hideMark/>
          </w:tcPr>
          <w:p w14:paraId="10261A6B" w14:textId="77777777" w:rsidR="00C61817" w:rsidRPr="005D07DA" w:rsidRDefault="00C61817" w:rsidP="00C61817">
            <w:pPr>
              <w:spacing w:after="0" w:line="240" w:lineRule="auto"/>
              <w:ind w:left="-140" w:right="-98"/>
              <w:jc w:val="center"/>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Факт 1 пол. 2024 год</w:t>
            </w:r>
          </w:p>
        </w:tc>
        <w:tc>
          <w:tcPr>
            <w:tcW w:w="4242" w:type="dxa"/>
            <w:gridSpan w:val="4"/>
            <w:shd w:val="clear" w:color="auto" w:fill="auto"/>
            <w:vAlign w:val="center"/>
            <w:hideMark/>
          </w:tcPr>
          <w:p w14:paraId="20D0256F" w14:textId="77777777" w:rsidR="00C61817" w:rsidRPr="005D07DA" w:rsidRDefault="00C61817" w:rsidP="00C61817">
            <w:pPr>
              <w:spacing w:after="0" w:line="240" w:lineRule="auto"/>
              <w:jc w:val="center"/>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Исполнение</w:t>
            </w:r>
          </w:p>
        </w:tc>
      </w:tr>
      <w:tr w:rsidR="005D07DA" w:rsidRPr="005D07DA" w14:paraId="6040166A" w14:textId="77777777" w:rsidTr="00643FE5">
        <w:trPr>
          <w:trHeight w:val="272"/>
          <w:tblHeader/>
        </w:trPr>
        <w:tc>
          <w:tcPr>
            <w:tcW w:w="1985" w:type="dxa"/>
            <w:vMerge/>
            <w:vAlign w:val="center"/>
            <w:hideMark/>
          </w:tcPr>
          <w:p w14:paraId="5A2C6CC3" w14:textId="77777777" w:rsidR="00C61817" w:rsidRPr="005D07DA" w:rsidRDefault="00C61817" w:rsidP="00C61817">
            <w:pPr>
              <w:spacing w:after="0" w:line="240" w:lineRule="auto"/>
              <w:rPr>
                <w:rFonts w:ascii="Times New Roman" w:eastAsia="Times New Roman" w:hAnsi="Times New Roman"/>
                <w:color w:val="000000" w:themeColor="text1"/>
                <w:sz w:val="21"/>
                <w:szCs w:val="21"/>
                <w:lang w:eastAsia="ru-RU"/>
              </w:rPr>
            </w:pPr>
          </w:p>
        </w:tc>
        <w:tc>
          <w:tcPr>
            <w:tcW w:w="1134" w:type="dxa"/>
            <w:vMerge/>
            <w:vAlign w:val="center"/>
            <w:hideMark/>
          </w:tcPr>
          <w:p w14:paraId="7555635B" w14:textId="77777777" w:rsidR="00C61817" w:rsidRPr="005D07DA" w:rsidRDefault="00C61817" w:rsidP="00C61817">
            <w:pPr>
              <w:spacing w:after="0" w:line="240" w:lineRule="auto"/>
              <w:rPr>
                <w:rFonts w:ascii="Times New Roman" w:eastAsia="Times New Roman" w:hAnsi="Times New Roman"/>
                <w:color w:val="000000" w:themeColor="text1"/>
                <w:sz w:val="21"/>
                <w:szCs w:val="21"/>
                <w:lang w:eastAsia="ru-RU"/>
              </w:rPr>
            </w:pPr>
          </w:p>
        </w:tc>
        <w:tc>
          <w:tcPr>
            <w:tcW w:w="1166" w:type="dxa"/>
            <w:vMerge/>
            <w:vAlign w:val="center"/>
            <w:hideMark/>
          </w:tcPr>
          <w:p w14:paraId="67D19730" w14:textId="77777777" w:rsidR="00C61817" w:rsidRPr="005D07DA" w:rsidRDefault="00C61817" w:rsidP="00C61817">
            <w:pPr>
              <w:spacing w:after="0" w:line="240" w:lineRule="auto"/>
              <w:rPr>
                <w:rFonts w:ascii="Times New Roman" w:eastAsia="Times New Roman" w:hAnsi="Times New Roman"/>
                <w:color w:val="000000" w:themeColor="text1"/>
                <w:sz w:val="21"/>
                <w:szCs w:val="21"/>
                <w:lang w:eastAsia="ru-RU"/>
              </w:rPr>
            </w:pPr>
          </w:p>
        </w:tc>
        <w:tc>
          <w:tcPr>
            <w:tcW w:w="1102" w:type="dxa"/>
            <w:vMerge/>
            <w:vAlign w:val="center"/>
            <w:hideMark/>
          </w:tcPr>
          <w:p w14:paraId="6EA1F376" w14:textId="77777777" w:rsidR="00C61817" w:rsidRPr="005D07DA" w:rsidRDefault="00C61817" w:rsidP="00C61817">
            <w:pPr>
              <w:spacing w:after="0" w:line="240" w:lineRule="auto"/>
              <w:rPr>
                <w:rFonts w:ascii="Times New Roman" w:eastAsia="Times New Roman" w:hAnsi="Times New Roman"/>
                <w:color w:val="000000" w:themeColor="text1"/>
                <w:sz w:val="21"/>
                <w:szCs w:val="21"/>
                <w:lang w:eastAsia="ru-RU"/>
              </w:rPr>
            </w:pPr>
          </w:p>
        </w:tc>
        <w:tc>
          <w:tcPr>
            <w:tcW w:w="2116" w:type="dxa"/>
            <w:gridSpan w:val="2"/>
            <w:shd w:val="clear" w:color="auto" w:fill="auto"/>
            <w:vAlign w:val="center"/>
            <w:hideMark/>
          </w:tcPr>
          <w:p w14:paraId="5605ECB4" w14:textId="77777777" w:rsidR="00C61817" w:rsidRPr="005D07DA" w:rsidRDefault="00C61817" w:rsidP="00C61817">
            <w:pPr>
              <w:spacing w:after="0" w:line="240" w:lineRule="auto"/>
              <w:jc w:val="center"/>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к КП 1 пол. 2024 год</w:t>
            </w:r>
          </w:p>
        </w:tc>
        <w:tc>
          <w:tcPr>
            <w:tcW w:w="2126" w:type="dxa"/>
            <w:gridSpan w:val="2"/>
            <w:shd w:val="clear" w:color="auto" w:fill="auto"/>
            <w:vAlign w:val="center"/>
            <w:hideMark/>
          </w:tcPr>
          <w:p w14:paraId="3C569287" w14:textId="77777777" w:rsidR="00C61817" w:rsidRPr="005D07DA" w:rsidRDefault="00C61817" w:rsidP="00C61817">
            <w:pPr>
              <w:spacing w:after="0" w:line="240" w:lineRule="auto"/>
              <w:ind w:left="-108" w:right="-108"/>
              <w:jc w:val="center"/>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к факту 1 пол. 2023 года</w:t>
            </w:r>
          </w:p>
        </w:tc>
      </w:tr>
      <w:tr w:rsidR="005D07DA" w:rsidRPr="005D07DA" w14:paraId="3AF7372D" w14:textId="77777777" w:rsidTr="00643FE5">
        <w:trPr>
          <w:trHeight w:val="35"/>
          <w:tblHeader/>
        </w:trPr>
        <w:tc>
          <w:tcPr>
            <w:tcW w:w="1985" w:type="dxa"/>
            <w:vMerge/>
            <w:vAlign w:val="center"/>
            <w:hideMark/>
          </w:tcPr>
          <w:p w14:paraId="15A8C464" w14:textId="77777777" w:rsidR="00C61817" w:rsidRPr="005D07DA" w:rsidRDefault="00C61817" w:rsidP="00C61817">
            <w:pPr>
              <w:spacing w:after="0" w:line="240" w:lineRule="auto"/>
              <w:rPr>
                <w:rFonts w:ascii="Times New Roman" w:eastAsia="Times New Roman" w:hAnsi="Times New Roman"/>
                <w:color w:val="000000" w:themeColor="text1"/>
                <w:sz w:val="21"/>
                <w:szCs w:val="21"/>
                <w:lang w:eastAsia="ru-RU"/>
              </w:rPr>
            </w:pPr>
          </w:p>
        </w:tc>
        <w:tc>
          <w:tcPr>
            <w:tcW w:w="1134" w:type="dxa"/>
            <w:vMerge/>
            <w:vAlign w:val="center"/>
            <w:hideMark/>
          </w:tcPr>
          <w:p w14:paraId="0682E8AE" w14:textId="77777777" w:rsidR="00C61817" w:rsidRPr="005D07DA" w:rsidRDefault="00C61817" w:rsidP="00C61817">
            <w:pPr>
              <w:spacing w:after="0" w:line="240" w:lineRule="auto"/>
              <w:rPr>
                <w:rFonts w:ascii="Times New Roman" w:eastAsia="Times New Roman" w:hAnsi="Times New Roman"/>
                <w:color w:val="000000" w:themeColor="text1"/>
                <w:sz w:val="21"/>
                <w:szCs w:val="21"/>
                <w:lang w:eastAsia="ru-RU"/>
              </w:rPr>
            </w:pPr>
          </w:p>
        </w:tc>
        <w:tc>
          <w:tcPr>
            <w:tcW w:w="1166" w:type="dxa"/>
            <w:vMerge/>
            <w:vAlign w:val="center"/>
            <w:hideMark/>
          </w:tcPr>
          <w:p w14:paraId="6724FF19" w14:textId="77777777" w:rsidR="00C61817" w:rsidRPr="005D07DA" w:rsidRDefault="00C61817" w:rsidP="00C61817">
            <w:pPr>
              <w:spacing w:after="0" w:line="240" w:lineRule="auto"/>
              <w:rPr>
                <w:rFonts w:ascii="Times New Roman" w:eastAsia="Times New Roman" w:hAnsi="Times New Roman"/>
                <w:color w:val="000000" w:themeColor="text1"/>
                <w:sz w:val="21"/>
                <w:szCs w:val="21"/>
                <w:lang w:eastAsia="ru-RU"/>
              </w:rPr>
            </w:pPr>
          </w:p>
        </w:tc>
        <w:tc>
          <w:tcPr>
            <w:tcW w:w="1102" w:type="dxa"/>
            <w:vMerge/>
            <w:vAlign w:val="center"/>
            <w:hideMark/>
          </w:tcPr>
          <w:p w14:paraId="115B6283" w14:textId="77777777" w:rsidR="00C61817" w:rsidRPr="005D07DA" w:rsidRDefault="00C61817" w:rsidP="00C61817">
            <w:pPr>
              <w:spacing w:after="0" w:line="240" w:lineRule="auto"/>
              <w:rPr>
                <w:rFonts w:ascii="Times New Roman" w:eastAsia="Times New Roman" w:hAnsi="Times New Roman"/>
                <w:color w:val="000000" w:themeColor="text1"/>
                <w:sz w:val="21"/>
                <w:szCs w:val="21"/>
                <w:lang w:eastAsia="ru-RU"/>
              </w:rPr>
            </w:pPr>
          </w:p>
        </w:tc>
        <w:tc>
          <w:tcPr>
            <w:tcW w:w="1124" w:type="dxa"/>
            <w:shd w:val="clear" w:color="auto" w:fill="auto"/>
            <w:vAlign w:val="center"/>
            <w:hideMark/>
          </w:tcPr>
          <w:p w14:paraId="79DEFBCD" w14:textId="77777777" w:rsidR="00C61817" w:rsidRPr="005D07DA" w:rsidRDefault="00C61817" w:rsidP="00C61817">
            <w:pPr>
              <w:spacing w:after="0" w:line="240" w:lineRule="auto"/>
              <w:jc w:val="center"/>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млн.руб.</w:t>
            </w:r>
          </w:p>
        </w:tc>
        <w:tc>
          <w:tcPr>
            <w:tcW w:w="992" w:type="dxa"/>
            <w:shd w:val="clear" w:color="auto" w:fill="auto"/>
            <w:vAlign w:val="center"/>
            <w:hideMark/>
          </w:tcPr>
          <w:p w14:paraId="7A6EDADC" w14:textId="77777777" w:rsidR="00C61817" w:rsidRPr="005D07DA" w:rsidRDefault="00C61817" w:rsidP="00C61817">
            <w:pPr>
              <w:spacing w:after="0" w:line="240" w:lineRule="auto"/>
              <w:jc w:val="center"/>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w:t>
            </w:r>
          </w:p>
        </w:tc>
        <w:tc>
          <w:tcPr>
            <w:tcW w:w="1134" w:type="dxa"/>
            <w:shd w:val="clear" w:color="auto" w:fill="auto"/>
            <w:vAlign w:val="center"/>
            <w:hideMark/>
          </w:tcPr>
          <w:p w14:paraId="09CF1FA3" w14:textId="77777777" w:rsidR="00C61817" w:rsidRPr="005D07DA" w:rsidRDefault="00C61817" w:rsidP="00C61817">
            <w:pPr>
              <w:spacing w:after="0" w:line="240" w:lineRule="auto"/>
              <w:jc w:val="center"/>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млн.руб.</w:t>
            </w:r>
          </w:p>
        </w:tc>
        <w:tc>
          <w:tcPr>
            <w:tcW w:w="992" w:type="dxa"/>
            <w:shd w:val="clear" w:color="auto" w:fill="auto"/>
            <w:vAlign w:val="center"/>
            <w:hideMark/>
          </w:tcPr>
          <w:p w14:paraId="69FD717A" w14:textId="77777777" w:rsidR="00C61817" w:rsidRPr="005D07DA" w:rsidRDefault="00C61817" w:rsidP="00C61817">
            <w:pPr>
              <w:spacing w:after="0" w:line="240" w:lineRule="auto"/>
              <w:jc w:val="center"/>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w:t>
            </w:r>
          </w:p>
        </w:tc>
      </w:tr>
      <w:tr w:rsidR="005D07DA" w:rsidRPr="005D07DA" w14:paraId="40322AB7" w14:textId="77777777" w:rsidTr="00643FE5">
        <w:trPr>
          <w:trHeight w:val="237"/>
        </w:trPr>
        <w:tc>
          <w:tcPr>
            <w:tcW w:w="1985" w:type="dxa"/>
            <w:shd w:val="clear" w:color="auto" w:fill="auto"/>
            <w:vAlign w:val="center"/>
            <w:hideMark/>
          </w:tcPr>
          <w:p w14:paraId="390C9BBB" w14:textId="77777777" w:rsidR="00C61817" w:rsidRPr="005D07DA" w:rsidRDefault="00C61817" w:rsidP="00C61817">
            <w:pPr>
              <w:spacing w:after="0" w:line="240" w:lineRule="auto"/>
              <w:jc w:val="center"/>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А</w:t>
            </w:r>
          </w:p>
        </w:tc>
        <w:tc>
          <w:tcPr>
            <w:tcW w:w="1134" w:type="dxa"/>
            <w:shd w:val="clear" w:color="auto" w:fill="auto"/>
            <w:vAlign w:val="center"/>
            <w:hideMark/>
          </w:tcPr>
          <w:p w14:paraId="33BF1B5E" w14:textId="77777777" w:rsidR="00C61817" w:rsidRPr="005D07DA" w:rsidRDefault="00C61817" w:rsidP="00C61817">
            <w:pPr>
              <w:spacing w:after="0" w:line="240" w:lineRule="auto"/>
              <w:jc w:val="center"/>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1</w:t>
            </w:r>
          </w:p>
        </w:tc>
        <w:tc>
          <w:tcPr>
            <w:tcW w:w="1166" w:type="dxa"/>
            <w:shd w:val="clear" w:color="auto" w:fill="auto"/>
            <w:vAlign w:val="center"/>
            <w:hideMark/>
          </w:tcPr>
          <w:p w14:paraId="4589B519" w14:textId="77777777" w:rsidR="00C61817" w:rsidRPr="005D07DA" w:rsidRDefault="00C61817" w:rsidP="00C61817">
            <w:pPr>
              <w:spacing w:after="0" w:line="240" w:lineRule="auto"/>
              <w:jc w:val="center"/>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2</w:t>
            </w:r>
          </w:p>
        </w:tc>
        <w:tc>
          <w:tcPr>
            <w:tcW w:w="1102" w:type="dxa"/>
            <w:shd w:val="clear" w:color="auto" w:fill="auto"/>
            <w:vAlign w:val="center"/>
            <w:hideMark/>
          </w:tcPr>
          <w:p w14:paraId="4EF552A7" w14:textId="77777777" w:rsidR="00C61817" w:rsidRPr="005D07DA" w:rsidRDefault="00C61817" w:rsidP="00C61817">
            <w:pPr>
              <w:spacing w:after="0" w:line="240" w:lineRule="auto"/>
              <w:jc w:val="center"/>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3</w:t>
            </w:r>
          </w:p>
        </w:tc>
        <w:tc>
          <w:tcPr>
            <w:tcW w:w="1124" w:type="dxa"/>
            <w:shd w:val="clear" w:color="auto" w:fill="auto"/>
            <w:vAlign w:val="center"/>
            <w:hideMark/>
          </w:tcPr>
          <w:p w14:paraId="3470B0F4" w14:textId="77777777" w:rsidR="00C61817" w:rsidRPr="005D07DA" w:rsidRDefault="00C61817" w:rsidP="00C61817">
            <w:pPr>
              <w:spacing w:after="0" w:line="240" w:lineRule="auto"/>
              <w:jc w:val="center"/>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4=3-2</w:t>
            </w:r>
          </w:p>
        </w:tc>
        <w:tc>
          <w:tcPr>
            <w:tcW w:w="992" w:type="dxa"/>
            <w:shd w:val="clear" w:color="auto" w:fill="auto"/>
            <w:vAlign w:val="center"/>
            <w:hideMark/>
          </w:tcPr>
          <w:p w14:paraId="624143C6" w14:textId="77777777" w:rsidR="00C61817" w:rsidRPr="005D07DA" w:rsidRDefault="00C61817" w:rsidP="00C61817">
            <w:pPr>
              <w:spacing w:after="0" w:line="240" w:lineRule="auto"/>
              <w:ind w:left="-108" w:right="-108"/>
              <w:jc w:val="center"/>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5=3/2*100</w:t>
            </w:r>
          </w:p>
        </w:tc>
        <w:tc>
          <w:tcPr>
            <w:tcW w:w="1134" w:type="dxa"/>
            <w:shd w:val="clear" w:color="auto" w:fill="auto"/>
            <w:vAlign w:val="center"/>
            <w:hideMark/>
          </w:tcPr>
          <w:p w14:paraId="7CD1F98A" w14:textId="77777777" w:rsidR="00C61817" w:rsidRPr="005D07DA" w:rsidRDefault="00C61817" w:rsidP="00C61817">
            <w:pPr>
              <w:spacing w:after="0" w:line="240" w:lineRule="auto"/>
              <w:jc w:val="center"/>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6=3-1</w:t>
            </w:r>
          </w:p>
        </w:tc>
        <w:tc>
          <w:tcPr>
            <w:tcW w:w="992" w:type="dxa"/>
            <w:shd w:val="clear" w:color="auto" w:fill="auto"/>
            <w:vAlign w:val="center"/>
            <w:hideMark/>
          </w:tcPr>
          <w:p w14:paraId="1E5F1194" w14:textId="77777777" w:rsidR="00C61817" w:rsidRPr="005D07DA" w:rsidRDefault="00C61817" w:rsidP="00C61817">
            <w:pPr>
              <w:spacing w:after="0" w:line="240" w:lineRule="auto"/>
              <w:ind w:left="-108" w:right="-108"/>
              <w:jc w:val="center"/>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7=3/1*100</w:t>
            </w:r>
          </w:p>
        </w:tc>
      </w:tr>
      <w:tr w:rsidR="005D07DA" w:rsidRPr="005D07DA" w14:paraId="00B80780" w14:textId="77777777" w:rsidTr="00643FE5">
        <w:trPr>
          <w:trHeight w:val="367"/>
        </w:trPr>
        <w:tc>
          <w:tcPr>
            <w:tcW w:w="1985" w:type="dxa"/>
            <w:shd w:val="clear" w:color="auto" w:fill="auto"/>
            <w:vAlign w:val="center"/>
            <w:hideMark/>
          </w:tcPr>
          <w:p w14:paraId="5F9D810D" w14:textId="77777777" w:rsidR="00C61817" w:rsidRPr="005D07DA" w:rsidRDefault="00C61817" w:rsidP="00C61817">
            <w:pPr>
              <w:spacing w:after="0" w:line="240" w:lineRule="auto"/>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Налог на доходы физических лиц</w:t>
            </w:r>
          </w:p>
        </w:tc>
        <w:tc>
          <w:tcPr>
            <w:tcW w:w="1134" w:type="dxa"/>
            <w:shd w:val="clear" w:color="auto" w:fill="auto"/>
            <w:vAlign w:val="bottom"/>
            <w:hideMark/>
          </w:tcPr>
          <w:p w14:paraId="386CB002" w14:textId="77777777" w:rsidR="00C61817" w:rsidRPr="005D07DA" w:rsidRDefault="00C61817" w:rsidP="00C61817">
            <w:pPr>
              <w:spacing w:after="0" w:line="240" w:lineRule="auto"/>
              <w:jc w:val="right"/>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10 916,54</w:t>
            </w:r>
          </w:p>
        </w:tc>
        <w:tc>
          <w:tcPr>
            <w:tcW w:w="1166" w:type="dxa"/>
            <w:shd w:val="clear" w:color="auto" w:fill="auto"/>
            <w:vAlign w:val="bottom"/>
            <w:hideMark/>
          </w:tcPr>
          <w:p w14:paraId="3CA8FFDD" w14:textId="77777777" w:rsidR="00C61817" w:rsidRPr="005D07DA" w:rsidRDefault="00C61817" w:rsidP="00C61817">
            <w:pPr>
              <w:spacing w:after="0" w:line="240" w:lineRule="auto"/>
              <w:jc w:val="right"/>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12 966,7</w:t>
            </w:r>
          </w:p>
        </w:tc>
        <w:tc>
          <w:tcPr>
            <w:tcW w:w="1102" w:type="dxa"/>
            <w:shd w:val="clear" w:color="auto" w:fill="auto"/>
            <w:vAlign w:val="bottom"/>
            <w:hideMark/>
          </w:tcPr>
          <w:p w14:paraId="3A6C9189" w14:textId="77777777" w:rsidR="00C61817" w:rsidRPr="005D07DA" w:rsidRDefault="00C61817" w:rsidP="00C61817">
            <w:pPr>
              <w:spacing w:after="0" w:line="240" w:lineRule="auto"/>
              <w:jc w:val="right"/>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13 020,0</w:t>
            </w:r>
          </w:p>
        </w:tc>
        <w:tc>
          <w:tcPr>
            <w:tcW w:w="1124" w:type="dxa"/>
            <w:shd w:val="clear" w:color="auto" w:fill="auto"/>
            <w:vAlign w:val="bottom"/>
            <w:hideMark/>
          </w:tcPr>
          <w:p w14:paraId="7217FCD9" w14:textId="77777777" w:rsidR="00C61817" w:rsidRPr="005D07DA" w:rsidRDefault="00C61817" w:rsidP="00C61817">
            <w:pPr>
              <w:spacing w:after="0" w:line="240" w:lineRule="auto"/>
              <w:jc w:val="right"/>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53,3</w:t>
            </w:r>
          </w:p>
        </w:tc>
        <w:tc>
          <w:tcPr>
            <w:tcW w:w="992" w:type="dxa"/>
            <w:shd w:val="clear" w:color="auto" w:fill="auto"/>
            <w:vAlign w:val="bottom"/>
            <w:hideMark/>
          </w:tcPr>
          <w:p w14:paraId="1D4C06FF" w14:textId="77777777" w:rsidR="00C61817" w:rsidRPr="005D07DA" w:rsidRDefault="00C61817" w:rsidP="00C61817">
            <w:pPr>
              <w:spacing w:after="0" w:line="240" w:lineRule="auto"/>
              <w:jc w:val="right"/>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100,4</w:t>
            </w:r>
          </w:p>
        </w:tc>
        <w:tc>
          <w:tcPr>
            <w:tcW w:w="1134" w:type="dxa"/>
            <w:shd w:val="clear" w:color="auto" w:fill="auto"/>
            <w:vAlign w:val="bottom"/>
            <w:hideMark/>
          </w:tcPr>
          <w:p w14:paraId="08B5295A" w14:textId="77777777" w:rsidR="00C61817" w:rsidRPr="005D07DA" w:rsidRDefault="00C61817" w:rsidP="00C61817">
            <w:pPr>
              <w:spacing w:after="0" w:line="240" w:lineRule="auto"/>
              <w:jc w:val="right"/>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2 103,46</w:t>
            </w:r>
          </w:p>
        </w:tc>
        <w:tc>
          <w:tcPr>
            <w:tcW w:w="992" w:type="dxa"/>
            <w:shd w:val="clear" w:color="auto" w:fill="auto"/>
            <w:vAlign w:val="bottom"/>
            <w:hideMark/>
          </w:tcPr>
          <w:p w14:paraId="29000477" w14:textId="77777777" w:rsidR="00C61817" w:rsidRPr="005D07DA" w:rsidRDefault="00C61817" w:rsidP="00C61817">
            <w:pPr>
              <w:spacing w:after="0" w:line="240" w:lineRule="auto"/>
              <w:jc w:val="right"/>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119,3</w:t>
            </w:r>
          </w:p>
        </w:tc>
      </w:tr>
    </w:tbl>
    <w:p w14:paraId="2F046ACE" w14:textId="77777777" w:rsidR="00C61817" w:rsidRPr="005D07DA" w:rsidRDefault="00C61817" w:rsidP="00C61817">
      <w:pPr>
        <w:pStyle w:val="ad"/>
        <w:ind w:firstLine="709"/>
        <w:jc w:val="both"/>
        <w:rPr>
          <w:rFonts w:ascii="Times New Roman" w:hAnsi="Times New Roman"/>
          <w:color w:val="000000" w:themeColor="text1"/>
          <w:sz w:val="28"/>
          <w:szCs w:val="28"/>
        </w:rPr>
      </w:pPr>
    </w:p>
    <w:p w14:paraId="5782283E" w14:textId="77777777" w:rsidR="00C61817" w:rsidRPr="005D07DA" w:rsidRDefault="00C61817" w:rsidP="00C61817">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Положительные показатели поступления налога на доходы физических лиц в отчетном периоде по сравнению с аналогичным периодом прошлого года </w:t>
      </w:r>
      <w:r w:rsidRPr="005D07DA">
        <w:rPr>
          <w:rFonts w:ascii="Times New Roman" w:hAnsi="Times New Roman"/>
          <w:color w:val="000000" w:themeColor="text1"/>
          <w:sz w:val="28"/>
          <w:szCs w:val="28"/>
        </w:rPr>
        <w:lastRenderedPageBreak/>
        <w:t xml:space="preserve">в основном обусловлены ростом фонда начисленной заработной платы за январь-апрель 2024 год работников по полному кругу организаций Архангельской области на 12,1 %, низкой базой 1 полугодия 2023 года в виду списания из бюджета сумм переплаты для формирования начального сальдо ЕНС, постановка на учет </w:t>
      </w:r>
      <w:r w:rsidRPr="005D07DA">
        <w:rPr>
          <w:rStyle w:val="aff3"/>
          <w:rFonts w:eastAsia="Calibri"/>
          <w:color w:val="000000" w:themeColor="text1"/>
          <w:sz w:val="28"/>
          <w:szCs w:val="28"/>
        </w:rPr>
        <w:t>новых обособленных подразделений нефтедобывающей отрасли на территории НАО</w:t>
      </w:r>
      <w:r w:rsidRPr="005D07DA">
        <w:rPr>
          <w:rFonts w:ascii="Times New Roman" w:hAnsi="Times New Roman"/>
          <w:color w:val="000000" w:themeColor="text1"/>
          <w:sz w:val="28"/>
          <w:szCs w:val="28"/>
        </w:rPr>
        <w:t>.</w:t>
      </w:r>
    </w:p>
    <w:p w14:paraId="374EBBD6" w14:textId="570D7D7B" w:rsidR="00C61817" w:rsidRPr="005D07DA" w:rsidRDefault="00C61817" w:rsidP="00C61817">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Возвращено в течение I полугодия 2024 года из бюджета Архангельской области 3 100,0 млн.руб. налога в результате реализации прав граждан на имущественные и социальные налоговые вычеты с ростом к уровню аналогичного периода 2023 года на 248,3 млн.руб. (+8,7 %). </w:t>
      </w:r>
    </w:p>
    <w:p w14:paraId="6288D2B6" w14:textId="77777777" w:rsidR="00C61817" w:rsidRPr="005D07DA" w:rsidRDefault="00C61817" w:rsidP="00C61817">
      <w:pPr>
        <w:pStyle w:val="ad"/>
        <w:ind w:firstLine="709"/>
        <w:jc w:val="both"/>
        <w:rPr>
          <w:rFonts w:ascii="Times New Roman" w:hAnsi="Times New Roman"/>
          <w:color w:val="000000" w:themeColor="text1"/>
          <w:sz w:val="28"/>
          <w:szCs w:val="28"/>
        </w:rPr>
      </w:pPr>
    </w:p>
    <w:p w14:paraId="36088562" w14:textId="3B93B2F2" w:rsidR="00C61817" w:rsidRPr="005D07DA" w:rsidRDefault="00C61817" w:rsidP="00C61817">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3. В структуре налоговых и неналоговых доходов доля а</w:t>
      </w:r>
      <w:r w:rsidRPr="005D07DA">
        <w:rPr>
          <w:rFonts w:ascii="Times New Roman" w:hAnsi="Times New Roman"/>
          <w:color w:val="000000" w:themeColor="text1"/>
          <w:sz w:val="28"/>
          <w:szCs w:val="28"/>
          <w:u w:val="single"/>
        </w:rPr>
        <w:t xml:space="preserve">кцизов </w:t>
      </w:r>
      <w:r w:rsidRPr="005D07DA">
        <w:rPr>
          <w:rFonts w:ascii="Times New Roman" w:hAnsi="Times New Roman"/>
          <w:color w:val="000000" w:themeColor="text1"/>
          <w:sz w:val="28"/>
          <w:szCs w:val="28"/>
        </w:rPr>
        <w:t>10,4 %, и поступление в областной бюджет за отчетный период составило 4 936,2 млн.руб. Годовые показатели кассового плана на отчетную дату выполнены на 46,7 %.</w:t>
      </w:r>
    </w:p>
    <w:p w14:paraId="7FF1BE57" w14:textId="1818E7EB" w:rsidR="00C61817" w:rsidRPr="005D07DA" w:rsidRDefault="00C61817" w:rsidP="00C61817">
      <w:pPr>
        <w:pStyle w:val="a8"/>
        <w:autoSpaceDE w:val="0"/>
        <w:autoSpaceDN w:val="0"/>
        <w:adjustRightInd w:val="0"/>
        <w:ind w:left="0" w:firstLine="709"/>
        <w:jc w:val="both"/>
        <w:rPr>
          <w:bCs/>
          <w:color w:val="000000" w:themeColor="text1"/>
          <w:sz w:val="28"/>
          <w:szCs w:val="28"/>
        </w:rPr>
      </w:pPr>
      <w:r w:rsidRPr="005D07DA">
        <w:rPr>
          <w:color w:val="000000" w:themeColor="text1"/>
          <w:sz w:val="28"/>
          <w:szCs w:val="28"/>
        </w:rPr>
        <w:t xml:space="preserve">В марте 2024 года план поступления акцизов увеличен в части </w:t>
      </w:r>
      <w:r w:rsidRPr="005D07DA">
        <w:rPr>
          <w:bCs/>
          <w:color w:val="000000" w:themeColor="text1"/>
          <w:sz w:val="28"/>
          <w:szCs w:val="28"/>
        </w:rPr>
        <w:t>доходов от поступлений акцизов на алкогольную продукцию с объемной долей этилового спирта свыше 9 процентов в соответствии с уточненной информацией Мин</w:t>
      </w:r>
      <w:r w:rsidR="00F50DFD" w:rsidRPr="005D07DA">
        <w:rPr>
          <w:bCs/>
          <w:color w:val="000000" w:themeColor="text1"/>
          <w:sz w:val="28"/>
          <w:szCs w:val="28"/>
        </w:rPr>
        <w:t>фина России</w:t>
      </w:r>
      <w:r w:rsidRPr="005D07DA">
        <w:rPr>
          <w:bCs/>
          <w:color w:val="000000" w:themeColor="text1"/>
          <w:sz w:val="28"/>
          <w:szCs w:val="28"/>
        </w:rPr>
        <w:t xml:space="preserve"> о прогнозе поступления ряда налоговых источников, распределение которых производится централизованно на федеральном уровне, на 7,8 млн.руб., что в результате составляет 10 561,3 млн.руб.</w:t>
      </w:r>
    </w:p>
    <w:p w14:paraId="78200337" w14:textId="1C357EDF" w:rsidR="00C61817" w:rsidRPr="005D07DA" w:rsidRDefault="00C61817" w:rsidP="00C61817">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Сведения о поступления акцизов за отчетный период представлены в таблице </w:t>
      </w:r>
      <w:r w:rsidR="00E93161" w:rsidRPr="005D07DA">
        <w:rPr>
          <w:rFonts w:ascii="Times New Roman" w:hAnsi="Times New Roman"/>
          <w:color w:val="000000" w:themeColor="text1"/>
          <w:sz w:val="28"/>
          <w:szCs w:val="28"/>
        </w:rPr>
        <w:t>6</w:t>
      </w:r>
      <w:r w:rsidRPr="005D07DA">
        <w:rPr>
          <w:rFonts w:ascii="Times New Roman" w:hAnsi="Times New Roman"/>
          <w:color w:val="000000" w:themeColor="text1"/>
          <w:sz w:val="28"/>
          <w:szCs w:val="28"/>
        </w:rPr>
        <w:t>.</w:t>
      </w:r>
    </w:p>
    <w:p w14:paraId="7F285FAB" w14:textId="77777777" w:rsidR="00C61817" w:rsidRPr="005D07DA" w:rsidRDefault="00C61817" w:rsidP="00C61817">
      <w:pPr>
        <w:pStyle w:val="ad"/>
        <w:ind w:firstLine="709"/>
        <w:jc w:val="both"/>
        <w:rPr>
          <w:rFonts w:ascii="Times New Roman" w:hAnsi="Times New Roman"/>
          <w:color w:val="000000" w:themeColor="text1"/>
          <w:sz w:val="24"/>
          <w:szCs w:val="24"/>
        </w:rPr>
      </w:pPr>
    </w:p>
    <w:p w14:paraId="4AEB2BB7" w14:textId="77777777" w:rsidR="00C61817" w:rsidRPr="005D07DA" w:rsidRDefault="00C61817" w:rsidP="00C61817">
      <w:pPr>
        <w:pStyle w:val="aff0"/>
        <w:spacing w:after="0" w:line="240" w:lineRule="auto"/>
        <w:rPr>
          <w:rFonts w:ascii="Times New Roman" w:hAnsi="Times New Roman"/>
          <w:b w:val="0"/>
          <w:bCs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E93161" w:rsidRPr="005D07DA">
        <w:rPr>
          <w:rFonts w:ascii="Times New Roman" w:hAnsi="Times New Roman"/>
          <w:b w:val="0"/>
          <w:noProof/>
          <w:color w:val="000000" w:themeColor="text1"/>
          <w:sz w:val="24"/>
          <w:szCs w:val="24"/>
        </w:rPr>
        <w:t>6</w:t>
      </w:r>
      <w:r w:rsidRPr="005D07DA">
        <w:rPr>
          <w:rFonts w:ascii="Times New Roman" w:hAnsi="Times New Roman"/>
          <w:b w:val="0"/>
          <w:color w:val="000000" w:themeColor="text1"/>
          <w:sz w:val="24"/>
          <w:szCs w:val="24"/>
        </w:rPr>
        <w:fldChar w:fldCharType="end"/>
      </w:r>
      <w:r w:rsidRPr="005D07DA">
        <w:rPr>
          <w:rFonts w:ascii="Times New Roman" w:hAnsi="Times New Roman"/>
          <w:b w:val="0"/>
          <w:bCs w:val="0"/>
          <w:color w:val="000000" w:themeColor="text1"/>
          <w:sz w:val="24"/>
          <w:szCs w:val="24"/>
        </w:rPr>
        <w:t>. Выполнение кассового плана поступления акцизов за январь – июнь 2023 – 2024 годов, млн.руб.</w:t>
      </w:r>
    </w:p>
    <w:tbl>
      <w:tblPr>
        <w:tblW w:w="9639" w:type="dxa"/>
        <w:tblInd w:w="-23" w:type="dxa"/>
        <w:tblLayout w:type="fixed"/>
        <w:tblLook w:val="04A0" w:firstRow="1" w:lastRow="0" w:firstColumn="1" w:lastColumn="0" w:noHBand="0" w:noVBand="1"/>
      </w:tblPr>
      <w:tblGrid>
        <w:gridCol w:w="2268"/>
        <w:gridCol w:w="1107"/>
        <w:gridCol w:w="1134"/>
        <w:gridCol w:w="1134"/>
        <w:gridCol w:w="992"/>
        <w:gridCol w:w="851"/>
        <w:gridCol w:w="992"/>
        <w:gridCol w:w="1161"/>
      </w:tblGrid>
      <w:tr w:rsidR="005D07DA" w:rsidRPr="005D07DA" w14:paraId="58DD67F5" w14:textId="77777777" w:rsidTr="00E133B2">
        <w:trPr>
          <w:trHeight w:val="315"/>
          <w:tblHeader/>
        </w:trPr>
        <w:tc>
          <w:tcPr>
            <w:tcW w:w="2268"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3AF8EA6A" w14:textId="77777777" w:rsidR="00C61817" w:rsidRPr="005D07DA" w:rsidRDefault="00C61817" w:rsidP="00C61817">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Показатель</w:t>
            </w:r>
          </w:p>
        </w:tc>
        <w:tc>
          <w:tcPr>
            <w:tcW w:w="1107"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A45C3AA" w14:textId="77777777" w:rsidR="00C61817" w:rsidRPr="005D07DA" w:rsidRDefault="00C61817" w:rsidP="00C61817">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Факт 1 пол. 2023 год</w:t>
            </w:r>
          </w:p>
        </w:tc>
        <w:tc>
          <w:tcPr>
            <w:tcW w:w="113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17044D2" w14:textId="77777777" w:rsidR="00C61817" w:rsidRPr="005D07DA" w:rsidRDefault="00C61817" w:rsidP="00C61817">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КП 1 пол. 2024 год</w:t>
            </w:r>
          </w:p>
        </w:tc>
        <w:tc>
          <w:tcPr>
            <w:tcW w:w="113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2B0D1411" w14:textId="77777777" w:rsidR="00C61817" w:rsidRPr="005D07DA" w:rsidRDefault="00C61817" w:rsidP="00C61817">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Факт 1 пол. 2024 год</w:t>
            </w:r>
          </w:p>
        </w:tc>
        <w:tc>
          <w:tcPr>
            <w:tcW w:w="1843" w:type="dxa"/>
            <w:gridSpan w:val="2"/>
            <w:tcBorders>
              <w:top w:val="double" w:sz="6" w:space="0" w:color="auto"/>
              <w:left w:val="single" w:sz="4" w:space="0" w:color="auto"/>
              <w:bottom w:val="single" w:sz="4" w:space="0" w:color="auto"/>
              <w:right w:val="single" w:sz="4" w:space="0" w:color="auto"/>
            </w:tcBorders>
            <w:shd w:val="clear" w:color="auto" w:fill="auto"/>
            <w:vAlign w:val="center"/>
            <w:hideMark/>
          </w:tcPr>
          <w:p w14:paraId="2FC7999B" w14:textId="77777777" w:rsidR="00C61817" w:rsidRPr="005D07DA" w:rsidRDefault="00C61817" w:rsidP="00C61817">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Исполнено 1 пол. 2024 года, (+/-)</w:t>
            </w:r>
          </w:p>
        </w:tc>
        <w:tc>
          <w:tcPr>
            <w:tcW w:w="2153" w:type="dxa"/>
            <w:gridSpan w:val="2"/>
            <w:tcBorders>
              <w:top w:val="double" w:sz="6" w:space="0" w:color="auto"/>
              <w:left w:val="nil"/>
              <w:bottom w:val="single" w:sz="4" w:space="0" w:color="auto"/>
              <w:right w:val="double" w:sz="6" w:space="0" w:color="000000"/>
            </w:tcBorders>
            <w:shd w:val="clear" w:color="auto" w:fill="auto"/>
            <w:vAlign w:val="center"/>
            <w:hideMark/>
          </w:tcPr>
          <w:p w14:paraId="175CA973" w14:textId="77777777" w:rsidR="00C61817" w:rsidRPr="005D07DA" w:rsidRDefault="00C61817" w:rsidP="00C61817">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Отклонение 1 пол. 2024 к 1 пол 2023 год, (+/-)</w:t>
            </w:r>
          </w:p>
        </w:tc>
      </w:tr>
      <w:tr w:rsidR="005D07DA" w:rsidRPr="005D07DA" w14:paraId="63F7645A" w14:textId="77777777" w:rsidTr="00E133B2">
        <w:trPr>
          <w:trHeight w:val="170"/>
          <w:tblHeader/>
        </w:trPr>
        <w:tc>
          <w:tcPr>
            <w:tcW w:w="2268" w:type="dxa"/>
            <w:vMerge/>
            <w:tcBorders>
              <w:top w:val="double" w:sz="6" w:space="0" w:color="auto"/>
              <w:left w:val="double" w:sz="6" w:space="0" w:color="auto"/>
              <w:bottom w:val="single" w:sz="4" w:space="0" w:color="auto"/>
              <w:right w:val="single" w:sz="4" w:space="0" w:color="auto"/>
            </w:tcBorders>
            <w:vAlign w:val="center"/>
            <w:hideMark/>
          </w:tcPr>
          <w:p w14:paraId="40EA1146" w14:textId="77777777" w:rsidR="00C61817" w:rsidRPr="005D07DA" w:rsidRDefault="00C61817" w:rsidP="00C61817">
            <w:pPr>
              <w:spacing w:after="0" w:line="240" w:lineRule="auto"/>
              <w:rPr>
                <w:rFonts w:ascii="Times New Roman" w:eastAsia="Times New Roman" w:hAnsi="Times New Roman"/>
                <w:color w:val="000000" w:themeColor="text1"/>
                <w:lang w:eastAsia="ru-RU"/>
              </w:rPr>
            </w:pPr>
          </w:p>
        </w:tc>
        <w:tc>
          <w:tcPr>
            <w:tcW w:w="1107" w:type="dxa"/>
            <w:vMerge/>
            <w:tcBorders>
              <w:top w:val="double" w:sz="6" w:space="0" w:color="auto"/>
              <w:left w:val="single" w:sz="4" w:space="0" w:color="auto"/>
              <w:bottom w:val="single" w:sz="4" w:space="0" w:color="auto"/>
              <w:right w:val="single" w:sz="4" w:space="0" w:color="auto"/>
            </w:tcBorders>
            <w:vAlign w:val="center"/>
            <w:hideMark/>
          </w:tcPr>
          <w:p w14:paraId="6EA57A27" w14:textId="77777777" w:rsidR="00C61817" w:rsidRPr="005D07DA" w:rsidRDefault="00C61817" w:rsidP="00C61817">
            <w:pPr>
              <w:spacing w:after="0" w:line="240" w:lineRule="auto"/>
              <w:rPr>
                <w:rFonts w:ascii="Times New Roman" w:eastAsia="Times New Roman" w:hAnsi="Times New Roman"/>
                <w:color w:val="000000" w:themeColor="text1"/>
                <w:lang w:eastAsia="ru-RU"/>
              </w:rPr>
            </w:pPr>
          </w:p>
        </w:tc>
        <w:tc>
          <w:tcPr>
            <w:tcW w:w="1134" w:type="dxa"/>
            <w:vMerge/>
            <w:tcBorders>
              <w:top w:val="double" w:sz="6" w:space="0" w:color="auto"/>
              <w:left w:val="single" w:sz="4" w:space="0" w:color="auto"/>
              <w:bottom w:val="single" w:sz="4" w:space="0" w:color="auto"/>
              <w:right w:val="single" w:sz="4" w:space="0" w:color="auto"/>
            </w:tcBorders>
            <w:vAlign w:val="center"/>
            <w:hideMark/>
          </w:tcPr>
          <w:p w14:paraId="5D4C0E32" w14:textId="77777777" w:rsidR="00C61817" w:rsidRPr="005D07DA" w:rsidRDefault="00C61817" w:rsidP="00C61817">
            <w:pPr>
              <w:spacing w:after="0" w:line="240" w:lineRule="auto"/>
              <w:rPr>
                <w:rFonts w:ascii="Times New Roman" w:eastAsia="Times New Roman" w:hAnsi="Times New Roman"/>
                <w:color w:val="000000" w:themeColor="text1"/>
                <w:lang w:eastAsia="ru-RU"/>
              </w:rPr>
            </w:pPr>
          </w:p>
        </w:tc>
        <w:tc>
          <w:tcPr>
            <w:tcW w:w="1134" w:type="dxa"/>
            <w:vMerge/>
            <w:tcBorders>
              <w:top w:val="double" w:sz="6" w:space="0" w:color="auto"/>
              <w:left w:val="single" w:sz="4" w:space="0" w:color="auto"/>
              <w:bottom w:val="single" w:sz="4" w:space="0" w:color="auto"/>
              <w:right w:val="single" w:sz="4" w:space="0" w:color="auto"/>
            </w:tcBorders>
            <w:vAlign w:val="center"/>
            <w:hideMark/>
          </w:tcPr>
          <w:p w14:paraId="49C980E2" w14:textId="77777777" w:rsidR="00C61817" w:rsidRPr="005D07DA" w:rsidRDefault="00C61817" w:rsidP="00C61817">
            <w:pPr>
              <w:spacing w:after="0" w:line="240" w:lineRule="auto"/>
              <w:rPr>
                <w:rFonts w:ascii="Times New Roman" w:eastAsia="Times New Roman" w:hAnsi="Times New Roman"/>
                <w:color w:val="000000" w:themeColor="text1"/>
                <w:lang w:eastAsia="ru-RU"/>
              </w:rPr>
            </w:pP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52624D72" w14:textId="77777777" w:rsidR="00C61817" w:rsidRPr="005D07DA" w:rsidRDefault="00C61817" w:rsidP="00C61817">
            <w:pPr>
              <w:spacing w:after="0" w:line="240" w:lineRule="auto"/>
              <w:ind w:left="-108"/>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млн.руб.</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2041E51C" w14:textId="77777777" w:rsidR="00C61817" w:rsidRPr="005D07DA" w:rsidRDefault="00C61817" w:rsidP="00C61817">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1AFF1CB8" w14:textId="77777777" w:rsidR="00C61817" w:rsidRPr="005D07DA" w:rsidRDefault="00C61817" w:rsidP="00C61817">
            <w:pPr>
              <w:spacing w:after="0" w:line="240" w:lineRule="auto"/>
              <w:ind w:left="-108"/>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млн.руб.</w:t>
            </w:r>
          </w:p>
        </w:tc>
        <w:tc>
          <w:tcPr>
            <w:tcW w:w="1161" w:type="dxa"/>
            <w:tcBorders>
              <w:top w:val="nil"/>
              <w:left w:val="single" w:sz="4" w:space="0" w:color="auto"/>
              <w:bottom w:val="single" w:sz="4" w:space="0" w:color="auto"/>
              <w:right w:val="double" w:sz="6" w:space="0" w:color="auto"/>
            </w:tcBorders>
            <w:shd w:val="clear" w:color="auto" w:fill="auto"/>
            <w:vAlign w:val="center"/>
            <w:hideMark/>
          </w:tcPr>
          <w:p w14:paraId="47FD8580" w14:textId="77777777" w:rsidR="00C61817" w:rsidRPr="005D07DA" w:rsidRDefault="00C61817" w:rsidP="00C61817">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w:t>
            </w:r>
          </w:p>
        </w:tc>
      </w:tr>
      <w:tr w:rsidR="005D07DA" w:rsidRPr="005D07DA" w14:paraId="2924060B" w14:textId="77777777" w:rsidTr="00E133B2">
        <w:trPr>
          <w:trHeight w:val="300"/>
          <w:tblHeader/>
        </w:trPr>
        <w:tc>
          <w:tcPr>
            <w:tcW w:w="2268" w:type="dxa"/>
            <w:tcBorders>
              <w:top w:val="nil"/>
              <w:left w:val="double" w:sz="6" w:space="0" w:color="auto"/>
              <w:bottom w:val="single" w:sz="4" w:space="0" w:color="auto"/>
              <w:right w:val="single" w:sz="4" w:space="0" w:color="auto"/>
            </w:tcBorders>
            <w:shd w:val="clear" w:color="auto" w:fill="auto"/>
            <w:vAlign w:val="center"/>
            <w:hideMark/>
          </w:tcPr>
          <w:p w14:paraId="24D1BD45" w14:textId="77777777" w:rsidR="00C61817" w:rsidRPr="005D07DA" w:rsidRDefault="00C61817" w:rsidP="00C61817">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А</w:t>
            </w:r>
          </w:p>
        </w:tc>
        <w:tc>
          <w:tcPr>
            <w:tcW w:w="1107" w:type="dxa"/>
            <w:tcBorders>
              <w:top w:val="nil"/>
              <w:left w:val="single" w:sz="4" w:space="0" w:color="auto"/>
              <w:bottom w:val="single" w:sz="4" w:space="0" w:color="auto"/>
              <w:right w:val="single" w:sz="4" w:space="0" w:color="auto"/>
            </w:tcBorders>
            <w:shd w:val="clear" w:color="auto" w:fill="auto"/>
            <w:vAlign w:val="center"/>
            <w:hideMark/>
          </w:tcPr>
          <w:p w14:paraId="1D56BB1D" w14:textId="77777777" w:rsidR="00C61817" w:rsidRPr="005D07DA" w:rsidRDefault="00C61817" w:rsidP="00C61817">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1</w:t>
            </w:r>
          </w:p>
        </w:tc>
        <w:tc>
          <w:tcPr>
            <w:tcW w:w="1134" w:type="dxa"/>
            <w:tcBorders>
              <w:top w:val="nil"/>
              <w:left w:val="nil"/>
              <w:bottom w:val="single" w:sz="4" w:space="0" w:color="auto"/>
              <w:right w:val="single" w:sz="4" w:space="0" w:color="auto"/>
            </w:tcBorders>
            <w:shd w:val="clear" w:color="auto" w:fill="auto"/>
            <w:vAlign w:val="center"/>
            <w:hideMark/>
          </w:tcPr>
          <w:p w14:paraId="2355001C" w14:textId="77777777" w:rsidR="00C61817" w:rsidRPr="005D07DA" w:rsidRDefault="00C61817" w:rsidP="00C61817">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2</w:t>
            </w:r>
          </w:p>
        </w:tc>
        <w:tc>
          <w:tcPr>
            <w:tcW w:w="1134" w:type="dxa"/>
            <w:tcBorders>
              <w:top w:val="nil"/>
              <w:left w:val="nil"/>
              <w:bottom w:val="single" w:sz="4" w:space="0" w:color="auto"/>
              <w:right w:val="single" w:sz="4" w:space="0" w:color="auto"/>
            </w:tcBorders>
            <w:shd w:val="clear" w:color="auto" w:fill="auto"/>
            <w:vAlign w:val="center"/>
            <w:hideMark/>
          </w:tcPr>
          <w:p w14:paraId="0EF1EAF9" w14:textId="77777777" w:rsidR="00C61817" w:rsidRPr="005D07DA" w:rsidRDefault="00C61817" w:rsidP="00C61817">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3</w:t>
            </w:r>
          </w:p>
        </w:tc>
        <w:tc>
          <w:tcPr>
            <w:tcW w:w="992" w:type="dxa"/>
            <w:tcBorders>
              <w:top w:val="nil"/>
              <w:left w:val="nil"/>
              <w:bottom w:val="single" w:sz="4" w:space="0" w:color="auto"/>
              <w:right w:val="single" w:sz="4" w:space="0" w:color="auto"/>
            </w:tcBorders>
            <w:shd w:val="clear" w:color="auto" w:fill="auto"/>
            <w:vAlign w:val="center"/>
            <w:hideMark/>
          </w:tcPr>
          <w:p w14:paraId="71CFF9CB" w14:textId="77777777" w:rsidR="00C61817" w:rsidRPr="005D07DA" w:rsidRDefault="00C61817" w:rsidP="00C61817">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4=3-2</w:t>
            </w:r>
          </w:p>
        </w:tc>
        <w:tc>
          <w:tcPr>
            <w:tcW w:w="851" w:type="dxa"/>
            <w:tcBorders>
              <w:top w:val="nil"/>
              <w:left w:val="nil"/>
              <w:bottom w:val="single" w:sz="4" w:space="0" w:color="auto"/>
              <w:right w:val="single" w:sz="4" w:space="0" w:color="auto"/>
            </w:tcBorders>
            <w:shd w:val="clear" w:color="auto" w:fill="auto"/>
            <w:vAlign w:val="center"/>
            <w:hideMark/>
          </w:tcPr>
          <w:p w14:paraId="52AEC872" w14:textId="77777777" w:rsidR="00C61817" w:rsidRPr="005D07DA" w:rsidRDefault="00C61817" w:rsidP="00C61817">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5=3/2*100</w:t>
            </w:r>
          </w:p>
        </w:tc>
        <w:tc>
          <w:tcPr>
            <w:tcW w:w="992" w:type="dxa"/>
            <w:tcBorders>
              <w:top w:val="nil"/>
              <w:left w:val="nil"/>
              <w:bottom w:val="single" w:sz="4" w:space="0" w:color="auto"/>
              <w:right w:val="single" w:sz="4" w:space="0" w:color="auto"/>
            </w:tcBorders>
            <w:shd w:val="clear" w:color="auto" w:fill="auto"/>
            <w:vAlign w:val="center"/>
            <w:hideMark/>
          </w:tcPr>
          <w:p w14:paraId="164CA63E" w14:textId="77777777" w:rsidR="00C61817" w:rsidRPr="005D07DA" w:rsidRDefault="00C61817" w:rsidP="00C61817">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6=3-1</w:t>
            </w:r>
          </w:p>
        </w:tc>
        <w:tc>
          <w:tcPr>
            <w:tcW w:w="1161" w:type="dxa"/>
            <w:tcBorders>
              <w:top w:val="nil"/>
              <w:left w:val="single" w:sz="4" w:space="0" w:color="auto"/>
              <w:bottom w:val="single" w:sz="4" w:space="0" w:color="auto"/>
              <w:right w:val="double" w:sz="6" w:space="0" w:color="auto"/>
            </w:tcBorders>
            <w:shd w:val="clear" w:color="auto" w:fill="auto"/>
            <w:vAlign w:val="center"/>
            <w:hideMark/>
          </w:tcPr>
          <w:p w14:paraId="1592506C" w14:textId="77777777" w:rsidR="00C61817" w:rsidRPr="005D07DA" w:rsidRDefault="00C61817" w:rsidP="00C61817">
            <w:pPr>
              <w:spacing w:after="0" w:line="240" w:lineRule="auto"/>
              <w:ind w:left="-81" w:right="-108"/>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7=3/1*100-100</w:t>
            </w:r>
          </w:p>
        </w:tc>
      </w:tr>
      <w:tr w:rsidR="005D07DA" w:rsidRPr="005D07DA" w14:paraId="3BB3C9D9" w14:textId="77777777" w:rsidTr="00E133B2">
        <w:trPr>
          <w:trHeight w:val="1932"/>
        </w:trPr>
        <w:tc>
          <w:tcPr>
            <w:tcW w:w="2268" w:type="dxa"/>
            <w:tcBorders>
              <w:top w:val="nil"/>
              <w:left w:val="double" w:sz="6" w:space="0" w:color="auto"/>
              <w:bottom w:val="single" w:sz="4" w:space="0" w:color="auto"/>
              <w:right w:val="single" w:sz="4" w:space="0" w:color="auto"/>
            </w:tcBorders>
            <w:shd w:val="clear" w:color="auto" w:fill="auto"/>
            <w:vAlign w:val="center"/>
            <w:hideMark/>
          </w:tcPr>
          <w:p w14:paraId="6608A06C" w14:textId="2915E63A" w:rsidR="00C61817" w:rsidRPr="005D07DA" w:rsidRDefault="00C61817" w:rsidP="00C61817">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Акцизы на алк</w:t>
            </w:r>
            <w:r w:rsidR="001178AD" w:rsidRPr="005D07DA">
              <w:rPr>
                <w:rFonts w:ascii="Times New Roman" w:eastAsia="Times New Roman" w:hAnsi="Times New Roman"/>
                <w:color w:val="000000" w:themeColor="text1"/>
                <w:lang w:eastAsia="ru-RU"/>
              </w:rPr>
              <w:t xml:space="preserve">. </w:t>
            </w:r>
            <w:r w:rsidRPr="005D07DA">
              <w:rPr>
                <w:rFonts w:ascii="Times New Roman" w:eastAsia="Times New Roman" w:hAnsi="Times New Roman"/>
                <w:color w:val="000000" w:themeColor="text1"/>
                <w:lang w:eastAsia="ru-RU"/>
              </w:rPr>
              <w:t>/продукцию с объемной долей этилового спирта свыше 9 %, этил/спирт, пиво, спиртосодержащая продукция</w:t>
            </w:r>
          </w:p>
        </w:tc>
        <w:tc>
          <w:tcPr>
            <w:tcW w:w="1107" w:type="dxa"/>
            <w:tcBorders>
              <w:top w:val="nil"/>
              <w:left w:val="single" w:sz="4" w:space="0" w:color="auto"/>
              <w:bottom w:val="single" w:sz="4" w:space="0" w:color="auto"/>
              <w:right w:val="single" w:sz="4" w:space="0" w:color="auto"/>
            </w:tcBorders>
            <w:shd w:val="clear" w:color="auto" w:fill="auto"/>
            <w:vAlign w:val="bottom"/>
            <w:hideMark/>
          </w:tcPr>
          <w:p w14:paraId="73FF338F"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911,3 </w:t>
            </w:r>
          </w:p>
        </w:tc>
        <w:tc>
          <w:tcPr>
            <w:tcW w:w="1134" w:type="dxa"/>
            <w:tcBorders>
              <w:top w:val="nil"/>
              <w:left w:val="nil"/>
              <w:bottom w:val="single" w:sz="4" w:space="0" w:color="auto"/>
              <w:right w:val="single" w:sz="4" w:space="0" w:color="auto"/>
            </w:tcBorders>
            <w:shd w:val="clear" w:color="auto" w:fill="auto"/>
            <w:vAlign w:val="bottom"/>
            <w:hideMark/>
          </w:tcPr>
          <w:p w14:paraId="2069FD79"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941,2 </w:t>
            </w:r>
          </w:p>
        </w:tc>
        <w:tc>
          <w:tcPr>
            <w:tcW w:w="1134" w:type="dxa"/>
            <w:tcBorders>
              <w:top w:val="nil"/>
              <w:left w:val="nil"/>
              <w:bottom w:val="single" w:sz="4" w:space="0" w:color="auto"/>
              <w:right w:val="single" w:sz="4" w:space="0" w:color="auto"/>
            </w:tcBorders>
            <w:shd w:val="clear" w:color="auto" w:fill="auto"/>
            <w:vAlign w:val="bottom"/>
            <w:hideMark/>
          </w:tcPr>
          <w:p w14:paraId="1D2DBCA3"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888,0 </w:t>
            </w:r>
          </w:p>
        </w:tc>
        <w:tc>
          <w:tcPr>
            <w:tcW w:w="992" w:type="dxa"/>
            <w:tcBorders>
              <w:top w:val="nil"/>
              <w:left w:val="nil"/>
              <w:bottom w:val="single" w:sz="4" w:space="0" w:color="auto"/>
              <w:right w:val="single" w:sz="4" w:space="0" w:color="auto"/>
            </w:tcBorders>
            <w:shd w:val="clear" w:color="auto" w:fill="auto"/>
            <w:vAlign w:val="bottom"/>
            <w:hideMark/>
          </w:tcPr>
          <w:p w14:paraId="7EAA7D19"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-53,3 </w:t>
            </w:r>
          </w:p>
        </w:tc>
        <w:tc>
          <w:tcPr>
            <w:tcW w:w="851" w:type="dxa"/>
            <w:tcBorders>
              <w:top w:val="nil"/>
              <w:left w:val="nil"/>
              <w:bottom w:val="single" w:sz="4" w:space="0" w:color="auto"/>
              <w:right w:val="single" w:sz="4" w:space="0" w:color="auto"/>
            </w:tcBorders>
            <w:shd w:val="clear" w:color="auto" w:fill="auto"/>
            <w:noWrap/>
            <w:vAlign w:val="bottom"/>
            <w:hideMark/>
          </w:tcPr>
          <w:p w14:paraId="6D8E17A6"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94,3 </w:t>
            </w:r>
          </w:p>
        </w:tc>
        <w:tc>
          <w:tcPr>
            <w:tcW w:w="992" w:type="dxa"/>
            <w:tcBorders>
              <w:top w:val="nil"/>
              <w:left w:val="nil"/>
              <w:bottom w:val="single" w:sz="4" w:space="0" w:color="auto"/>
              <w:right w:val="single" w:sz="4" w:space="0" w:color="auto"/>
            </w:tcBorders>
            <w:shd w:val="clear" w:color="auto" w:fill="auto"/>
            <w:noWrap/>
            <w:vAlign w:val="bottom"/>
            <w:hideMark/>
          </w:tcPr>
          <w:p w14:paraId="7F2E26F9"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-23,3 </w:t>
            </w:r>
          </w:p>
        </w:tc>
        <w:tc>
          <w:tcPr>
            <w:tcW w:w="1161" w:type="dxa"/>
            <w:tcBorders>
              <w:top w:val="nil"/>
              <w:left w:val="single" w:sz="4" w:space="0" w:color="auto"/>
              <w:bottom w:val="single" w:sz="4" w:space="0" w:color="auto"/>
              <w:right w:val="double" w:sz="6" w:space="0" w:color="auto"/>
            </w:tcBorders>
            <w:shd w:val="clear" w:color="auto" w:fill="auto"/>
            <w:noWrap/>
            <w:vAlign w:val="bottom"/>
            <w:hideMark/>
          </w:tcPr>
          <w:p w14:paraId="289A1F69"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-2,6 </w:t>
            </w:r>
          </w:p>
        </w:tc>
      </w:tr>
      <w:tr w:rsidR="005D07DA" w:rsidRPr="005D07DA" w14:paraId="793E4FD7" w14:textId="77777777" w:rsidTr="00E133B2">
        <w:trPr>
          <w:trHeight w:val="1355"/>
        </w:trPr>
        <w:tc>
          <w:tcPr>
            <w:tcW w:w="2268" w:type="dxa"/>
            <w:tcBorders>
              <w:top w:val="nil"/>
              <w:left w:val="double" w:sz="6" w:space="0" w:color="auto"/>
              <w:bottom w:val="single" w:sz="4" w:space="0" w:color="auto"/>
              <w:right w:val="single" w:sz="4" w:space="0" w:color="auto"/>
            </w:tcBorders>
            <w:shd w:val="clear" w:color="auto" w:fill="auto"/>
            <w:vAlign w:val="bottom"/>
            <w:hideMark/>
          </w:tcPr>
          <w:p w14:paraId="7B536757" w14:textId="77777777" w:rsidR="00C61817" w:rsidRPr="005D07DA" w:rsidRDefault="00C61817" w:rsidP="00C61817">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Акцизы на нефтепродукты (диз/топливо, моторные масла, автомобильный и прямогонный бензин)</w:t>
            </w:r>
          </w:p>
        </w:tc>
        <w:tc>
          <w:tcPr>
            <w:tcW w:w="1107" w:type="dxa"/>
            <w:tcBorders>
              <w:top w:val="nil"/>
              <w:left w:val="single" w:sz="4" w:space="0" w:color="auto"/>
              <w:bottom w:val="single" w:sz="4" w:space="0" w:color="auto"/>
              <w:right w:val="single" w:sz="4" w:space="0" w:color="auto"/>
            </w:tcBorders>
            <w:shd w:val="clear" w:color="auto" w:fill="auto"/>
            <w:vAlign w:val="bottom"/>
            <w:hideMark/>
          </w:tcPr>
          <w:p w14:paraId="49B068D2"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3 853,7 </w:t>
            </w:r>
          </w:p>
        </w:tc>
        <w:tc>
          <w:tcPr>
            <w:tcW w:w="1134" w:type="dxa"/>
            <w:tcBorders>
              <w:top w:val="nil"/>
              <w:left w:val="nil"/>
              <w:bottom w:val="single" w:sz="4" w:space="0" w:color="auto"/>
              <w:right w:val="single" w:sz="4" w:space="0" w:color="auto"/>
            </w:tcBorders>
            <w:shd w:val="clear" w:color="auto" w:fill="auto"/>
            <w:vAlign w:val="bottom"/>
            <w:hideMark/>
          </w:tcPr>
          <w:p w14:paraId="0FB20FA4"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4 256,2 </w:t>
            </w:r>
          </w:p>
        </w:tc>
        <w:tc>
          <w:tcPr>
            <w:tcW w:w="1134" w:type="dxa"/>
            <w:tcBorders>
              <w:top w:val="nil"/>
              <w:left w:val="nil"/>
              <w:bottom w:val="single" w:sz="4" w:space="0" w:color="auto"/>
              <w:right w:val="single" w:sz="4" w:space="0" w:color="auto"/>
            </w:tcBorders>
            <w:shd w:val="clear" w:color="auto" w:fill="auto"/>
            <w:vAlign w:val="bottom"/>
            <w:hideMark/>
          </w:tcPr>
          <w:p w14:paraId="3D0EC7C4"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4 048,2 </w:t>
            </w:r>
          </w:p>
        </w:tc>
        <w:tc>
          <w:tcPr>
            <w:tcW w:w="992" w:type="dxa"/>
            <w:tcBorders>
              <w:top w:val="nil"/>
              <w:left w:val="nil"/>
              <w:bottom w:val="single" w:sz="4" w:space="0" w:color="auto"/>
              <w:right w:val="single" w:sz="4" w:space="0" w:color="auto"/>
            </w:tcBorders>
            <w:shd w:val="clear" w:color="auto" w:fill="auto"/>
            <w:vAlign w:val="bottom"/>
            <w:hideMark/>
          </w:tcPr>
          <w:p w14:paraId="7B128516"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-208,0 </w:t>
            </w:r>
          </w:p>
        </w:tc>
        <w:tc>
          <w:tcPr>
            <w:tcW w:w="851" w:type="dxa"/>
            <w:tcBorders>
              <w:top w:val="nil"/>
              <w:left w:val="nil"/>
              <w:bottom w:val="single" w:sz="4" w:space="0" w:color="auto"/>
              <w:right w:val="single" w:sz="4" w:space="0" w:color="auto"/>
            </w:tcBorders>
            <w:shd w:val="clear" w:color="auto" w:fill="auto"/>
            <w:noWrap/>
            <w:vAlign w:val="bottom"/>
            <w:hideMark/>
          </w:tcPr>
          <w:p w14:paraId="1088A9DC"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95,1 </w:t>
            </w:r>
          </w:p>
        </w:tc>
        <w:tc>
          <w:tcPr>
            <w:tcW w:w="992" w:type="dxa"/>
            <w:tcBorders>
              <w:top w:val="nil"/>
              <w:left w:val="nil"/>
              <w:bottom w:val="single" w:sz="4" w:space="0" w:color="auto"/>
              <w:right w:val="single" w:sz="4" w:space="0" w:color="auto"/>
            </w:tcBorders>
            <w:shd w:val="clear" w:color="auto" w:fill="auto"/>
            <w:noWrap/>
            <w:vAlign w:val="bottom"/>
            <w:hideMark/>
          </w:tcPr>
          <w:p w14:paraId="65E922FA"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194,5 </w:t>
            </w:r>
          </w:p>
        </w:tc>
        <w:tc>
          <w:tcPr>
            <w:tcW w:w="1161" w:type="dxa"/>
            <w:tcBorders>
              <w:top w:val="nil"/>
              <w:left w:val="single" w:sz="4" w:space="0" w:color="auto"/>
              <w:bottom w:val="single" w:sz="4" w:space="0" w:color="auto"/>
              <w:right w:val="double" w:sz="6" w:space="0" w:color="auto"/>
            </w:tcBorders>
            <w:shd w:val="clear" w:color="auto" w:fill="auto"/>
            <w:noWrap/>
            <w:vAlign w:val="bottom"/>
            <w:hideMark/>
          </w:tcPr>
          <w:p w14:paraId="3BEFCAA7"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5,0 </w:t>
            </w:r>
          </w:p>
        </w:tc>
      </w:tr>
      <w:tr w:rsidR="005D07DA" w:rsidRPr="005D07DA" w14:paraId="76EC2AC6" w14:textId="77777777" w:rsidTr="00E133B2">
        <w:trPr>
          <w:trHeight w:val="40"/>
        </w:trPr>
        <w:tc>
          <w:tcPr>
            <w:tcW w:w="2268" w:type="dxa"/>
            <w:tcBorders>
              <w:top w:val="nil"/>
              <w:left w:val="double" w:sz="6" w:space="0" w:color="auto"/>
              <w:bottom w:val="double" w:sz="6" w:space="0" w:color="auto"/>
              <w:right w:val="single" w:sz="4" w:space="0" w:color="auto"/>
            </w:tcBorders>
            <w:shd w:val="clear" w:color="auto" w:fill="auto"/>
            <w:vAlign w:val="center"/>
            <w:hideMark/>
          </w:tcPr>
          <w:p w14:paraId="6689EFE0" w14:textId="77777777" w:rsidR="00C61817" w:rsidRPr="005D07DA" w:rsidRDefault="00C61817" w:rsidP="00C61817">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Итого</w:t>
            </w:r>
          </w:p>
        </w:tc>
        <w:tc>
          <w:tcPr>
            <w:tcW w:w="1107" w:type="dxa"/>
            <w:tcBorders>
              <w:top w:val="single" w:sz="4" w:space="0" w:color="auto"/>
              <w:left w:val="nil"/>
              <w:bottom w:val="double" w:sz="6" w:space="0" w:color="auto"/>
              <w:right w:val="single" w:sz="4" w:space="0" w:color="auto"/>
            </w:tcBorders>
            <w:shd w:val="clear" w:color="auto" w:fill="auto"/>
            <w:vAlign w:val="bottom"/>
            <w:hideMark/>
          </w:tcPr>
          <w:p w14:paraId="54C45F7B"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4 765,0 </w:t>
            </w:r>
          </w:p>
        </w:tc>
        <w:tc>
          <w:tcPr>
            <w:tcW w:w="1134" w:type="dxa"/>
            <w:tcBorders>
              <w:top w:val="single" w:sz="4" w:space="0" w:color="auto"/>
              <w:left w:val="nil"/>
              <w:bottom w:val="double" w:sz="6" w:space="0" w:color="auto"/>
              <w:right w:val="single" w:sz="4" w:space="0" w:color="auto"/>
            </w:tcBorders>
            <w:shd w:val="clear" w:color="auto" w:fill="auto"/>
            <w:vAlign w:val="bottom"/>
            <w:hideMark/>
          </w:tcPr>
          <w:p w14:paraId="0C8FDC3C"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5 197,4 </w:t>
            </w:r>
          </w:p>
        </w:tc>
        <w:tc>
          <w:tcPr>
            <w:tcW w:w="1134" w:type="dxa"/>
            <w:tcBorders>
              <w:top w:val="single" w:sz="4" w:space="0" w:color="auto"/>
              <w:left w:val="nil"/>
              <w:bottom w:val="double" w:sz="6" w:space="0" w:color="auto"/>
              <w:right w:val="single" w:sz="4" w:space="0" w:color="auto"/>
            </w:tcBorders>
            <w:shd w:val="clear" w:color="auto" w:fill="auto"/>
            <w:vAlign w:val="bottom"/>
            <w:hideMark/>
          </w:tcPr>
          <w:p w14:paraId="0600A884"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4 936,2 </w:t>
            </w:r>
          </w:p>
        </w:tc>
        <w:tc>
          <w:tcPr>
            <w:tcW w:w="992" w:type="dxa"/>
            <w:tcBorders>
              <w:top w:val="single" w:sz="4" w:space="0" w:color="auto"/>
              <w:left w:val="nil"/>
              <w:bottom w:val="double" w:sz="6" w:space="0" w:color="auto"/>
              <w:right w:val="single" w:sz="4" w:space="0" w:color="auto"/>
            </w:tcBorders>
            <w:shd w:val="clear" w:color="auto" w:fill="auto"/>
            <w:vAlign w:val="bottom"/>
            <w:hideMark/>
          </w:tcPr>
          <w:p w14:paraId="624D84B3"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-261,3 </w:t>
            </w:r>
          </w:p>
        </w:tc>
        <w:tc>
          <w:tcPr>
            <w:tcW w:w="851" w:type="dxa"/>
            <w:tcBorders>
              <w:top w:val="single" w:sz="4" w:space="0" w:color="auto"/>
              <w:left w:val="nil"/>
              <w:bottom w:val="double" w:sz="6" w:space="0" w:color="auto"/>
              <w:right w:val="single" w:sz="4" w:space="0" w:color="auto"/>
            </w:tcBorders>
            <w:shd w:val="clear" w:color="auto" w:fill="auto"/>
            <w:noWrap/>
            <w:vAlign w:val="bottom"/>
            <w:hideMark/>
          </w:tcPr>
          <w:p w14:paraId="52E8C26F"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95,0 </w:t>
            </w:r>
          </w:p>
        </w:tc>
        <w:tc>
          <w:tcPr>
            <w:tcW w:w="992" w:type="dxa"/>
            <w:tcBorders>
              <w:top w:val="single" w:sz="4" w:space="0" w:color="auto"/>
              <w:left w:val="nil"/>
              <w:bottom w:val="double" w:sz="6" w:space="0" w:color="auto"/>
              <w:right w:val="single" w:sz="4" w:space="0" w:color="auto"/>
            </w:tcBorders>
            <w:shd w:val="clear" w:color="auto" w:fill="auto"/>
            <w:noWrap/>
            <w:vAlign w:val="bottom"/>
            <w:hideMark/>
          </w:tcPr>
          <w:p w14:paraId="4677FC62"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171,2 </w:t>
            </w:r>
          </w:p>
        </w:tc>
        <w:tc>
          <w:tcPr>
            <w:tcW w:w="1161" w:type="dxa"/>
            <w:tcBorders>
              <w:top w:val="nil"/>
              <w:left w:val="nil"/>
              <w:bottom w:val="double" w:sz="6" w:space="0" w:color="auto"/>
              <w:right w:val="double" w:sz="6" w:space="0" w:color="auto"/>
            </w:tcBorders>
            <w:shd w:val="clear" w:color="auto" w:fill="auto"/>
            <w:noWrap/>
            <w:vAlign w:val="bottom"/>
            <w:hideMark/>
          </w:tcPr>
          <w:p w14:paraId="041A1033"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3,6 </w:t>
            </w:r>
          </w:p>
        </w:tc>
      </w:tr>
    </w:tbl>
    <w:p w14:paraId="0C35B065" w14:textId="77777777" w:rsidR="00E133B2" w:rsidRPr="005D07DA" w:rsidRDefault="00E133B2" w:rsidP="00C61817">
      <w:pPr>
        <w:pStyle w:val="ad"/>
        <w:ind w:firstLine="709"/>
        <w:jc w:val="both"/>
        <w:rPr>
          <w:rFonts w:ascii="Times New Roman" w:hAnsi="Times New Roman"/>
          <w:color w:val="000000" w:themeColor="text1"/>
          <w:sz w:val="28"/>
          <w:szCs w:val="28"/>
        </w:rPr>
      </w:pPr>
    </w:p>
    <w:p w14:paraId="5D31DB40" w14:textId="2596580B" w:rsidR="00C61817" w:rsidRPr="005D07DA" w:rsidRDefault="00C61817" w:rsidP="00C61817">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lastRenderedPageBreak/>
        <w:t>Фактическое поступление акцизов обусловлено рядом факторов, из них: поэтапное увеличение ставок акцизов на дизельное топливо, автомобильный бензин, прямогонный бензин, моторные масла, пиво, виды алкоголя, снижение доли Архангельской области в розничных продажах алкогольной продукции (с 1,1844</w:t>
      </w:r>
      <w:r w:rsidR="00E133B2" w:rsidRPr="005D07DA">
        <w:rPr>
          <w:rFonts w:ascii="Times New Roman" w:hAnsi="Times New Roman"/>
          <w:color w:val="000000" w:themeColor="text1"/>
          <w:sz w:val="28"/>
          <w:szCs w:val="28"/>
        </w:rPr>
        <w:t xml:space="preserve"> </w:t>
      </w:r>
      <w:r w:rsidRPr="005D07DA">
        <w:rPr>
          <w:rFonts w:ascii="Times New Roman" w:hAnsi="Times New Roman"/>
          <w:color w:val="000000" w:themeColor="text1"/>
          <w:sz w:val="28"/>
          <w:szCs w:val="28"/>
        </w:rPr>
        <w:t>% до 1,1333</w:t>
      </w:r>
      <w:r w:rsidR="00E133B2" w:rsidRPr="005D07DA">
        <w:rPr>
          <w:rFonts w:ascii="Times New Roman" w:hAnsi="Times New Roman"/>
          <w:color w:val="000000" w:themeColor="text1"/>
          <w:sz w:val="28"/>
          <w:szCs w:val="28"/>
        </w:rPr>
        <w:t xml:space="preserve"> </w:t>
      </w:r>
      <w:r w:rsidRPr="005D07DA">
        <w:rPr>
          <w:rFonts w:ascii="Times New Roman" w:hAnsi="Times New Roman"/>
          <w:color w:val="000000" w:themeColor="text1"/>
          <w:sz w:val="28"/>
          <w:szCs w:val="28"/>
        </w:rPr>
        <w:t>%) и снижении нормативов доли Архангельской области при распределении доходов от акцизов на нефтепродукты (с 0,9491 % до 0,9416 %).</w:t>
      </w:r>
    </w:p>
    <w:p w14:paraId="5CB500B0" w14:textId="77777777" w:rsidR="00C61817" w:rsidRPr="005D07DA" w:rsidRDefault="00C61817" w:rsidP="00E133B2">
      <w:pPr>
        <w:pStyle w:val="ad"/>
        <w:ind w:firstLine="709"/>
        <w:jc w:val="both"/>
        <w:rPr>
          <w:rFonts w:ascii="Times New Roman" w:hAnsi="Times New Roman"/>
          <w:color w:val="000000" w:themeColor="text1"/>
          <w:sz w:val="28"/>
          <w:szCs w:val="28"/>
        </w:rPr>
      </w:pPr>
    </w:p>
    <w:p w14:paraId="26E842FF" w14:textId="5EE811DE" w:rsidR="00C61817" w:rsidRPr="005D07DA" w:rsidRDefault="00C61817" w:rsidP="00C6181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4. </w:t>
      </w:r>
      <w:r w:rsidRPr="005D07DA">
        <w:rPr>
          <w:rFonts w:ascii="Times New Roman" w:hAnsi="Times New Roman"/>
          <w:color w:val="000000" w:themeColor="text1"/>
          <w:sz w:val="28"/>
          <w:szCs w:val="28"/>
          <w:u w:val="single"/>
        </w:rPr>
        <w:t>Налоги на совокупный доход</w:t>
      </w:r>
      <w:r w:rsidRPr="005D07DA">
        <w:rPr>
          <w:rFonts w:ascii="Times New Roman" w:hAnsi="Times New Roman"/>
          <w:color w:val="000000" w:themeColor="text1"/>
          <w:sz w:val="28"/>
          <w:szCs w:val="28"/>
        </w:rPr>
        <w:t xml:space="preserve"> представлены в областном бюджете налогом, взимаемым в связи с применением упрощенной системы налогообложения, который поступил в сумме 3 480,1 млн.руб., а также налогом на профессиональный доход в сумме 79,4 млн.руб., что в целом составляет 3 559,5 млн.руб. </w:t>
      </w:r>
      <w:r w:rsidR="00E133B2" w:rsidRPr="005D07DA">
        <w:rPr>
          <w:rFonts w:ascii="Times New Roman" w:hAnsi="Times New Roman"/>
          <w:color w:val="000000" w:themeColor="text1"/>
          <w:sz w:val="28"/>
          <w:szCs w:val="28"/>
        </w:rPr>
        <w:t xml:space="preserve">Кассовый план </w:t>
      </w:r>
      <w:r w:rsidR="00E133B2" w:rsidRPr="005D07DA">
        <w:rPr>
          <w:rFonts w:ascii="Times New Roman" w:hAnsi="Times New Roman"/>
          <w:color w:val="000000" w:themeColor="text1"/>
          <w:sz w:val="28"/>
          <w:szCs w:val="28"/>
          <w:lang w:val="en-US"/>
        </w:rPr>
        <w:t>I</w:t>
      </w:r>
      <w:r w:rsidRPr="005D07DA">
        <w:rPr>
          <w:rFonts w:ascii="Times New Roman" w:hAnsi="Times New Roman"/>
          <w:color w:val="000000" w:themeColor="text1"/>
          <w:sz w:val="28"/>
          <w:szCs w:val="28"/>
        </w:rPr>
        <w:t xml:space="preserve"> полугодия исполнен на 100,2 %, что обусловлено увеличением налоговой базы и уплатой авансовых платежей в большем объеме. План поступления налога на совокупный доход в отчетном периоде не корректировался. Среднемесячный прирост поступлений в </w:t>
      </w:r>
      <w:r w:rsidR="00E133B2" w:rsidRPr="005D07DA">
        <w:rPr>
          <w:rFonts w:ascii="Times New Roman" w:hAnsi="Times New Roman"/>
          <w:color w:val="000000" w:themeColor="text1"/>
          <w:sz w:val="28"/>
          <w:szCs w:val="28"/>
          <w:lang w:val="en-US"/>
        </w:rPr>
        <w:t>I</w:t>
      </w:r>
      <w:r w:rsidRPr="005D07DA">
        <w:rPr>
          <w:rFonts w:ascii="Times New Roman" w:hAnsi="Times New Roman"/>
          <w:color w:val="000000" w:themeColor="text1"/>
          <w:sz w:val="28"/>
          <w:szCs w:val="28"/>
        </w:rPr>
        <w:t xml:space="preserve"> полугодии 2024 года к аналогичным показателям 2023 года составил 117,8 млн.р</w:t>
      </w:r>
      <w:r w:rsidR="00E133B2" w:rsidRPr="005D07DA">
        <w:rPr>
          <w:rFonts w:ascii="Times New Roman" w:hAnsi="Times New Roman"/>
          <w:color w:val="000000" w:themeColor="text1"/>
          <w:sz w:val="28"/>
          <w:szCs w:val="28"/>
        </w:rPr>
        <w:t>уб.</w:t>
      </w:r>
    </w:p>
    <w:p w14:paraId="375EE90F" w14:textId="77777777" w:rsidR="00C61817" w:rsidRPr="005D07DA" w:rsidRDefault="00C61817" w:rsidP="00C61817">
      <w:pPr>
        <w:spacing w:after="0" w:line="240" w:lineRule="auto"/>
        <w:ind w:firstLine="851"/>
        <w:jc w:val="both"/>
        <w:rPr>
          <w:rFonts w:ascii="Times New Roman" w:hAnsi="Times New Roman"/>
          <w:color w:val="000000" w:themeColor="text1"/>
          <w:sz w:val="28"/>
          <w:szCs w:val="28"/>
        </w:rPr>
      </w:pPr>
    </w:p>
    <w:p w14:paraId="24A4F3EE" w14:textId="6A2CAFAF" w:rsidR="00C364BB" w:rsidRPr="005D07DA" w:rsidRDefault="00C364BB" w:rsidP="00C364BB">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5. </w:t>
      </w:r>
      <w:r w:rsidRPr="005D07DA">
        <w:rPr>
          <w:rFonts w:ascii="Times New Roman" w:hAnsi="Times New Roman"/>
          <w:color w:val="000000" w:themeColor="text1"/>
          <w:sz w:val="28"/>
          <w:szCs w:val="28"/>
          <w:u w:val="single"/>
        </w:rPr>
        <w:t>Налоги на имущество</w:t>
      </w:r>
      <w:r w:rsidRPr="005D07DA">
        <w:rPr>
          <w:rFonts w:ascii="Times New Roman" w:hAnsi="Times New Roman"/>
          <w:color w:val="000000" w:themeColor="text1"/>
          <w:sz w:val="28"/>
          <w:szCs w:val="28"/>
        </w:rPr>
        <w:t xml:space="preserve"> за январь – июнь 2024 года поступили в областной бюджет в сумме 5 244,6 млн.руб., что на 154,9 млн.руб. (+3,0 %) больше соответствующих поступлений </w:t>
      </w:r>
      <w:r w:rsidRPr="005D07DA">
        <w:rPr>
          <w:rFonts w:ascii="Times New Roman" w:hAnsi="Times New Roman"/>
          <w:color w:val="000000" w:themeColor="text1"/>
          <w:sz w:val="28"/>
          <w:szCs w:val="28"/>
          <w:lang w:val="en-US"/>
        </w:rPr>
        <w:t>I</w:t>
      </w:r>
      <w:r w:rsidRPr="005D07DA">
        <w:rPr>
          <w:rFonts w:ascii="Times New Roman" w:hAnsi="Times New Roman"/>
          <w:color w:val="000000" w:themeColor="text1"/>
          <w:sz w:val="28"/>
          <w:szCs w:val="28"/>
        </w:rPr>
        <w:t xml:space="preserve"> полугодия 2023 года. В структуре налоговых и неналоговых доходов доля налогов на имущество составляет 11,1 %. Годовые показатели кассового плана (10 500,8 млн.руб.) на отчетную дату по указанным поступлениям выполнены на 49,9 %, показатели кассового плана за первое полугодие – на 101,0 %, из них:</w:t>
      </w:r>
    </w:p>
    <w:p w14:paraId="0E895D6E" w14:textId="70D5FBEB" w:rsidR="00C61817" w:rsidRPr="005D07DA" w:rsidRDefault="00C61817" w:rsidP="00C6181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а) </w:t>
      </w:r>
      <w:r w:rsidRPr="005D07DA">
        <w:rPr>
          <w:rFonts w:ascii="Times New Roman" w:hAnsi="Times New Roman"/>
          <w:color w:val="000000" w:themeColor="text1"/>
          <w:sz w:val="28"/>
          <w:szCs w:val="28"/>
          <w:u w:val="single"/>
        </w:rPr>
        <w:t>налога на имущество организаций</w:t>
      </w:r>
      <w:r w:rsidRPr="005D07DA">
        <w:rPr>
          <w:rFonts w:ascii="Times New Roman" w:hAnsi="Times New Roman"/>
          <w:color w:val="000000" w:themeColor="text1"/>
          <w:sz w:val="28"/>
          <w:szCs w:val="28"/>
        </w:rPr>
        <w:t xml:space="preserve"> получено 5 052,5 млн.руб., что составляет 50,7 % годовых показатели кассового плана и 101,7 % </w:t>
      </w:r>
      <w:r w:rsidR="00527E02" w:rsidRPr="005D07DA">
        <w:rPr>
          <w:rFonts w:ascii="Times New Roman" w:hAnsi="Times New Roman"/>
          <w:color w:val="000000" w:themeColor="text1"/>
          <w:sz w:val="28"/>
          <w:szCs w:val="28"/>
        </w:rPr>
        <w:t xml:space="preserve">плана </w:t>
      </w:r>
      <w:r w:rsidRPr="005D07DA">
        <w:rPr>
          <w:rFonts w:ascii="Times New Roman" w:hAnsi="Times New Roman"/>
          <w:color w:val="000000" w:themeColor="text1"/>
          <w:sz w:val="28"/>
          <w:szCs w:val="28"/>
        </w:rPr>
        <w:t>первого полугодия. По сравнению с аналогичным периодом прошлого года установлен рост на 158,8 млн.руб. (+3,2 %). План поступления налога на имущество организаций в отчетном периоде не корректировался. Среднемесячный прирост поступления указанного налога за январь – июнь 2024 год составляет 26,5 млн.руб.</w:t>
      </w:r>
    </w:p>
    <w:p w14:paraId="46D2058D" w14:textId="5F2B932F" w:rsidR="00C61817" w:rsidRPr="005D07DA" w:rsidRDefault="00C61817" w:rsidP="00C6181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б) </w:t>
      </w:r>
      <w:r w:rsidRPr="005D07DA">
        <w:rPr>
          <w:rFonts w:ascii="Times New Roman" w:hAnsi="Times New Roman"/>
          <w:color w:val="000000" w:themeColor="text1"/>
          <w:sz w:val="28"/>
          <w:szCs w:val="28"/>
          <w:u w:val="single"/>
        </w:rPr>
        <w:t>транспортный налог</w:t>
      </w:r>
      <w:r w:rsidRPr="005D07DA">
        <w:rPr>
          <w:rFonts w:ascii="Times New Roman" w:hAnsi="Times New Roman"/>
          <w:color w:val="000000" w:themeColor="text1"/>
          <w:sz w:val="28"/>
          <w:szCs w:val="28"/>
        </w:rPr>
        <w:t xml:space="preserve"> поступил в сумме 191,8 млн.руб. или 36,1 % к показателям годового кассового плана 2024 года и 83,9 % (–36,7 млн.руб.) к показателям кассового первого 1 полугодия 2024 года. К показателям за аналогичный период 2023 года поступление транспортного налога </w:t>
      </w:r>
      <w:r w:rsidR="003F30BA" w:rsidRPr="005D07DA">
        <w:rPr>
          <w:rFonts w:ascii="Times New Roman" w:hAnsi="Times New Roman"/>
          <w:color w:val="000000" w:themeColor="text1"/>
          <w:sz w:val="28"/>
          <w:szCs w:val="28"/>
        </w:rPr>
        <w:t>сократилось на 3,6 млн.руб. или на 1,8 %.</w:t>
      </w:r>
    </w:p>
    <w:p w14:paraId="022BBBBB" w14:textId="77777777" w:rsidR="00C61817" w:rsidRPr="005D07DA" w:rsidRDefault="00C61817" w:rsidP="00C61817">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Поступление транспортного налога обеспечено платежами:</w:t>
      </w:r>
    </w:p>
    <w:p w14:paraId="62CDAFAD" w14:textId="25BA4CD0" w:rsidR="00C61817" w:rsidRPr="005D07DA" w:rsidRDefault="00C61817" w:rsidP="00C61817">
      <w:pPr>
        <w:pStyle w:val="ad"/>
        <w:numPr>
          <w:ilvl w:val="0"/>
          <w:numId w:val="1"/>
        </w:numPr>
        <w:ind w:left="0"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в сумме 154,2 млн.руб. от юридических лиц – владельцев автотранспортных средств по расчетам за 2023 год и авансовые платежи за 1 квартал 2024 года, что меньше показателей кассового плана за отчетный период на 38,4 млн.руб. (–19,9 %) и меньше поступлений за аналогичный период 2023 года на 14,9 млн.руб. (–8,8</w:t>
      </w:r>
      <w:r w:rsidR="003F30BA" w:rsidRPr="005D07DA">
        <w:rPr>
          <w:rFonts w:ascii="Times New Roman" w:hAnsi="Times New Roman"/>
          <w:color w:val="000000" w:themeColor="text1"/>
          <w:sz w:val="28"/>
          <w:szCs w:val="28"/>
        </w:rPr>
        <w:t xml:space="preserve"> </w:t>
      </w:r>
      <w:r w:rsidRPr="005D07DA">
        <w:rPr>
          <w:rFonts w:ascii="Times New Roman" w:hAnsi="Times New Roman"/>
          <w:color w:val="000000" w:themeColor="text1"/>
          <w:sz w:val="28"/>
          <w:szCs w:val="28"/>
        </w:rPr>
        <w:t>%).</w:t>
      </w:r>
    </w:p>
    <w:p w14:paraId="07D96947" w14:textId="77777777" w:rsidR="00C61817" w:rsidRPr="005D07DA" w:rsidRDefault="00C61817" w:rsidP="00C61817">
      <w:pPr>
        <w:pStyle w:val="ad"/>
        <w:numPr>
          <w:ilvl w:val="0"/>
          <w:numId w:val="1"/>
        </w:numPr>
        <w:ind w:left="0"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в сумме 37,6 млн.руб. от физических лиц в счет погашения задолженности за прошлые годы, что составляет 104,7 % (+1,7 млн.руб.) </w:t>
      </w:r>
      <w:r w:rsidRPr="005D07DA">
        <w:rPr>
          <w:rFonts w:ascii="Times New Roman" w:hAnsi="Times New Roman"/>
          <w:color w:val="000000" w:themeColor="text1"/>
          <w:sz w:val="28"/>
          <w:szCs w:val="28"/>
        </w:rPr>
        <w:lastRenderedPageBreak/>
        <w:t>показателей кассового плана за отчетный период и больше поступлений за аналогичный период 2023 года на 11,3 млн.руб. или в 1,4 раза.</w:t>
      </w:r>
    </w:p>
    <w:p w14:paraId="3AA882B7" w14:textId="77777777" w:rsidR="00C61817" w:rsidRPr="005D07DA" w:rsidRDefault="00C61817" w:rsidP="00C61817">
      <w:pPr>
        <w:pStyle w:val="ad"/>
        <w:ind w:left="709"/>
        <w:jc w:val="both"/>
        <w:rPr>
          <w:rFonts w:ascii="Times New Roman" w:hAnsi="Times New Roman"/>
          <w:color w:val="000000" w:themeColor="text1"/>
          <w:sz w:val="28"/>
          <w:szCs w:val="28"/>
        </w:rPr>
      </w:pPr>
    </w:p>
    <w:p w14:paraId="6DAB699D" w14:textId="77777777" w:rsidR="00C61817" w:rsidRPr="005D07DA" w:rsidRDefault="00C61817" w:rsidP="00C6181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6. За отчетный период </w:t>
      </w:r>
      <w:r w:rsidRPr="005D07DA">
        <w:rPr>
          <w:rFonts w:ascii="Times New Roman" w:hAnsi="Times New Roman"/>
          <w:color w:val="000000" w:themeColor="text1"/>
          <w:sz w:val="28"/>
          <w:szCs w:val="28"/>
          <w:u w:val="single"/>
        </w:rPr>
        <w:t>налоги, сборы и регулярные платежи за пользование природными ресурсами</w:t>
      </w:r>
      <w:r w:rsidRPr="005D07DA">
        <w:rPr>
          <w:rFonts w:ascii="Times New Roman" w:hAnsi="Times New Roman"/>
          <w:color w:val="000000" w:themeColor="text1"/>
          <w:sz w:val="28"/>
          <w:szCs w:val="28"/>
        </w:rPr>
        <w:t xml:space="preserve"> поступили в областной бюджет в сумме 2 163,2 млн.руб., что составляет 119,3 % к плану на 1 полугодие 2024 года </w:t>
      </w:r>
      <w:r w:rsidRPr="005D07DA">
        <w:rPr>
          <w:rFonts w:ascii="Times New Roman" w:hAnsi="Times New Roman"/>
          <w:color w:val="000000" w:themeColor="text1"/>
          <w:sz w:val="28"/>
          <w:szCs w:val="28"/>
        </w:rPr>
        <w:br/>
        <w:t>(+350,0 млн.руб.). Годовые показатели кассового плана на отчетную дату по указанным поступлениям выполнены на 49,3 %. По сравнению с поступлением за аналогичный период 2023 года указанные поступления уменьшились на 50,5 млн.руб. или на 2,3 %. План поступления налогов, сборов и регулярных платежей за пользование природными ресурсами в отчетном периоде не корректировался.</w:t>
      </w:r>
    </w:p>
    <w:p w14:paraId="63FFA2A5" w14:textId="7880659A" w:rsidR="00C61817" w:rsidRPr="005D07DA" w:rsidRDefault="00C61817" w:rsidP="00C6181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В общем объеме рассматриваемых поступлений основную долю занимает налог на добычу полезных ископаемых: 2 016,9 млн.руб., что превышает показатели кассового плана 1 полугодия на 347,6 млн.руб. или на 20,8 %, годовые показатели кассо</w:t>
      </w:r>
      <w:r w:rsidR="00595A66" w:rsidRPr="005D07DA">
        <w:rPr>
          <w:rFonts w:ascii="Times New Roman" w:hAnsi="Times New Roman"/>
          <w:color w:val="000000" w:themeColor="text1"/>
          <w:sz w:val="28"/>
          <w:szCs w:val="28"/>
        </w:rPr>
        <w:t>вого плана исполнены на 48,9 %.</w:t>
      </w:r>
    </w:p>
    <w:p w14:paraId="610F8275" w14:textId="77777777" w:rsidR="00C61817" w:rsidRPr="005D07DA" w:rsidRDefault="00C61817" w:rsidP="00C6181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Значительную долю в общей сумме поступившего налога на добычу полезных ископаемых занимает налог на добычу полезных ископаемых в виде природных алмазов, который поступил в сумме 1 941,0 млн.руб., что превышает показатели кассового плана I полугодия 2024 года на 349,4 млн.руб. (+22,0 %). По сравнению с поступлением за аналогичный период 2023 года указанные поступления снизились на 14,0 млн.руб. или на 0,7 %.</w:t>
      </w:r>
    </w:p>
    <w:p w14:paraId="2B0CBFA3" w14:textId="6EDA8D32" w:rsidR="00C61817" w:rsidRPr="005D07DA" w:rsidRDefault="00C61817" w:rsidP="00C6181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Среднемесячное снижение поступлений налогов, сборов и регулярных платежей за пользование природными ресурсами в январе-июне 2024 года составило 8,4 млн.руб, что в основном обусловлено</w:t>
      </w:r>
      <w:r w:rsidRPr="005D07DA">
        <w:rPr>
          <w:rStyle w:val="aff3"/>
          <w:rFonts w:eastAsia="Calibri"/>
          <w:color w:val="000000" w:themeColor="text1"/>
          <w:sz w:val="28"/>
          <w:szCs w:val="28"/>
        </w:rPr>
        <w:t xml:space="preserve"> меньшим объемом алмазов, по которым завершена оценка и сортировка.</w:t>
      </w:r>
    </w:p>
    <w:p w14:paraId="232090BB" w14:textId="77777777" w:rsidR="00C61817" w:rsidRPr="005D07DA" w:rsidRDefault="00C61817" w:rsidP="00C61817">
      <w:pPr>
        <w:spacing w:after="0" w:line="240" w:lineRule="auto"/>
        <w:ind w:firstLine="709"/>
        <w:jc w:val="both"/>
        <w:rPr>
          <w:rFonts w:ascii="Times New Roman" w:hAnsi="Times New Roman"/>
          <w:color w:val="000000" w:themeColor="text1"/>
          <w:sz w:val="28"/>
          <w:szCs w:val="28"/>
        </w:rPr>
      </w:pPr>
    </w:p>
    <w:p w14:paraId="335D1879" w14:textId="77777777" w:rsidR="00C61817" w:rsidRPr="005D07DA" w:rsidRDefault="00C61817" w:rsidP="00C61817">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7. По данным Сведений по дебиторской и кредиторской задолженности (ф. 0503169) УФНС по Архангельской области и НАО, представленных в министерство финансов Архангельской области (далее – Отчет), дебиторская задолженность по доходам и платежам, администрируемым УФНС по Архангельской области и НАО, на 01.07.2024 составляет 693,1 млн.руб. (просроченная дебиторская задолженность отсутствует). По сравнению с показателями на начало 2024 года в целом дебиторская задолженность </w:t>
      </w:r>
      <w:r w:rsidRPr="005D07DA">
        <w:rPr>
          <w:rFonts w:ascii="Times New Roman" w:eastAsia="Times New Roman" w:hAnsi="Times New Roman"/>
          <w:color w:val="000000" w:themeColor="text1"/>
          <w:sz w:val="28"/>
        </w:rPr>
        <w:t>сократилась на 2 430,8 млн.руб. или на 77,8 %.</w:t>
      </w:r>
      <w:r w:rsidRPr="005D07DA">
        <w:rPr>
          <w:rFonts w:ascii="Times New Roman" w:hAnsi="Times New Roman"/>
          <w:color w:val="000000" w:themeColor="text1"/>
          <w:sz w:val="28"/>
          <w:szCs w:val="28"/>
        </w:rPr>
        <w:t xml:space="preserve"> Задолженность на начало года, относящаяся к будущим периодам, уменьшилась на 1 482,0 млн.руб. или </w:t>
      </w:r>
      <w:r w:rsidRPr="005D07DA">
        <w:rPr>
          <w:rFonts w:ascii="Times New Roman" w:eastAsia="Times New Roman" w:hAnsi="Times New Roman"/>
          <w:color w:val="000000" w:themeColor="text1"/>
          <w:sz w:val="28"/>
        </w:rPr>
        <w:t>на 59,3 %</w:t>
      </w:r>
      <w:r w:rsidRPr="005D07DA">
        <w:rPr>
          <w:rFonts w:ascii="Times New Roman" w:hAnsi="Times New Roman"/>
          <w:color w:val="000000" w:themeColor="text1"/>
          <w:sz w:val="28"/>
          <w:szCs w:val="28"/>
        </w:rPr>
        <w:t xml:space="preserve"> и составила 1 017,5 млн.руб. </w:t>
      </w:r>
    </w:p>
    <w:p w14:paraId="158098D3" w14:textId="078BA4BE" w:rsidR="00C61817" w:rsidRPr="005D07DA" w:rsidRDefault="00C61817" w:rsidP="00C61817">
      <w:pPr>
        <w:autoSpaceDE w:val="0"/>
        <w:autoSpaceDN w:val="0"/>
        <w:adjustRightInd w:val="0"/>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Отдельные показатели дебиторской задолженности по данным отчета «Сведения по дебиторской и кредиторской задолженности» (ф. 0503169) УФНС по Архангельской области и НАО представлены в таблице </w:t>
      </w:r>
      <w:r w:rsidR="00E93161" w:rsidRPr="005D07DA">
        <w:rPr>
          <w:rFonts w:ascii="Times New Roman" w:hAnsi="Times New Roman"/>
          <w:color w:val="000000" w:themeColor="text1"/>
          <w:sz w:val="28"/>
          <w:szCs w:val="28"/>
        </w:rPr>
        <w:t>7</w:t>
      </w:r>
      <w:r w:rsidRPr="005D07DA">
        <w:rPr>
          <w:rFonts w:ascii="Times New Roman" w:hAnsi="Times New Roman"/>
          <w:color w:val="000000" w:themeColor="text1"/>
          <w:sz w:val="28"/>
          <w:szCs w:val="28"/>
        </w:rPr>
        <w:t>.</w:t>
      </w:r>
    </w:p>
    <w:p w14:paraId="01739958" w14:textId="77777777" w:rsidR="00C61817" w:rsidRPr="005D07DA" w:rsidRDefault="00C61817" w:rsidP="00C61817">
      <w:pPr>
        <w:pStyle w:val="aff0"/>
        <w:spacing w:after="0" w:line="240" w:lineRule="auto"/>
        <w:rPr>
          <w:rFonts w:ascii="Times New Roman" w:hAnsi="Times New Roman"/>
          <w:b w:val="0"/>
          <w:color w:val="000000" w:themeColor="text1"/>
          <w:sz w:val="22"/>
          <w:szCs w:val="22"/>
        </w:rPr>
      </w:pPr>
    </w:p>
    <w:p w14:paraId="133BC034" w14:textId="77777777" w:rsidR="00E93161" w:rsidRPr="005D07DA" w:rsidRDefault="00E93161" w:rsidP="00C61817">
      <w:pPr>
        <w:pStyle w:val="aff0"/>
        <w:spacing w:after="0" w:line="240" w:lineRule="auto"/>
        <w:rPr>
          <w:rFonts w:ascii="Times New Roman" w:hAnsi="Times New Roman"/>
          <w:b w:val="0"/>
          <w:color w:val="000000" w:themeColor="text1"/>
          <w:sz w:val="24"/>
          <w:szCs w:val="24"/>
        </w:rPr>
      </w:pPr>
    </w:p>
    <w:p w14:paraId="764940B0" w14:textId="77777777" w:rsidR="00E93161" w:rsidRPr="005D07DA" w:rsidRDefault="00E93161" w:rsidP="00C61817">
      <w:pPr>
        <w:pStyle w:val="aff0"/>
        <w:spacing w:after="0" w:line="240" w:lineRule="auto"/>
        <w:rPr>
          <w:rFonts w:ascii="Times New Roman" w:hAnsi="Times New Roman"/>
          <w:b w:val="0"/>
          <w:color w:val="000000" w:themeColor="text1"/>
          <w:sz w:val="24"/>
          <w:szCs w:val="24"/>
        </w:rPr>
      </w:pPr>
    </w:p>
    <w:p w14:paraId="734389CF" w14:textId="77777777" w:rsidR="00E93161" w:rsidRPr="005D07DA" w:rsidRDefault="00E93161" w:rsidP="00C61817">
      <w:pPr>
        <w:pStyle w:val="aff0"/>
        <w:spacing w:after="0" w:line="240" w:lineRule="auto"/>
        <w:rPr>
          <w:rFonts w:ascii="Times New Roman" w:hAnsi="Times New Roman"/>
          <w:b w:val="0"/>
          <w:color w:val="000000" w:themeColor="text1"/>
          <w:sz w:val="24"/>
          <w:szCs w:val="24"/>
        </w:rPr>
      </w:pPr>
    </w:p>
    <w:p w14:paraId="4ACE6B68" w14:textId="77777777" w:rsidR="00C61817" w:rsidRPr="005D07DA" w:rsidRDefault="00C61817" w:rsidP="00C61817">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lastRenderedPageBreak/>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E93161" w:rsidRPr="005D07DA">
        <w:rPr>
          <w:rFonts w:ascii="Times New Roman" w:hAnsi="Times New Roman"/>
          <w:b w:val="0"/>
          <w:noProof/>
          <w:color w:val="000000" w:themeColor="text1"/>
          <w:sz w:val="24"/>
          <w:szCs w:val="24"/>
        </w:rPr>
        <w:t>7</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Отдельные показатели дебиторской задолженности по данным отчета «Сведения по дебиторской и кредиторской задолженности» УФНС по Архангельской области и НАО (ф. 0503169), млн.руб.</w:t>
      </w:r>
    </w:p>
    <w:tbl>
      <w:tblPr>
        <w:tblW w:w="9722" w:type="dxa"/>
        <w:tblLayout w:type="fixed"/>
        <w:tblLook w:val="04A0" w:firstRow="1" w:lastRow="0" w:firstColumn="1" w:lastColumn="0" w:noHBand="0" w:noVBand="1"/>
      </w:tblPr>
      <w:tblGrid>
        <w:gridCol w:w="4500"/>
        <w:gridCol w:w="1431"/>
        <w:gridCol w:w="1417"/>
        <w:gridCol w:w="1099"/>
        <w:gridCol w:w="1275"/>
      </w:tblGrid>
      <w:tr w:rsidR="005D07DA" w:rsidRPr="005D07DA" w14:paraId="73CA6288" w14:textId="77777777" w:rsidTr="001640F4">
        <w:trPr>
          <w:trHeight w:val="133"/>
          <w:tblHeader/>
        </w:trPr>
        <w:tc>
          <w:tcPr>
            <w:tcW w:w="4500" w:type="dxa"/>
            <w:vMerge w:val="restart"/>
            <w:tcBorders>
              <w:top w:val="double" w:sz="4" w:space="0" w:color="auto"/>
              <w:left w:val="double" w:sz="4" w:space="0" w:color="auto"/>
              <w:bottom w:val="single" w:sz="4" w:space="0" w:color="000000"/>
              <w:right w:val="single" w:sz="4" w:space="0" w:color="auto"/>
            </w:tcBorders>
            <w:shd w:val="clear" w:color="auto" w:fill="auto"/>
            <w:noWrap/>
            <w:vAlign w:val="center"/>
            <w:hideMark/>
          </w:tcPr>
          <w:p w14:paraId="28CC81AB" w14:textId="77777777" w:rsidR="00311F85" w:rsidRPr="005D07DA" w:rsidRDefault="00311F85" w:rsidP="00311F85">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Показатель</w:t>
            </w:r>
          </w:p>
        </w:tc>
        <w:tc>
          <w:tcPr>
            <w:tcW w:w="1431" w:type="dxa"/>
            <w:vMerge w:val="restart"/>
            <w:tcBorders>
              <w:top w:val="double" w:sz="4" w:space="0" w:color="auto"/>
              <w:left w:val="single" w:sz="4" w:space="0" w:color="auto"/>
              <w:bottom w:val="single" w:sz="4" w:space="0" w:color="000000"/>
              <w:right w:val="single" w:sz="4" w:space="0" w:color="auto"/>
            </w:tcBorders>
            <w:shd w:val="clear" w:color="auto" w:fill="auto"/>
            <w:noWrap/>
            <w:vAlign w:val="center"/>
            <w:hideMark/>
          </w:tcPr>
          <w:p w14:paraId="48975875" w14:textId="77777777" w:rsidR="00311F85" w:rsidRPr="005D07DA" w:rsidRDefault="00311F85" w:rsidP="00311F85">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01.01.2024</w:t>
            </w:r>
          </w:p>
        </w:tc>
        <w:tc>
          <w:tcPr>
            <w:tcW w:w="1417" w:type="dxa"/>
            <w:vMerge w:val="restart"/>
            <w:tcBorders>
              <w:top w:val="double" w:sz="4" w:space="0" w:color="auto"/>
              <w:left w:val="single" w:sz="4" w:space="0" w:color="auto"/>
              <w:bottom w:val="single" w:sz="4" w:space="0" w:color="000000"/>
              <w:right w:val="single" w:sz="4" w:space="0" w:color="auto"/>
            </w:tcBorders>
            <w:shd w:val="clear" w:color="auto" w:fill="auto"/>
            <w:noWrap/>
            <w:vAlign w:val="center"/>
            <w:hideMark/>
          </w:tcPr>
          <w:p w14:paraId="71296A73" w14:textId="77777777" w:rsidR="00311F85" w:rsidRPr="005D07DA" w:rsidRDefault="00311F85" w:rsidP="00311F85">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30.06.2024</w:t>
            </w:r>
          </w:p>
        </w:tc>
        <w:tc>
          <w:tcPr>
            <w:tcW w:w="2374" w:type="dxa"/>
            <w:gridSpan w:val="2"/>
            <w:tcBorders>
              <w:top w:val="double" w:sz="4" w:space="0" w:color="auto"/>
              <w:left w:val="single" w:sz="4" w:space="0" w:color="auto"/>
              <w:bottom w:val="single" w:sz="4" w:space="0" w:color="auto"/>
              <w:right w:val="double" w:sz="4" w:space="0" w:color="auto"/>
            </w:tcBorders>
            <w:shd w:val="clear" w:color="auto" w:fill="auto"/>
            <w:noWrap/>
            <w:vAlign w:val="center"/>
            <w:hideMark/>
          </w:tcPr>
          <w:p w14:paraId="5CE5B7D6" w14:textId="77777777" w:rsidR="00311F85" w:rsidRPr="005D07DA" w:rsidRDefault="00311F85" w:rsidP="00311F85">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Отклонение (+,-)</w:t>
            </w:r>
          </w:p>
        </w:tc>
      </w:tr>
      <w:tr w:rsidR="005D07DA" w:rsidRPr="005D07DA" w14:paraId="7EF89474" w14:textId="77777777" w:rsidTr="001640F4">
        <w:trPr>
          <w:trHeight w:val="223"/>
          <w:tblHeader/>
        </w:trPr>
        <w:tc>
          <w:tcPr>
            <w:tcW w:w="4500" w:type="dxa"/>
            <w:vMerge/>
            <w:tcBorders>
              <w:top w:val="double" w:sz="6" w:space="0" w:color="auto"/>
              <w:left w:val="double" w:sz="4" w:space="0" w:color="auto"/>
              <w:bottom w:val="single" w:sz="4" w:space="0" w:color="000000"/>
              <w:right w:val="single" w:sz="4" w:space="0" w:color="auto"/>
            </w:tcBorders>
            <w:shd w:val="clear" w:color="auto" w:fill="auto"/>
            <w:vAlign w:val="center"/>
            <w:hideMark/>
          </w:tcPr>
          <w:p w14:paraId="3632FAC9" w14:textId="77777777" w:rsidR="00311F85" w:rsidRPr="005D07DA" w:rsidRDefault="00311F85" w:rsidP="00311F85">
            <w:pPr>
              <w:spacing w:after="0" w:line="240" w:lineRule="auto"/>
              <w:rPr>
                <w:rFonts w:ascii="Times New Roman" w:eastAsia="Times New Roman" w:hAnsi="Times New Roman"/>
                <w:color w:val="000000" w:themeColor="text1"/>
                <w:sz w:val="20"/>
                <w:szCs w:val="20"/>
                <w:lang w:eastAsia="ru-RU"/>
              </w:rPr>
            </w:pPr>
          </w:p>
        </w:tc>
        <w:tc>
          <w:tcPr>
            <w:tcW w:w="1431" w:type="dxa"/>
            <w:vMerge/>
            <w:tcBorders>
              <w:top w:val="double" w:sz="6" w:space="0" w:color="auto"/>
              <w:left w:val="single" w:sz="4" w:space="0" w:color="auto"/>
              <w:bottom w:val="single" w:sz="4" w:space="0" w:color="000000"/>
              <w:right w:val="single" w:sz="4" w:space="0" w:color="auto"/>
            </w:tcBorders>
            <w:shd w:val="clear" w:color="auto" w:fill="auto"/>
            <w:vAlign w:val="center"/>
            <w:hideMark/>
          </w:tcPr>
          <w:p w14:paraId="5CCBC2C4" w14:textId="77777777" w:rsidR="00311F85" w:rsidRPr="005D07DA" w:rsidRDefault="00311F85" w:rsidP="00311F85">
            <w:pPr>
              <w:spacing w:after="0" w:line="240" w:lineRule="auto"/>
              <w:rPr>
                <w:rFonts w:ascii="Times New Roman" w:eastAsia="Times New Roman" w:hAnsi="Times New Roman"/>
                <w:color w:val="000000" w:themeColor="text1"/>
                <w:sz w:val="20"/>
                <w:szCs w:val="20"/>
                <w:lang w:eastAsia="ru-RU"/>
              </w:rPr>
            </w:pPr>
          </w:p>
        </w:tc>
        <w:tc>
          <w:tcPr>
            <w:tcW w:w="1417" w:type="dxa"/>
            <w:vMerge/>
            <w:tcBorders>
              <w:top w:val="double" w:sz="6" w:space="0" w:color="auto"/>
              <w:left w:val="single" w:sz="4" w:space="0" w:color="auto"/>
              <w:bottom w:val="single" w:sz="4" w:space="0" w:color="000000"/>
              <w:right w:val="single" w:sz="4" w:space="0" w:color="auto"/>
            </w:tcBorders>
            <w:shd w:val="clear" w:color="auto" w:fill="auto"/>
            <w:vAlign w:val="center"/>
            <w:hideMark/>
          </w:tcPr>
          <w:p w14:paraId="0FFBB990" w14:textId="77777777" w:rsidR="00311F85" w:rsidRPr="005D07DA" w:rsidRDefault="00311F85" w:rsidP="00311F85">
            <w:pPr>
              <w:spacing w:after="0" w:line="240" w:lineRule="auto"/>
              <w:rPr>
                <w:rFonts w:ascii="Times New Roman" w:eastAsia="Times New Roman" w:hAnsi="Times New Roman"/>
                <w:b/>
                <w:bCs/>
                <w:color w:val="000000" w:themeColor="text1"/>
                <w:sz w:val="20"/>
                <w:szCs w:val="20"/>
                <w:lang w:eastAsia="ru-RU"/>
              </w:rPr>
            </w:pPr>
          </w:p>
        </w:tc>
        <w:tc>
          <w:tcPr>
            <w:tcW w:w="1099" w:type="dxa"/>
            <w:tcBorders>
              <w:top w:val="single" w:sz="4" w:space="0" w:color="auto"/>
              <w:left w:val="nil"/>
              <w:bottom w:val="single" w:sz="4" w:space="0" w:color="auto"/>
              <w:right w:val="single" w:sz="4" w:space="0" w:color="auto"/>
            </w:tcBorders>
            <w:shd w:val="clear" w:color="auto" w:fill="auto"/>
            <w:vAlign w:val="center"/>
            <w:hideMark/>
          </w:tcPr>
          <w:p w14:paraId="470A936B" w14:textId="77777777" w:rsidR="00311F85" w:rsidRPr="005D07DA" w:rsidRDefault="00311F85" w:rsidP="00311F85">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млн.руб.</w:t>
            </w:r>
          </w:p>
        </w:tc>
        <w:tc>
          <w:tcPr>
            <w:tcW w:w="1275" w:type="dxa"/>
            <w:tcBorders>
              <w:top w:val="nil"/>
              <w:left w:val="single" w:sz="4" w:space="0" w:color="auto"/>
              <w:bottom w:val="single" w:sz="4" w:space="0" w:color="auto"/>
              <w:right w:val="double" w:sz="4" w:space="0" w:color="auto"/>
            </w:tcBorders>
            <w:shd w:val="clear" w:color="auto" w:fill="auto"/>
            <w:vAlign w:val="center"/>
            <w:hideMark/>
          </w:tcPr>
          <w:p w14:paraId="7BC63BFF" w14:textId="77777777" w:rsidR="00311F85" w:rsidRPr="005D07DA" w:rsidRDefault="00311F85" w:rsidP="00311F85">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w:t>
            </w:r>
          </w:p>
        </w:tc>
      </w:tr>
      <w:tr w:rsidR="005D07DA" w:rsidRPr="005D07DA" w14:paraId="59C5E0AF" w14:textId="77777777" w:rsidTr="001640F4">
        <w:trPr>
          <w:trHeight w:val="330"/>
        </w:trPr>
        <w:tc>
          <w:tcPr>
            <w:tcW w:w="4500" w:type="dxa"/>
            <w:tcBorders>
              <w:top w:val="nil"/>
              <w:left w:val="double" w:sz="4" w:space="0" w:color="auto"/>
              <w:bottom w:val="single" w:sz="4" w:space="0" w:color="auto"/>
              <w:right w:val="single" w:sz="4" w:space="0" w:color="auto"/>
            </w:tcBorders>
            <w:shd w:val="clear" w:color="auto" w:fill="auto"/>
            <w:noWrap/>
            <w:vAlign w:val="center"/>
            <w:hideMark/>
          </w:tcPr>
          <w:p w14:paraId="216418DC" w14:textId="77777777" w:rsidR="00311F85" w:rsidRPr="005D07DA" w:rsidRDefault="00311F85" w:rsidP="00311F85">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А</w:t>
            </w:r>
          </w:p>
        </w:tc>
        <w:tc>
          <w:tcPr>
            <w:tcW w:w="1431" w:type="dxa"/>
            <w:tcBorders>
              <w:top w:val="nil"/>
              <w:left w:val="nil"/>
              <w:bottom w:val="single" w:sz="4" w:space="0" w:color="auto"/>
              <w:right w:val="single" w:sz="4" w:space="0" w:color="auto"/>
            </w:tcBorders>
            <w:shd w:val="clear" w:color="auto" w:fill="auto"/>
            <w:noWrap/>
            <w:vAlign w:val="center"/>
            <w:hideMark/>
          </w:tcPr>
          <w:p w14:paraId="181A66FF" w14:textId="33158DA0" w:rsidR="00311F85" w:rsidRPr="005D07DA" w:rsidRDefault="00311F85" w:rsidP="00311F85">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1</w:t>
            </w:r>
          </w:p>
        </w:tc>
        <w:tc>
          <w:tcPr>
            <w:tcW w:w="1417" w:type="dxa"/>
            <w:tcBorders>
              <w:top w:val="nil"/>
              <w:left w:val="nil"/>
              <w:bottom w:val="single" w:sz="4" w:space="0" w:color="auto"/>
              <w:right w:val="single" w:sz="4" w:space="0" w:color="auto"/>
            </w:tcBorders>
            <w:shd w:val="clear" w:color="auto" w:fill="auto"/>
            <w:noWrap/>
            <w:vAlign w:val="center"/>
            <w:hideMark/>
          </w:tcPr>
          <w:p w14:paraId="47EE0B85" w14:textId="5CE70518" w:rsidR="00311F85" w:rsidRPr="005D07DA" w:rsidRDefault="00311F85" w:rsidP="00311F85">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2 </w:t>
            </w:r>
          </w:p>
        </w:tc>
        <w:tc>
          <w:tcPr>
            <w:tcW w:w="1099" w:type="dxa"/>
            <w:tcBorders>
              <w:top w:val="nil"/>
              <w:left w:val="nil"/>
              <w:bottom w:val="single" w:sz="4" w:space="0" w:color="auto"/>
              <w:right w:val="single" w:sz="4" w:space="0" w:color="auto"/>
            </w:tcBorders>
            <w:shd w:val="clear" w:color="auto" w:fill="auto"/>
            <w:vAlign w:val="center"/>
            <w:hideMark/>
          </w:tcPr>
          <w:p w14:paraId="123CC0B7" w14:textId="7994EF9A" w:rsidR="00311F85" w:rsidRPr="005D07DA" w:rsidRDefault="00311F85" w:rsidP="00311F85">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3=2-1</w:t>
            </w:r>
          </w:p>
        </w:tc>
        <w:tc>
          <w:tcPr>
            <w:tcW w:w="1275" w:type="dxa"/>
            <w:tcBorders>
              <w:top w:val="nil"/>
              <w:left w:val="single" w:sz="4" w:space="0" w:color="auto"/>
              <w:bottom w:val="single" w:sz="4" w:space="0" w:color="auto"/>
              <w:right w:val="double" w:sz="4" w:space="0" w:color="auto"/>
            </w:tcBorders>
            <w:shd w:val="clear" w:color="auto" w:fill="auto"/>
            <w:vAlign w:val="center"/>
            <w:hideMark/>
          </w:tcPr>
          <w:p w14:paraId="3FB9E653" w14:textId="29557CE2" w:rsidR="00311F85" w:rsidRPr="005D07DA" w:rsidRDefault="00311F85" w:rsidP="00311F85">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4=2/1*100-100</w:t>
            </w:r>
          </w:p>
        </w:tc>
      </w:tr>
      <w:tr w:rsidR="005D07DA" w:rsidRPr="005D07DA" w14:paraId="140091F8" w14:textId="77777777" w:rsidTr="001640F4">
        <w:trPr>
          <w:trHeight w:hRule="exact" w:val="255"/>
        </w:trPr>
        <w:tc>
          <w:tcPr>
            <w:tcW w:w="4500" w:type="dxa"/>
            <w:tcBorders>
              <w:top w:val="nil"/>
              <w:left w:val="double" w:sz="4" w:space="0" w:color="auto"/>
              <w:bottom w:val="single" w:sz="4" w:space="0" w:color="auto"/>
              <w:right w:val="single" w:sz="4" w:space="0" w:color="auto"/>
            </w:tcBorders>
            <w:shd w:val="clear" w:color="auto" w:fill="auto"/>
            <w:vAlign w:val="center"/>
            <w:hideMark/>
          </w:tcPr>
          <w:p w14:paraId="17496DF2" w14:textId="77777777" w:rsidR="00311F85" w:rsidRPr="005D07DA" w:rsidRDefault="00311F85" w:rsidP="00311F85">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Дебиторская задолженность, </w:t>
            </w:r>
            <w:r w:rsidRPr="005D07DA">
              <w:rPr>
                <w:rFonts w:ascii="Times New Roman" w:eastAsia="Times New Roman" w:hAnsi="Times New Roman"/>
                <w:i/>
                <w:iCs/>
                <w:color w:val="000000" w:themeColor="text1"/>
                <w:sz w:val="20"/>
                <w:szCs w:val="20"/>
                <w:lang w:eastAsia="ru-RU"/>
              </w:rPr>
              <w:t>из них:</w:t>
            </w:r>
          </w:p>
        </w:tc>
        <w:tc>
          <w:tcPr>
            <w:tcW w:w="1431" w:type="dxa"/>
            <w:tcBorders>
              <w:top w:val="nil"/>
              <w:left w:val="nil"/>
              <w:bottom w:val="single" w:sz="4" w:space="0" w:color="auto"/>
              <w:right w:val="single" w:sz="4" w:space="0" w:color="auto"/>
            </w:tcBorders>
            <w:shd w:val="clear" w:color="auto" w:fill="auto"/>
            <w:noWrap/>
            <w:vAlign w:val="bottom"/>
            <w:hideMark/>
          </w:tcPr>
          <w:p w14:paraId="770BA49E"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3 123,9</w:t>
            </w:r>
          </w:p>
        </w:tc>
        <w:tc>
          <w:tcPr>
            <w:tcW w:w="1417" w:type="dxa"/>
            <w:tcBorders>
              <w:top w:val="nil"/>
              <w:left w:val="nil"/>
              <w:bottom w:val="single" w:sz="4" w:space="0" w:color="auto"/>
              <w:right w:val="single" w:sz="4" w:space="0" w:color="auto"/>
            </w:tcBorders>
            <w:shd w:val="clear" w:color="auto" w:fill="auto"/>
            <w:noWrap/>
            <w:vAlign w:val="bottom"/>
            <w:hideMark/>
          </w:tcPr>
          <w:p w14:paraId="14B73B16"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693,1</w:t>
            </w:r>
          </w:p>
        </w:tc>
        <w:tc>
          <w:tcPr>
            <w:tcW w:w="1099" w:type="dxa"/>
            <w:tcBorders>
              <w:top w:val="nil"/>
              <w:left w:val="nil"/>
              <w:bottom w:val="single" w:sz="4" w:space="0" w:color="auto"/>
              <w:right w:val="single" w:sz="4" w:space="0" w:color="auto"/>
            </w:tcBorders>
            <w:shd w:val="clear" w:color="auto" w:fill="auto"/>
            <w:vAlign w:val="bottom"/>
            <w:hideMark/>
          </w:tcPr>
          <w:p w14:paraId="54626DDE"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-2 430,8 </w:t>
            </w:r>
          </w:p>
        </w:tc>
        <w:tc>
          <w:tcPr>
            <w:tcW w:w="1275" w:type="dxa"/>
            <w:tcBorders>
              <w:top w:val="nil"/>
              <w:left w:val="single" w:sz="4" w:space="0" w:color="auto"/>
              <w:bottom w:val="single" w:sz="4" w:space="0" w:color="auto"/>
              <w:right w:val="double" w:sz="4" w:space="0" w:color="auto"/>
            </w:tcBorders>
            <w:shd w:val="clear" w:color="auto" w:fill="auto"/>
            <w:vAlign w:val="bottom"/>
            <w:hideMark/>
          </w:tcPr>
          <w:p w14:paraId="5F1DC44C"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-77,8 </w:t>
            </w:r>
          </w:p>
        </w:tc>
      </w:tr>
      <w:tr w:rsidR="005D07DA" w:rsidRPr="005D07DA" w14:paraId="3D449FB7" w14:textId="77777777" w:rsidTr="001640F4">
        <w:trPr>
          <w:trHeight w:hRule="exact" w:val="255"/>
        </w:trPr>
        <w:tc>
          <w:tcPr>
            <w:tcW w:w="4500" w:type="dxa"/>
            <w:tcBorders>
              <w:top w:val="nil"/>
              <w:left w:val="double" w:sz="4" w:space="0" w:color="auto"/>
              <w:bottom w:val="single" w:sz="4" w:space="0" w:color="auto"/>
              <w:right w:val="single" w:sz="4" w:space="0" w:color="auto"/>
            </w:tcBorders>
            <w:shd w:val="clear" w:color="auto" w:fill="auto"/>
            <w:noWrap/>
            <w:vAlign w:val="center"/>
            <w:hideMark/>
          </w:tcPr>
          <w:p w14:paraId="74ECA252" w14:textId="1FABA782" w:rsidR="00311F85" w:rsidRPr="005D07DA" w:rsidRDefault="00311F85" w:rsidP="0024253A">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будущих периодов (40140)-169Кт </w:t>
            </w:r>
          </w:p>
        </w:tc>
        <w:tc>
          <w:tcPr>
            <w:tcW w:w="1431" w:type="dxa"/>
            <w:tcBorders>
              <w:top w:val="nil"/>
              <w:left w:val="nil"/>
              <w:bottom w:val="single" w:sz="4" w:space="0" w:color="auto"/>
              <w:right w:val="single" w:sz="4" w:space="0" w:color="auto"/>
            </w:tcBorders>
            <w:shd w:val="clear" w:color="auto" w:fill="auto"/>
            <w:noWrap/>
            <w:vAlign w:val="bottom"/>
            <w:hideMark/>
          </w:tcPr>
          <w:p w14:paraId="351C0BB7"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2 499,5</w:t>
            </w:r>
          </w:p>
        </w:tc>
        <w:tc>
          <w:tcPr>
            <w:tcW w:w="1417" w:type="dxa"/>
            <w:tcBorders>
              <w:top w:val="nil"/>
              <w:left w:val="nil"/>
              <w:bottom w:val="single" w:sz="4" w:space="0" w:color="auto"/>
              <w:right w:val="single" w:sz="4" w:space="0" w:color="auto"/>
            </w:tcBorders>
            <w:shd w:val="clear" w:color="auto" w:fill="auto"/>
            <w:noWrap/>
            <w:vAlign w:val="bottom"/>
            <w:hideMark/>
          </w:tcPr>
          <w:p w14:paraId="0FFA42ED"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1 017,5</w:t>
            </w:r>
          </w:p>
        </w:tc>
        <w:tc>
          <w:tcPr>
            <w:tcW w:w="1099" w:type="dxa"/>
            <w:tcBorders>
              <w:top w:val="nil"/>
              <w:left w:val="nil"/>
              <w:bottom w:val="single" w:sz="4" w:space="0" w:color="auto"/>
              <w:right w:val="single" w:sz="4" w:space="0" w:color="auto"/>
            </w:tcBorders>
            <w:shd w:val="clear" w:color="auto" w:fill="auto"/>
            <w:vAlign w:val="bottom"/>
            <w:hideMark/>
          </w:tcPr>
          <w:p w14:paraId="0EE6309A"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-1 482,0 </w:t>
            </w:r>
          </w:p>
        </w:tc>
        <w:tc>
          <w:tcPr>
            <w:tcW w:w="1275" w:type="dxa"/>
            <w:tcBorders>
              <w:top w:val="nil"/>
              <w:left w:val="single" w:sz="4" w:space="0" w:color="auto"/>
              <w:bottom w:val="single" w:sz="4" w:space="0" w:color="auto"/>
              <w:right w:val="double" w:sz="4" w:space="0" w:color="auto"/>
            </w:tcBorders>
            <w:shd w:val="clear" w:color="auto" w:fill="auto"/>
            <w:vAlign w:val="bottom"/>
            <w:hideMark/>
          </w:tcPr>
          <w:p w14:paraId="2FE347C2"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-59,3 </w:t>
            </w:r>
          </w:p>
        </w:tc>
      </w:tr>
      <w:tr w:rsidR="005D07DA" w:rsidRPr="005D07DA" w14:paraId="53074E80" w14:textId="77777777" w:rsidTr="001640F4">
        <w:trPr>
          <w:trHeight w:hRule="exact" w:val="255"/>
        </w:trPr>
        <w:tc>
          <w:tcPr>
            <w:tcW w:w="4500" w:type="dxa"/>
            <w:tcBorders>
              <w:top w:val="nil"/>
              <w:left w:val="double" w:sz="4" w:space="0" w:color="auto"/>
              <w:bottom w:val="single" w:sz="4" w:space="0" w:color="auto"/>
              <w:right w:val="single" w:sz="4" w:space="0" w:color="auto"/>
            </w:tcBorders>
            <w:shd w:val="clear" w:color="auto" w:fill="auto"/>
            <w:noWrap/>
            <w:vAlign w:val="center"/>
            <w:hideMark/>
          </w:tcPr>
          <w:p w14:paraId="0CAFF8D7" w14:textId="77777777" w:rsidR="00311F85" w:rsidRPr="005D07DA" w:rsidRDefault="00311F85" w:rsidP="00311F85">
            <w:pPr>
              <w:spacing w:after="0" w:line="240" w:lineRule="auto"/>
              <w:ind w:firstLineChars="100" w:firstLine="200"/>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просроченная</w:t>
            </w:r>
          </w:p>
        </w:tc>
        <w:tc>
          <w:tcPr>
            <w:tcW w:w="1431" w:type="dxa"/>
            <w:tcBorders>
              <w:top w:val="nil"/>
              <w:left w:val="nil"/>
              <w:bottom w:val="single" w:sz="4" w:space="0" w:color="auto"/>
              <w:right w:val="single" w:sz="4" w:space="0" w:color="auto"/>
            </w:tcBorders>
            <w:shd w:val="clear" w:color="auto" w:fill="auto"/>
            <w:noWrap/>
            <w:vAlign w:val="bottom"/>
            <w:hideMark/>
          </w:tcPr>
          <w:p w14:paraId="55E9FCE9"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619,0</w:t>
            </w:r>
          </w:p>
        </w:tc>
        <w:tc>
          <w:tcPr>
            <w:tcW w:w="1417" w:type="dxa"/>
            <w:tcBorders>
              <w:top w:val="nil"/>
              <w:left w:val="nil"/>
              <w:bottom w:val="single" w:sz="4" w:space="0" w:color="auto"/>
              <w:right w:val="single" w:sz="4" w:space="0" w:color="auto"/>
            </w:tcBorders>
            <w:shd w:val="clear" w:color="auto" w:fill="auto"/>
            <w:noWrap/>
            <w:vAlign w:val="bottom"/>
            <w:hideMark/>
          </w:tcPr>
          <w:p w14:paraId="0C986850"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0,0</w:t>
            </w:r>
          </w:p>
        </w:tc>
        <w:tc>
          <w:tcPr>
            <w:tcW w:w="1099" w:type="dxa"/>
            <w:tcBorders>
              <w:top w:val="nil"/>
              <w:left w:val="nil"/>
              <w:bottom w:val="single" w:sz="4" w:space="0" w:color="auto"/>
              <w:right w:val="single" w:sz="4" w:space="0" w:color="auto"/>
            </w:tcBorders>
            <w:shd w:val="clear" w:color="auto" w:fill="auto"/>
            <w:vAlign w:val="bottom"/>
            <w:hideMark/>
          </w:tcPr>
          <w:p w14:paraId="4DE68D98"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-619,0 </w:t>
            </w:r>
          </w:p>
        </w:tc>
        <w:tc>
          <w:tcPr>
            <w:tcW w:w="1275" w:type="dxa"/>
            <w:tcBorders>
              <w:top w:val="nil"/>
              <w:left w:val="single" w:sz="4" w:space="0" w:color="auto"/>
              <w:bottom w:val="single" w:sz="4" w:space="0" w:color="auto"/>
              <w:right w:val="double" w:sz="4" w:space="0" w:color="auto"/>
            </w:tcBorders>
            <w:shd w:val="clear" w:color="auto" w:fill="auto"/>
            <w:vAlign w:val="bottom"/>
            <w:hideMark/>
          </w:tcPr>
          <w:p w14:paraId="20D2D377"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5D07DA" w:rsidRPr="005D07DA" w14:paraId="00C8A40E" w14:textId="77777777" w:rsidTr="001640F4">
        <w:trPr>
          <w:trHeight w:hRule="exact" w:val="255"/>
        </w:trPr>
        <w:tc>
          <w:tcPr>
            <w:tcW w:w="9722" w:type="dxa"/>
            <w:gridSpan w:val="5"/>
            <w:tcBorders>
              <w:top w:val="single" w:sz="4" w:space="0" w:color="auto"/>
              <w:left w:val="double" w:sz="4" w:space="0" w:color="auto"/>
              <w:bottom w:val="single" w:sz="4" w:space="0" w:color="auto"/>
              <w:right w:val="double" w:sz="4" w:space="0" w:color="auto"/>
            </w:tcBorders>
            <w:shd w:val="clear" w:color="auto" w:fill="auto"/>
            <w:vAlign w:val="center"/>
            <w:hideMark/>
          </w:tcPr>
          <w:p w14:paraId="5A5B6F46" w14:textId="77777777" w:rsidR="00311F85" w:rsidRPr="005D07DA" w:rsidRDefault="00311F85" w:rsidP="00311F85">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Дебиторская задолженность,</w:t>
            </w:r>
            <w:r w:rsidRPr="005D07DA">
              <w:rPr>
                <w:rFonts w:ascii="Times New Roman" w:eastAsia="Times New Roman" w:hAnsi="Times New Roman"/>
                <w:b/>
                <w:bCs/>
                <w:i/>
                <w:iCs/>
                <w:color w:val="000000" w:themeColor="text1"/>
                <w:sz w:val="20"/>
                <w:szCs w:val="20"/>
                <w:lang w:eastAsia="ru-RU"/>
              </w:rPr>
              <w:t xml:space="preserve"> из них:</w:t>
            </w:r>
          </w:p>
        </w:tc>
      </w:tr>
      <w:tr w:rsidR="005D07DA" w:rsidRPr="005D07DA" w14:paraId="3ABDD920" w14:textId="77777777" w:rsidTr="001640F4">
        <w:trPr>
          <w:trHeight w:hRule="exact" w:val="255"/>
        </w:trPr>
        <w:tc>
          <w:tcPr>
            <w:tcW w:w="9722" w:type="dxa"/>
            <w:gridSpan w:val="5"/>
            <w:tcBorders>
              <w:top w:val="single" w:sz="4" w:space="0" w:color="auto"/>
              <w:left w:val="double" w:sz="4" w:space="0" w:color="auto"/>
              <w:bottom w:val="single" w:sz="4" w:space="0" w:color="auto"/>
              <w:right w:val="double" w:sz="4" w:space="0" w:color="auto"/>
            </w:tcBorders>
            <w:shd w:val="clear" w:color="auto" w:fill="auto"/>
            <w:noWrap/>
            <w:vAlign w:val="bottom"/>
            <w:hideMark/>
          </w:tcPr>
          <w:p w14:paraId="2C4A5579" w14:textId="77777777" w:rsidR="00311F85" w:rsidRPr="005D07DA" w:rsidRDefault="00311F85" w:rsidP="00311F85">
            <w:pPr>
              <w:spacing w:after="0" w:line="240" w:lineRule="auto"/>
              <w:jc w:val="center"/>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1) налога на прибыль, в том числе:</w:t>
            </w:r>
          </w:p>
        </w:tc>
      </w:tr>
      <w:tr w:rsidR="005D07DA" w:rsidRPr="005D07DA" w14:paraId="4F681A6C" w14:textId="77777777" w:rsidTr="001640F4">
        <w:trPr>
          <w:trHeight w:hRule="exact" w:val="255"/>
        </w:trPr>
        <w:tc>
          <w:tcPr>
            <w:tcW w:w="4500" w:type="dxa"/>
            <w:tcBorders>
              <w:top w:val="nil"/>
              <w:left w:val="double" w:sz="4" w:space="0" w:color="auto"/>
              <w:bottom w:val="single" w:sz="4" w:space="0" w:color="auto"/>
              <w:right w:val="single" w:sz="4" w:space="0" w:color="auto"/>
            </w:tcBorders>
            <w:shd w:val="clear" w:color="auto" w:fill="auto"/>
            <w:vAlign w:val="center"/>
            <w:hideMark/>
          </w:tcPr>
          <w:p w14:paraId="203F819F" w14:textId="77777777" w:rsidR="00311F85" w:rsidRPr="005D07DA" w:rsidRDefault="00311F85" w:rsidP="00311F85">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задолженность, </w:t>
            </w:r>
            <w:r w:rsidRPr="005D07DA">
              <w:rPr>
                <w:rFonts w:ascii="Times New Roman" w:eastAsia="Times New Roman" w:hAnsi="Times New Roman"/>
                <w:i/>
                <w:iCs/>
                <w:color w:val="000000" w:themeColor="text1"/>
                <w:sz w:val="20"/>
                <w:szCs w:val="20"/>
                <w:lang w:eastAsia="ru-RU"/>
              </w:rPr>
              <w:t xml:space="preserve">в том числе </w:t>
            </w:r>
          </w:p>
        </w:tc>
        <w:tc>
          <w:tcPr>
            <w:tcW w:w="1431" w:type="dxa"/>
            <w:tcBorders>
              <w:top w:val="single" w:sz="4" w:space="0" w:color="auto"/>
              <w:left w:val="nil"/>
              <w:bottom w:val="single" w:sz="4" w:space="0" w:color="auto"/>
              <w:right w:val="single" w:sz="4" w:space="0" w:color="auto"/>
            </w:tcBorders>
            <w:shd w:val="clear" w:color="auto" w:fill="auto"/>
            <w:noWrap/>
            <w:vAlign w:val="bottom"/>
            <w:hideMark/>
          </w:tcPr>
          <w:p w14:paraId="3F5C7C97" w14:textId="77777777" w:rsidR="00311F85" w:rsidRPr="005D07DA" w:rsidRDefault="00311F85" w:rsidP="00311F85">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2046,3</w:t>
            </w:r>
          </w:p>
        </w:tc>
        <w:tc>
          <w:tcPr>
            <w:tcW w:w="1417" w:type="dxa"/>
            <w:tcBorders>
              <w:top w:val="single" w:sz="4" w:space="0" w:color="auto"/>
              <w:left w:val="nil"/>
              <w:bottom w:val="single" w:sz="4" w:space="0" w:color="auto"/>
              <w:right w:val="single" w:sz="4" w:space="0" w:color="auto"/>
            </w:tcBorders>
            <w:shd w:val="clear" w:color="auto" w:fill="auto"/>
            <w:noWrap/>
            <w:vAlign w:val="bottom"/>
            <w:hideMark/>
          </w:tcPr>
          <w:p w14:paraId="5A247FCD" w14:textId="77777777" w:rsidR="00311F85" w:rsidRPr="005D07DA" w:rsidRDefault="00311F85" w:rsidP="00311F85">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23,9</w:t>
            </w:r>
          </w:p>
        </w:tc>
        <w:tc>
          <w:tcPr>
            <w:tcW w:w="1099" w:type="dxa"/>
            <w:tcBorders>
              <w:top w:val="single" w:sz="4" w:space="0" w:color="auto"/>
              <w:left w:val="nil"/>
              <w:bottom w:val="single" w:sz="4" w:space="0" w:color="auto"/>
              <w:right w:val="single" w:sz="4" w:space="0" w:color="auto"/>
            </w:tcBorders>
            <w:shd w:val="clear" w:color="auto" w:fill="auto"/>
            <w:vAlign w:val="bottom"/>
            <w:hideMark/>
          </w:tcPr>
          <w:p w14:paraId="4547B83C"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-2 022,4 </w:t>
            </w:r>
          </w:p>
        </w:tc>
        <w:tc>
          <w:tcPr>
            <w:tcW w:w="1275" w:type="dxa"/>
            <w:tcBorders>
              <w:top w:val="nil"/>
              <w:left w:val="single" w:sz="4" w:space="0" w:color="auto"/>
              <w:bottom w:val="single" w:sz="4" w:space="0" w:color="auto"/>
              <w:right w:val="double" w:sz="4" w:space="0" w:color="auto"/>
            </w:tcBorders>
            <w:shd w:val="clear" w:color="auto" w:fill="auto"/>
            <w:vAlign w:val="bottom"/>
            <w:hideMark/>
          </w:tcPr>
          <w:p w14:paraId="6B73AAB0"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-98,8 </w:t>
            </w:r>
          </w:p>
        </w:tc>
      </w:tr>
      <w:tr w:rsidR="005D07DA" w:rsidRPr="005D07DA" w14:paraId="70164DD9" w14:textId="77777777" w:rsidTr="001640F4">
        <w:trPr>
          <w:trHeight w:hRule="exact" w:val="255"/>
        </w:trPr>
        <w:tc>
          <w:tcPr>
            <w:tcW w:w="4500" w:type="dxa"/>
            <w:tcBorders>
              <w:top w:val="nil"/>
              <w:left w:val="double" w:sz="4" w:space="0" w:color="auto"/>
              <w:bottom w:val="single" w:sz="4" w:space="0" w:color="auto"/>
              <w:right w:val="single" w:sz="4" w:space="0" w:color="auto"/>
            </w:tcBorders>
            <w:shd w:val="clear" w:color="auto" w:fill="auto"/>
            <w:noWrap/>
            <w:vAlign w:val="center"/>
            <w:hideMark/>
          </w:tcPr>
          <w:p w14:paraId="67CA7E12" w14:textId="5D235BA2" w:rsidR="00311F85" w:rsidRPr="005D07DA" w:rsidRDefault="0024253A" w:rsidP="00311F85">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будущих периодов (40140)-169Кт</w:t>
            </w:r>
          </w:p>
        </w:tc>
        <w:tc>
          <w:tcPr>
            <w:tcW w:w="1431" w:type="dxa"/>
            <w:tcBorders>
              <w:top w:val="nil"/>
              <w:left w:val="nil"/>
              <w:bottom w:val="single" w:sz="4" w:space="0" w:color="auto"/>
              <w:right w:val="single" w:sz="4" w:space="0" w:color="auto"/>
            </w:tcBorders>
            <w:shd w:val="clear" w:color="auto" w:fill="auto"/>
            <w:noWrap/>
            <w:vAlign w:val="bottom"/>
            <w:hideMark/>
          </w:tcPr>
          <w:p w14:paraId="5E535466" w14:textId="77777777" w:rsidR="00311F85" w:rsidRPr="005D07DA" w:rsidRDefault="00311F85" w:rsidP="00311F85">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1877,9</w:t>
            </w:r>
          </w:p>
        </w:tc>
        <w:tc>
          <w:tcPr>
            <w:tcW w:w="1417" w:type="dxa"/>
            <w:tcBorders>
              <w:top w:val="nil"/>
              <w:left w:val="nil"/>
              <w:bottom w:val="single" w:sz="4" w:space="0" w:color="auto"/>
              <w:right w:val="single" w:sz="4" w:space="0" w:color="auto"/>
            </w:tcBorders>
            <w:shd w:val="clear" w:color="auto" w:fill="auto"/>
            <w:noWrap/>
            <w:vAlign w:val="bottom"/>
            <w:hideMark/>
          </w:tcPr>
          <w:p w14:paraId="3DD9C16B" w14:textId="77777777" w:rsidR="00311F85" w:rsidRPr="005D07DA" w:rsidRDefault="00311F85" w:rsidP="00311F85">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573,1</w:t>
            </w:r>
          </w:p>
        </w:tc>
        <w:tc>
          <w:tcPr>
            <w:tcW w:w="1099" w:type="dxa"/>
            <w:tcBorders>
              <w:top w:val="nil"/>
              <w:left w:val="nil"/>
              <w:bottom w:val="single" w:sz="4" w:space="0" w:color="auto"/>
              <w:right w:val="single" w:sz="4" w:space="0" w:color="auto"/>
            </w:tcBorders>
            <w:shd w:val="clear" w:color="auto" w:fill="auto"/>
            <w:vAlign w:val="bottom"/>
            <w:hideMark/>
          </w:tcPr>
          <w:p w14:paraId="65DE0314"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-1 304,8 </w:t>
            </w:r>
          </w:p>
        </w:tc>
        <w:tc>
          <w:tcPr>
            <w:tcW w:w="1275" w:type="dxa"/>
            <w:tcBorders>
              <w:top w:val="nil"/>
              <w:left w:val="single" w:sz="4" w:space="0" w:color="auto"/>
              <w:bottom w:val="single" w:sz="4" w:space="0" w:color="auto"/>
              <w:right w:val="double" w:sz="4" w:space="0" w:color="auto"/>
            </w:tcBorders>
            <w:shd w:val="clear" w:color="auto" w:fill="auto"/>
            <w:vAlign w:val="bottom"/>
            <w:hideMark/>
          </w:tcPr>
          <w:p w14:paraId="112914F9"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-69,5 </w:t>
            </w:r>
          </w:p>
        </w:tc>
      </w:tr>
      <w:tr w:rsidR="005D07DA" w:rsidRPr="005D07DA" w14:paraId="0DA8421B" w14:textId="77777777" w:rsidTr="001640F4">
        <w:trPr>
          <w:trHeight w:hRule="exact" w:val="255"/>
        </w:trPr>
        <w:tc>
          <w:tcPr>
            <w:tcW w:w="4500" w:type="dxa"/>
            <w:tcBorders>
              <w:top w:val="nil"/>
              <w:left w:val="double" w:sz="4" w:space="0" w:color="auto"/>
              <w:bottom w:val="single" w:sz="4" w:space="0" w:color="auto"/>
              <w:right w:val="single" w:sz="4" w:space="0" w:color="auto"/>
            </w:tcBorders>
            <w:shd w:val="clear" w:color="auto" w:fill="auto"/>
            <w:noWrap/>
            <w:vAlign w:val="center"/>
            <w:hideMark/>
          </w:tcPr>
          <w:p w14:paraId="22B58348" w14:textId="77777777" w:rsidR="00311F85" w:rsidRPr="005D07DA" w:rsidRDefault="00311F85" w:rsidP="00311F85">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просроченная</w:t>
            </w:r>
          </w:p>
        </w:tc>
        <w:tc>
          <w:tcPr>
            <w:tcW w:w="1431" w:type="dxa"/>
            <w:tcBorders>
              <w:top w:val="nil"/>
              <w:left w:val="nil"/>
              <w:bottom w:val="single" w:sz="4" w:space="0" w:color="auto"/>
              <w:right w:val="single" w:sz="4" w:space="0" w:color="auto"/>
            </w:tcBorders>
            <w:shd w:val="clear" w:color="auto" w:fill="auto"/>
            <w:noWrap/>
            <w:vAlign w:val="bottom"/>
            <w:hideMark/>
          </w:tcPr>
          <w:p w14:paraId="287A27F7" w14:textId="77777777" w:rsidR="00311F85" w:rsidRPr="005D07DA" w:rsidRDefault="00311F85" w:rsidP="00311F85">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164,5</w:t>
            </w:r>
          </w:p>
        </w:tc>
        <w:tc>
          <w:tcPr>
            <w:tcW w:w="1417" w:type="dxa"/>
            <w:tcBorders>
              <w:top w:val="nil"/>
              <w:left w:val="nil"/>
              <w:bottom w:val="single" w:sz="4" w:space="0" w:color="auto"/>
              <w:right w:val="single" w:sz="4" w:space="0" w:color="auto"/>
            </w:tcBorders>
            <w:shd w:val="clear" w:color="auto" w:fill="auto"/>
            <w:noWrap/>
            <w:vAlign w:val="bottom"/>
            <w:hideMark/>
          </w:tcPr>
          <w:p w14:paraId="715BFB28" w14:textId="77777777" w:rsidR="00311F85" w:rsidRPr="005D07DA" w:rsidRDefault="00311F85" w:rsidP="00311F85">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0,0</w:t>
            </w:r>
          </w:p>
        </w:tc>
        <w:tc>
          <w:tcPr>
            <w:tcW w:w="1099" w:type="dxa"/>
            <w:tcBorders>
              <w:top w:val="nil"/>
              <w:left w:val="nil"/>
              <w:bottom w:val="single" w:sz="4" w:space="0" w:color="auto"/>
              <w:right w:val="single" w:sz="4" w:space="0" w:color="auto"/>
            </w:tcBorders>
            <w:shd w:val="clear" w:color="auto" w:fill="auto"/>
            <w:vAlign w:val="bottom"/>
            <w:hideMark/>
          </w:tcPr>
          <w:p w14:paraId="70BF11DC"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-164,5 </w:t>
            </w:r>
          </w:p>
        </w:tc>
        <w:tc>
          <w:tcPr>
            <w:tcW w:w="1275" w:type="dxa"/>
            <w:tcBorders>
              <w:top w:val="nil"/>
              <w:left w:val="single" w:sz="4" w:space="0" w:color="auto"/>
              <w:bottom w:val="single" w:sz="4" w:space="0" w:color="auto"/>
              <w:right w:val="double" w:sz="4" w:space="0" w:color="auto"/>
            </w:tcBorders>
            <w:shd w:val="clear" w:color="auto" w:fill="auto"/>
            <w:vAlign w:val="bottom"/>
            <w:hideMark/>
          </w:tcPr>
          <w:p w14:paraId="6D1D0727"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5D07DA" w:rsidRPr="005D07DA" w14:paraId="1D2BEDE2" w14:textId="77777777" w:rsidTr="001640F4">
        <w:trPr>
          <w:trHeight w:val="211"/>
        </w:trPr>
        <w:tc>
          <w:tcPr>
            <w:tcW w:w="9722" w:type="dxa"/>
            <w:gridSpan w:val="5"/>
            <w:tcBorders>
              <w:top w:val="single" w:sz="4" w:space="0" w:color="auto"/>
              <w:left w:val="double" w:sz="4" w:space="0" w:color="auto"/>
              <w:bottom w:val="single" w:sz="4" w:space="0" w:color="auto"/>
              <w:right w:val="double" w:sz="4" w:space="0" w:color="auto"/>
            </w:tcBorders>
            <w:shd w:val="clear" w:color="auto" w:fill="auto"/>
            <w:vAlign w:val="center"/>
            <w:hideMark/>
          </w:tcPr>
          <w:p w14:paraId="0AFCBEAF" w14:textId="77777777" w:rsidR="00311F85" w:rsidRPr="005D07DA" w:rsidRDefault="00311F85" w:rsidP="00311F85">
            <w:pPr>
              <w:spacing w:after="0" w:line="240" w:lineRule="auto"/>
              <w:jc w:val="center"/>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налог на прибыль организаций (за исключением консолидированных групп налогоплательщиков), зачисляемого в бюджеты субъектов Российской Федерации (101.01012.02)</w:t>
            </w:r>
          </w:p>
        </w:tc>
      </w:tr>
      <w:tr w:rsidR="005D07DA" w:rsidRPr="005D07DA" w14:paraId="2FC189EF" w14:textId="77777777" w:rsidTr="001640F4">
        <w:trPr>
          <w:trHeight w:hRule="exact" w:val="255"/>
        </w:trPr>
        <w:tc>
          <w:tcPr>
            <w:tcW w:w="4500" w:type="dxa"/>
            <w:tcBorders>
              <w:top w:val="nil"/>
              <w:left w:val="double" w:sz="4" w:space="0" w:color="auto"/>
              <w:bottom w:val="single" w:sz="4" w:space="0" w:color="auto"/>
              <w:right w:val="single" w:sz="4" w:space="0" w:color="auto"/>
            </w:tcBorders>
            <w:shd w:val="clear" w:color="auto" w:fill="auto"/>
            <w:vAlign w:val="center"/>
            <w:hideMark/>
          </w:tcPr>
          <w:p w14:paraId="3951B452" w14:textId="77777777" w:rsidR="00311F85" w:rsidRPr="005D07DA" w:rsidRDefault="00311F85" w:rsidP="00311F85">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задолженность, </w:t>
            </w:r>
            <w:r w:rsidRPr="005D07DA">
              <w:rPr>
                <w:rFonts w:ascii="Times New Roman" w:eastAsia="Times New Roman" w:hAnsi="Times New Roman"/>
                <w:i/>
                <w:iCs/>
                <w:color w:val="000000" w:themeColor="text1"/>
                <w:sz w:val="20"/>
                <w:szCs w:val="20"/>
                <w:lang w:eastAsia="ru-RU"/>
              </w:rPr>
              <w:t xml:space="preserve">в том числе </w:t>
            </w:r>
          </w:p>
        </w:tc>
        <w:tc>
          <w:tcPr>
            <w:tcW w:w="1431" w:type="dxa"/>
            <w:tcBorders>
              <w:top w:val="single" w:sz="4" w:space="0" w:color="auto"/>
              <w:left w:val="nil"/>
              <w:bottom w:val="single" w:sz="4" w:space="0" w:color="auto"/>
              <w:right w:val="single" w:sz="4" w:space="0" w:color="auto"/>
            </w:tcBorders>
            <w:shd w:val="clear" w:color="auto" w:fill="auto"/>
            <w:noWrap/>
            <w:vAlign w:val="center"/>
            <w:hideMark/>
          </w:tcPr>
          <w:p w14:paraId="0E7F70A1"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2 044,0</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14:paraId="4A1084DD"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23,1</w:t>
            </w:r>
          </w:p>
        </w:tc>
        <w:tc>
          <w:tcPr>
            <w:tcW w:w="1099" w:type="dxa"/>
            <w:tcBorders>
              <w:top w:val="single" w:sz="4" w:space="0" w:color="auto"/>
              <w:left w:val="nil"/>
              <w:bottom w:val="single" w:sz="4" w:space="0" w:color="auto"/>
              <w:right w:val="single" w:sz="4" w:space="0" w:color="auto"/>
            </w:tcBorders>
            <w:shd w:val="clear" w:color="auto" w:fill="auto"/>
            <w:vAlign w:val="bottom"/>
            <w:hideMark/>
          </w:tcPr>
          <w:p w14:paraId="76C5EAD9"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-2 020,9 </w:t>
            </w:r>
          </w:p>
        </w:tc>
        <w:tc>
          <w:tcPr>
            <w:tcW w:w="1275" w:type="dxa"/>
            <w:tcBorders>
              <w:top w:val="nil"/>
              <w:left w:val="single" w:sz="4" w:space="0" w:color="auto"/>
              <w:bottom w:val="single" w:sz="4" w:space="0" w:color="auto"/>
              <w:right w:val="double" w:sz="4" w:space="0" w:color="auto"/>
            </w:tcBorders>
            <w:shd w:val="clear" w:color="auto" w:fill="auto"/>
            <w:vAlign w:val="bottom"/>
            <w:hideMark/>
          </w:tcPr>
          <w:p w14:paraId="21CF7B7F"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-98,9 </w:t>
            </w:r>
          </w:p>
        </w:tc>
      </w:tr>
      <w:tr w:rsidR="005D07DA" w:rsidRPr="005D07DA" w14:paraId="73CBA202" w14:textId="77777777" w:rsidTr="001640F4">
        <w:trPr>
          <w:trHeight w:hRule="exact" w:val="255"/>
        </w:trPr>
        <w:tc>
          <w:tcPr>
            <w:tcW w:w="4500" w:type="dxa"/>
            <w:tcBorders>
              <w:top w:val="nil"/>
              <w:left w:val="double" w:sz="4" w:space="0" w:color="auto"/>
              <w:bottom w:val="single" w:sz="4" w:space="0" w:color="auto"/>
              <w:right w:val="single" w:sz="4" w:space="0" w:color="auto"/>
            </w:tcBorders>
            <w:shd w:val="clear" w:color="auto" w:fill="auto"/>
            <w:noWrap/>
            <w:vAlign w:val="center"/>
            <w:hideMark/>
          </w:tcPr>
          <w:p w14:paraId="2ED564A6" w14:textId="1E54BCEF" w:rsidR="00311F85" w:rsidRPr="005D07DA" w:rsidRDefault="0024253A" w:rsidP="00311F85">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будущих периодов (40140)-169Кт</w:t>
            </w:r>
          </w:p>
        </w:tc>
        <w:tc>
          <w:tcPr>
            <w:tcW w:w="1431" w:type="dxa"/>
            <w:tcBorders>
              <w:top w:val="nil"/>
              <w:left w:val="nil"/>
              <w:bottom w:val="single" w:sz="4" w:space="0" w:color="auto"/>
              <w:right w:val="single" w:sz="4" w:space="0" w:color="auto"/>
            </w:tcBorders>
            <w:shd w:val="clear" w:color="auto" w:fill="auto"/>
            <w:noWrap/>
            <w:vAlign w:val="center"/>
            <w:hideMark/>
          </w:tcPr>
          <w:p w14:paraId="4B831171"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1 875,6</w:t>
            </w:r>
          </w:p>
        </w:tc>
        <w:tc>
          <w:tcPr>
            <w:tcW w:w="1417" w:type="dxa"/>
            <w:tcBorders>
              <w:top w:val="nil"/>
              <w:left w:val="nil"/>
              <w:bottom w:val="single" w:sz="4" w:space="0" w:color="auto"/>
              <w:right w:val="single" w:sz="4" w:space="0" w:color="auto"/>
            </w:tcBorders>
            <w:shd w:val="clear" w:color="auto" w:fill="auto"/>
            <w:noWrap/>
            <w:vAlign w:val="center"/>
            <w:hideMark/>
          </w:tcPr>
          <w:p w14:paraId="7E40ED6B"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572,9</w:t>
            </w:r>
          </w:p>
        </w:tc>
        <w:tc>
          <w:tcPr>
            <w:tcW w:w="1099" w:type="dxa"/>
            <w:tcBorders>
              <w:top w:val="nil"/>
              <w:left w:val="nil"/>
              <w:bottom w:val="single" w:sz="4" w:space="0" w:color="auto"/>
              <w:right w:val="single" w:sz="4" w:space="0" w:color="auto"/>
            </w:tcBorders>
            <w:shd w:val="clear" w:color="auto" w:fill="auto"/>
            <w:vAlign w:val="bottom"/>
            <w:hideMark/>
          </w:tcPr>
          <w:p w14:paraId="1BE12C1E"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-1 302,7 </w:t>
            </w:r>
          </w:p>
        </w:tc>
        <w:tc>
          <w:tcPr>
            <w:tcW w:w="1275" w:type="dxa"/>
            <w:tcBorders>
              <w:top w:val="nil"/>
              <w:left w:val="single" w:sz="4" w:space="0" w:color="auto"/>
              <w:bottom w:val="single" w:sz="4" w:space="0" w:color="auto"/>
              <w:right w:val="double" w:sz="4" w:space="0" w:color="auto"/>
            </w:tcBorders>
            <w:shd w:val="clear" w:color="auto" w:fill="auto"/>
            <w:vAlign w:val="bottom"/>
            <w:hideMark/>
          </w:tcPr>
          <w:p w14:paraId="28663352"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-69,5 </w:t>
            </w:r>
          </w:p>
        </w:tc>
      </w:tr>
      <w:tr w:rsidR="005D07DA" w:rsidRPr="005D07DA" w14:paraId="234D0794" w14:textId="77777777" w:rsidTr="001640F4">
        <w:trPr>
          <w:trHeight w:hRule="exact" w:val="255"/>
        </w:trPr>
        <w:tc>
          <w:tcPr>
            <w:tcW w:w="4500" w:type="dxa"/>
            <w:tcBorders>
              <w:top w:val="nil"/>
              <w:left w:val="double" w:sz="4" w:space="0" w:color="auto"/>
              <w:bottom w:val="single" w:sz="4" w:space="0" w:color="auto"/>
              <w:right w:val="single" w:sz="4" w:space="0" w:color="auto"/>
            </w:tcBorders>
            <w:shd w:val="clear" w:color="auto" w:fill="auto"/>
            <w:noWrap/>
            <w:vAlign w:val="center"/>
            <w:hideMark/>
          </w:tcPr>
          <w:p w14:paraId="66132308" w14:textId="77777777" w:rsidR="00311F85" w:rsidRPr="005D07DA" w:rsidRDefault="00311F85" w:rsidP="00311F85">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просроченная</w:t>
            </w:r>
          </w:p>
        </w:tc>
        <w:tc>
          <w:tcPr>
            <w:tcW w:w="1431" w:type="dxa"/>
            <w:tcBorders>
              <w:top w:val="nil"/>
              <w:left w:val="nil"/>
              <w:bottom w:val="single" w:sz="4" w:space="0" w:color="auto"/>
              <w:right w:val="single" w:sz="4" w:space="0" w:color="auto"/>
            </w:tcBorders>
            <w:shd w:val="clear" w:color="auto" w:fill="auto"/>
            <w:noWrap/>
            <w:vAlign w:val="center"/>
            <w:hideMark/>
          </w:tcPr>
          <w:p w14:paraId="0733D0F0"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164,5</w:t>
            </w:r>
          </w:p>
        </w:tc>
        <w:tc>
          <w:tcPr>
            <w:tcW w:w="1417" w:type="dxa"/>
            <w:tcBorders>
              <w:top w:val="nil"/>
              <w:left w:val="nil"/>
              <w:bottom w:val="single" w:sz="4" w:space="0" w:color="auto"/>
              <w:right w:val="single" w:sz="4" w:space="0" w:color="auto"/>
            </w:tcBorders>
            <w:shd w:val="clear" w:color="auto" w:fill="auto"/>
            <w:noWrap/>
            <w:vAlign w:val="center"/>
            <w:hideMark/>
          </w:tcPr>
          <w:p w14:paraId="69E3314C"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0,0</w:t>
            </w:r>
          </w:p>
        </w:tc>
        <w:tc>
          <w:tcPr>
            <w:tcW w:w="1099" w:type="dxa"/>
            <w:tcBorders>
              <w:top w:val="nil"/>
              <w:left w:val="nil"/>
              <w:bottom w:val="single" w:sz="4" w:space="0" w:color="auto"/>
              <w:right w:val="single" w:sz="4" w:space="0" w:color="auto"/>
            </w:tcBorders>
            <w:shd w:val="clear" w:color="auto" w:fill="auto"/>
            <w:vAlign w:val="bottom"/>
            <w:hideMark/>
          </w:tcPr>
          <w:p w14:paraId="4BE70D98"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-164,5 </w:t>
            </w:r>
          </w:p>
        </w:tc>
        <w:tc>
          <w:tcPr>
            <w:tcW w:w="1275" w:type="dxa"/>
            <w:tcBorders>
              <w:top w:val="nil"/>
              <w:left w:val="single" w:sz="4" w:space="0" w:color="auto"/>
              <w:bottom w:val="single" w:sz="4" w:space="0" w:color="auto"/>
              <w:right w:val="double" w:sz="4" w:space="0" w:color="auto"/>
            </w:tcBorders>
            <w:shd w:val="clear" w:color="auto" w:fill="auto"/>
            <w:vAlign w:val="bottom"/>
            <w:hideMark/>
          </w:tcPr>
          <w:p w14:paraId="7A016A04"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5D07DA" w:rsidRPr="005D07DA" w14:paraId="736E50F3" w14:textId="77777777" w:rsidTr="001640F4">
        <w:trPr>
          <w:trHeight w:val="258"/>
        </w:trPr>
        <w:tc>
          <w:tcPr>
            <w:tcW w:w="9722" w:type="dxa"/>
            <w:gridSpan w:val="5"/>
            <w:tcBorders>
              <w:top w:val="single" w:sz="4" w:space="0" w:color="auto"/>
              <w:left w:val="double" w:sz="4" w:space="0" w:color="auto"/>
              <w:bottom w:val="single" w:sz="4" w:space="0" w:color="auto"/>
              <w:right w:val="double" w:sz="4" w:space="0" w:color="auto"/>
            </w:tcBorders>
            <w:shd w:val="clear" w:color="auto" w:fill="auto"/>
            <w:vAlign w:val="center"/>
            <w:hideMark/>
          </w:tcPr>
          <w:p w14:paraId="5D287070" w14:textId="77777777" w:rsidR="00311F85" w:rsidRPr="005D07DA" w:rsidRDefault="00311F85" w:rsidP="00311F85">
            <w:pPr>
              <w:spacing w:after="0" w:line="240" w:lineRule="auto"/>
              <w:jc w:val="center"/>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налог на прибыль организаций консолидированных групп налогоплательщиков, зачисляемого в бюджеты субъектов Российской Федерации (101.01014.02)</w:t>
            </w:r>
          </w:p>
        </w:tc>
      </w:tr>
      <w:tr w:rsidR="005D07DA" w:rsidRPr="005D07DA" w14:paraId="76B6DB8D" w14:textId="77777777" w:rsidTr="001640F4">
        <w:trPr>
          <w:trHeight w:hRule="exact" w:val="255"/>
        </w:trPr>
        <w:tc>
          <w:tcPr>
            <w:tcW w:w="4500" w:type="dxa"/>
            <w:tcBorders>
              <w:top w:val="nil"/>
              <w:left w:val="double" w:sz="4" w:space="0" w:color="auto"/>
              <w:bottom w:val="single" w:sz="4" w:space="0" w:color="auto"/>
              <w:right w:val="single" w:sz="4" w:space="0" w:color="auto"/>
            </w:tcBorders>
            <w:shd w:val="clear" w:color="auto" w:fill="auto"/>
            <w:vAlign w:val="center"/>
            <w:hideMark/>
          </w:tcPr>
          <w:p w14:paraId="6A24796E" w14:textId="77777777" w:rsidR="00311F85" w:rsidRPr="005D07DA" w:rsidRDefault="00311F85" w:rsidP="00311F85">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задолженность, </w:t>
            </w:r>
            <w:r w:rsidRPr="005D07DA">
              <w:rPr>
                <w:rFonts w:ascii="Times New Roman" w:eastAsia="Times New Roman" w:hAnsi="Times New Roman"/>
                <w:i/>
                <w:iCs/>
                <w:color w:val="000000" w:themeColor="text1"/>
                <w:sz w:val="20"/>
                <w:szCs w:val="20"/>
                <w:lang w:eastAsia="ru-RU"/>
              </w:rPr>
              <w:t xml:space="preserve">в том числе </w:t>
            </w:r>
          </w:p>
        </w:tc>
        <w:tc>
          <w:tcPr>
            <w:tcW w:w="1431" w:type="dxa"/>
            <w:tcBorders>
              <w:top w:val="single" w:sz="4" w:space="0" w:color="auto"/>
              <w:left w:val="nil"/>
              <w:bottom w:val="single" w:sz="4" w:space="0" w:color="auto"/>
              <w:right w:val="single" w:sz="4" w:space="0" w:color="auto"/>
            </w:tcBorders>
            <w:shd w:val="clear" w:color="auto" w:fill="auto"/>
            <w:noWrap/>
            <w:vAlign w:val="center"/>
            <w:hideMark/>
          </w:tcPr>
          <w:p w14:paraId="1453543E"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0,9</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14:paraId="5BD39BD9"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0,8</w:t>
            </w:r>
          </w:p>
        </w:tc>
        <w:tc>
          <w:tcPr>
            <w:tcW w:w="1099" w:type="dxa"/>
            <w:tcBorders>
              <w:top w:val="single" w:sz="4" w:space="0" w:color="auto"/>
              <w:left w:val="nil"/>
              <w:bottom w:val="single" w:sz="4" w:space="0" w:color="auto"/>
              <w:right w:val="single" w:sz="4" w:space="0" w:color="auto"/>
            </w:tcBorders>
            <w:shd w:val="clear" w:color="auto" w:fill="auto"/>
            <w:vAlign w:val="bottom"/>
            <w:hideMark/>
          </w:tcPr>
          <w:p w14:paraId="600EBF0E"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-0,1 </w:t>
            </w:r>
          </w:p>
        </w:tc>
        <w:tc>
          <w:tcPr>
            <w:tcW w:w="1275" w:type="dxa"/>
            <w:tcBorders>
              <w:top w:val="nil"/>
              <w:left w:val="single" w:sz="4" w:space="0" w:color="auto"/>
              <w:bottom w:val="single" w:sz="4" w:space="0" w:color="auto"/>
              <w:right w:val="double" w:sz="4" w:space="0" w:color="auto"/>
            </w:tcBorders>
            <w:shd w:val="clear" w:color="auto" w:fill="auto"/>
            <w:vAlign w:val="bottom"/>
            <w:hideMark/>
          </w:tcPr>
          <w:p w14:paraId="30C45327"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-11,1 </w:t>
            </w:r>
          </w:p>
        </w:tc>
      </w:tr>
      <w:tr w:rsidR="005D07DA" w:rsidRPr="005D07DA" w14:paraId="02CB5EB2" w14:textId="77777777" w:rsidTr="001640F4">
        <w:trPr>
          <w:trHeight w:hRule="exact" w:val="255"/>
        </w:trPr>
        <w:tc>
          <w:tcPr>
            <w:tcW w:w="4500" w:type="dxa"/>
            <w:tcBorders>
              <w:top w:val="nil"/>
              <w:left w:val="double" w:sz="4" w:space="0" w:color="auto"/>
              <w:bottom w:val="single" w:sz="4" w:space="0" w:color="auto"/>
              <w:right w:val="single" w:sz="4" w:space="0" w:color="auto"/>
            </w:tcBorders>
            <w:shd w:val="clear" w:color="auto" w:fill="auto"/>
            <w:noWrap/>
            <w:vAlign w:val="center"/>
            <w:hideMark/>
          </w:tcPr>
          <w:p w14:paraId="6011AF00" w14:textId="56EDFA3E" w:rsidR="00311F85" w:rsidRPr="005D07DA" w:rsidRDefault="0024253A" w:rsidP="00311F85">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будущих периодов (40140)-169Кт</w:t>
            </w:r>
          </w:p>
        </w:tc>
        <w:tc>
          <w:tcPr>
            <w:tcW w:w="1431" w:type="dxa"/>
            <w:tcBorders>
              <w:top w:val="nil"/>
              <w:left w:val="nil"/>
              <w:bottom w:val="single" w:sz="4" w:space="0" w:color="auto"/>
              <w:right w:val="single" w:sz="4" w:space="0" w:color="auto"/>
            </w:tcBorders>
            <w:shd w:val="clear" w:color="auto" w:fill="auto"/>
            <w:noWrap/>
            <w:vAlign w:val="center"/>
            <w:hideMark/>
          </w:tcPr>
          <w:p w14:paraId="217379BB"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0,9</w:t>
            </w:r>
          </w:p>
        </w:tc>
        <w:tc>
          <w:tcPr>
            <w:tcW w:w="1417" w:type="dxa"/>
            <w:tcBorders>
              <w:top w:val="nil"/>
              <w:left w:val="nil"/>
              <w:bottom w:val="single" w:sz="4" w:space="0" w:color="auto"/>
              <w:right w:val="single" w:sz="4" w:space="0" w:color="auto"/>
            </w:tcBorders>
            <w:shd w:val="clear" w:color="auto" w:fill="auto"/>
            <w:noWrap/>
            <w:vAlign w:val="center"/>
            <w:hideMark/>
          </w:tcPr>
          <w:p w14:paraId="6611AF88"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0,2</w:t>
            </w:r>
          </w:p>
        </w:tc>
        <w:tc>
          <w:tcPr>
            <w:tcW w:w="1099" w:type="dxa"/>
            <w:tcBorders>
              <w:top w:val="nil"/>
              <w:left w:val="nil"/>
              <w:bottom w:val="single" w:sz="4" w:space="0" w:color="auto"/>
              <w:right w:val="single" w:sz="4" w:space="0" w:color="auto"/>
            </w:tcBorders>
            <w:shd w:val="clear" w:color="auto" w:fill="auto"/>
            <w:vAlign w:val="bottom"/>
            <w:hideMark/>
          </w:tcPr>
          <w:p w14:paraId="4F87E1E0"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-0,7 </w:t>
            </w:r>
          </w:p>
        </w:tc>
        <w:tc>
          <w:tcPr>
            <w:tcW w:w="1275" w:type="dxa"/>
            <w:tcBorders>
              <w:top w:val="nil"/>
              <w:left w:val="single" w:sz="4" w:space="0" w:color="auto"/>
              <w:bottom w:val="single" w:sz="4" w:space="0" w:color="auto"/>
              <w:right w:val="double" w:sz="4" w:space="0" w:color="auto"/>
            </w:tcBorders>
            <w:shd w:val="clear" w:color="auto" w:fill="auto"/>
            <w:vAlign w:val="bottom"/>
            <w:hideMark/>
          </w:tcPr>
          <w:p w14:paraId="2AF136AD"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-77,8 </w:t>
            </w:r>
          </w:p>
        </w:tc>
      </w:tr>
      <w:tr w:rsidR="005D07DA" w:rsidRPr="005D07DA" w14:paraId="40F70CF7" w14:textId="77777777" w:rsidTr="001640F4">
        <w:trPr>
          <w:trHeight w:hRule="exact" w:val="255"/>
        </w:trPr>
        <w:tc>
          <w:tcPr>
            <w:tcW w:w="4500" w:type="dxa"/>
            <w:tcBorders>
              <w:top w:val="nil"/>
              <w:left w:val="double" w:sz="4" w:space="0" w:color="auto"/>
              <w:bottom w:val="single" w:sz="4" w:space="0" w:color="auto"/>
              <w:right w:val="single" w:sz="4" w:space="0" w:color="auto"/>
            </w:tcBorders>
            <w:shd w:val="clear" w:color="auto" w:fill="auto"/>
            <w:noWrap/>
            <w:vAlign w:val="center"/>
            <w:hideMark/>
          </w:tcPr>
          <w:p w14:paraId="4EFC8FF4" w14:textId="77777777" w:rsidR="00311F85" w:rsidRPr="005D07DA" w:rsidRDefault="00311F85" w:rsidP="00311F85">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просроченная</w:t>
            </w:r>
          </w:p>
        </w:tc>
        <w:tc>
          <w:tcPr>
            <w:tcW w:w="1431" w:type="dxa"/>
            <w:tcBorders>
              <w:top w:val="nil"/>
              <w:left w:val="nil"/>
              <w:bottom w:val="single" w:sz="4" w:space="0" w:color="auto"/>
              <w:right w:val="single" w:sz="4" w:space="0" w:color="auto"/>
            </w:tcBorders>
            <w:shd w:val="clear" w:color="auto" w:fill="auto"/>
            <w:noWrap/>
            <w:vAlign w:val="center"/>
            <w:hideMark/>
          </w:tcPr>
          <w:p w14:paraId="4A2B73CF"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0,0</w:t>
            </w:r>
          </w:p>
        </w:tc>
        <w:tc>
          <w:tcPr>
            <w:tcW w:w="1417" w:type="dxa"/>
            <w:tcBorders>
              <w:top w:val="nil"/>
              <w:left w:val="nil"/>
              <w:bottom w:val="single" w:sz="4" w:space="0" w:color="auto"/>
              <w:right w:val="single" w:sz="4" w:space="0" w:color="auto"/>
            </w:tcBorders>
            <w:shd w:val="clear" w:color="auto" w:fill="auto"/>
            <w:noWrap/>
            <w:vAlign w:val="center"/>
            <w:hideMark/>
          </w:tcPr>
          <w:p w14:paraId="0006B9D3"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0,0</w:t>
            </w:r>
          </w:p>
        </w:tc>
        <w:tc>
          <w:tcPr>
            <w:tcW w:w="1099" w:type="dxa"/>
            <w:tcBorders>
              <w:top w:val="nil"/>
              <w:left w:val="nil"/>
              <w:bottom w:val="single" w:sz="4" w:space="0" w:color="auto"/>
              <w:right w:val="single" w:sz="4" w:space="0" w:color="auto"/>
            </w:tcBorders>
            <w:shd w:val="clear" w:color="auto" w:fill="auto"/>
            <w:vAlign w:val="bottom"/>
            <w:hideMark/>
          </w:tcPr>
          <w:p w14:paraId="1D137D2A"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275" w:type="dxa"/>
            <w:tcBorders>
              <w:top w:val="nil"/>
              <w:left w:val="single" w:sz="4" w:space="0" w:color="auto"/>
              <w:bottom w:val="single" w:sz="4" w:space="0" w:color="auto"/>
              <w:right w:val="double" w:sz="4" w:space="0" w:color="auto"/>
            </w:tcBorders>
            <w:shd w:val="clear" w:color="auto" w:fill="auto"/>
            <w:vAlign w:val="bottom"/>
            <w:hideMark/>
          </w:tcPr>
          <w:p w14:paraId="0FB57FDD"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r>
      <w:tr w:rsidR="005D07DA" w:rsidRPr="005D07DA" w14:paraId="1FADF1CA" w14:textId="77777777" w:rsidTr="001640F4">
        <w:trPr>
          <w:trHeight w:val="477"/>
        </w:trPr>
        <w:tc>
          <w:tcPr>
            <w:tcW w:w="9722" w:type="dxa"/>
            <w:gridSpan w:val="5"/>
            <w:tcBorders>
              <w:top w:val="single" w:sz="4" w:space="0" w:color="auto"/>
              <w:left w:val="double" w:sz="4" w:space="0" w:color="auto"/>
              <w:bottom w:val="single" w:sz="4" w:space="0" w:color="auto"/>
              <w:right w:val="double" w:sz="4" w:space="0" w:color="auto"/>
            </w:tcBorders>
            <w:shd w:val="clear" w:color="auto" w:fill="auto"/>
            <w:vAlign w:val="center"/>
            <w:hideMark/>
          </w:tcPr>
          <w:p w14:paraId="139D96C6" w14:textId="77777777" w:rsidR="00311F85" w:rsidRPr="005D07DA" w:rsidRDefault="00311F85" w:rsidP="00311F85">
            <w:pPr>
              <w:spacing w:after="0" w:line="240" w:lineRule="auto"/>
              <w:jc w:val="center"/>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налог на прибыль организаций, уплаченного налогоплательщиками, которые до 01.01.2023 являлись участниками КГН, подлежащие зачислению в бюджеты субъектов РФ по нормативу, установленному БК РФ, распределяемые уполномоченным органом Федерального казначейства между бюджетами субъектов РФ по нормативам, установленным федеральным законом о федеральном бюджете</w:t>
            </w:r>
            <w:r w:rsidRPr="005D07DA">
              <w:rPr>
                <w:rFonts w:ascii="Times New Roman" w:eastAsia="Times New Roman" w:hAnsi="Times New Roman"/>
                <w:b/>
                <w:bCs/>
                <w:i/>
                <w:iCs/>
                <w:color w:val="000000" w:themeColor="text1"/>
                <w:sz w:val="20"/>
                <w:szCs w:val="20"/>
                <w:lang w:eastAsia="ru-RU"/>
              </w:rPr>
              <w:t xml:space="preserve"> (101.01.112.02)</w:t>
            </w:r>
          </w:p>
        </w:tc>
      </w:tr>
      <w:tr w:rsidR="005D07DA" w:rsidRPr="005D07DA" w14:paraId="26590B82" w14:textId="77777777" w:rsidTr="001640F4">
        <w:trPr>
          <w:trHeight w:hRule="exact" w:val="255"/>
        </w:trPr>
        <w:tc>
          <w:tcPr>
            <w:tcW w:w="4500" w:type="dxa"/>
            <w:tcBorders>
              <w:top w:val="nil"/>
              <w:left w:val="double" w:sz="4" w:space="0" w:color="auto"/>
              <w:bottom w:val="single" w:sz="4" w:space="0" w:color="auto"/>
              <w:right w:val="single" w:sz="4" w:space="0" w:color="auto"/>
            </w:tcBorders>
            <w:shd w:val="clear" w:color="auto" w:fill="auto"/>
            <w:vAlign w:val="center"/>
            <w:hideMark/>
          </w:tcPr>
          <w:p w14:paraId="6F218D46" w14:textId="77777777" w:rsidR="00311F85" w:rsidRPr="005D07DA" w:rsidRDefault="00311F85" w:rsidP="00311F85">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задолженность, </w:t>
            </w:r>
            <w:r w:rsidRPr="005D07DA">
              <w:rPr>
                <w:rFonts w:ascii="Times New Roman" w:eastAsia="Times New Roman" w:hAnsi="Times New Roman"/>
                <w:i/>
                <w:iCs/>
                <w:color w:val="000000" w:themeColor="text1"/>
                <w:sz w:val="20"/>
                <w:szCs w:val="20"/>
                <w:lang w:eastAsia="ru-RU"/>
              </w:rPr>
              <w:t xml:space="preserve">в том числе </w:t>
            </w:r>
          </w:p>
        </w:tc>
        <w:tc>
          <w:tcPr>
            <w:tcW w:w="1431" w:type="dxa"/>
            <w:tcBorders>
              <w:top w:val="single" w:sz="4" w:space="0" w:color="auto"/>
              <w:left w:val="nil"/>
              <w:bottom w:val="single" w:sz="4" w:space="0" w:color="auto"/>
              <w:right w:val="single" w:sz="4" w:space="0" w:color="auto"/>
            </w:tcBorders>
            <w:shd w:val="clear" w:color="auto" w:fill="auto"/>
            <w:noWrap/>
            <w:vAlign w:val="center"/>
            <w:hideMark/>
          </w:tcPr>
          <w:p w14:paraId="7535ADCA"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1,4</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14:paraId="275905DC"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0,0</w:t>
            </w:r>
          </w:p>
        </w:tc>
        <w:tc>
          <w:tcPr>
            <w:tcW w:w="1099" w:type="dxa"/>
            <w:tcBorders>
              <w:top w:val="single" w:sz="4" w:space="0" w:color="auto"/>
              <w:left w:val="nil"/>
              <w:bottom w:val="single" w:sz="4" w:space="0" w:color="auto"/>
              <w:right w:val="single" w:sz="4" w:space="0" w:color="auto"/>
            </w:tcBorders>
            <w:shd w:val="clear" w:color="auto" w:fill="auto"/>
            <w:vAlign w:val="bottom"/>
            <w:hideMark/>
          </w:tcPr>
          <w:p w14:paraId="1D429CEB"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-1,4 </w:t>
            </w:r>
          </w:p>
        </w:tc>
        <w:tc>
          <w:tcPr>
            <w:tcW w:w="1275" w:type="dxa"/>
            <w:tcBorders>
              <w:top w:val="nil"/>
              <w:left w:val="single" w:sz="4" w:space="0" w:color="auto"/>
              <w:bottom w:val="single" w:sz="4" w:space="0" w:color="auto"/>
              <w:right w:val="double" w:sz="4" w:space="0" w:color="auto"/>
            </w:tcBorders>
            <w:shd w:val="clear" w:color="auto" w:fill="auto"/>
            <w:vAlign w:val="bottom"/>
            <w:hideMark/>
          </w:tcPr>
          <w:p w14:paraId="1F8AAE9A"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5D07DA" w:rsidRPr="005D07DA" w14:paraId="54C784B3" w14:textId="77777777" w:rsidTr="001640F4">
        <w:trPr>
          <w:trHeight w:hRule="exact" w:val="255"/>
        </w:trPr>
        <w:tc>
          <w:tcPr>
            <w:tcW w:w="4500" w:type="dxa"/>
            <w:tcBorders>
              <w:top w:val="nil"/>
              <w:left w:val="double" w:sz="4" w:space="0" w:color="auto"/>
              <w:bottom w:val="single" w:sz="4" w:space="0" w:color="auto"/>
              <w:right w:val="single" w:sz="4" w:space="0" w:color="auto"/>
            </w:tcBorders>
            <w:shd w:val="clear" w:color="auto" w:fill="auto"/>
            <w:noWrap/>
            <w:vAlign w:val="center"/>
            <w:hideMark/>
          </w:tcPr>
          <w:p w14:paraId="411B5198" w14:textId="2763458E" w:rsidR="00311F85" w:rsidRPr="005D07DA" w:rsidRDefault="0024253A" w:rsidP="00311F85">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будущих периодов (40140)-169Кт</w:t>
            </w:r>
          </w:p>
        </w:tc>
        <w:tc>
          <w:tcPr>
            <w:tcW w:w="1431" w:type="dxa"/>
            <w:tcBorders>
              <w:top w:val="nil"/>
              <w:left w:val="nil"/>
              <w:bottom w:val="single" w:sz="4" w:space="0" w:color="auto"/>
              <w:right w:val="single" w:sz="4" w:space="0" w:color="auto"/>
            </w:tcBorders>
            <w:shd w:val="clear" w:color="auto" w:fill="auto"/>
            <w:noWrap/>
            <w:vAlign w:val="center"/>
            <w:hideMark/>
          </w:tcPr>
          <w:p w14:paraId="5016061D"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1,4</w:t>
            </w:r>
          </w:p>
        </w:tc>
        <w:tc>
          <w:tcPr>
            <w:tcW w:w="1417" w:type="dxa"/>
            <w:tcBorders>
              <w:top w:val="nil"/>
              <w:left w:val="nil"/>
              <w:bottom w:val="single" w:sz="4" w:space="0" w:color="auto"/>
              <w:right w:val="single" w:sz="4" w:space="0" w:color="auto"/>
            </w:tcBorders>
            <w:shd w:val="clear" w:color="auto" w:fill="auto"/>
            <w:noWrap/>
            <w:vAlign w:val="center"/>
            <w:hideMark/>
          </w:tcPr>
          <w:p w14:paraId="77F574D4"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0,0</w:t>
            </w:r>
          </w:p>
        </w:tc>
        <w:tc>
          <w:tcPr>
            <w:tcW w:w="1099" w:type="dxa"/>
            <w:tcBorders>
              <w:top w:val="nil"/>
              <w:left w:val="nil"/>
              <w:bottom w:val="single" w:sz="4" w:space="0" w:color="auto"/>
              <w:right w:val="single" w:sz="4" w:space="0" w:color="auto"/>
            </w:tcBorders>
            <w:shd w:val="clear" w:color="auto" w:fill="auto"/>
            <w:vAlign w:val="bottom"/>
            <w:hideMark/>
          </w:tcPr>
          <w:p w14:paraId="1E8FD13E"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-1,4 </w:t>
            </w:r>
          </w:p>
        </w:tc>
        <w:tc>
          <w:tcPr>
            <w:tcW w:w="1275" w:type="dxa"/>
            <w:tcBorders>
              <w:top w:val="nil"/>
              <w:left w:val="single" w:sz="4" w:space="0" w:color="auto"/>
              <w:bottom w:val="single" w:sz="4" w:space="0" w:color="auto"/>
              <w:right w:val="double" w:sz="4" w:space="0" w:color="auto"/>
            </w:tcBorders>
            <w:shd w:val="clear" w:color="auto" w:fill="auto"/>
            <w:vAlign w:val="bottom"/>
            <w:hideMark/>
          </w:tcPr>
          <w:p w14:paraId="0E5B047A"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5D07DA" w:rsidRPr="005D07DA" w14:paraId="46BC1E43" w14:textId="77777777" w:rsidTr="001640F4">
        <w:trPr>
          <w:trHeight w:hRule="exact" w:val="255"/>
        </w:trPr>
        <w:tc>
          <w:tcPr>
            <w:tcW w:w="4500" w:type="dxa"/>
            <w:tcBorders>
              <w:top w:val="nil"/>
              <w:left w:val="double" w:sz="4" w:space="0" w:color="auto"/>
              <w:bottom w:val="single" w:sz="4" w:space="0" w:color="auto"/>
              <w:right w:val="single" w:sz="4" w:space="0" w:color="auto"/>
            </w:tcBorders>
            <w:shd w:val="clear" w:color="auto" w:fill="auto"/>
            <w:noWrap/>
            <w:vAlign w:val="center"/>
            <w:hideMark/>
          </w:tcPr>
          <w:p w14:paraId="053AB2B4" w14:textId="77777777" w:rsidR="00311F85" w:rsidRPr="005D07DA" w:rsidRDefault="00311F85" w:rsidP="00311F85">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просроченная</w:t>
            </w:r>
          </w:p>
        </w:tc>
        <w:tc>
          <w:tcPr>
            <w:tcW w:w="1431" w:type="dxa"/>
            <w:tcBorders>
              <w:top w:val="nil"/>
              <w:left w:val="nil"/>
              <w:bottom w:val="single" w:sz="4" w:space="0" w:color="auto"/>
              <w:right w:val="single" w:sz="4" w:space="0" w:color="auto"/>
            </w:tcBorders>
            <w:shd w:val="clear" w:color="auto" w:fill="auto"/>
            <w:noWrap/>
            <w:vAlign w:val="center"/>
            <w:hideMark/>
          </w:tcPr>
          <w:p w14:paraId="37E6578B"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0,0</w:t>
            </w:r>
          </w:p>
        </w:tc>
        <w:tc>
          <w:tcPr>
            <w:tcW w:w="1417" w:type="dxa"/>
            <w:tcBorders>
              <w:top w:val="nil"/>
              <w:left w:val="nil"/>
              <w:bottom w:val="single" w:sz="4" w:space="0" w:color="auto"/>
              <w:right w:val="single" w:sz="4" w:space="0" w:color="auto"/>
            </w:tcBorders>
            <w:shd w:val="clear" w:color="auto" w:fill="auto"/>
            <w:noWrap/>
            <w:vAlign w:val="center"/>
            <w:hideMark/>
          </w:tcPr>
          <w:p w14:paraId="1AB93329"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0,0</w:t>
            </w:r>
          </w:p>
        </w:tc>
        <w:tc>
          <w:tcPr>
            <w:tcW w:w="1099" w:type="dxa"/>
            <w:tcBorders>
              <w:top w:val="nil"/>
              <w:left w:val="nil"/>
              <w:bottom w:val="single" w:sz="4" w:space="0" w:color="auto"/>
              <w:right w:val="single" w:sz="4" w:space="0" w:color="auto"/>
            </w:tcBorders>
            <w:shd w:val="clear" w:color="auto" w:fill="auto"/>
            <w:vAlign w:val="bottom"/>
            <w:hideMark/>
          </w:tcPr>
          <w:p w14:paraId="4DEC6032"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275" w:type="dxa"/>
            <w:tcBorders>
              <w:top w:val="nil"/>
              <w:left w:val="single" w:sz="4" w:space="0" w:color="auto"/>
              <w:bottom w:val="single" w:sz="4" w:space="0" w:color="auto"/>
              <w:right w:val="double" w:sz="4" w:space="0" w:color="auto"/>
            </w:tcBorders>
            <w:shd w:val="clear" w:color="auto" w:fill="auto"/>
            <w:vAlign w:val="bottom"/>
            <w:hideMark/>
          </w:tcPr>
          <w:p w14:paraId="00332FC4"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r>
      <w:tr w:rsidR="005D07DA" w:rsidRPr="005D07DA" w14:paraId="24F6B3B4" w14:textId="77777777" w:rsidTr="001640F4">
        <w:trPr>
          <w:trHeight w:hRule="exact" w:val="255"/>
        </w:trPr>
        <w:tc>
          <w:tcPr>
            <w:tcW w:w="9722" w:type="dxa"/>
            <w:gridSpan w:val="5"/>
            <w:tcBorders>
              <w:top w:val="single" w:sz="4" w:space="0" w:color="auto"/>
              <w:left w:val="double" w:sz="4" w:space="0" w:color="auto"/>
              <w:bottom w:val="single" w:sz="4" w:space="0" w:color="auto"/>
              <w:right w:val="double" w:sz="4" w:space="0" w:color="auto"/>
            </w:tcBorders>
            <w:shd w:val="clear" w:color="auto" w:fill="auto"/>
            <w:vAlign w:val="center"/>
            <w:hideMark/>
          </w:tcPr>
          <w:p w14:paraId="39E1C2B0" w14:textId="77777777" w:rsidR="00311F85" w:rsidRPr="005D07DA" w:rsidRDefault="00311F85" w:rsidP="00311F85">
            <w:pPr>
              <w:spacing w:after="0" w:line="240" w:lineRule="auto"/>
              <w:jc w:val="center"/>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2) налог на имущество организаций (106)</w:t>
            </w:r>
          </w:p>
        </w:tc>
      </w:tr>
      <w:tr w:rsidR="005D07DA" w:rsidRPr="005D07DA" w14:paraId="394A8687" w14:textId="77777777" w:rsidTr="001640F4">
        <w:trPr>
          <w:trHeight w:hRule="exact" w:val="255"/>
        </w:trPr>
        <w:tc>
          <w:tcPr>
            <w:tcW w:w="4500" w:type="dxa"/>
            <w:tcBorders>
              <w:top w:val="nil"/>
              <w:left w:val="double" w:sz="4" w:space="0" w:color="auto"/>
              <w:bottom w:val="single" w:sz="4" w:space="0" w:color="auto"/>
              <w:right w:val="single" w:sz="4" w:space="0" w:color="auto"/>
            </w:tcBorders>
            <w:shd w:val="clear" w:color="auto" w:fill="auto"/>
            <w:vAlign w:val="center"/>
            <w:hideMark/>
          </w:tcPr>
          <w:p w14:paraId="2758CB19" w14:textId="77777777" w:rsidR="00311F85" w:rsidRPr="005D07DA" w:rsidRDefault="00311F85" w:rsidP="00311F85">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задолженность, </w:t>
            </w:r>
            <w:r w:rsidRPr="005D07DA">
              <w:rPr>
                <w:rFonts w:ascii="Times New Roman" w:eastAsia="Times New Roman" w:hAnsi="Times New Roman"/>
                <w:i/>
                <w:iCs/>
                <w:color w:val="000000" w:themeColor="text1"/>
                <w:sz w:val="20"/>
                <w:szCs w:val="20"/>
                <w:lang w:eastAsia="ru-RU"/>
              </w:rPr>
              <w:t xml:space="preserve">в том числе </w:t>
            </w:r>
          </w:p>
        </w:tc>
        <w:tc>
          <w:tcPr>
            <w:tcW w:w="1431" w:type="dxa"/>
            <w:tcBorders>
              <w:top w:val="single" w:sz="4" w:space="0" w:color="auto"/>
              <w:left w:val="nil"/>
              <w:bottom w:val="single" w:sz="4" w:space="0" w:color="auto"/>
              <w:right w:val="single" w:sz="4" w:space="0" w:color="auto"/>
            </w:tcBorders>
            <w:shd w:val="clear" w:color="auto" w:fill="auto"/>
            <w:noWrap/>
            <w:vAlign w:val="center"/>
            <w:hideMark/>
          </w:tcPr>
          <w:p w14:paraId="1474353B"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86,1</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14:paraId="492AE649"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0,4</w:t>
            </w:r>
          </w:p>
        </w:tc>
        <w:tc>
          <w:tcPr>
            <w:tcW w:w="1099" w:type="dxa"/>
            <w:tcBorders>
              <w:top w:val="single" w:sz="4" w:space="0" w:color="auto"/>
              <w:left w:val="nil"/>
              <w:bottom w:val="single" w:sz="4" w:space="0" w:color="auto"/>
              <w:right w:val="single" w:sz="4" w:space="0" w:color="auto"/>
            </w:tcBorders>
            <w:shd w:val="clear" w:color="auto" w:fill="auto"/>
            <w:vAlign w:val="bottom"/>
            <w:hideMark/>
          </w:tcPr>
          <w:p w14:paraId="0DD14DCC"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-85,7 </w:t>
            </w:r>
          </w:p>
        </w:tc>
        <w:tc>
          <w:tcPr>
            <w:tcW w:w="1275" w:type="dxa"/>
            <w:tcBorders>
              <w:top w:val="nil"/>
              <w:left w:val="single" w:sz="4" w:space="0" w:color="auto"/>
              <w:bottom w:val="single" w:sz="4" w:space="0" w:color="auto"/>
              <w:right w:val="double" w:sz="4" w:space="0" w:color="auto"/>
            </w:tcBorders>
            <w:shd w:val="clear" w:color="auto" w:fill="auto"/>
            <w:vAlign w:val="bottom"/>
            <w:hideMark/>
          </w:tcPr>
          <w:p w14:paraId="31A24554"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-99,5 </w:t>
            </w:r>
          </w:p>
        </w:tc>
      </w:tr>
      <w:tr w:rsidR="005D07DA" w:rsidRPr="005D07DA" w14:paraId="38B0C4F0" w14:textId="77777777" w:rsidTr="001640F4">
        <w:trPr>
          <w:trHeight w:hRule="exact" w:val="255"/>
        </w:trPr>
        <w:tc>
          <w:tcPr>
            <w:tcW w:w="4500" w:type="dxa"/>
            <w:tcBorders>
              <w:top w:val="nil"/>
              <w:left w:val="double" w:sz="4" w:space="0" w:color="auto"/>
              <w:bottom w:val="single" w:sz="4" w:space="0" w:color="auto"/>
              <w:right w:val="single" w:sz="4" w:space="0" w:color="auto"/>
            </w:tcBorders>
            <w:shd w:val="clear" w:color="auto" w:fill="auto"/>
            <w:noWrap/>
            <w:vAlign w:val="center"/>
            <w:hideMark/>
          </w:tcPr>
          <w:p w14:paraId="7B17A8CE" w14:textId="36FE0BC8" w:rsidR="00311F85" w:rsidRPr="005D07DA" w:rsidRDefault="0024253A" w:rsidP="00311F85">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будущих периодов (40140)-169Кт</w:t>
            </w:r>
          </w:p>
        </w:tc>
        <w:tc>
          <w:tcPr>
            <w:tcW w:w="1431" w:type="dxa"/>
            <w:tcBorders>
              <w:top w:val="nil"/>
              <w:left w:val="nil"/>
              <w:bottom w:val="single" w:sz="4" w:space="0" w:color="auto"/>
              <w:right w:val="single" w:sz="4" w:space="0" w:color="auto"/>
            </w:tcBorders>
            <w:shd w:val="clear" w:color="auto" w:fill="auto"/>
            <w:noWrap/>
            <w:vAlign w:val="center"/>
            <w:hideMark/>
          </w:tcPr>
          <w:p w14:paraId="55B3D6C7"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55,2</w:t>
            </w:r>
          </w:p>
        </w:tc>
        <w:tc>
          <w:tcPr>
            <w:tcW w:w="1417" w:type="dxa"/>
            <w:tcBorders>
              <w:top w:val="nil"/>
              <w:left w:val="nil"/>
              <w:bottom w:val="single" w:sz="4" w:space="0" w:color="auto"/>
              <w:right w:val="single" w:sz="4" w:space="0" w:color="auto"/>
            </w:tcBorders>
            <w:shd w:val="clear" w:color="auto" w:fill="auto"/>
            <w:noWrap/>
            <w:vAlign w:val="center"/>
            <w:hideMark/>
          </w:tcPr>
          <w:p w14:paraId="6F437884"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18,6</w:t>
            </w:r>
          </w:p>
        </w:tc>
        <w:tc>
          <w:tcPr>
            <w:tcW w:w="1099" w:type="dxa"/>
            <w:tcBorders>
              <w:top w:val="nil"/>
              <w:left w:val="nil"/>
              <w:bottom w:val="single" w:sz="4" w:space="0" w:color="auto"/>
              <w:right w:val="single" w:sz="4" w:space="0" w:color="auto"/>
            </w:tcBorders>
            <w:shd w:val="clear" w:color="auto" w:fill="auto"/>
            <w:vAlign w:val="bottom"/>
            <w:hideMark/>
          </w:tcPr>
          <w:p w14:paraId="0A735332"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-36,6 </w:t>
            </w:r>
          </w:p>
        </w:tc>
        <w:tc>
          <w:tcPr>
            <w:tcW w:w="1275" w:type="dxa"/>
            <w:tcBorders>
              <w:top w:val="nil"/>
              <w:left w:val="single" w:sz="4" w:space="0" w:color="auto"/>
              <w:bottom w:val="single" w:sz="4" w:space="0" w:color="auto"/>
              <w:right w:val="double" w:sz="4" w:space="0" w:color="auto"/>
            </w:tcBorders>
            <w:shd w:val="clear" w:color="auto" w:fill="auto"/>
            <w:vAlign w:val="bottom"/>
            <w:hideMark/>
          </w:tcPr>
          <w:p w14:paraId="054B66BB"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-66,3 </w:t>
            </w:r>
          </w:p>
        </w:tc>
      </w:tr>
      <w:tr w:rsidR="005D07DA" w:rsidRPr="005D07DA" w14:paraId="2D42764B" w14:textId="77777777" w:rsidTr="001640F4">
        <w:trPr>
          <w:trHeight w:hRule="exact" w:val="255"/>
        </w:trPr>
        <w:tc>
          <w:tcPr>
            <w:tcW w:w="4500" w:type="dxa"/>
            <w:tcBorders>
              <w:top w:val="nil"/>
              <w:left w:val="double" w:sz="4" w:space="0" w:color="auto"/>
              <w:bottom w:val="single" w:sz="4" w:space="0" w:color="auto"/>
              <w:right w:val="single" w:sz="4" w:space="0" w:color="auto"/>
            </w:tcBorders>
            <w:shd w:val="clear" w:color="auto" w:fill="auto"/>
            <w:noWrap/>
            <w:vAlign w:val="center"/>
            <w:hideMark/>
          </w:tcPr>
          <w:p w14:paraId="707FFD15" w14:textId="77777777" w:rsidR="00311F85" w:rsidRPr="005D07DA" w:rsidRDefault="00311F85" w:rsidP="00311F85">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просроченная</w:t>
            </w:r>
          </w:p>
        </w:tc>
        <w:tc>
          <w:tcPr>
            <w:tcW w:w="1431" w:type="dxa"/>
            <w:tcBorders>
              <w:top w:val="nil"/>
              <w:left w:val="nil"/>
              <w:bottom w:val="single" w:sz="4" w:space="0" w:color="auto"/>
              <w:right w:val="single" w:sz="4" w:space="0" w:color="auto"/>
            </w:tcBorders>
            <w:shd w:val="clear" w:color="auto" w:fill="auto"/>
            <w:noWrap/>
            <w:vAlign w:val="center"/>
            <w:hideMark/>
          </w:tcPr>
          <w:p w14:paraId="791CFCEC"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30,9</w:t>
            </w:r>
          </w:p>
        </w:tc>
        <w:tc>
          <w:tcPr>
            <w:tcW w:w="1417" w:type="dxa"/>
            <w:tcBorders>
              <w:top w:val="nil"/>
              <w:left w:val="nil"/>
              <w:bottom w:val="single" w:sz="4" w:space="0" w:color="auto"/>
              <w:right w:val="single" w:sz="4" w:space="0" w:color="auto"/>
            </w:tcBorders>
            <w:shd w:val="clear" w:color="auto" w:fill="auto"/>
            <w:noWrap/>
            <w:vAlign w:val="center"/>
            <w:hideMark/>
          </w:tcPr>
          <w:p w14:paraId="681FD1F5"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0,0</w:t>
            </w:r>
          </w:p>
        </w:tc>
        <w:tc>
          <w:tcPr>
            <w:tcW w:w="1099" w:type="dxa"/>
            <w:tcBorders>
              <w:top w:val="nil"/>
              <w:left w:val="nil"/>
              <w:bottom w:val="single" w:sz="4" w:space="0" w:color="auto"/>
              <w:right w:val="single" w:sz="4" w:space="0" w:color="auto"/>
            </w:tcBorders>
            <w:shd w:val="clear" w:color="auto" w:fill="auto"/>
            <w:vAlign w:val="bottom"/>
            <w:hideMark/>
          </w:tcPr>
          <w:p w14:paraId="27C69752"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-30,9 </w:t>
            </w:r>
          </w:p>
        </w:tc>
        <w:tc>
          <w:tcPr>
            <w:tcW w:w="1275" w:type="dxa"/>
            <w:tcBorders>
              <w:top w:val="nil"/>
              <w:left w:val="single" w:sz="4" w:space="0" w:color="auto"/>
              <w:bottom w:val="single" w:sz="4" w:space="0" w:color="auto"/>
              <w:right w:val="double" w:sz="4" w:space="0" w:color="auto"/>
            </w:tcBorders>
            <w:shd w:val="clear" w:color="auto" w:fill="auto"/>
            <w:vAlign w:val="bottom"/>
            <w:hideMark/>
          </w:tcPr>
          <w:p w14:paraId="08A7ED2C"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5D07DA" w:rsidRPr="005D07DA" w14:paraId="2AA0FD80" w14:textId="77777777" w:rsidTr="001640F4">
        <w:trPr>
          <w:trHeight w:val="176"/>
        </w:trPr>
        <w:tc>
          <w:tcPr>
            <w:tcW w:w="9722" w:type="dxa"/>
            <w:gridSpan w:val="5"/>
            <w:tcBorders>
              <w:top w:val="single" w:sz="4" w:space="0" w:color="auto"/>
              <w:left w:val="double" w:sz="4" w:space="0" w:color="auto"/>
              <w:bottom w:val="single" w:sz="4" w:space="0" w:color="auto"/>
              <w:right w:val="double" w:sz="4" w:space="0" w:color="auto"/>
            </w:tcBorders>
            <w:shd w:val="clear" w:color="auto" w:fill="auto"/>
            <w:vAlign w:val="center"/>
            <w:hideMark/>
          </w:tcPr>
          <w:p w14:paraId="69C0F5C2" w14:textId="77777777" w:rsidR="00311F85" w:rsidRPr="005D07DA" w:rsidRDefault="00311F85" w:rsidP="00311F85">
            <w:pPr>
              <w:spacing w:after="0" w:line="240" w:lineRule="auto"/>
              <w:jc w:val="center"/>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в части налога на имущество организаций по имуществу, не входящему в Единую систему газоснабжения (106.02010.02)</w:t>
            </w:r>
          </w:p>
        </w:tc>
      </w:tr>
      <w:tr w:rsidR="005D07DA" w:rsidRPr="005D07DA" w14:paraId="4A3F76B9" w14:textId="77777777" w:rsidTr="001640F4">
        <w:trPr>
          <w:trHeight w:hRule="exact" w:val="255"/>
        </w:trPr>
        <w:tc>
          <w:tcPr>
            <w:tcW w:w="4500" w:type="dxa"/>
            <w:tcBorders>
              <w:top w:val="nil"/>
              <w:left w:val="double" w:sz="4" w:space="0" w:color="auto"/>
              <w:bottom w:val="single" w:sz="4" w:space="0" w:color="auto"/>
              <w:right w:val="single" w:sz="4" w:space="0" w:color="auto"/>
            </w:tcBorders>
            <w:shd w:val="clear" w:color="auto" w:fill="auto"/>
            <w:vAlign w:val="center"/>
            <w:hideMark/>
          </w:tcPr>
          <w:p w14:paraId="7D29F229" w14:textId="77777777" w:rsidR="00311F85" w:rsidRPr="005D07DA" w:rsidRDefault="00311F85" w:rsidP="00311F85">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задолженность, </w:t>
            </w:r>
            <w:r w:rsidRPr="005D07DA">
              <w:rPr>
                <w:rFonts w:ascii="Times New Roman" w:eastAsia="Times New Roman" w:hAnsi="Times New Roman"/>
                <w:i/>
                <w:iCs/>
                <w:color w:val="000000" w:themeColor="text1"/>
                <w:sz w:val="20"/>
                <w:szCs w:val="20"/>
                <w:lang w:eastAsia="ru-RU"/>
              </w:rPr>
              <w:t xml:space="preserve">в том числе </w:t>
            </w:r>
          </w:p>
        </w:tc>
        <w:tc>
          <w:tcPr>
            <w:tcW w:w="1431" w:type="dxa"/>
            <w:tcBorders>
              <w:top w:val="single" w:sz="4" w:space="0" w:color="auto"/>
              <w:left w:val="nil"/>
              <w:bottom w:val="single" w:sz="4" w:space="0" w:color="auto"/>
              <w:right w:val="single" w:sz="4" w:space="0" w:color="auto"/>
            </w:tcBorders>
            <w:shd w:val="clear" w:color="auto" w:fill="auto"/>
            <w:noWrap/>
            <w:vAlign w:val="center"/>
            <w:hideMark/>
          </w:tcPr>
          <w:p w14:paraId="4D3C06DB"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85,6</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14:paraId="12DFD20F"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0,3</w:t>
            </w:r>
          </w:p>
        </w:tc>
        <w:tc>
          <w:tcPr>
            <w:tcW w:w="1099" w:type="dxa"/>
            <w:tcBorders>
              <w:top w:val="single" w:sz="4" w:space="0" w:color="auto"/>
              <w:left w:val="nil"/>
              <w:bottom w:val="single" w:sz="4" w:space="0" w:color="auto"/>
              <w:right w:val="single" w:sz="4" w:space="0" w:color="auto"/>
            </w:tcBorders>
            <w:shd w:val="clear" w:color="auto" w:fill="auto"/>
            <w:vAlign w:val="bottom"/>
            <w:hideMark/>
          </w:tcPr>
          <w:p w14:paraId="2F8A3C67"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-85,3 </w:t>
            </w:r>
          </w:p>
        </w:tc>
        <w:tc>
          <w:tcPr>
            <w:tcW w:w="1275" w:type="dxa"/>
            <w:tcBorders>
              <w:top w:val="nil"/>
              <w:left w:val="single" w:sz="4" w:space="0" w:color="auto"/>
              <w:bottom w:val="single" w:sz="4" w:space="0" w:color="auto"/>
              <w:right w:val="double" w:sz="4" w:space="0" w:color="auto"/>
            </w:tcBorders>
            <w:shd w:val="clear" w:color="auto" w:fill="auto"/>
            <w:vAlign w:val="bottom"/>
            <w:hideMark/>
          </w:tcPr>
          <w:p w14:paraId="653C02AC"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-99,6 </w:t>
            </w:r>
          </w:p>
        </w:tc>
      </w:tr>
      <w:tr w:rsidR="005D07DA" w:rsidRPr="005D07DA" w14:paraId="2E3DD347" w14:textId="77777777" w:rsidTr="001640F4">
        <w:trPr>
          <w:trHeight w:hRule="exact" w:val="255"/>
        </w:trPr>
        <w:tc>
          <w:tcPr>
            <w:tcW w:w="4500" w:type="dxa"/>
            <w:tcBorders>
              <w:top w:val="nil"/>
              <w:left w:val="double" w:sz="4" w:space="0" w:color="auto"/>
              <w:bottom w:val="single" w:sz="4" w:space="0" w:color="auto"/>
              <w:right w:val="single" w:sz="4" w:space="0" w:color="auto"/>
            </w:tcBorders>
            <w:shd w:val="clear" w:color="auto" w:fill="auto"/>
            <w:noWrap/>
            <w:vAlign w:val="center"/>
            <w:hideMark/>
          </w:tcPr>
          <w:p w14:paraId="7FBA62CE" w14:textId="457E2629" w:rsidR="00311F85" w:rsidRPr="005D07DA" w:rsidRDefault="0024253A" w:rsidP="00311F85">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будущих периодов (40140)-169Кт</w:t>
            </w:r>
          </w:p>
        </w:tc>
        <w:tc>
          <w:tcPr>
            <w:tcW w:w="1431" w:type="dxa"/>
            <w:tcBorders>
              <w:top w:val="nil"/>
              <w:left w:val="nil"/>
              <w:bottom w:val="single" w:sz="4" w:space="0" w:color="auto"/>
              <w:right w:val="single" w:sz="4" w:space="0" w:color="auto"/>
            </w:tcBorders>
            <w:shd w:val="clear" w:color="auto" w:fill="auto"/>
            <w:noWrap/>
            <w:vAlign w:val="center"/>
            <w:hideMark/>
          </w:tcPr>
          <w:p w14:paraId="2C6D839B"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54,7</w:t>
            </w:r>
          </w:p>
        </w:tc>
        <w:tc>
          <w:tcPr>
            <w:tcW w:w="1417" w:type="dxa"/>
            <w:tcBorders>
              <w:top w:val="nil"/>
              <w:left w:val="nil"/>
              <w:bottom w:val="single" w:sz="4" w:space="0" w:color="auto"/>
              <w:right w:val="single" w:sz="4" w:space="0" w:color="auto"/>
            </w:tcBorders>
            <w:shd w:val="clear" w:color="auto" w:fill="auto"/>
            <w:noWrap/>
            <w:vAlign w:val="center"/>
            <w:hideMark/>
          </w:tcPr>
          <w:p w14:paraId="005E9413"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18,5</w:t>
            </w:r>
          </w:p>
        </w:tc>
        <w:tc>
          <w:tcPr>
            <w:tcW w:w="1099" w:type="dxa"/>
            <w:tcBorders>
              <w:top w:val="nil"/>
              <w:left w:val="nil"/>
              <w:bottom w:val="single" w:sz="4" w:space="0" w:color="auto"/>
              <w:right w:val="single" w:sz="4" w:space="0" w:color="auto"/>
            </w:tcBorders>
            <w:shd w:val="clear" w:color="auto" w:fill="auto"/>
            <w:vAlign w:val="bottom"/>
            <w:hideMark/>
          </w:tcPr>
          <w:p w14:paraId="47634A4F"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-36,2 </w:t>
            </w:r>
          </w:p>
        </w:tc>
        <w:tc>
          <w:tcPr>
            <w:tcW w:w="1275" w:type="dxa"/>
            <w:tcBorders>
              <w:top w:val="nil"/>
              <w:left w:val="single" w:sz="4" w:space="0" w:color="auto"/>
              <w:bottom w:val="single" w:sz="4" w:space="0" w:color="auto"/>
              <w:right w:val="double" w:sz="4" w:space="0" w:color="auto"/>
            </w:tcBorders>
            <w:shd w:val="clear" w:color="auto" w:fill="auto"/>
            <w:vAlign w:val="bottom"/>
            <w:hideMark/>
          </w:tcPr>
          <w:p w14:paraId="47269563"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-66,2 </w:t>
            </w:r>
          </w:p>
        </w:tc>
      </w:tr>
      <w:tr w:rsidR="005D07DA" w:rsidRPr="005D07DA" w14:paraId="6A369188" w14:textId="77777777" w:rsidTr="001640F4">
        <w:trPr>
          <w:trHeight w:hRule="exact" w:val="255"/>
        </w:trPr>
        <w:tc>
          <w:tcPr>
            <w:tcW w:w="4500" w:type="dxa"/>
            <w:tcBorders>
              <w:top w:val="nil"/>
              <w:left w:val="double" w:sz="4" w:space="0" w:color="auto"/>
              <w:bottom w:val="single" w:sz="4" w:space="0" w:color="auto"/>
              <w:right w:val="single" w:sz="4" w:space="0" w:color="auto"/>
            </w:tcBorders>
            <w:shd w:val="clear" w:color="auto" w:fill="auto"/>
            <w:noWrap/>
            <w:vAlign w:val="center"/>
            <w:hideMark/>
          </w:tcPr>
          <w:p w14:paraId="14DF1C3E" w14:textId="77777777" w:rsidR="00311F85" w:rsidRPr="005D07DA" w:rsidRDefault="00311F85" w:rsidP="00311F85">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просроченная</w:t>
            </w:r>
          </w:p>
        </w:tc>
        <w:tc>
          <w:tcPr>
            <w:tcW w:w="1431" w:type="dxa"/>
            <w:tcBorders>
              <w:top w:val="nil"/>
              <w:left w:val="nil"/>
              <w:bottom w:val="single" w:sz="4" w:space="0" w:color="auto"/>
              <w:right w:val="single" w:sz="4" w:space="0" w:color="auto"/>
            </w:tcBorders>
            <w:shd w:val="clear" w:color="auto" w:fill="auto"/>
            <w:noWrap/>
            <w:vAlign w:val="center"/>
            <w:hideMark/>
          </w:tcPr>
          <w:p w14:paraId="4E4B3B02"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30,9</w:t>
            </w:r>
          </w:p>
        </w:tc>
        <w:tc>
          <w:tcPr>
            <w:tcW w:w="1417" w:type="dxa"/>
            <w:tcBorders>
              <w:top w:val="nil"/>
              <w:left w:val="nil"/>
              <w:bottom w:val="single" w:sz="4" w:space="0" w:color="auto"/>
              <w:right w:val="single" w:sz="4" w:space="0" w:color="auto"/>
            </w:tcBorders>
            <w:shd w:val="clear" w:color="auto" w:fill="auto"/>
            <w:noWrap/>
            <w:vAlign w:val="center"/>
            <w:hideMark/>
          </w:tcPr>
          <w:p w14:paraId="37239651"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0,0</w:t>
            </w:r>
          </w:p>
        </w:tc>
        <w:tc>
          <w:tcPr>
            <w:tcW w:w="1099" w:type="dxa"/>
            <w:tcBorders>
              <w:top w:val="nil"/>
              <w:left w:val="nil"/>
              <w:bottom w:val="single" w:sz="4" w:space="0" w:color="auto"/>
              <w:right w:val="single" w:sz="4" w:space="0" w:color="auto"/>
            </w:tcBorders>
            <w:shd w:val="clear" w:color="auto" w:fill="auto"/>
            <w:vAlign w:val="bottom"/>
            <w:hideMark/>
          </w:tcPr>
          <w:p w14:paraId="6B4A6C0D"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-30,9 </w:t>
            </w:r>
          </w:p>
        </w:tc>
        <w:tc>
          <w:tcPr>
            <w:tcW w:w="1275" w:type="dxa"/>
            <w:tcBorders>
              <w:top w:val="nil"/>
              <w:left w:val="single" w:sz="4" w:space="0" w:color="auto"/>
              <w:bottom w:val="single" w:sz="4" w:space="0" w:color="auto"/>
              <w:right w:val="double" w:sz="4" w:space="0" w:color="auto"/>
            </w:tcBorders>
            <w:shd w:val="clear" w:color="auto" w:fill="auto"/>
            <w:vAlign w:val="bottom"/>
            <w:hideMark/>
          </w:tcPr>
          <w:p w14:paraId="21202BA1"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5D07DA" w:rsidRPr="005D07DA" w14:paraId="46F6EF33" w14:textId="77777777" w:rsidTr="001640F4">
        <w:trPr>
          <w:trHeight w:val="320"/>
        </w:trPr>
        <w:tc>
          <w:tcPr>
            <w:tcW w:w="9722" w:type="dxa"/>
            <w:gridSpan w:val="5"/>
            <w:tcBorders>
              <w:top w:val="single" w:sz="4" w:space="0" w:color="auto"/>
              <w:left w:val="double" w:sz="4" w:space="0" w:color="auto"/>
              <w:bottom w:val="single" w:sz="4" w:space="0" w:color="auto"/>
              <w:right w:val="double" w:sz="4" w:space="0" w:color="auto"/>
            </w:tcBorders>
            <w:shd w:val="clear" w:color="auto" w:fill="auto"/>
            <w:vAlign w:val="center"/>
            <w:hideMark/>
          </w:tcPr>
          <w:p w14:paraId="4A7A0AA3" w14:textId="77777777" w:rsidR="00311F85" w:rsidRPr="005D07DA" w:rsidRDefault="00311F85" w:rsidP="00311F85">
            <w:pPr>
              <w:spacing w:after="0" w:line="240" w:lineRule="auto"/>
              <w:jc w:val="center"/>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в части налога на имущество организаций по имуществу, входящему в Единую систему газоснабжения (106.02020.02)</w:t>
            </w:r>
          </w:p>
        </w:tc>
      </w:tr>
      <w:tr w:rsidR="005D07DA" w:rsidRPr="005D07DA" w14:paraId="60399739" w14:textId="77777777" w:rsidTr="001640F4">
        <w:trPr>
          <w:trHeight w:hRule="exact" w:val="255"/>
        </w:trPr>
        <w:tc>
          <w:tcPr>
            <w:tcW w:w="4500" w:type="dxa"/>
            <w:tcBorders>
              <w:top w:val="nil"/>
              <w:left w:val="double" w:sz="4" w:space="0" w:color="auto"/>
              <w:bottom w:val="single" w:sz="4" w:space="0" w:color="auto"/>
              <w:right w:val="single" w:sz="4" w:space="0" w:color="auto"/>
            </w:tcBorders>
            <w:shd w:val="clear" w:color="auto" w:fill="auto"/>
            <w:vAlign w:val="center"/>
            <w:hideMark/>
          </w:tcPr>
          <w:p w14:paraId="0A434528" w14:textId="77777777" w:rsidR="00311F85" w:rsidRPr="005D07DA" w:rsidRDefault="00311F85" w:rsidP="00311F85">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задолженность, </w:t>
            </w:r>
            <w:r w:rsidRPr="005D07DA">
              <w:rPr>
                <w:rFonts w:ascii="Times New Roman" w:eastAsia="Times New Roman" w:hAnsi="Times New Roman"/>
                <w:i/>
                <w:iCs/>
                <w:color w:val="000000" w:themeColor="text1"/>
                <w:sz w:val="20"/>
                <w:szCs w:val="20"/>
                <w:lang w:eastAsia="ru-RU"/>
              </w:rPr>
              <w:t xml:space="preserve">в том числе </w:t>
            </w:r>
          </w:p>
        </w:tc>
        <w:tc>
          <w:tcPr>
            <w:tcW w:w="1431" w:type="dxa"/>
            <w:tcBorders>
              <w:top w:val="single" w:sz="4" w:space="0" w:color="auto"/>
              <w:left w:val="nil"/>
              <w:bottom w:val="single" w:sz="4" w:space="0" w:color="auto"/>
              <w:right w:val="single" w:sz="4" w:space="0" w:color="auto"/>
            </w:tcBorders>
            <w:shd w:val="clear" w:color="auto" w:fill="auto"/>
            <w:noWrap/>
            <w:vAlign w:val="center"/>
            <w:hideMark/>
          </w:tcPr>
          <w:p w14:paraId="51C0C9E6"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0,5</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14:paraId="6C0E6980"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0,1</w:t>
            </w:r>
          </w:p>
        </w:tc>
        <w:tc>
          <w:tcPr>
            <w:tcW w:w="1099" w:type="dxa"/>
            <w:tcBorders>
              <w:top w:val="single" w:sz="4" w:space="0" w:color="auto"/>
              <w:left w:val="nil"/>
              <w:bottom w:val="single" w:sz="4" w:space="0" w:color="auto"/>
              <w:right w:val="single" w:sz="4" w:space="0" w:color="auto"/>
            </w:tcBorders>
            <w:shd w:val="clear" w:color="auto" w:fill="auto"/>
            <w:vAlign w:val="bottom"/>
            <w:hideMark/>
          </w:tcPr>
          <w:p w14:paraId="7FF23162"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-0,4 </w:t>
            </w:r>
          </w:p>
        </w:tc>
        <w:tc>
          <w:tcPr>
            <w:tcW w:w="1275" w:type="dxa"/>
            <w:tcBorders>
              <w:top w:val="nil"/>
              <w:left w:val="single" w:sz="4" w:space="0" w:color="auto"/>
              <w:bottom w:val="single" w:sz="4" w:space="0" w:color="auto"/>
              <w:right w:val="double" w:sz="4" w:space="0" w:color="auto"/>
            </w:tcBorders>
            <w:shd w:val="clear" w:color="auto" w:fill="auto"/>
            <w:vAlign w:val="bottom"/>
            <w:hideMark/>
          </w:tcPr>
          <w:p w14:paraId="095D6D5F"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-80,0 </w:t>
            </w:r>
          </w:p>
        </w:tc>
      </w:tr>
      <w:tr w:rsidR="005D07DA" w:rsidRPr="005D07DA" w14:paraId="7196964C" w14:textId="77777777" w:rsidTr="001640F4">
        <w:trPr>
          <w:trHeight w:hRule="exact" w:val="255"/>
        </w:trPr>
        <w:tc>
          <w:tcPr>
            <w:tcW w:w="4500" w:type="dxa"/>
            <w:tcBorders>
              <w:top w:val="nil"/>
              <w:left w:val="double" w:sz="4" w:space="0" w:color="auto"/>
              <w:bottom w:val="single" w:sz="4" w:space="0" w:color="auto"/>
              <w:right w:val="single" w:sz="4" w:space="0" w:color="auto"/>
            </w:tcBorders>
            <w:shd w:val="clear" w:color="auto" w:fill="auto"/>
            <w:noWrap/>
            <w:vAlign w:val="center"/>
            <w:hideMark/>
          </w:tcPr>
          <w:p w14:paraId="1C6B4B03" w14:textId="51751C18" w:rsidR="00311F85" w:rsidRPr="005D07DA" w:rsidRDefault="0024253A" w:rsidP="00311F85">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будущих периодов (40140)-169Кт</w:t>
            </w:r>
          </w:p>
        </w:tc>
        <w:tc>
          <w:tcPr>
            <w:tcW w:w="1431" w:type="dxa"/>
            <w:tcBorders>
              <w:top w:val="nil"/>
              <w:left w:val="nil"/>
              <w:bottom w:val="single" w:sz="4" w:space="0" w:color="auto"/>
              <w:right w:val="single" w:sz="4" w:space="0" w:color="auto"/>
            </w:tcBorders>
            <w:shd w:val="clear" w:color="auto" w:fill="auto"/>
            <w:noWrap/>
            <w:vAlign w:val="center"/>
            <w:hideMark/>
          </w:tcPr>
          <w:p w14:paraId="5B297BBE"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0,5</w:t>
            </w:r>
          </w:p>
        </w:tc>
        <w:tc>
          <w:tcPr>
            <w:tcW w:w="1417" w:type="dxa"/>
            <w:tcBorders>
              <w:top w:val="nil"/>
              <w:left w:val="nil"/>
              <w:bottom w:val="single" w:sz="4" w:space="0" w:color="auto"/>
              <w:right w:val="single" w:sz="4" w:space="0" w:color="auto"/>
            </w:tcBorders>
            <w:shd w:val="clear" w:color="auto" w:fill="auto"/>
            <w:noWrap/>
            <w:vAlign w:val="center"/>
            <w:hideMark/>
          </w:tcPr>
          <w:p w14:paraId="617D1711"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0,1</w:t>
            </w:r>
          </w:p>
        </w:tc>
        <w:tc>
          <w:tcPr>
            <w:tcW w:w="1099" w:type="dxa"/>
            <w:tcBorders>
              <w:top w:val="nil"/>
              <w:left w:val="nil"/>
              <w:bottom w:val="single" w:sz="4" w:space="0" w:color="auto"/>
              <w:right w:val="single" w:sz="4" w:space="0" w:color="auto"/>
            </w:tcBorders>
            <w:shd w:val="clear" w:color="auto" w:fill="auto"/>
            <w:vAlign w:val="bottom"/>
            <w:hideMark/>
          </w:tcPr>
          <w:p w14:paraId="16EAC85C"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-0,4 </w:t>
            </w:r>
          </w:p>
        </w:tc>
        <w:tc>
          <w:tcPr>
            <w:tcW w:w="1275" w:type="dxa"/>
            <w:tcBorders>
              <w:top w:val="nil"/>
              <w:left w:val="single" w:sz="4" w:space="0" w:color="auto"/>
              <w:bottom w:val="single" w:sz="4" w:space="0" w:color="auto"/>
              <w:right w:val="double" w:sz="4" w:space="0" w:color="auto"/>
            </w:tcBorders>
            <w:shd w:val="clear" w:color="auto" w:fill="auto"/>
            <w:vAlign w:val="bottom"/>
            <w:hideMark/>
          </w:tcPr>
          <w:p w14:paraId="48153B73"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-80,0 </w:t>
            </w:r>
          </w:p>
        </w:tc>
      </w:tr>
      <w:tr w:rsidR="005D07DA" w:rsidRPr="005D07DA" w14:paraId="61BF2EDD" w14:textId="77777777" w:rsidTr="001640F4">
        <w:trPr>
          <w:trHeight w:hRule="exact" w:val="255"/>
        </w:trPr>
        <w:tc>
          <w:tcPr>
            <w:tcW w:w="4500" w:type="dxa"/>
            <w:tcBorders>
              <w:top w:val="nil"/>
              <w:left w:val="double" w:sz="4" w:space="0" w:color="auto"/>
              <w:bottom w:val="single" w:sz="4" w:space="0" w:color="auto"/>
              <w:right w:val="single" w:sz="4" w:space="0" w:color="auto"/>
            </w:tcBorders>
            <w:shd w:val="clear" w:color="auto" w:fill="auto"/>
            <w:noWrap/>
            <w:vAlign w:val="center"/>
            <w:hideMark/>
          </w:tcPr>
          <w:p w14:paraId="3910D48D" w14:textId="77777777" w:rsidR="00311F85" w:rsidRPr="005D07DA" w:rsidRDefault="00311F85" w:rsidP="00311F85">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просроченная</w:t>
            </w:r>
          </w:p>
        </w:tc>
        <w:tc>
          <w:tcPr>
            <w:tcW w:w="1431" w:type="dxa"/>
            <w:tcBorders>
              <w:top w:val="nil"/>
              <w:left w:val="nil"/>
              <w:bottom w:val="single" w:sz="4" w:space="0" w:color="auto"/>
              <w:right w:val="single" w:sz="4" w:space="0" w:color="auto"/>
            </w:tcBorders>
            <w:shd w:val="clear" w:color="auto" w:fill="auto"/>
            <w:noWrap/>
            <w:vAlign w:val="center"/>
            <w:hideMark/>
          </w:tcPr>
          <w:p w14:paraId="55B6F146"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0,0</w:t>
            </w:r>
          </w:p>
        </w:tc>
        <w:tc>
          <w:tcPr>
            <w:tcW w:w="1417" w:type="dxa"/>
            <w:tcBorders>
              <w:top w:val="nil"/>
              <w:left w:val="nil"/>
              <w:bottom w:val="single" w:sz="4" w:space="0" w:color="auto"/>
              <w:right w:val="single" w:sz="4" w:space="0" w:color="auto"/>
            </w:tcBorders>
            <w:shd w:val="clear" w:color="auto" w:fill="auto"/>
            <w:noWrap/>
            <w:vAlign w:val="center"/>
            <w:hideMark/>
          </w:tcPr>
          <w:p w14:paraId="6652F247"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0,0</w:t>
            </w:r>
          </w:p>
        </w:tc>
        <w:tc>
          <w:tcPr>
            <w:tcW w:w="1099" w:type="dxa"/>
            <w:tcBorders>
              <w:top w:val="nil"/>
              <w:left w:val="nil"/>
              <w:bottom w:val="single" w:sz="4" w:space="0" w:color="auto"/>
              <w:right w:val="single" w:sz="4" w:space="0" w:color="auto"/>
            </w:tcBorders>
            <w:shd w:val="clear" w:color="auto" w:fill="auto"/>
            <w:vAlign w:val="bottom"/>
            <w:hideMark/>
          </w:tcPr>
          <w:p w14:paraId="1725848F"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275" w:type="dxa"/>
            <w:tcBorders>
              <w:top w:val="nil"/>
              <w:left w:val="single" w:sz="4" w:space="0" w:color="auto"/>
              <w:bottom w:val="single" w:sz="4" w:space="0" w:color="auto"/>
              <w:right w:val="double" w:sz="4" w:space="0" w:color="auto"/>
            </w:tcBorders>
            <w:shd w:val="clear" w:color="auto" w:fill="auto"/>
            <w:vAlign w:val="bottom"/>
            <w:hideMark/>
          </w:tcPr>
          <w:p w14:paraId="155B119B"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r>
      <w:tr w:rsidR="005D07DA" w:rsidRPr="005D07DA" w14:paraId="0654D464" w14:textId="77777777" w:rsidTr="001640F4">
        <w:trPr>
          <w:trHeight w:hRule="exact" w:val="255"/>
        </w:trPr>
        <w:tc>
          <w:tcPr>
            <w:tcW w:w="9722" w:type="dxa"/>
            <w:gridSpan w:val="5"/>
            <w:tcBorders>
              <w:top w:val="single" w:sz="4" w:space="0" w:color="auto"/>
              <w:left w:val="double" w:sz="4" w:space="0" w:color="auto"/>
              <w:bottom w:val="single" w:sz="4" w:space="0" w:color="auto"/>
              <w:right w:val="double" w:sz="4" w:space="0" w:color="auto"/>
            </w:tcBorders>
            <w:shd w:val="clear" w:color="auto" w:fill="auto"/>
            <w:noWrap/>
            <w:vAlign w:val="center"/>
            <w:hideMark/>
          </w:tcPr>
          <w:p w14:paraId="7E75C007" w14:textId="77777777" w:rsidR="00311F85" w:rsidRPr="005D07DA" w:rsidRDefault="00311F85" w:rsidP="00311F85">
            <w:pPr>
              <w:spacing w:after="0" w:line="240" w:lineRule="auto"/>
              <w:jc w:val="center"/>
              <w:rPr>
                <w:rFonts w:ascii="Times New Roman" w:eastAsia="Times New Roman" w:hAnsi="Times New Roman"/>
                <w:b/>
                <w:bCs/>
                <w:i/>
                <w:iCs/>
                <w:color w:val="000000" w:themeColor="text1"/>
                <w:sz w:val="20"/>
                <w:szCs w:val="20"/>
                <w:lang w:eastAsia="ru-RU"/>
              </w:rPr>
            </w:pPr>
            <w:r w:rsidRPr="005D07DA">
              <w:rPr>
                <w:rFonts w:ascii="Times New Roman" w:eastAsia="Times New Roman" w:hAnsi="Times New Roman"/>
                <w:b/>
                <w:bCs/>
                <w:i/>
                <w:iCs/>
                <w:color w:val="000000" w:themeColor="text1"/>
                <w:sz w:val="20"/>
                <w:szCs w:val="20"/>
                <w:lang w:eastAsia="ru-RU"/>
              </w:rPr>
              <w:t>3) транспортного налога, в том числе:</w:t>
            </w:r>
          </w:p>
        </w:tc>
      </w:tr>
      <w:tr w:rsidR="005D07DA" w:rsidRPr="005D07DA" w14:paraId="165C09A3" w14:textId="77777777" w:rsidTr="001640F4">
        <w:trPr>
          <w:trHeight w:hRule="exact" w:val="255"/>
        </w:trPr>
        <w:tc>
          <w:tcPr>
            <w:tcW w:w="4500" w:type="dxa"/>
            <w:tcBorders>
              <w:top w:val="nil"/>
              <w:left w:val="double" w:sz="4" w:space="0" w:color="auto"/>
              <w:bottom w:val="single" w:sz="4" w:space="0" w:color="auto"/>
              <w:right w:val="single" w:sz="4" w:space="0" w:color="auto"/>
            </w:tcBorders>
            <w:shd w:val="clear" w:color="auto" w:fill="auto"/>
            <w:vAlign w:val="center"/>
            <w:hideMark/>
          </w:tcPr>
          <w:p w14:paraId="7F64BFF0" w14:textId="77777777" w:rsidR="00311F85" w:rsidRPr="005D07DA" w:rsidRDefault="00311F85" w:rsidP="00311F85">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задолженность, </w:t>
            </w:r>
            <w:r w:rsidRPr="005D07DA">
              <w:rPr>
                <w:rFonts w:ascii="Times New Roman" w:eastAsia="Times New Roman" w:hAnsi="Times New Roman"/>
                <w:i/>
                <w:iCs/>
                <w:color w:val="000000" w:themeColor="text1"/>
                <w:sz w:val="20"/>
                <w:szCs w:val="20"/>
                <w:lang w:eastAsia="ru-RU"/>
              </w:rPr>
              <w:t xml:space="preserve">в том числе </w:t>
            </w:r>
          </w:p>
        </w:tc>
        <w:tc>
          <w:tcPr>
            <w:tcW w:w="1431" w:type="dxa"/>
            <w:tcBorders>
              <w:top w:val="single" w:sz="4" w:space="0" w:color="auto"/>
              <w:left w:val="nil"/>
              <w:bottom w:val="single" w:sz="4" w:space="0" w:color="auto"/>
              <w:right w:val="single" w:sz="4" w:space="0" w:color="auto"/>
            </w:tcBorders>
            <w:shd w:val="clear" w:color="auto" w:fill="auto"/>
            <w:noWrap/>
            <w:vAlign w:val="bottom"/>
            <w:hideMark/>
          </w:tcPr>
          <w:p w14:paraId="5724628E" w14:textId="77777777" w:rsidR="00311F85" w:rsidRPr="005D07DA" w:rsidRDefault="00311F85" w:rsidP="001640F4">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421,1</w:t>
            </w:r>
          </w:p>
        </w:tc>
        <w:tc>
          <w:tcPr>
            <w:tcW w:w="1417" w:type="dxa"/>
            <w:tcBorders>
              <w:top w:val="single" w:sz="4" w:space="0" w:color="auto"/>
              <w:left w:val="nil"/>
              <w:bottom w:val="single" w:sz="4" w:space="0" w:color="auto"/>
              <w:right w:val="single" w:sz="4" w:space="0" w:color="auto"/>
            </w:tcBorders>
            <w:shd w:val="clear" w:color="auto" w:fill="auto"/>
            <w:noWrap/>
            <w:vAlign w:val="bottom"/>
            <w:hideMark/>
          </w:tcPr>
          <w:p w14:paraId="29E5D1E8" w14:textId="77777777" w:rsidR="00311F85" w:rsidRPr="005D07DA" w:rsidRDefault="00311F85" w:rsidP="001640F4">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241,5</w:t>
            </w:r>
          </w:p>
        </w:tc>
        <w:tc>
          <w:tcPr>
            <w:tcW w:w="1099" w:type="dxa"/>
            <w:tcBorders>
              <w:top w:val="single" w:sz="4" w:space="0" w:color="auto"/>
              <w:left w:val="nil"/>
              <w:bottom w:val="single" w:sz="4" w:space="0" w:color="auto"/>
              <w:right w:val="single" w:sz="4" w:space="0" w:color="auto"/>
            </w:tcBorders>
            <w:shd w:val="clear" w:color="auto" w:fill="auto"/>
            <w:vAlign w:val="bottom"/>
            <w:hideMark/>
          </w:tcPr>
          <w:p w14:paraId="70B26F78"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-179,6 </w:t>
            </w:r>
          </w:p>
        </w:tc>
        <w:tc>
          <w:tcPr>
            <w:tcW w:w="1275" w:type="dxa"/>
            <w:tcBorders>
              <w:top w:val="nil"/>
              <w:left w:val="single" w:sz="4" w:space="0" w:color="auto"/>
              <w:bottom w:val="single" w:sz="4" w:space="0" w:color="auto"/>
              <w:right w:val="double" w:sz="4" w:space="0" w:color="auto"/>
            </w:tcBorders>
            <w:shd w:val="clear" w:color="auto" w:fill="auto"/>
            <w:vAlign w:val="bottom"/>
            <w:hideMark/>
          </w:tcPr>
          <w:p w14:paraId="086B45A9"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-42,7 </w:t>
            </w:r>
          </w:p>
        </w:tc>
      </w:tr>
      <w:tr w:rsidR="005D07DA" w:rsidRPr="005D07DA" w14:paraId="6FAAEFAC" w14:textId="77777777" w:rsidTr="001640F4">
        <w:trPr>
          <w:trHeight w:hRule="exact" w:val="255"/>
        </w:trPr>
        <w:tc>
          <w:tcPr>
            <w:tcW w:w="4500" w:type="dxa"/>
            <w:tcBorders>
              <w:top w:val="nil"/>
              <w:left w:val="double" w:sz="4" w:space="0" w:color="auto"/>
              <w:bottom w:val="single" w:sz="4" w:space="0" w:color="auto"/>
              <w:right w:val="single" w:sz="4" w:space="0" w:color="auto"/>
            </w:tcBorders>
            <w:shd w:val="clear" w:color="auto" w:fill="auto"/>
            <w:noWrap/>
            <w:vAlign w:val="center"/>
            <w:hideMark/>
          </w:tcPr>
          <w:p w14:paraId="63EA7041" w14:textId="30A67A1D" w:rsidR="00311F85" w:rsidRPr="005D07DA" w:rsidRDefault="0024253A" w:rsidP="00311F85">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будущих периодов (40140)-169Кт</w:t>
            </w:r>
          </w:p>
        </w:tc>
        <w:tc>
          <w:tcPr>
            <w:tcW w:w="1431" w:type="dxa"/>
            <w:tcBorders>
              <w:top w:val="nil"/>
              <w:left w:val="nil"/>
              <w:bottom w:val="single" w:sz="4" w:space="0" w:color="auto"/>
              <w:right w:val="single" w:sz="4" w:space="0" w:color="auto"/>
            </w:tcBorders>
            <w:shd w:val="clear" w:color="auto" w:fill="auto"/>
            <w:noWrap/>
            <w:vAlign w:val="bottom"/>
            <w:hideMark/>
          </w:tcPr>
          <w:p w14:paraId="33E156BD" w14:textId="77777777" w:rsidR="00311F85" w:rsidRPr="005D07DA" w:rsidRDefault="00311F85" w:rsidP="001640F4">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7,3</w:t>
            </w:r>
          </w:p>
        </w:tc>
        <w:tc>
          <w:tcPr>
            <w:tcW w:w="1417" w:type="dxa"/>
            <w:tcBorders>
              <w:top w:val="nil"/>
              <w:left w:val="nil"/>
              <w:bottom w:val="single" w:sz="4" w:space="0" w:color="auto"/>
              <w:right w:val="single" w:sz="4" w:space="0" w:color="auto"/>
            </w:tcBorders>
            <w:shd w:val="clear" w:color="auto" w:fill="auto"/>
            <w:noWrap/>
            <w:vAlign w:val="bottom"/>
            <w:hideMark/>
          </w:tcPr>
          <w:p w14:paraId="66C9646E" w14:textId="77777777" w:rsidR="00311F85" w:rsidRPr="005D07DA" w:rsidRDefault="00311F85" w:rsidP="001640F4">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6,0</w:t>
            </w:r>
          </w:p>
        </w:tc>
        <w:tc>
          <w:tcPr>
            <w:tcW w:w="1099" w:type="dxa"/>
            <w:tcBorders>
              <w:top w:val="nil"/>
              <w:left w:val="nil"/>
              <w:bottom w:val="single" w:sz="4" w:space="0" w:color="auto"/>
              <w:right w:val="single" w:sz="4" w:space="0" w:color="auto"/>
            </w:tcBorders>
            <w:shd w:val="clear" w:color="auto" w:fill="auto"/>
            <w:vAlign w:val="bottom"/>
            <w:hideMark/>
          </w:tcPr>
          <w:p w14:paraId="571EACA5"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 </w:t>
            </w:r>
          </w:p>
        </w:tc>
        <w:tc>
          <w:tcPr>
            <w:tcW w:w="1275" w:type="dxa"/>
            <w:tcBorders>
              <w:top w:val="nil"/>
              <w:left w:val="single" w:sz="4" w:space="0" w:color="auto"/>
              <w:bottom w:val="single" w:sz="4" w:space="0" w:color="auto"/>
              <w:right w:val="double" w:sz="4" w:space="0" w:color="auto"/>
            </w:tcBorders>
            <w:shd w:val="clear" w:color="auto" w:fill="auto"/>
            <w:vAlign w:val="bottom"/>
            <w:hideMark/>
          </w:tcPr>
          <w:p w14:paraId="4ED22A3B"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-17,8 </w:t>
            </w:r>
          </w:p>
        </w:tc>
      </w:tr>
      <w:tr w:rsidR="005D07DA" w:rsidRPr="005D07DA" w14:paraId="1DE95168" w14:textId="77777777" w:rsidTr="001640F4">
        <w:trPr>
          <w:trHeight w:hRule="exact" w:val="255"/>
        </w:trPr>
        <w:tc>
          <w:tcPr>
            <w:tcW w:w="4500" w:type="dxa"/>
            <w:tcBorders>
              <w:top w:val="nil"/>
              <w:left w:val="double" w:sz="4" w:space="0" w:color="auto"/>
              <w:bottom w:val="single" w:sz="4" w:space="0" w:color="auto"/>
              <w:right w:val="single" w:sz="4" w:space="0" w:color="auto"/>
            </w:tcBorders>
            <w:shd w:val="clear" w:color="auto" w:fill="auto"/>
            <w:noWrap/>
            <w:vAlign w:val="center"/>
            <w:hideMark/>
          </w:tcPr>
          <w:p w14:paraId="0BB99C50" w14:textId="77777777" w:rsidR="00311F85" w:rsidRPr="005D07DA" w:rsidRDefault="00311F85" w:rsidP="00311F85">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просроченная</w:t>
            </w:r>
          </w:p>
        </w:tc>
        <w:tc>
          <w:tcPr>
            <w:tcW w:w="1431" w:type="dxa"/>
            <w:tcBorders>
              <w:top w:val="nil"/>
              <w:left w:val="nil"/>
              <w:bottom w:val="single" w:sz="4" w:space="0" w:color="auto"/>
              <w:right w:val="single" w:sz="4" w:space="0" w:color="auto"/>
            </w:tcBorders>
            <w:shd w:val="clear" w:color="auto" w:fill="auto"/>
            <w:noWrap/>
            <w:vAlign w:val="bottom"/>
            <w:hideMark/>
          </w:tcPr>
          <w:p w14:paraId="6AAE623B" w14:textId="77777777" w:rsidR="00311F85" w:rsidRPr="005D07DA" w:rsidRDefault="00311F85" w:rsidP="001640F4">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412,3</w:t>
            </w:r>
          </w:p>
        </w:tc>
        <w:tc>
          <w:tcPr>
            <w:tcW w:w="1417" w:type="dxa"/>
            <w:tcBorders>
              <w:top w:val="nil"/>
              <w:left w:val="nil"/>
              <w:bottom w:val="single" w:sz="4" w:space="0" w:color="auto"/>
              <w:right w:val="single" w:sz="4" w:space="0" w:color="auto"/>
            </w:tcBorders>
            <w:shd w:val="clear" w:color="auto" w:fill="auto"/>
            <w:noWrap/>
            <w:vAlign w:val="bottom"/>
            <w:hideMark/>
          </w:tcPr>
          <w:p w14:paraId="3EFB61FA" w14:textId="77777777" w:rsidR="00311F85" w:rsidRPr="005D07DA" w:rsidRDefault="00311F85" w:rsidP="001640F4">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0,0</w:t>
            </w:r>
          </w:p>
        </w:tc>
        <w:tc>
          <w:tcPr>
            <w:tcW w:w="1099" w:type="dxa"/>
            <w:tcBorders>
              <w:top w:val="nil"/>
              <w:left w:val="nil"/>
              <w:bottom w:val="single" w:sz="4" w:space="0" w:color="auto"/>
              <w:right w:val="single" w:sz="4" w:space="0" w:color="auto"/>
            </w:tcBorders>
            <w:shd w:val="clear" w:color="auto" w:fill="auto"/>
            <w:vAlign w:val="bottom"/>
            <w:hideMark/>
          </w:tcPr>
          <w:p w14:paraId="4CEA86EA"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-412,3 </w:t>
            </w:r>
          </w:p>
        </w:tc>
        <w:tc>
          <w:tcPr>
            <w:tcW w:w="1275" w:type="dxa"/>
            <w:tcBorders>
              <w:top w:val="nil"/>
              <w:left w:val="single" w:sz="4" w:space="0" w:color="auto"/>
              <w:bottom w:val="single" w:sz="4" w:space="0" w:color="auto"/>
              <w:right w:val="double" w:sz="4" w:space="0" w:color="auto"/>
            </w:tcBorders>
            <w:shd w:val="clear" w:color="auto" w:fill="auto"/>
            <w:vAlign w:val="bottom"/>
            <w:hideMark/>
          </w:tcPr>
          <w:p w14:paraId="5C46A9B4"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5D07DA" w:rsidRPr="005D07DA" w14:paraId="57E53D76" w14:textId="77777777" w:rsidTr="001640F4">
        <w:trPr>
          <w:trHeight w:hRule="exact" w:val="255"/>
        </w:trPr>
        <w:tc>
          <w:tcPr>
            <w:tcW w:w="9722" w:type="dxa"/>
            <w:gridSpan w:val="5"/>
            <w:tcBorders>
              <w:top w:val="single" w:sz="4" w:space="0" w:color="auto"/>
              <w:left w:val="double" w:sz="4" w:space="0" w:color="auto"/>
              <w:bottom w:val="single" w:sz="4" w:space="0" w:color="auto"/>
              <w:right w:val="double" w:sz="4" w:space="0" w:color="auto"/>
            </w:tcBorders>
            <w:shd w:val="clear" w:color="auto" w:fill="auto"/>
            <w:vAlign w:val="center"/>
            <w:hideMark/>
          </w:tcPr>
          <w:p w14:paraId="1AE4D5A8" w14:textId="1EA3D15A" w:rsidR="00311F85" w:rsidRPr="005D07DA" w:rsidRDefault="006D6E74" w:rsidP="00311F85">
            <w:pPr>
              <w:spacing w:after="0" w:line="240" w:lineRule="auto"/>
              <w:jc w:val="center"/>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в части транспортного налога с организаций (106.04011.02)</w:t>
            </w:r>
          </w:p>
        </w:tc>
      </w:tr>
      <w:tr w:rsidR="005D07DA" w:rsidRPr="005D07DA" w14:paraId="3099859A" w14:textId="77777777" w:rsidTr="001640F4">
        <w:trPr>
          <w:trHeight w:hRule="exact" w:val="255"/>
        </w:trPr>
        <w:tc>
          <w:tcPr>
            <w:tcW w:w="4500" w:type="dxa"/>
            <w:tcBorders>
              <w:top w:val="nil"/>
              <w:left w:val="double" w:sz="4" w:space="0" w:color="auto"/>
              <w:bottom w:val="single" w:sz="4" w:space="0" w:color="auto"/>
              <w:right w:val="single" w:sz="4" w:space="0" w:color="auto"/>
            </w:tcBorders>
            <w:shd w:val="clear" w:color="auto" w:fill="auto"/>
            <w:vAlign w:val="center"/>
            <w:hideMark/>
          </w:tcPr>
          <w:p w14:paraId="1073B0E3" w14:textId="77777777" w:rsidR="00311F85" w:rsidRPr="005D07DA" w:rsidRDefault="00311F85" w:rsidP="00311F85">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задолженность, </w:t>
            </w:r>
            <w:r w:rsidRPr="005D07DA">
              <w:rPr>
                <w:rFonts w:ascii="Times New Roman" w:eastAsia="Times New Roman" w:hAnsi="Times New Roman"/>
                <w:i/>
                <w:iCs/>
                <w:color w:val="000000" w:themeColor="text1"/>
                <w:sz w:val="20"/>
                <w:szCs w:val="20"/>
                <w:lang w:eastAsia="ru-RU"/>
              </w:rPr>
              <w:t xml:space="preserve">в том числе </w:t>
            </w:r>
          </w:p>
        </w:tc>
        <w:tc>
          <w:tcPr>
            <w:tcW w:w="1431" w:type="dxa"/>
            <w:tcBorders>
              <w:top w:val="single" w:sz="4" w:space="0" w:color="auto"/>
              <w:left w:val="nil"/>
              <w:bottom w:val="single" w:sz="4" w:space="0" w:color="auto"/>
              <w:right w:val="single" w:sz="4" w:space="0" w:color="auto"/>
            </w:tcBorders>
            <w:shd w:val="clear" w:color="auto" w:fill="auto"/>
            <w:noWrap/>
            <w:vAlign w:val="center"/>
            <w:hideMark/>
          </w:tcPr>
          <w:p w14:paraId="41559FD9"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21,0</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14:paraId="0CE22831"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21,6</w:t>
            </w:r>
          </w:p>
        </w:tc>
        <w:tc>
          <w:tcPr>
            <w:tcW w:w="1099" w:type="dxa"/>
            <w:tcBorders>
              <w:top w:val="single" w:sz="4" w:space="0" w:color="auto"/>
              <w:left w:val="nil"/>
              <w:bottom w:val="single" w:sz="4" w:space="0" w:color="auto"/>
              <w:right w:val="single" w:sz="4" w:space="0" w:color="auto"/>
            </w:tcBorders>
            <w:shd w:val="clear" w:color="auto" w:fill="auto"/>
            <w:vAlign w:val="bottom"/>
            <w:hideMark/>
          </w:tcPr>
          <w:p w14:paraId="5B2CA9E7"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0,6 </w:t>
            </w:r>
          </w:p>
        </w:tc>
        <w:tc>
          <w:tcPr>
            <w:tcW w:w="1275" w:type="dxa"/>
            <w:tcBorders>
              <w:top w:val="nil"/>
              <w:left w:val="single" w:sz="4" w:space="0" w:color="auto"/>
              <w:bottom w:val="single" w:sz="4" w:space="0" w:color="auto"/>
              <w:right w:val="double" w:sz="4" w:space="0" w:color="auto"/>
            </w:tcBorders>
            <w:shd w:val="clear" w:color="auto" w:fill="auto"/>
            <w:vAlign w:val="bottom"/>
            <w:hideMark/>
          </w:tcPr>
          <w:p w14:paraId="5B7EF568" w14:textId="71EDBED5"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2,9 </w:t>
            </w:r>
          </w:p>
        </w:tc>
      </w:tr>
      <w:tr w:rsidR="005D07DA" w:rsidRPr="005D07DA" w14:paraId="6B9D6305" w14:textId="77777777" w:rsidTr="001640F4">
        <w:trPr>
          <w:trHeight w:hRule="exact" w:val="255"/>
        </w:trPr>
        <w:tc>
          <w:tcPr>
            <w:tcW w:w="4500" w:type="dxa"/>
            <w:tcBorders>
              <w:top w:val="nil"/>
              <w:left w:val="double" w:sz="4" w:space="0" w:color="auto"/>
              <w:bottom w:val="single" w:sz="4" w:space="0" w:color="auto"/>
              <w:right w:val="single" w:sz="4" w:space="0" w:color="auto"/>
            </w:tcBorders>
            <w:shd w:val="clear" w:color="auto" w:fill="auto"/>
            <w:noWrap/>
            <w:vAlign w:val="center"/>
            <w:hideMark/>
          </w:tcPr>
          <w:p w14:paraId="0CA7313A" w14:textId="1B43EE71" w:rsidR="00311F85" w:rsidRPr="005D07DA" w:rsidRDefault="0024253A" w:rsidP="00311F85">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будущих периодов (40140)-169Кт</w:t>
            </w:r>
          </w:p>
        </w:tc>
        <w:tc>
          <w:tcPr>
            <w:tcW w:w="1431" w:type="dxa"/>
            <w:tcBorders>
              <w:top w:val="nil"/>
              <w:left w:val="nil"/>
              <w:bottom w:val="single" w:sz="4" w:space="0" w:color="auto"/>
              <w:right w:val="single" w:sz="4" w:space="0" w:color="auto"/>
            </w:tcBorders>
            <w:shd w:val="clear" w:color="auto" w:fill="auto"/>
            <w:noWrap/>
            <w:vAlign w:val="center"/>
            <w:hideMark/>
          </w:tcPr>
          <w:p w14:paraId="05182E1A"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6,7</w:t>
            </w:r>
          </w:p>
        </w:tc>
        <w:tc>
          <w:tcPr>
            <w:tcW w:w="1417" w:type="dxa"/>
            <w:tcBorders>
              <w:top w:val="nil"/>
              <w:left w:val="nil"/>
              <w:bottom w:val="single" w:sz="4" w:space="0" w:color="auto"/>
              <w:right w:val="single" w:sz="4" w:space="0" w:color="auto"/>
            </w:tcBorders>
            <w:shd w:val="clear" w:color="auto" w:fill="auto"/>
            <w:noWrap/>
            <w:vAlign w:val="center"/>
            <w:hideMark/>
          </w:tcPr>
          <w:p w14:paraId="0BAD5F7C"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3,4</w:t>
            </w:r>
          </w:p>
        </w:tc>
        <w:tc>
          <w:tcPr>
            <w:tcW w:w="1099" w:type="dxa"/>
            <w:tcBorders>
              <w:top w:val="nil"/>
              <w:left w:val="nil"/>
              <w:bottom w:val="single" w:sz="4" w:space="0" w:color="auto"/>
              <w:right w:val="single" w:sz="4" w:space="0" w:color="auto"/>
            </w:tcBorders>
            <w:shd w:val="clear" w:color="auto" w:fill="auto"/>
            <w:vAlign w:val="bottom"/>
            <w:hideMark/>
          </w:tcPr>
          <w:p w14:paraId="1534C8D4"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-3,3 </w:t>
            </w:r>
          </w:p>
        </w:tc>
        <w:tc>
          <w:tcPr>
            <w:tcW w:w="1275" w:type="dxa"/>
            <w:tcBorders>
              <w:top w:val="nil"/>
              <w:left w:val="single" w:sz="4" w:space="0" w:color="auto"/>
              <w:bottom w:val="single" w:sz="4" w:space="0" w:color="auto"/>
              <w:right w:val="double" w:sz="4" w:space="0" w:color="auto"/>
            </w:tcBorders>
            <w:shd w:val="clear" w:color="auto" w:fill="auto"/>
            <w:vAlign w:val="bottom"/>
            <w:hideMark/>
          </w:tcPr>
          <w:p w14:paraId="25092A02"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-49,3 </w:t>
            </w:r>
          </w:p>
        </w:tc>
      </w:tr>
      <w:tr w:rsidR="005D07DA" w:rsidRPr="005D07DA" w14:paraId="5E8062D8" w14:textId="77777777" w:rsidTr="001640F4">
        <w:trPr>
          <w:trHeight w:hRule="exact" w:val="255"/>
        </w:trPr>
        <w:tc>
          <w:tcPr>
            <w:tcW w:w="4500" w:type="dxa"/>
            <w:tcBorders>
              <w:top w:val="nil"/>
              <w:left w:val="double" w:sz="4" w:space="0" w:color="auto"/>
              <w:bottom w:val="single" w:sz="4" w:space="0" w:color="auto"/>
              <w:right w:val="single" w:sz="4" w:space="0" w:color="auto"/>
            </w:tcBorders>
            <w:shd w:val="clear" w:color="auto" w:fill="auto"/>
            <w:noWrap/>
            <w:vAlign w:val="center"/>
            <w:hideMark/>
          </w:tcPr>
          <w:p w14:paraId="0FEC9DEC" w14:textId="77777777" w:rsidR="00311F85" w:rsidRPr="005D07DA" w:rsidRDefault="00311F85" w:rsidP="00311F85">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просроченная</w:t>
            </w:r>
          </w:p>
        </w:tc>
        <w:tc>
          <w:tcPr>
            <w:tcW w:w="1431" w:type="dxa"/>
            <w:tcBorders>
              <w:top w:val="nil"/>
              <w:left w:val="nil"/>
              <w:bottom w:val="single" w:sz="4" w:space="0" w:color="auto"/>
              <w:right w:val="single" w:sz="4" w:space="0" w:color="auto"/>
            </w:tcBorders>
            <w:shd w:val="clear" w:color="auto" w:fill="auto"/>
            <w:noWrap/>
            <w:vAlign w:val="center"/>
            <w:hideMark/>
          </w:tcPr>
          <w:p w14:paraId="037317D1"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12,9</w:t>
            </w:r>
          </w:p>
        </w:tc>
        <w:tc>
          <w:tcPr>
            <w:tcW w:w="1417" w:type="dxa"/>
            <w:tcBorders>
              <w:top w:val="nil"/>
              <w:left w:val="nil"/>
              <w:bottom w:val="single" w:sz="4" w:space="0" w:color="auto"/>
              <w:right w:val="single" w:sz="4" w:space="0" w:color="auto"/>
            </w:tcBorders>
            <w:shd w:val="clear" w:color="auto" w:fill="auto"/>
            <w:noWrap/>
            <w:vAlign w:val="center"/>
            <w:hideMark/>
          </w:tcPr>
          <w:p w14:paraId="71655F6D"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0,0</w:t>
            </w:r>
          </w:p>
        </w:tc>
        <w:tc>
          <w:tcPr>
            <w:tcW w:w="1099" w:type="dxa"/>
            <w:tcBorders>
              <w:top w:val="nil"/>
              <w:left w:val="nil"/>
              <w:bottom w:val="single" w:sz="4" w:space="0" w:color="auto"/>
              <w:right w:val="single" w:sz="4" w:space="0" w:color="auto"/>
            </w:tcBorders>
            <w:shd w:val="clear" w:color="auto" w:fill="auto"/>
            <w:vAlign w:val="bottom"/>
            <w:hideMark/>
          </w:tcPr>
          <w:p w14:paraId="590AC2C5"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-12,9 </w:t>
            </w:r>
          </w:p>
        </w:tc>
        <w:tc>
          <w:tcPr>
            <w:tcW w:w="1275" w:type="dxa"/>
            <w:tcBorders>
              <w:top w:val="nil"/>
              <w:left w:val="single" w:sz="4" w:space="0" w:color="auto"/>
              <w:bottom w:val="single" w:sz="4" w:space="0" w:color="auto"/>
              <w:right w:val="double" w:sz="4" w:space="0" w:color="auto"/>
            </w:tcBorders>
            <w:shd w:val="clear" w:color="auto" w:fill="auto"/>
            <w:vAlign w:val="bottom"/>
            <w:hideMark/>
          </w:tcPr>
          <w:p w14:paraId="0CDEE83F"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5D07DA" w:rsidRPr="005D07DA" w14:paraId="4E1EC2C7" w14:textId="77777777" w:rsidTr="001640F4">
        <w:trPr>
          <w:trHeight w:hRule="exact" w:val="255"/>
        </w:trPr>
        <w:tc>
          <w:tcPr>
            <w:tcW w:w="9722" w:type="dxa"/>
            <w:gridSpan w:val="5"/>
            <w:tcBorders>
              <w:top w:val="single" w:sz="4" w:space="0" w:color="auto"/>
              <w:left w:val="double" w:sz="4" w:space="0" w:color="auto"/>
              <w:bottom w:val="single" w:sz="4" w:space="0" w:color="auto"/>
              <w:right w:val="double" w:sz="4" w:space="0" w:color="auto"/>
            </w:tcBorders>
            <w:shd w:val="clear" w:color="auto" w:fill="auto"/>
            <w:vAlign w:val="center"/>
            <w:hideMark/>
          </w:tcPr>
          <w:p w14:paraId="7E5CEDE1" w14:textId="295E09F2" w:rsidR="00311F85" w:rsidRPr="005D07DA" w:rsidRDefault="006D6E74" w:rsidP="00311F85">
            <w:pPr>
              <w:spacing w:after="0" w:line="240" w:lineRule="auto"/>
              <w:jc w:val="center"/>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в части транспортного налога с физических лиц (106.04012.02)</w:t>
            </w:r>
          </w:p>
        </w:tc>
      </w:tr>
      <w:tr w:rsidR="005D07DA" w:rsidRPr="005D07DA" w14:paraId="2248E867" w14:textId="77777777" w:rsidTr="001640F4">
        <w:trPr>
          <w:trHeight w:hRule="exact" w:val="255"/>
        </w:trPr>
        <w:tc>
          <w:tcPr>
            <w:tcW w:w="4500" w:type="dxa"/>
            <w:tcBorders>
              <w:top w:val="nil"/>
              <w:left w:val="double" w:sz="4" w:space="0" w:color="auto"/>
              <w:bottom w:val="single" w:sz="4" w:space="0" w:color="auto"/>
              <w:right w:val="single" w:sz="4" w:space="0" w:color="auto"/>
            </w:tcBorders>
            <w:shd w:val="clear" w:color="auto" w:fill="auto"/>
            <w:vAlign w:val="center"/>
            <w:hideMark/>
          </w:tcPr>
          <w:p w14:paraId="0D2337D2" w14:textId="77777777" w:rsidR="00311F85" w:rsidRPr="005D07DA" w:rsidRDefault="00311F85" w:rsidP="00311F85">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задолженность, </w:t>
            </w:r>
            <w:r w:rsidRPr="005D07DA">
              <w:rPr>
                <w:rFonts w:ascii="Times New Roman" w:eastAsia="Times New Roman" w:hAnsi="Times New Roman"/>
                <w:i/>
                <w:iCs/>
                <w:color w:val="000000" w:themeColor="text1"/>
                <w:sz w:val="20"/>
                <w:szCs w:val="20"/>
                <w:lang w:eastAsia="ru-RU"/>
              </w:rPr>
              <w:t xml:space="preserve">в том числе </w:t>
            </w:r>
          </w:p>
        </w:tc>
        <w:tc>
          <w:tcPr>
            <w:tcW w:w="1431" w:type="dxa"/>
            <w:tcBorders>
              <w:top w:val="single" w:sz="4" w:space="0" w:color="auto"/>
              <w:left w:val="nil"/>
              <w:bottom w:val="single" w:sz="4" w:space="0" w:color="auto"/>
              <w:right w:val="single" w:sz="4" w:space="0" w:color="auto"/>
            </w:tcBorders>
            <w:shd w:val="clear" w:color="auto" w:fill="auto"/>
            <w:noWrap/>
            <w:vAlign w:val="center"/>
            <w:hideMark/>
          </w:tcPr>
          <w:p w14:paraId="1B211981"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400,1</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14:paraId="5FDC35C4"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219,9</w:t>
            </w:r>
          </w:p>
        </w:tc>
        <w:tc>
          <w:tcPr>
            <w:tcW w:w="1099" w:type="dxa"/>
            <w:tcBorders>
              <w:top w:val="single" w:sz="4" w:space="0" w:color="auto"/>
              <w:left w:val="nil"/>
              <w:bottom w:val="single" w:sz="4" w:space="0" w:color="auto"/>
              <w:right w:val="single" w:sz="4" w:space="0" w:color="auto"/>
            </w:tcBorders>
            <w:shd w:val="clear" w:color="auto" w:fill="auto"/>
            <w:vAlign w:val="bottom"/>
            <w:hideMark/>
          </w:tcPr>
          <w:p w14:paraId="1E077A1F"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-180,2 </w:t>
            </w:r>
          </w:p>
        </w:tc>
        <w:tc>
          <w:tcPr>
            <w:tcW w:w="1275" w:type="dxa"/>
            <w:tcBorders>
              <w:top w:val="nil"/>
              <w:left w:val="single" w:sz="4" w:space="0" w:color="auto"/>
              <w:bottom w:val="single" w:sz="4" w:space="0" w:color="auto"/>
              <w:right w:val="double" w:sz="4" w:space="0" w:color="auto"/>
            </w:tcBorders>
            <w:shd w:val="clear" w:color="auto" w:fill="auto"/>
            <w:vAlign w:val="bottom"/>
            <w:hideMark/>
          </w:tcPr>
          <w:p w14:paraId="1FE4A98A"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-45,0 </w:t>
            </w:r>
          </w:p>
        </w:tc>
      </w:tr>
      <w:tr w:rsidR="005D07DA" w:rsidRPr="005D07DA" w14:paraId="692E1D07" w14:textId="77777777" w:rsidTr="001640F4">
        <w:trPr>
          <w:trHeight w:hRule="exact" w:val="255"/>
        </w:trPr>
        <w:tc>
          <w:tcPr>
            <w:tcW w:w="4500" w:type="dxa"/>
            <w:tcBorders>
              <w:top w:val="nil"/>
              <w:left w:val="double" w:sz="4" w:space="0" w:color="auto"/>
              <w:bottom w:val="single" w:sz="4" w:space="0" w:color="auto"/>
              <w:right w:val="single" w:sz="4" w:space="0" w:color="auto"/>
            </w:tcBorders>
            <w:shd w:val="clear" w:color="auto" w:fill="auto"/>
            <w:noWrap/>
            <w:vAlign w:val="center"/>
            <w:hideMark/>
          </w:tcPr>
          <w:p w14:paraId="62088604" w14:textId="7EA8E5EF" w:rsidR="00311F85" w:rsidRPr="005D07DA" w:rsidRDefault="0024253A" w:rsidP="00311F85">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будущих периодов (40140)-169Кт</w:t>
            </w:r>
          </w:p>
        </w:tc>
        <w:tc>
          <w:tcPr>
            <w:tcW w:w="1431" w:type="dxa"/>
            <w:tcBorders>
              <w:top w:val="nil"/>
              <w:left w:val="nil"/>
              <w:bottom w:val="single" w:sz="4" w:space="0" w:color="auto"/>
              <w:right w:val="single" w:sz="4" w:space="0" w:color="auto"/>
            </w:tcBorders>
            <w:shd w:val="clear" w:color="auto" w:fill="auto"/>
            <w:noWrap/>
            <w:vAlign w:val="center"/>
            <w:hideMark/>
          </w:tcPr>
          <w:p w14:paraId="7C0A360B"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0,6</w:t>
            </w:r>
          </w:p>
        </w:tc>
        <w:tc>
          <w:tcPr>
            <w:tcW w:w="1417" w:type="dxa"/>
            <w:tcBorders>
              <w:top w:val="nil"/>
              <w:left w:val="nil"/>
              <w:bottom w:val="single" w:sz="4" w:space="0" w:color="auto"/>
              <w:right w:val="single" w:sz="4" w:space="0" w:color="auto"/>
            </w:tcBorders>
            <w:shd w:val="clear" w:color="auto" w:fill="auto"/>
            <w:noWrap/>
            <w:vAlign w:val="center"/>
            <w:hideMark/>
          </w:tcPr>
          <w:p w14:paraId="2EC84819"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2,6</w:t>
            </w:r>
          </w:p>
        </w:tc>
        <w:tc>
          <w:tcPr>
            <w:tcW w:w="1099" w:type="dxa"/>
            <w:tcBorders>
              <w:top w:val="nil"/>
              <w:left w:val="nil"/>
              <w:bottom w:val="single" w:sz="4" w:space="0" w:color="auto"/>
              <w:right w:val="single" w:sz="4" w:space="0" w:color="auto"/>
            </w:tcBorders>
            <w:shd w:val="clear" w:color="auto" w:fill="auto"/>
            <w:vAlign w:val="bottom"/>
            <w:hideMark/>
          </w:tcPr>
          <w:p w14:paraId="5482A38C"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2,0 </w:t>
            </w:r>
          </w:p>
        </w:tc>
        <w:tc>
          <w:tcPr>
            <w:tcW w:w="1275" w:type="dxa"/>
            <w:tcBorders>
              <w:top w:val="nil"/>
              <w:left w:val="single" w:sz="4" w:space="0" w:color="auto"/>
              <w:bottom w:val="single" w:sz="4" w:space="0" w:color="auto"/>
              <w:right w:val="double" w:sz="4" w:space="0" w:color="auto"/>
            </w:tcBorders>
            <w:shd w:val="clear" w:color="auto" w:fill="auto"/>
            <w:vAlign w:val="bottom"/>
            <w:hideMark/>
          </w:tcPr>
          <w:p w14:paraId="32C9221A" w14:textId="709F0E4C" w:rsidR="00311F85" w:rsidRPr="005D07DA" w:rsidRDefault="003F3C8F"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 3,3 р.</w:t>
            </w:r>
            <w:r w:rsidR="00311F85" w:rsidRPr="005D07DA">
              <w:rPr>
                <w:rFonts w:ascii="Times New Roman" w:eastAsia="Times New Roman" w:hAnsi="Times New Roman"/>
                <w:color w:val="000000" w:themeColor="text1"/>
                <w:sz w:val="20"/>
                <w:szCs w:val="20"/>
                <w:lang w:eastAsia="ru-RU"/>
              </w:rPr>
              <w:t xml:space="preserve"> </w:t>
            </w:r>
          </w:p>
        </w:tc>
      </w:tr>
      <w:tr w:rsidR="0024253A" w:rsidRPr="005D07DA" w14:paraId="3ED95819" w14:textId="77777777" w:rsidTr="001640F4">
        <w:trPr>
          <w:trHeight w:hRule="exact" w:val="255"/>
        </w:trPr>
        <w:tc>
          <w:tcPr>
            <w:tcW w:w="4500" w:type="dxa"/>
            <w:tcBorders>
              <w:top w:val="nil"/>
              <w:left w:val="double" w:sz="4" w:space="0" w:color="auto"/>
              <w:bottom w:val="double" w:sz="4" w:space="0" w:color="auto"/>
              <w:right w:val="single" w:sz="4" w:space="0" w:color="auto"/>
            </w:tcBorders>
            <w:shd w:val="clear" w:color="auto" w:fill="auto"/>
            <w:noWrap/>
            <w:vAlign w:val="center"/>
            <w:hideMark/>
          </w:tcPr>
          <w:p w14:paraId="291C90BA" w14:textId="77777777" w:rsidR="00311F85" w:rsidRPr="005D07DA" w:rsidRDefault="00311F85" w:rsidP="00311F85">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lastRenderedPageBreak/>
              <w:t>просроченная</w:t>
            </w:r>
          </w:p>
        </w:tc>
        <w:tc>
          <w:tcPr>
            <w:tcW w:w="1431" w:type="dxa"/>
            <w:tcBorders>
              <w:top w:val="single" w:sz="4" w:space="0" w:color="auto"/>
              <w:left w:val="nil"/>
              <w:bottom w:val="double" w:sz="4" w:space="0" w:color="auto"/>
              <w:right w:val="single" w:sz="4" w:space="0" w:color="auto"/>
            </w:tcBorders>
            <w:shd w:val="clear" w:color="auto" w:fill="auto"/>
            <w:noWrap/>
            <w:vAlign w:val="center"/>
            <w:hideMark/>
          </w:tcPr>
          <w:p w14:paraId="47E8FAB9"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399,4</w:t>
            </w:r>
          </w:p>
        </w:tc>
        <w:tc>
          <w:tcPr>
            <w:tcW w:w="1417" w:type="dxa"/>
            <w:tcBorders>
              <w:top w:val="single" w:sz="4" w:space="0" w:color="auto"/>
              <w:left w:val="nil"/>
              <w:bottom w:val="double" w:sz="4" w:space="0" w:color="auto"/>
              <w:right w:val="single" w:sz="4" w:space="0" w:color="auto"/>
            </w:tcBorders>
            <w:shd w:val="clear" w:color="auto" w:fill="auto"/>
            <w:noWrap/>
            <w:vAlign w:val="center"/>
            <w:hideMark/>
          </w:tcPr>
          <w:p w14:paraId="4FE76C2A"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0,0</w:t>
            </w:r>
          </w:p>
        </w:tc>
        <w:tc>
          <w:tcPr>
            <w:tcW w:w="1099" w:type="dxa"/>
            <w:tcBorders>
              <w:top w:val="nil"/>
              <w:left w:val="single" w:sz="4" w:space="0" w:color="auto"/>
              <w:bottom w:val="double" w:sz="4" w:space="0" w:color="auto"/>
              <w:right w:val="single" w:sz="4" w:space="0" w:color="auto"/>
            </w:tcBorders>
            <w:shd w:val="clear" w:color="auto" w:fill="auto"/>
            <w:vAlign w:val="bottom"/>
            <w:hideMark/>
          </w:tcPr>
          <w:p w14:paraId="7C2D62BE"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-399,4 </w:t>
            </w:r>
          </w:p>
        </w:tc>
        <w:tc>
          <w:tcPr>
            <w:tcW w:w="1275" w:type="dxa"/>
            <w:tcBorders>
              <w:top w:val="nil"/>
              <w:left w:val="single" w:sz="4" w:space="0" w:color="auto"/>
              <w:bottom w:val="double" w:sz="4" w:space="0" w:color="auto"/>
              <w:right w:val="double" w:sz="4" w:space="0" w:color="auto"/>
            </w:tcBorders>
            <w:shd w:val="clear" w:color="auto" w:fill="auto"/>
            <w:vAlign w:val="bottom"/>
            <w:hideMark/>
          </w:tcPr>
          <w:p w14:paraId="74320AE8" w14:textId="77777777" w:rsidR="00311F85" w:rsidRPr="005D07DA" w:rsidRDefault="00311F85" w:rsidP="00311F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bl>
    <w:p w14:paraId="089170A5" w14:textId="77777777" w:rsidR="001640F4" w:rsidRPr="005D07DA" w:rsidRDefault="001640F4" w:rsidP="00C61817">
      <w:pPr>
        <w:autoSpaceDE w:val="0"/>
        <w:autoSpaceDN w:val="0"/>
        <w:adjustRightInd w:val="0"/>
        <w:spacing w:after="0" w:line="240" w:lineRule="auto"/>
        <w:ind w:firstLine="709"/>
        <w:jc w:val="both"/>
        <w:rPr>
          <w:rFonts w:ascii="Times New Roman" w:hAnsi="Times New Roman"/>
          <w:color w:val="000000" w:themeColor="text1"/>
          <w:sz w:val="28"/>
          <w:szCs w:val="28"/>
        </w:rPr>
      </w:pPr>
    </w:p>
    <w:p w14:paraId="43243890" w14:textId="77777777" w:rsidR="00483EC1" w:rsidRPr="005D07DA" w:rsidRDefault="00483EC1" w:rsidP="00483EC1">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Основную долю дебиторской задолженности в областной бюджет по налоговым поступлениям на 01.07.2024 составляет задолженность по:</w:t>
      </w:r>
    </w:p>
    <w:p w14:paraId="4D777172" w14:textId="6F0C24CE" w:rsidR="00483EC1" w:rsidRPr="005D07DA" w:rsidRDefault="00483EC1" w:rsidP="00473C4D">
      <w:pPr>
        <w:pStyle w:val="a8"/>
        <w:numPr>
          <w:ilvl w:val="0"/>
          <w:numId w:val="11"/>
        </w:numPr>
        <w:ind w:left="0" w:firstLine="709"/>
        <w:jc w:val="both"/>
        <w:rPr>
          <w:color w:val="000000" w:themeColor="text1"/>
          <w:sz w:val="28"/>
          <w:szCs w:val="28"/>
        </w:rPr>
      </w:pPr>
      <w:r w:rsidRPr="005D07DA">
        <w:rPr>
          <w:color w:val="000000" w:themeColor="text1"/>
          <w:sz w:val="28"/>
          <w:szCs w:val="28"/>
        </w:rPr>
        <w:t xml:space="preserve">транспортному налогу с физических лиц, которая за отчетный период сократилась на </w:t>
      </w:r>
      <w:r w:rsidR="00F45E80" w:rsidRPr="005D07DA">
        <w:rPr>
          <w:color w:val="000000" w:themeColor="text1"/>
          <w:sz w:val="28"/>
          <w:szCs w:val="28"/>
        </w:rPr>
        <w:t xml:space="preserve">45,0 </w:t>
      </w:r>
      <w:r w:rsidRPr="005D07DA">
        <w:rPr>
          <w:color w:val="000000" w:themeColor="text1"/>
          <w:sz w:val="28"/>
          <w:szCs w:val="28"/>
        </w:rPr>
        <w:t>% (-180,</w:t>
      </w:r>
      <w:r w:rsidR="00F45E80" w:rsidRPr="005D07DA">
        <w:rPr>
          <w:color w:val="000000" w:themeColor="text1"/>
          <w:sz w:val="28"/>
          <w:szCs w:val="28"/>
        </w:rPr>
        <w:t>2</w:t>
      </w:r>
      <w:r w:rsidRPr="005D07DA">
        <w:rPr>
          <w:color w:val="000000" w:themeColor="text1"/>
          <w:sz w:val="28"/>
          <w:szCs w:val="28"/>
        </w:rPr>
        <w:t xml:space="preserve"> млн.руб.) и составила 219,9 млн.руб. Удельный вес данной задолженности в общей сумме задолженности по коду счета 205.11 «Расчеты с плательщиками налогов» составляет 31,7 %;</w:t>
      </w:r>
    </w:p>
    <w:p w14:paraId="7A480624" w14:textId="77777777" w:rsidR="00483EC1" w:rsidRPr="005D07DA" w:rsidRDefault="00483EC1" w:rsidP="00473C4D">
      <w:pPr>
        <w:pStyle w:val="a8"/>
        <w:numPr>
          <w:ilvl w:val="0"/>
          <w:numId w:val="11"/>
        </w:numPr>
        <w:ind w:left="0" w:firstLine="709"/>
        <w:jc w:val="both"/>
        <w:rPr>
          <w:color w:val="000000" w:themeColor="text1"/>
          <w:sz w:val="28"/>
          <w:szCs w:val="28"/>
        </w:rPr>
      </w:pPr>
      <w:r w:rsidRPr="005D07DA">
        <w:rPr>
          <w:color w:val="000000" w:themeColor="text1"/>
          <w:sz w:val="28"/>
          <w:szCs w:val="28"/>
        </w:rPr>
        <w:t>транспортному налогу с организаций, которая за отчетный период увеличилась на 2,8 % (+0,6 млн.руб.);</w:t>
      </w:r>
    </w:p>
    <w:p w14:paraId="38208A37" w14:textId="77777777" w:rsidR="00483EC1" w:rsidRPr="005D07DA" w:rsidRDefault="00483EC1" w:rsidP="00473C4D">
      <w:pPr>
        <w:pStyle w:val="a8"/>
        <w:numPr>
          <w:ilvl w:val="0"/>
          <w:numId w:val="11"/>
        </w:numPr>
        <w:ind w:left="0" w:firstLine="709"/>
        <w:jc w:val="both"/>
        <w:rPr>
          <w:color w:val="000000" w:themeColor="text1"/>
          <w:sz w:val="28"/>
          <w:szCs w:val="28"/>
        </w:rPr>
      </w:pPr>
      <w:r w:rsidRPr="005D07DA">
        <w:rPr>
          <w:color w:val="000000" w:themeColor="text1"/>
          <w:sz w:val="28"/>
          <w:szCs w:val="28"/>
        </w:rPr>
        <w:t>налогу на прибыль организаций, которая с начала года уменьшилась на 98,8 % (-2 022,5 млн.руб.) и составила 23,9 млн.руб., а её удельный вес в общей сумме задолженности по коду счета 205.11 «Расчеты с плательщиками налогов» составляет 3,5 %.</w:t>
      </w:r>
    </w:p>
    <w:p w14:paraId="04AAFC76" w14:textId="77777777" w:rsidR="00C61817" w:rsidRPr="005D07DA" w:rsidRDefault="00C61817" w:rsidP="00C61817">
      <w:pPr>
        <w:pStyle w:val="ad"/>
        <w:ind w:firstLine="709"/>
        <w:jc w:val="both"/>
        <w:rPr>
          <w:rFonts w:ascii="Times New Roman" w:hAnsi="Times New Roman"/>
          <w:color w:val="000000" w:themeColor="text1"/>
          <w:sz w:val="28"/>
          <w:szCs w:val="28"/>
        </w:rPr>
      </w:pPr>
    </w:p>
    <w:p w14:paraId="2EA3F0F8" w14:textId="22D0F018" w:rsidR="00C61817" w:rsidRPr="005D07DA" w:rsidRDefault="00C61817" w:rsidP="00C61817">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8. За отчетный период </w:t>
      </w:r>
      <w:r w:rsidRPr="005D07DA">
        <w:rPr>
          <w:rFonts w:ascii="Times New Roman" w:hAnsi="Times New Roman"/>
          <w:color w:val="000000" w:themeColor="text1"/>
          <w:sz w:val="28"/>
          <w:szCs w:val="28"/>
          <w:u w:val="single"/>
        </w:rPr>
        <w:t>доходы от использования имущества,</w:t>
      </w:r>
      <w:r w:rsidRPr="005D07DA">
        <w:rPr>
          <w:rFonts w:ascii="Times New Roman" w:hAnsi="Times New Roman"/>
          <w:color w:val="000000" w:themeColor="text1"/>
          <w:sz w:val="28"/>
          <w:szCs w:val="28"/>
        </w:rPr>
        <w:t xml:space="preserve"> </w:t>
      </w:r>
      <w:r w:rsidRPr="005D07DA">
        <w:rPr>
          <w:rFonts w:ascii="Times New Roman" w:hAnsi="Times New Roman"/>
          <w:color w:val="000000" w:themeColor="text1"/>
          <w:sz w:val="28"/>
          <w:szCs w:val="28"/>
          <w:u w:val="single"/>
        </w:rPr>
        <w:t>находящегося в государственной собственности</w:t>
      </w:r>
      <w:r w:rsidRPr="005D07DA">
        <w:rPr>
          <w:rFonts w:ascii="Times New Roman" w:hAnsi="Times New Roman"/>
          <w:color w:val="000000" w:themeColor="text1"/>
          <w:sz w:val="28"/>
          <w:szCs w:val="28"/>
        </w:rPr>
        <w:t>, поступили в областной бюджет в сумме 77,0 млн.руб. что на 5,0 млн.руб. (+6,9</w:t>
      </w:r>
      <w:r w:rsidR="001803C0" w:rsidRPr="005D07DA">
        <w:rPr>
          <w:rFonts w:ascii="Times New Roman" w:hAnsi="Times New Roman"/>
          <w:color w:val="000000" w:themeColor="text1"/>
          <w:sz w:val="28"/>
          <w:szCs w:val="28"/>
        </w:rPr>
        <w:t xml:space="preserve"> </w:t>
      </w:r>
      <w:r w:rsidRPr="005D07DA">
        <w:rPr>
          <w:rFonts w:ascii="Times New Roman" w:hAnsi="Times New Roman"/>
          <w:color w:val="000000" w:themeColor="text1"/>
          <w:sz w:val="28"/>
          <w:szCs w:val="28"/>
        </w:rPr>
        <w:t>%) превышает план 1 полугодия 2024 года. По сравнению с поступлением за аналогичный период 2023 года указанные поступления увелич</w:t>
      </w:r>
      <w:r w:rsidR="001803C0" w:rsidRPr="005D07DA">
        <w:rPr>
          <w:rFonts w:ascii="Times New Roman" w:hAnsi="Times New Roman"/>
          <w:color w:val="000000" w:themeColor="text1"/>
          <w:sz w:val="28"/>
          <w:szCs w:val="28"/>
        </w:rPr>
        <w:t>ились на 21,7 млн.руб. (+39,2</w:t>
      </w:r>
      <w:r w:rsidR="005605F2" w:rsidRPr="005D07DA">
        <w:rPr>
          <w:rFonts w:ascii="Times New Roman" w:hAnsi="Times New Roman"/>
          <w:color w:val="000000" w:themeColor="text1"/>
          <w:sz w:val="28"/>
          <w:szCs w:val="28"/>
        </w:rPr>
        <w:t xml:space="preserve"> %</w:t>
      </w:r>
      <w:r w:rsidR="001803C0" w:rsidRPr="005D07DA">
        <w:rPr>
          <w:rFonts w:ascii="Times New Roman" w:hAnsi="Times New Roman"/>
          <w:color w:val="000000" w:themeColor="text1"/>
          <w:sz w:val="28"/>
          <w:szCs w:val="28"/>
        </w:rPr>
        <w:t>).</w:t>
      </w:r>
    </w:p>
    <w:p w14:paraId="6260131D" w14:textId="77777777" w:rsidR="00C61817" w:rsidRPr="005D07DA" w:rsidRDefault="00C61817" w:rsidP="00C61817">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Годовой план поступления доходов от использования имущества, находящегося в государственной собственности в отчетном периоде с учетом корректировки плана платежей от государственных унитарных предприятий Архангельской области (+50,4 млн.руб.) составил 94,2 млн.руб., что обусловлено фактическим поступлением указанных платежей.</w:t>
      </w:r>
    </w:p>
    <w:p w14:paraId="1ACA2225" w14:textId="77777777" w:rsidR="00C61817" w:rsidRPr="005D07DA" w:rsidRDefault="00C61817" w:rsidP="00C61817">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Основная доля доходов от использования имущества, находящегося в государственной собственности, поступившая за отчетный период, администрируется министерством имущественных отношений Архангельской области (далее – Минимущество) или 71,8 млн.руб. (93,2 %), из которых 65,6 млн.руб. составили доходы от перечисления части прибыли, остающейся после уплаты налогов и иных обязательных платежей государственных унитарных предприятий Архангельской области. Указанные платежи поступили от ГУПАО «Фармация» – 62,5 млн.руб. и ГУПАО «Фонд имущества и инвестиций» – 3,0 млн.руб. (всего предусмотрено на 2024 год – 57,7 млн.руб.). Ввиду превышения фактической чистой прибыли предприятий за 2023 год над плановыми показателями предприятий, фактические поступления, подлежащие перечислению в бюджет, превысили плановые назначения. </w:t>
      </w:r>
    </w:p>
    <w:p w14:paraId="578C9A6A" w14:textId="77777777" w:rsidR="00C61817" w:rsidRPr="005D07DA" w:rsidRDefault="00C61817" w:rsidP="00C61817">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Согласно Сведениям по дебиторской и кредиторской задолженности (ф. 0503169) Минимущества дебиторская задолженность по доходам от перечисления части прибыли государственных унитарных предприятий по состоянию на 01.01.2024 и на 30.06.2024 отсутствует.</w:t>
      </w:r>
    </w:p>
    <w:p w14:paraId="480CBE75" w14:textId="30BB69A5" w:rsidR="00C61817" w:rsidRPr="005D07DA" w:rsidRDefault="00C61817" w:rsidP="00C61817">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lastRenderedPageBreak/>
        <w:t>В части иных доходов от использования имущества, находящегося в государственной собственности, поступления за 1 половину 2</w:t>
      </w:r>
      <w:r w:rsidR="001C408F" w:rsidRPr="005D07DA">
        <w:rPr>
          <w:rFonts w:ascii="Times New Roman" w:hAnsi="Times New Roman"/>
          <w:color w:val="000000" w:themeColor="text1"/>
          <w:sz w:val="28"/>
          <w:szCs w:val="28"/>
        </w:rPr>
        <w:t xml:space="preserve">024 года представлены в таблице </w:t>
      </w:r>
      <w:r w:rsidR="00E93161" w:rsidRPr="005D07DA">
        <w:rPr>
          <w:rFonts w:ascii="Times New Roman" w:hAnsi="Times New Roman"/>
          <w:color w:val="000000" w:themeColor="text1"/>
          <w:sz w:val="28"/>
          <w:szCs w:val="28"/>
        </w:rPr>
        <w:t>8</w:t>
      </w:r>
      <w:r w:rsidR="001C408F" w:rsidRPr="005D07DA">
        <w:rPr>
          <w:rFonts w:ascii="Times New Roman" w:hAnsi="Times New Roman"/>
          <w:color w:val="000000" w:themeColor="text1"/>
          <w:sz w:val="28"/>
          <w:szCs w:val="28"/>
        </w:rPr>
        <w:t>.</w:t>
      </w:r>
    </w:p>
    <w:p w14:paraId="2BF36233" w14:textId="77777777" w:rsidR="00C61817" w:rsidRPr="005D07DA" w:rsidRDefault="00C61817" w:rsidP="00C61817">
      <w:pPr>
        <w:pStyle w:val="ad"/>
        <w:ind w:firstLine="709"/>
        <w:jc w:val="both"/>
        <w:rPr>
          <w:rFonts w:ascii="Times New Roman" w:hAnsi="Times New Roman"/>
          <w:color w:val="000000" w:themeColor="text1"/>
          <w:sz w:val="24"/>
          <w:szCs w:val="24"/>
        </w:rPr>
      </w:pPr>
    </w:p>
    <w:p w14:paraId="330B143F" w14:textId="413ACA18" w:rsidR="00C61817" w:rsidRPr="005D07DA" w:rsidRDefault="00C61817" w:rsidP="00C61817">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E93161" w:rsidRPr="005D07DA">
        <w:rPr>
          <w:rFonts w:ascii="Times New Roman" w:hAnsi="Times New Roman"/>
          <w:b w:val="0"/>
          <w:noProof/>
          <w:color w:val="000000" w:themeColor="text1"/>
          <w:sz w:val="24"/>
          <w:szCs w:val="24"/>
        </w:rPr>
        <w:t>8</w:t>
      </w:r>
      <w:r w:rsidRPr="005D07DA">
        <w:rPr>
          <w:rFonts w:ascii="Times New Roman" w:hAnsi="Times New Roman"/>
          <w:b w:val="0"/>
          <w:color w:val="000000" w:themeColor="text1"/>
          <w:sz w:val="24"/>
          <w:szCs w:val="24"/>
        </w:rPr>
        <w:fldChar w:fldCharType="end"/>
      </w:r>
      <w:r w:rsidR="00636A10" w:rsidRPr="005D07DA">
        <w:rPr>
          <w:rFonts w:ascii="Times New Roman" w:hAnsi="Times New Roman"/>
          <w:b w:val="0"/>
          <w:color w:val="000000" w:themeColor="text1"/>
          <w:sz w:val="24"/>
          <w:szCs w:val="24"/>
        </w:rPr>
        <w:t>.</w:t>
      </w:r>
      <w:r w:rsidRPr="005D07DA">
        <w:rPr>
          <w:rFonts w:ascii="Times New Roman" w:hAnsi="Times New Roman"/>
          <w:b w:val="0"/>
          <w:color w:val="000000" w:themeColor="text1"/>
          <w:sz w:val="24"/>
          <w:szCs w:val="24"/>
        </w:rPr>
        <w:t xml:space="preserve"> Фактическое исполнение доходов от использования имущества, находящегося в государственной собственности, за 1 половину 2024 года, млн.руб.</w:t>
      </w:r>
    </w:p>
    <w:tbl>
      <w:tblPr>
        <w:tblW w:w="9579"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3387"/>
        <w:gridCol w:w="992"/>
        <w:gridCol w:w="1134"/>
        <w:gridCol w:w="1134"/>
        <w:gridCol w:w="851"/>
        <w:gridCol w:w="1134"/>
        <w:gridCol w:w="947"/>
      </w:tblGrid>
      <w:tr w:rsidR="005D07DA" w:rsidRPr="005D07DA" w14:paraId="09EDE009" w14:textId="77777777" w:rsidTr="00636A10">
        <w:trPr>
          <w:trHeight w:val="597"/>
        </w:trPr>
        <w:tc>
          <w:tcPr>
            <w:tcW w:w="3387" w:type="dxa"/>
            <w:shd w:val="clear" w:color="auto" w:fill="auto"/>
            <w:vAlign w:val="center"/>
          </w:tcPr>
          <w:p w14:paraId="4B1486EF" w14:textId="77777777" w:rsidR="00C61817" w:rsidRPr="005D07DA" w:rsidRDefault="00C61817" w:rsidP="00C61817">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Наименование</w:t>
            </w:r>
          </w:p>
        </w:tc>
        <w:tc>
          <w:tcPr>
            <w:tcW w:w="992" w:type="dxa"/>
            <w:shd w:val="clear" w:color="auto" w:fill="auto"/>
            <w:noWrap/>
            <w:vAlign w:val="center"/>
          </w:tcPr>
          <w:p w14:paraId="6D8954B1" w14:textId="77777777" w:rsidR="00C61817" w:rsidRPr="005D07DA" w:rsidRDefault="00C61817" w:rsidP="00C61817">
            <w:pPr>
              <w:spacing w:after="0" w:line="240" w:lineRule="auto"/>
              <w:jc w:val="center"/>
              <w:rPr>
                <w:rFonts w:ascii="Times New Roman" w:eastAsia="Times New Roman" w:hAnsi="Times New Roman"/>
                <w:color w:val="000000" w:themeColor="text1"/>
                <w:lang w:eastAsia="ru-RU"/>
              </w:rPr>
            </w:pPr>
            <w:r w:rsidRPr="005D07DA">
              <w:rPr>
                <w:rFonts w:ascii="Times New Roman" w:hAnsi="Times New Roman"/>
                <w:color w:val="000000" w:themeColor="text1"/>
              </w:rPr>
              <w:t>КП 2024 г.</w:t>
            </w:r>
          </w:p>
        </w:tc>
        <w:tc>
          <w:tcPr>
            <w:tcW w:w="1134" w:type="dxa"/>
            <w:shd w:val="clear" w:color="auto" w:fill="auto"/>
            <w:noWrap/>
            <w:vAlign w:val="center"/>
          </w:tcPr>
          <w:p w14:paraId="4882EA49" w14:textId="0767DC34" w:rsidR="00C61817" w:rsidRPr="005D07DA" w:rsidRDefault="00C61817" w:rsidP="00C61817">
            <w:pPr>
              <w:spacing w:after="0" w:line="240" w:lineRule="auto"/>
              <w:jc w:val="center"/>
              <w:rPr>
                <w:rFonts w:ascii="Times New Roman" w:hAnsi="Times New Roman"/>
                <w:color w:val="000000" w:themeColor="text1"/>
              </w:rPr>
            </w:pPr>
            <w:r w:rsidRPr="005D07DA">
              <w:rPr>
                <w:rFonts w:ascii="Times New Roman" w:hAnsi="Times New Roman"/>
                <w:color w:val="000000" w:themeColor="text1"/>
              </w:rPr>
              <w:t>КП 1 пол</w:t>
            </w:r>
            <w:r w:rsidR="00636A10" w:rsidRPr="005D07DA">
              <w:rPr>
                <w:rFonts w:ascii="Times New Roman" w:hAnsi="Times New Roman"/>
                <w:color w:val="000000" w:themeColor="text1"/>
              </w:rPr>
              <w:t>уг</w:t>
            </w:r>
            <w:r w:rsidRPr="005D07DA">
              <w:rPr>
                <w:rFonts w:ascii="Times New Roman" w:hAnsi="Times New Roman"/>
                <w:color w:val="000000" w:themeColor="text1"/>
              </w:rPr>
              <w:t>.</w:t>
            </w:r>
          </w:p>
          <w:p w14:paraId="6162C038" w14:textId="77777777" w:rsidR="00C61817" w:rsidRPr="005D07DA" w:rsidRDefault="00C61817" w:rsidP="00C61817">
            <w:pPr>
              <w:spacing w:after="0" w:line="240" w:lineRule="auto"/>
              <w:jc w:val="center"/>
              <w:rPr>
                <w:rFonts w:ascii="Times New Roman" w:eastAsia="Times New Roman" w:hAnsi="Times New Roman"/>
                <w:color w:val="000000" w:themeColor="text1"/>
                <w:lang w:eastAsia="ru-RU"/>
              </w:rPr>
            </w:pPr>
            <w:r w:rsidRPr="005D07DA">
              <w:rPr>
                <w:rFonts w:ascii="Times New Roman" w:hAnsi="Times New Roman"/>
                <w:color w:val="000000" w:themeColor="text1"/>
              </w:rPr>
              <w:t>2024 г.</w:t>
            </w:r>
          </w:p>
        </w:tc>
        <w:tc>
          <w:tcPr>
            <w:tcW w:w="1134" w:type="dxa"/>
            <w:shd w:val="clear" w:color="auto" w:fill="auto"/>
            <w:noWrap/>
            <w:vAlign w:val="center"/>
          </w:tcPr>
          <w:p w14:paraId="24750C0C" w14:textId="3677766E" w:rsidR="00C61817" w:rsidRPr="005D07DA" w:rsidRDefault="00C61817" w:rsidP="00C61817">
            <w:pPr>
              <w:spacing w:after="0" w:line="240" w:lineRule="auto"/>
              <w:jc w:val="center"/>
              <w:rPr>
                <w:rFonts w:ascii="Times New Roman" w:hAnsi="Times New Roman"/>
                <w:color w:val="000000" w:themeColor="text1"/>
              </w:rPr>
            </w:pPr>
            <w:r w:rsidRPr="005D07DA">
              <w:rPr>
                <w:rFonts w:ascii="Times New Roman" w:hAnsi="Times New Roman"/>
                <w:color w:val="000000" w:themeColor="text1"/>
              </w:rPr>
              <w:t>Факт 1 пол</w:t>
            </w:r>
            <w:r w:rsidR="00636A10" w:rsidRPr="005D07DA">
              <w:rPr>
                <w:rFonts w:ascii="Times New Roman" w:hAnsi="Times New Roman"/>
                <w:color w:val="000000" w:themeColor="text1"/>
              </w:rPr>
              <w:t>уг</w:t>
            </w:r>
            <w:r w:rsidRPr="005D07DA">
              <w:rPr>
                <w:rFonts w:ascii="Times New Roman" w:hAnsi="Times New Roman"/>
                <w:color w:val="000000" w:themeColor="text1"/>
              </w:rPr>
              <w:t xml:space="preserve">. </w:t>
            </w:r>
          </w:p>
          <w:p w14:paraId="395BEAD2" w14:textId="77777777" w:rsidR="00C61817" w:rsidRPr="005D07DA" w:rsidRDefault="00C61817" w:rsidP="00C61817">
            <w:pPr>
              <w:spacing w:after="0" w:line="240" w:lineRule="auto"/>
              <w:jc w:val="center"/>
              <w:rPr>
                <w:rFonts w:ascii="Times New Roman" w:eastAsia="Times New Roman" w:hAnsi="Times New Roman"/>
                <w:color w:val="000000" w:themeColor="text1"/>
                <w:lang w:eastAsia="ru-RU"/>
              </w:rPr>
            </w:pPr>
            <w:r w:rsidRPr="005D07DA">
              <w:rPr>
                <w:rFonts w:ascii="Times New Roman" w:hAnsi="Times New Roman"/>
                <w:color w:val="000000" w:themeColor="text1"/>
              </w:rPr>
              <w:t>2024 г.</w:t>
            </w:r>
          </w:p>
        </w:tc>
        <w:tc>
          <w:tcPr>
            <w:tcW w:w="2932" w:type="dxa"/>
            <w:gridSpan w:val="3"/>
            <w:shd w:val="clear" w:color="auto" w:fill="auto"/>
            <w:vAlign w:val="center"/>
          </w:tcPr>
          <w:p w14:paraId="164C588D" w14:textId="0B42E500" w:rsidR="00C61817" w:rsidRPr="005D07DA" w:rsidRDefault="00C61817" w:rsidP="00C61817">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Исполнено 1 пол</w:t>
            </w:r>
            <w:r w:rsidR="004F4E6E" w:rsidRPr="005D07DA">
              <w:rPr>
                <w:rFonts w:ascii="Times New Roman" w:eastAsia="Times New Roman" w:hAnsi="Times New Roman"/>
                <w:color w:val="000000" w:themeColor="text1"/>
                <w:lang w:eastAsia="ru-RU"/>
              </w:rPr>
              <w:t>уг</w:t>
            </w:r>
            <w:r w:rsidRPr="005D07DA">
              <w:rPr>
                <w:rFonts w:ascii="Times New Roman" w:eastAsia="Times New Roman" w:hAnsi="Times New Roman"/>
                <w:color w:val="000000" w:themeColor="text1"/>
                <w:lang w:eastAsia="ru-RU"/>
              </w:rPr>
              <w:t xml:space="preserve"> 2024 г.</w:t>
            </w:r>
          </w:p>
        </w:tc>
      </w:tr>
      <w:tr w:rsidR="005D07DA" w:rsidRPr="005D07DA" w14:paraId="362A20D7" w14:textId="77777777" w:rsidTr="00636A10">
        <w:trPr>
          <w:trHeight w:val="337"/>
        </w:trPr>
        <w:tc>
          <w:tcPr>
            <w:tcW w:w="3387" w:type="dxa"/>
            <w:shd w:val="clear" w:color="auto" w:fill="auto"/>
            <w:vAlign w:val="center"/>
          </w:tcPr>
          <w:p w14:paraId="05B85F56" w14:textId="77777777" w:rsidR="00C61817" w:rsidRPr="005D07DA" w:rsidRDefault="00C61817" w:rsidP="00C61817">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А</w:t>
            </w:r>
          </w:p>
        </w:tc>
        <w:tc>
          <w:tcPr>
            <w:tcW w:w="992" w:type="dxa"/>
            <w:shd w:val="clear" w:color="auto" w:fill="auto"/>
            <w:noWrap/>
            <w:vAlign w:val="center"/>
          </w:tcPr>
          <w:p w14:paraId="0D2E2436" w14:textId="77777777" w:rsidR="00C61817" w:rsidRPr="005D07DA" w:rsidRDefault="00C61817" w:rsidP="00C61817">
            <w:pPr>
              <w:spacing w:after="0" w:line="240" w:lineRule="auto"/>
              <w:jc w:val="center"/>
              <w:rPr>
                <w:rFonts w:ascii="Times New Roman" w:hAnsi="Times New Roman"/>
                <w:color w:val="000000" w:themeColor="text1"/>
              </w:rPr>
            </w:pPr>
            <w:r w:rsidRPr="005D07DA">
              <w:rPr>
                <w:rFonts w:ascii="Times New Roman" w:hAnsi="Times New Roman"/>
                <w:color w:val="000000" w:themeColor="text1"/>
              </w:rPr>
              <w:t xml:space="preserve">1 </w:t>
            </w:r>
          </w:p>
        </w:tc>
        <w:tc>
          <w:tcPr>
            <w:tcW w:w="1134" w:type="dxa"/>
            <w:shd w:val="clear" w:color="auto" w:fill="auto"/>
            <w:noWrap/>
            <w:vAlign w:val="center"/>
          </w:tcPr>
          <w:p w14:paraId="3E2FE769" w14:textId="77777777" w:rsidR="00C61817" w:rsidRPr="005D07DA" w:rsidRDefault="00C61817" w:rsidP="00C61817">
            <w:pPr>
              <w:spacing w:after="0" w:line="240" w:lineRule="auto"/>
              <w:jc w:val="center"/>
              <w:rPr>
                <w:rFonts w:ascii="Times New Roman" w:hAnsi="Times New Roman"/>
                <w:color w:val="000000" w:themeColor="text1"/>
              </w:rPr>
            </w:pPr>
            <w:r w:rsidRPr="005D07DA">
              <w:rPr>
                <w:rFonts w:ascii="Times New Roman" w:hAnsi="Times New Roman"/>
                <w:color w:val="000000" w:themeColor="text1"/>
              </w:rPr>
              <w:t>2</w:t>
            </w:r>
          </w:p>
        </w:tc>
        <w:tc>
          <w:tcPr>
            <w:tcW w:w="1134" w:type="dxa"/>
            <w:shd w:val="clear" w:color="auto" w:fill="auto"/>
            <w:noWrap/>
            <w:vAlign w:val="center"/>
          </w:tcPr>
          <w:p w14:paraId="4ECD7F09" w14:textId="77777777" w:rsidR="00C61817" w:rsidRPr="005D07DA" w:rsidRDefault="00C61817" w:rsidP="00C61817">
            <w:pPr>
              <w:spacing w:after="0" w:line="240" w:lineRule="auto"/>
              <w:jc w:val="center"/>
              <w:rPr>
                <w:rFonts w:ascii="Times New Roman" w:hAnsi="Times New Roman"/>
                <w:color w:val="000000" w:themeColor="text1"/>
              </w:rPr>
            </w:pPr>
            <w:r w:rsidRPr="005D07DA">
              <w:rPr>
                <w:rFonts w:ascii="Times New Roman" w:hAnsi="Times New Roman"/>
                <w:color w:val="000000" w:themeColor="text1"/>
              </w:rPr>
              <w:t>3</w:t>
            </w:r>
          </w:p>
        </w:tc>
        <w:tc>
          <w:tcPr>
            <w:tcW w:w="851" w:type="dxa"/>
            <w:shd w:val="clear" w:color="auto" w:fill="auto"/>
            <w:vAlign w:val="center"/>
          </w:tcPr>
          <w:p w14:paraId="3C8F5895" w14:textId="77777777" w:rsidR="00C61817" w:rsidRPr="005D07DA" w:rsidRDefault="00C61817" w:rsidP="00C61817">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4=3/2*100, %</w:t>
            </w:r>
          </w:p>
        </w:tc>
        <w:tc>
          <w:tcPr>
            <w:tcW w:w="1134" w:type="dxa"/>
            <w:shd w:val="clear" w:color="auto" w:fill="auto"/>
            <w:noWrap/>
            <w:vAlign w:val="center"/>
          </w:tcPr>
          <w:p w14:paraId="62461D93" w14:textId="77777777" w:rsidR="00C61817" w:rsidRPr="005D07DA" w:rsidRDefault="00C61817" w:rsidP="00C61817">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5=3-2, млн.руб.</w:t>
            </w:r>
          </w:p>
        </w:tc>
        <w:tc>
          <w:tcPr>
            <w:tcW w:w="947" w:type="dxa"/>
          </w:tcPr>
          <w:p w14:paraId="36E97B40" w14:textId="77777777" w:rsidR="00C61817" w:rsidRPr="005D07DA" w:rsidRDefault="00C61817" w:rsidP="00C61817">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6=3/1*100, %</w:t>
            </w:r>
          </w:p>
        </w:tc>
      </w:tr>
      <w:tr w:rsidR="005D07DA" w:rsidRPr="005D07DA" w14:paraId="7188A524" w14:textId="77777777" w:rsidTr="00636A10">
        <w:trPr>
          <w:trHeight w:val="1456"/>
        </w:trPr>
        <w:tc>
          <w:tcPr>
            <w:tcW w:w="3387" w:type="dxa"/>
            <w:shd w:val="clear" w:color="auto" w:fill="auto"/>
            <w:vAlign w:val="bottom"/>
          </w:tcPr>
          <w:p w14:paraId="093AA2BD" w14:textId="77777777" w:rsidR="00C61817" w:rsidRPr="005D07DA" w:rsidRDefault="00C61817" w:rsidP="00C61817">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Доходы от операций по управлению остатками средств на едином казначейском счете, зачисляемые в бюджеты бюджетной системы Российской Федерации</w:t>
            </w:r>
          </w:p>
        </w:tc>
        <w:tc>
          <w:tcPr>
            <w:tcW w:w="992" w:type="dxa"/>
            <w:shd w:val="clear" w:color="auto" w:fill="auto"/>
            <w:noWrap/>
            <w:vAlign w:val="bottom"/>
          </w:tcPr>
          <w:p w14:paraId="2981DCD7"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8,0</w:t>
            </w:r>
          </w:p>
        </w:tc>
        <w:tc>
          <w:tcPr>
            <w:tcW w:w="1134" w:type="dxa"/>
            <w:shd w:val="clear" w:color="auto" w:fill="auto"/>
            <w:noWrap/>
            <w:vAlign w:val="bottom"/>
          </w:tcPr>
          <w:p w14:paraId="7601F613"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6,0</w:t>
            </w:r>
          </w:p>
        </w:tc>
        <w:tc>
          <w:tcPr>
            <w:tcW w:w="1134" w:type="dxa"/>
            <w:shd w:val="clear" w:color="auto" w:fill="auto"/>
            <w:noWrap/>
            <w:vAlign w:val="bottom"/>
          </w:tcPr>
          <w:p w14:paraId="444A2C2A"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0,8</w:t>
            </w:r>
          </w:p>
        </w:tc>
        <w:tc>
          <w:tcPr>
            <w:tcW w:w="851" w:type="dxa"/>
            <w:shd w:val="clear" w:color="auto" w:fill="auto"/>
            <w:vAlign w:val="bottom"/>
          </w:tcPr>
          <w:p w14:paraId="6C8D2B6F"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12,8 </w:t>
            </w:r>
          </w:p>
        </w:tc>
        <w:tc>
          <w:tcPr>
            <w:tcW w:w="1134" w:type="dxa"/>
            <w:shd w:val="clear" w:color="auto" w:fill="auto"/>
            <w:noWrap/>
            <w:vAlign w:val="bottom"/>
          </w:tcPr>
          <w:p w14:paraId="7EC83BE7"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-5,2</w:t>
            </w:r>
          </w:p>
        </w:tc>
        <w:tc>
          <w:tcPr>
            <w:tcW w:w="947" w:type="dxa"/>
            <w:vAlign w:val="bottom"/>
          </w:tcPr>
          <w:p w14:paraId="62AF136A"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9,6</w:t>
            </w:r>
          </w:p>
        </w:tc>
      </w:tr>
      <w:tr w:rsidR="005D07DA" w:rsidRPr="005D07DA" w14:paraId="71E8F30E" w14:textId="77777777" w:rsidTr="00636A10">
        <w:trPr>
          <w:trHeight w:val="1456"/>
        </w:trPr>
        <w:tc>
          <w:tcPr>
            <w:tcW w:w="3387" w:type="dxa"/>
            <w:shd w:val="clear" w:color="auto" w:fill="auto"/>
            <w:vAlign w:val="bottom"/>
          </w:tcPr>
          <w:p w14:paraId="22345BE7" w14:textId="77777777" w:rsidR="00C61817" w:rsidRPr="005D07DA" w:rsidRDefault="00C61817" w:rsidP="00C61817">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Доходы в виде прибыли, приходящейся на доли в уставных (складочных) капиталах хозяйственных товариществ и обществ, или </w:t>
            </w:r>
            <w:r w:rsidRPr="005D07DA">
              <w:rPr>
                <w:rFonts w:ascii="Times New Roman" w:eastAsia="Times New Roman" w:hAnsi="Times New Roman"/>
                <w:color w:val="000000" w:themeColor="text1"/>
                <w:u w:val="single"/>
                <w:lang w:eastAsia="ru-RU"/>
              </w:rPr>
              <w:t>дивидендов по акциям</w:t>
            </w:r>
            <w:r w:rsidRPr="005D07DA">
              <w:rPr>
                <w:rFonts w:ascii="Times New Roman" w:eastAsia="Times New Roman" w:hAnsi="Times New Roman"/>
                <w:color w:val="000000" w:themeColor="text1"/>
                <w:lang w:eastAsia="ru-RU"/>
              </w:rPr>
              <w:t>, принадлежащим субъектам РФ</w:t>
            </w:r>
          </w:p>
        </w:tc>
        <w:tc>
          <w:tcPr>
            <w:tcW w:w="992" w:type="dxa"/>
            <w:shd w:val="clear" w:color="auto" w:fill="auto"/>
            <w:noWrap/>
            <w:vAlign w:val="bottom"/>
          </w:tcPr>
          <w:p w14:paraId="4DB67047"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8,9</w:t>
            </w:r>
          </w:p>
        </w:tc>
        <w:tc>
          <w:tcPr>
            <w:tcW w:w="1134" w:type="dxa"/>
            <w:shd w:val="clear" w:color="auto" w:fill="auto"/>
            <w:noWrap/>
            <w:vAlign w:val="bottom"/>
          </w:tcPr>
          <w:p w14:paraId="6AFE38F2"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0,0</w:t>
            </w:r>
          </w:p>
        </w:tc>
        <w:tc>
          <w:tcPr>
            <w:tcW w:w="1134" w:type="dxa"/>
            <w:shd w:val="clear" w:color="auto" w:fill="auto"/>
            <w:noWrap/>
            <w:vAlign w:val="bottom"/>
          </w:tcPr>
          <w:p w14:paraId="35DB7DFF"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0,64</w:t>
            </w:r>
          </w:p>
        </w:tc>
        <w:tc>
          <w:tcPr>
            <w:tcW w:w="851" w:type="dxa"/>
            <w:shd w:val="clear" w:color="auto" w:fill="auto"/>
            <w:vAlign w:val="bottom"/>
          </w:tcPr>
          <w:p w14:paraId="407D70A2"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0,0</w:t>
            </w:r>
          </w:p>
        </w:tc>
        <w:tc>
          <w:tcPr>
            <w:tcW w:w="1134" w:type="dxa"/>
            <w:shd w:val="clear" w:color="auto" w:fill="auto"/>
            <w:noWrap/>
            <w:vAlign w:val="bottom"/>
          </w:tcPr>
          <w:p w14:paraId="2756DE41"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0,6</w:t>
            </w:r>
          </w:p>
        </w:tc>
        <w:tc>
          <w:tcPr>
            <w:tcW w:w="947" w:type="dxa"/>
            <w:vAlign w:val="bottom"/>
          </w:tcPr>
          <w:p w14:paraId="4A993090"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7,2</w:t>
            </w:r>
          </w:p>
        </w:tc>
      </w:tr>
      <w:tr w:rsidR="00C61817" w:rsidRPr="005D07DA" w14:paraId="665E687B" w14:textId="77777777" w:rsidTr="00636A10">
        <w:trPr>
          <w:trHeight w:val="1125"/>
        </w:trPr>
        <w:tc>
          <w:tcPr>
            <w:tcW w:w="3387" w:type="dxa"/>
            <w:shd w:val="clear" w:color="auto" w:fill="auto"/>
            <w:vAlign w:val="bottom"/>
          </w:tcPr>
          <w:p w14:paraId="10C14BC3" w14:textId="45C76914" w:rsidR="00C61817" w:rsidRPr="005D07DA" w:rsidRDefault="00C61817" w:rsidP="001178AD">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Доходы, получаемые в виде </w:t>
            </w:r>
            <w:r w:rsidRPr="005D07DA">
              <w:rPr>
                <w:rFonts w:ascii="Times New Roman" w:eastAsia="Times New Roman" w:hAnsi="Times New Roman"/>
                <w:color w:val="000000" w:themeColor="text1"/>
                <w:u w:val="single"/>
                <w:lang w:eastAsia="ru-RU"/>
              </w:rPr>
              <w:t>арендной либо иной платы</w:t>
            </w:r>
            <w:r w:rsidRPr="005D07DA">
              <w:rPr>
                <w:rFonts w:ascii="Times New Roman" w:eastAsia="Times New Roman" w:hAnsi="Times New Roman"/>
                <w:color w:val="000000" w:themeColor="text1"/>
                <w:lang w:eastAsia="ru-RU"/>
              </w:rPr>
              <w:t xml:space="preserve"> за передачу в возмездное пользование госимущества (за искл. имущества бюдж/автон. учр</w:t>
            </w:r>
            <w:r w:rsidR="001178AD" w:rsidRPr="005D07DA">
              <w:rPr>
                <w:rFonts w:ascii="Times New Roman" w:eastAsia="Times New Roman" w:hAnsi="Times New Roman"/>
                <w:color w:val="000000" w:themeColor="text1"/>
                <w:lang w:eastAsia="ru-RU"/>
              </w:rPr>
              <w:t>ежден</w:t>
            </w:r>
            <w:r w:rsidRPr="005D07DA">
              <w:rPr>
                <w:rFonts w:ascii="Times New Roman" w:eastAsia="Times New Roman" w:hAnsi="Times New Roman"/>
                <w:color w:val="000000" w:themeColor="text1"/>
                <w:lang w:eastAsia="ru-RU"/>
              </w:rPr>
              <w:t>ий, а также имущества ГУП, в том числе казенных)</w:t>
            </w:r>
          </w:p>
        </w:tc>
        <w:tc>
          <w:tcPr>
            <w:tcW w:w="992" w:type="dxa"/>
            <w:shd w:val="clear" w:color="auto" w:fill="auto"/>
            <w:noWrap/>
            <w:vAlign w:val="bottom"/>
          </w:tcPr>
          <w:p w14:paraId="62842C10"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16,2</w:t>
            </w:r>
          </w:p>
        </w:tc>
        <w:tc>
          <w:tcPr>
            <w:tcW w:w="1134" w:type="dxa"/>
            <w:shd w:val="clear" w:color="auto" w:fill="auto"/>
            <w:noWrap/>
            <w:vAlign w:val="bottom"/>
          </w:tcPr>
          <w:p w14:paraId="039B52CF"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7,3</w:t>
            </w:r>
          </w:p>
        </w:tc>
        <w:tc>
          <w:tcPr>
            <w:tcW w:w="1134" w:type="dxa"/>
            <w:shd w:val="clear" w:color="auto" w:fill="auto"/>
            <w:noWrap/>
            <w:vAlign w:val="bottom"/>
          </w:tcPr>
          <w:p w14:paraId="78C47F60"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9,00</w:t>
            </w:r>
          </w:p>
        </w:tc>
        <w:tc>
          <w:tcPr>
            <w:tcW w:w="851" w:type="dxa"/>
            <w:shd w:val="clear" w:color="auto" w:fill="auto"/>
            <w:vAlign w:val="bottom"/>
          </w:tcPr>
          <w:p w14:paraId="25577E36"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123,3 </w:t>
            </w:r>
          </w:p>
        </w:tc>
        <w:tc>
          <w:tcPr>
            <w:tcW w:w="1134" w:type="dxa"/>
            <w:shd w:val="clear" w:color="auto" w:fill="auto"/>
            <w:noWrap/>
            <w:vAlign w:val="bottom"/>
          </w:tcPr>
          <w:p w14:paraId="2891ACAB"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1,7</w:t>
            </w:r>
          </w:p>
        </w:tc>
        <w:tc>
          <w:tcPr>
            <w:tcW w:w="947" w:type="dxa"/>
            <w:vAlign w:val="bottom"/>
          </w:tcPr>
          <w:p w14:paraId="7799E7CC"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55,5</w:t>
            </w:r>
          </w:p>
        </w:tc>
      </w:tr>
    </w:tbl>
    <w:p w14:paraId="4EDB1BC3" w14:textId="77777777" w:rsidR="00C61817" w:rsidRPr="005D07DA" w:rsidRDefault="00C61817" w:rsidP="00C61817">
      <w:pPr>
        <w:pStyle w:val="ad"/>
        <w:ind w:firstLine="709"/>
        <w:jc w:val="both"/>
        <w:rPr>
          <w:rFonts w:ascii="Times New Roman" w:hAnsi="Times New Roman"/>
          <w:color w:val="000000" w:themeColor="text1"/>
          <w:sz w:val="28"/>
          <w:szCs w:val="28"/>
        </w:rPr>
      </w:pPr>
    </w:p>
    <w:p w14:paraId="46C4E2F4" w14:textId="22AE8E04" w:rsidR="00C61817" w:rsidRPr="005D07DA" w:rsidRDefault="00C61817" w:rsidP="00C61817">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На исполнение </w:t>
      </w:r>
      <w:r w:rsidR="00E0124C" w:rsidRPr="005D07DA">
        <w:rPr>
          <w:rFonts w:ascii="Times New Roman" w:hAnsi="Times New Roman"/>
          <w:color w:val="000000" w:themeColor="text1"/>
          <w:sz w:val="28"/>
          <w:szCs w:val="28"/>
        </w:rPr>
        <w:t xml:space="preserve">указанных </w:t>
      </w:r>
      <w:r w:rsidRPr="005D07DA">
        <w:rPr>
          <w:rFonts w:ascii="Times New Roman" w:hAnsi="Times New Roman"/>
          <w:color w:val="000000" w:themeColor="text1"/>
          <w:sz w:val="28"/>
          <w:szCs w:val="28"/>
        </w:rPr>
        <w:t>доходов оказали влияние следующие факторы: фактическое поступление доходов от операций по управлению остатками средств на едином казначейском счете, зачисляемых в бюджеты бюджетной системы Р</w:t>
      </w:r>
      <w:r w:rsidR="00E0124C" w:rsidRPr="005D07DA">
        <w:rPr>
          <w:rFonts w:ascii="Times New Roman" w:hAnsi="Times New Roman"/>
          <w:color w:val="000000" w:themeColor="text1"/>
          <w:sz w:val="28"/>
          <w:szCs w:val="28"/>
        </w:rPr>
        <w:t>Ф</w:t>
      </w:r>
      <w:r w:rsidRPr="005D07DA">
        <w:rPr>
          <w:rFonts w:ascii="Times New Roman" w:hAnsi="Times New Roman"/>
          <w:color w:val="000000" w:themeColor="text1"/>
          <w:sz w:val="28"/>
          <w:szCs w:val="28"/>
        </w:rPr>
        <w:t>, обусловлено уменьшением полученных от размещения временно свободных средств на едином казначейском счете, зачисляемых в соответствии с Правилами, утвержденными постановлением Правительства РФ от 11.07.2020 № 1020; уменьшение финансовых результатов отдельных хозяйственных обществ , в которых Архангельская область является акционером, по итогам 2023 года.</w:t>
      </w:r>
    </w:p>
    <w:p w14:paraId="0A437FB0" w14:textId="77777777" w:rsidR="00C61817" w:rsidRPr="005D07DA" w:rsidRDefault="00C61817" w:rsidP="00C61817">
      <w:pPr>
        <w:pStyle w:val="ad"/>
        <w:ind w:firstLine="709"/>
        <w:jc w:val="both"/>
        <w:rPr>
          <w:rFonts w:ascii="Times New Roman" w:hAnsi="Times New Roman"/>
          <w:color w:val="000000" w:themeColor="text1"/>
          <w:sz w:val="28"/>
          <w:szCs w:val="28"/>
        </w:rPr>
      </w:pPr>
    </w:p>
    <w:p w14:paraId="5A863CA2" w14:textId="1D8AEC99" w:rsidR="00C61817" w:rsidRPr="005D07DA" w:rsidRDefault="00C61817" w:rsidP="00C61817">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9. </w:t>
      </w:r>
      <w:r w:rsidRPr="005D07DA">
        <w:rPr>
          <w:rFonts w:ascii="Times New Roman" w:hAnsi="Times New Roman"/>
          <w:color w:val="000000" w:themeColor="text1"/>
          <w:sz w:val="28"/>
          <w:szCs w:val="28"/>
          <w:u w:val="single"/>
        </w:rPr>
        <w:t>Платежи при пользовании природными ресурсами</w:t>
      </w:r>
      <w:r w:rsidRPr="005D07DA">
        <w:rPr>
          <w:rFonts w:ascii="Times New Roman" w:hAnsi="Times New Roman"/>
          <w:color w:val="000000" w:themeColor="text1"/>
          <w:sz w:val="28"/>
          <w:szCs w:val="28"/>
        </w:rPr>
        <w:t xml:space="preserve"> за отчетный период 2024 года поступили в сумме 881,5 млн.руб., что составляет 123,7</w:t>
      </w:r>
      <w:r w:rsidR="00E0124C" w:rsidRPr="005D07DA">
        <w:rPr>
          <w:rFonts w:ascii="Times New Roman" w:hAnsi="Times New Roman"/>
          <w:color w:val="000000" w:themeColor="text1"/>
          <w:sz w:val="28"/>
          <w:szCs w:val="28"/>
        </w:rPr>
        <w:t xml:space="preserve"> </w:t>
      </w:r>
      <w:r w:rsidRPr="005D07DA">
        <w:rPr>
          <w:rFonts w:ascii="Times New Roman" w:hAnsi="Times New Roman"/>
          <w:color w:val="000000" w:themeColor="text1"/>
          <w:sz w:val="28"/>
          <w:szCs w:val="28"/>
        </w:rPr>
        <w:t>% к прогнозу поступлений первого полугодия (+168,7 млн.руб.), годовые показатели кассового плана выполнены на 64,2 %. По сравнению с поступлением за аналогичный период 2023 года указанные платежи в целом увеличились на 275,3 млн.руб. или в 1,4 раза.</w:t>
      </w:r>
    </w:p>
    <w:p w14:paraId="6AD0E771" w14:textId="6A56D639" w:rsidR="00C61817" w:rsidRPr="005D07DA" w:rsidRDefault="00C61817" w:rsidP="00C61817">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Поступление платежей при пользовании природными ресурсами за I полугодие 2023 и 2024 годов представлено в таблице </w:t>
      </w:r>
      <w:r w:rsidR="00E93161" w:rsidRPr="005D07DA">
        <w:rPr>
          <w:rFonts w:ascii="Times New Roman" w:hAnsi="Times New Roman"/>
          <w:color w:val="000000" w:themeColor="text1"/>
          <w:sz w:val="28"/>
          <w:szCs w:val="28"/>
        </w:rPr>
        <w:t>9</w:t>
      </w:r>
      <w:r w:rsidRPr="005D07DA">
        <w:rPr>
          <w:rFonts w:ascii="Times New Roman" w:hAnsi="Times New Roman"/>
          <w:color w:val="000000" w:themeColor="text1"/>
          <w:sz w:val="28"/>
          <w:szCs w:val="28"/>
        </w:rPr>
        <w:t>.</w:t>
      </w:r>
    </w:p>
    <w:p w14:paraId="6B4BDD06" w14:textId="77777777" w:rsidR="00C61817" w:rsidRPr="005D07DA" w:rsidRDefault="00C61817" w:rsidP="00C61817">
      <w:pPr>
        <w:pStyle w:val="ad"/>
        <w:ind w:firstLine="851"/>
        <w:jc w:val="both"/>
        <w:rPr>
          <w:rFonts w:ascii="Times New Roman" w:hAnsi="Times New Roman"/>
          <w:color w:val="000000" w:themeColor="text1"/>
          <w:sz w:val="24"/>
          <w:szCs w:val="24"/>
        </w:rPr>
      </w:pPr>
    </w:p>
    <w:p w14:paraId="586B1C80" w14:textId="77777777" w:rsidR="00C61817" w:rsidRPr="005D07DA" w:rsidRDefault="00C61817" w:rsidP="00C61817">
      <w:pPr>
        <w:pStyle w:val="aff0"/>
        <w:spacing w:after="0" w:line="240" w:lineRule="auto"/>
        <w:rPr>
          <w:rFonts w:ascii="Times New Roman" w:hAnsi="Times New Roman"/>
          <w:b w:val="0"/>
          <w:bCs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E93161" w:rsidRPr="005D07DA">
        <w:rPr>
          <w:rFonts w:ascii="Times New Roman" w:hAnsi="Times New Roman"/>
          <w:b w:val="0"/>
          <w:noProof/>
          <w:color w:val="000000" w:themeColor="text1"/>
          <w:sz w:val="24"/>
          <w:szCs w:val="24"/>
        </w:rPr>
        <w:t>9</w:t>
      </w:r>
      <w:r w:rsidRPr="005D07DA">
        <w:rPr>
          <w:rFonts w:ascii="Times New Roman" w:hAnsi="Times New Roman"/>
          <w:b w:val="0"/>
          <w:color w:val="000000" w:themeColor="text1"/>
          <w:sz w:val="24"/>
          <w:szCs w:val="24"/>
        </w:rPr>
        <w:fldChar w:fldCharType="end"/>
      </w:r>
      <w:r w:rsidRPr="005D07DA">
        <w:rPr>
          <w:rFonts w:ascii="Times New Roman" w:hAnsi="Times New Roman"/>
          <w:b w:val="0"/>
          <w:bCs w:val="0"/>
          <w:color w:val="000000" w:themeColor="text1"/>
          <w:sz w:val="24"/>
          <w:szCs w:val="24"/>
        </w:rPr>
        <w:t>. Поступление платежей при пользовании природными ресурсами в январе - июне 2023 и 2024 годов, млн.руб.</w:t>
      </w:r>
    </w:p>
    <w:tbl>
      <w:tblPr>
        <w:tblW w:w="9737" w:type="dxa"/>
        <w:tblInd w:w="-2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4678"/>
        <w:gridCol w:w="992"/>
        <w:gridCol w:w="992"/>
        <w:gridCol w:w="992"/>
        <w:gridCol w:w="851"/>
        <w:gridCol w:w="1232"/>
      </w:tblGrid>
      <w:tr w:rsidR="005D07DA" w:rsidRPr="005D07DA" w14:paraId="3AAD64CD" w14:textId="77777777" w:rsidTr="00A16408">
        <w:trPr>
          <w:trHeight w:val="654"/>
        </w:trPr>
        <w:tc>
          <w:tcPr>
            <w:tcW w:w="4678" w:type="dxa"/>
            <w:vMerge w:val="restart"/>
            <w:shd w:val="clear" w:color="auto" w:fill="auto"/>
            <w:vAlign w:val="center"/>
            <w:hideMark/>
          </w:tcPr>
          <w:p w14:paraId="203134F1" w14:textId="77777777" w:rsidR="00C61817" w:rsidRPr="005D07DA" w:rsidRDefault="00C61817" w:rsidP="00C61817">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Наименование показателя</w:t>
            </w:r>
          </w:p>
        </w:tc>
        <w:tc>
          <w:tcPr>
            <w:tcW w:w="992" w:type="dxa"/>
            <w:shd w:val="clear" w:color="auto" w:fill="auto"/>
            <w:vAlign w:val="center"/>
            <w:hideMark/>
          </w:tcPr>
          <w:p w14:paraId="1AC8BE3F" w14:textId="5D9CC5C8" w:rsidR="00C61817" w:rsidRPr="005D07DA" w:rsidRDefault="00C61817" w:rsidP="00C61817">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Факт 1 пол. 2023</w:t>
            </w:r>
            <w:r w:rsidR="00A16408" w:rsidRPr="005D07DA">
              <w:rPr>
                <w:rFonts w:ascii="Times New Roman" w:eastAsia="Times New Roman" w:hAnsi="Times New Roman"/>
                <w:color w:val="000000" w:themeColor="text1"/>
                <w:lang w:eastAsia="ru-RU"/>
              </w:rPr>
              <w:t> г.</w:t>
            </w:r>
          </w:p>
        </w:tc>
        <w:tc>
          <w:tcPr>
            <w:tcW w:w="992" w:type="dxa"/>
            <w:shd w:val="clear" w:color="auto" w:fill="auto"/>
            <w:vAlign w:val="center"/>
            <w:hideMark/>
          </w:tcPr>
          <w:p w14:paraId="22372F4F" w14:textId="625C7DDE" w:rsidR="00C61817" w:rsidRPr="005D07DA" w:rsidRDefault="00C61817" w:rsidP="00C61817">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План 1 пол. 2024</w:t>
            </w:r>
            <w:r w:rsidR="00A16408" w:rsidRPr="005D07DA">
              <w:rPr>
                <w:rFonts w:ascii="Times New Roman" w:eastAsia="Times New Roman" w:hAnsi="Times New Roman"/>
                <w:color w:val="000000" w:themeColor="text1"/>
                <w:lang w:eastAsia="ru-RU"/>
              </w:rPr>
              <w:t> </w:t>
            </w:r>
            <w:r w:rsidRPr="005D07DA">
              <w:rPr>
                <w:rFonts w:ascii="Times New Roman" w:eastAsia="Times New Roman" w:hAnsi="Times New Roman"/>
                <w:color w:val="000000" w:themeColor="text1"/>
                <w:lang w:eastAsia="ru-RU"/>
              </w:rPr>
              <w:t>г.</w:t>
            </w:r>
          </w:p>
        </w:tc>
        <w:tc>
          <w:tcPr>
            <w:tcW w:w="992" w:type="dxa"/>
            <w:shd w:val="clear" w:color="auto" w:fill="auto"/>
            <w:vAlign w:val="center"/>
            <w:hideMark/>
          </w:tcPr>
          <w:p w14:paraId="3A1EBAEC" w14:textId="1155A34A" w:rsidR="00C61817" w:rsidRPr="005D07DA" w:rsidRDefault="00C61817" w:rsidP="00C61817">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Факт 1 пол. 2024 г</w:t>
            </w:r>
            <w:r w:rsidR="00A16408" w:rsidRPr="005D07DA">
              <w:rPr>
                <w:rFonts w:ascii="Times New Roman" w:eastAsia="Times New Roman" w:hAnsi="Times New Roman"/>
                <w:color w:val="000000" w:themeColor="text1"/>
                <w:lang w:eastAsia="ru-RU"/>
              </w:rPr>
              <w:t>.</w:t>
            </w:r>
          </w:p>
        </w:tc>
        <w:tc>
          <w:tcPr>
            <w:tcW w:w="2083" w:type="dxa"/>
            <w:gridSpan w:val="2"/>
            <w:shd w:val="clear" w:color="auto" w:fill="auto"/>
            <w:vAlign w:val="center"/>
            <w:hideMark/>
          </w:tcPr>
          <w:p w14:paraId="47F5C5AD" w14:textId="7EF6EB79" w:rsidR="00C61817" w:rsidRPr="005D07DA" w:rsidRDefault="00C61817" w:rsidP="00C61817">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Отклонение факт 1 пол. 2024.г</w:t>
            </w:r>
            <w:r w:rsidR="00A16408" w:rsidRPr="005D07DA">
              <w:rPr>
                <w:rFonts w:ascii="Times New Roman" w:eastAsia="Times New Roman" w:hAnsi="Times New Roman"/>
                <w:color w:val="000000" w:themeColor="text1"/>
                <w:lang w:eastAsia="ru-RU"/>
              </w:rPr>
              <w:t>.</w:t>
            </w:r>
            <w:r w:rsidRPr="005D07DA">
              <w:rPr>
                <w:rFonts w:ascii="Times New Roman" w:eastAsia="Times New Roman" w:hAnsi="Times New Roman"/>
                <w:color w:val="000000" w:themeColor="text1"/>
                <w:lang w:eastAsia="ru-RU"/>
              </w:rPr>
              <w:t xml:space="preserve"> к факту 1 пол. 2023</w:t>
            </w:r>
            <w:r w:rsidR="00A16408" w:rsidRPr="005D07DA">
              <w:rPr>
                <w:rFonts w:ascii="Times New Roman" w:eastAsia="Times New Roman" w:hAnsi="Times New Roman"/>
                <w:color w:val="000000" w:themeColor="text1"/>
                <w:lang w:eastAsia="ru-RU"/>
              </w:rPr>
              <w:t xml:space="preserve"> </w:t>
            </w:r>
            <w:r w:rsidRPr="005D07DA">
              <w:rPr>
                <w:rFonts w:ascii="Times New Roman" w:eastAsia="Times New Roman" w:hAnsi="Times New Roman"/>
                <w:color w:val="000000" w:themeColor="text1"/>
                <w:lang w:eastAsia="ru-RU"/>
              </w:rPr>
              <w:t>г.</w:t>
            </w:r>
          </w:p>
        </w:tc>
      </w:tr>
      <w:tr w:rsidR="005D07DA" w:rsidRPr="005D07DA" w14:paraId="1C13EEF6" w14:textId="77777777" w:rsidTr="00A16408">
        <w:trPr>
          <w:trHeight w:val="73"/>
        </w:trPr>
        <w:tc>
          <w:tcPr>
            <w:tcW w:w="4678" w:type="dxa"/>
            <w:vMerge/>
            <w:shd w:val="clear" w:color="auto" w:fill="auto"/>
            <w:vAlign w:val="center"/>
            <w:hideMark/>
          </w:tcPr>
          <w:p w14:paraId="2900D5FB" w14:textId="77777777" w:rsidR="00C61817" w:rsidRPr="005D07DA" w:rsidRDefault="00C61817" w:rsidP="00C61817">
            <w:pPr>
              <w:spacing w:after="0" w:line="240" w:lineRule="auto"/>
              <w:rPr>
                <w:rFonts w:ascii="Times New Roman" w:eastAsia="Times New Roman" w:hAnsi="Times New Roman"/>
                <w:color w:val="000000" w:themeColor="text1"/>
                <w:lang w:eastAsia="ru-RU"/>
              </w:rPr>
            </w:pPr>
          </w:p>
        </w:tc>
        <w:tc>
          <w:tcPr>
            <w:tcW w:w="3827" w:type="dxa"/>
            <w:gridSpan w:val="4"/>
            <w:shd w:val="clear" w:color="auto" w:fill="auto"/>
            <w:vAlign w:val="center"/>
          </w:tcPr>
          <w:p w14:paraId="201DB8EE" w14:textId="77777777" w:rsidR="00C61817" w:rsidRPr="005D07DA" w:rsidRDefault="00C61817" w:rsidP="00C61817">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млн.руб.</w:t>
            </w:r>
          </w:p>
        </w:tc>
        <w:tc>
          <w:tcPr>
            <w:tcW w:w="1232" w:type="dxa"/>
            <w:shd w:val="clear" w:color="auto" w:fill="auto"/>
            <w:vAlign w:val="center"/>
            <w:hideMark/>
          </w:tcPr>
          <w:p w14:paraId="2F4C4586" w14:textId="77777777" w:rsidR="00C61817" w:rsidRPr="005D07DA" w:rsidRDefault="00C61817" w:rsidP="00C61817">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w:t>
            </w:r>
          </w:p>
        </w:tc>
      </w:tr>
      <w:tr w:rsidR="005D07DA" w:rsidRPr="005D07DA" w14:paraId="72F2BA3D" w14:textId="77777777" w:rsidTr="00A16408">
        <w:trPr>
          <w:trHeight w:val="79"/>
        </w:trPr>
        <w:tc>
          <w:tcPr>
            <w:tcW w:w="4678" w:type="dxa"/>
            <w:shd w:val="clear" w:color="auto" w:fill="auto"/>
            <w:vAlign w:val="center"/>
            <w:hideMark/>
          </w:tcPr>
          <w:p w14:paraId="43C31F92" w14:textId="77777777" w:rsidR="004F4E6E" w:rsidRPr="005D07DA" w:rsidRDefault="004F4E6E" w:rsidP="004F4E6E">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А</w:t>
            </w:r>
          </w:p>
        </w:tc>
        <w:tc>
          <w:tcPr>
            <w:tcW w:w="992" w:type="dxa"/>
            <w:shd w:val="clear" w:color="auto" w:fill="auto"/>
            <w:vAlign w:val="center"/>
            <w:hideMark/>
          </w:tcPr>
          <w:p w14:paraId="2F9EF377" w14:textId="77777777" w:rsidR="004F4E6E" w:rsidRPr="005D07DA" w:rsidRDefault="004F4E6E" w:rsidP="004F4E6E">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1</w:t>
            </w:r>
          </w:p>
        </w:tc>
        <w:tc>
          <w:tcPr>
            <w:tcW w:w="992" w:type="dxa"/>
            <w:shd w:val="clear" w:color="auto" w:fill="auto"/>
            <w:vAlign w:val="center"/>
            <w:hideMark/>
          </w:tcPr>
          <w:p w14:paraId="7FEEE462" w14:textId="77777777" w:rsidR="004F4E6E" w:rsidRPr="005D07DA" w:rsidRDefault="004F4E6E" w:rsidP="004F4E6E">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2</w:t>
            </w:r>
          </w:p>
        </w:tc>
        <w:tc>
          <w:tcPr>
            <w:tcW w:w="992" w:type="dxa"/>
            <w:shd w:val="clear" w:color="auto" w:fill="auto"/>
            <w:vAlign w:val="center"/>
            <w:hideMark/>
          </w:tcPr>
          <w:p w14:paraId="0ABC80BC" w14:textId="77777777" w:rsidR="004F4E6E" w:rsidRPr="005D07DA" w:rsidRDefault="004F4E6E" w:rsidP="004F4E6E">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3</w:t>
            </w:r>
          </w:p>
        </w:tc>
        <w:tc>
          <w:tcPr>
            <w:tcW w:w="851" w:type="dxa"/>
            <w:shd w:val="clear" w:color="auto" w:fill="auto"/>
            <w:vAlign w:val="center"/>
            <w:hideMark/>
          </w:tcPr>
          <w:p w14:paraId="7CA36CF5" w14:textId="77777777" w:rsidR="004F4E6E" w:rsidRPr="005D07DA" w:rsidRDefault="004F4E6E" w:rsidP="004F4E6E">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6=3-1</w:t>
            </w:r>
          </w:p>
        </w:tc>
        <w:tc>
          <w:tcPr>
            <w:tcW w:w="1232" w:type="dxa"/>
            <w:shd w:val="clear" w:color="auto" w:fill="auto"/>
            <w:vAlign w:val="center"/>
            <w:hideMark/>
          </w:tcPr>
          <w:p w14:paraId="2497E9D8" w14:textId="0EEFC4C1" w:rsidR="004F4E6E" w:rsidRPr="005D07DA" w:rsidRDefault="004F4E6E" w:rsidP="004F4E6E">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6=3/1*100-100</w:t>
            </w:r>
          </w:p>
        </w:tc>
      </w:tr>
      <w:tr w:rsidR="005D07DA" w:rsidRPr="005D07DA" w14:paraId="6764BC17" w14:textId="77777777" w:rsidTr="00A16408">
        <w:trPr>
          <w:trHeight w:val="508"/>
        </w:trPr>
        <w:tc>
          <w:tcPr>
            <w:tcW w:w="4678" w:type="dxa"/>
            <w:shd w:val="clear" w:color="auto" w:fill="auto"/>
            <w:vAlign w:val="center"/>
            <w:hideMark/>
          </w:tcPr>
          <w:p w14:paraId="64DFADE5" w14:textId="77777777" w:rsidR="004F4E6E" w:rsidRPr="005D07DA" w:rsidRDefault="004F4E6E" w:rsidP="004F4E6E">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Платежи при пользовании природными ресурсами, </w:t>
            </w:r>
            <w:r w:rsidRPr="005D07DA">
              <w:rPr>
                <w:rFonts w:ascii="Times New Roman" w:eastAsia="Times New Roman" w:hAnsi="Times New Roman"/>
                <w:b/>
                <w:bCs/>
                <w:i/>
                <w:iCs/>
                <w:color w:val="000000" w:themeColor="text1"/>
                <w:lang w:eastAsia="ru-RU"/>
              </w:rPr>
              <w:t>в том числе:</w:t>
            </w:r>
          </w:p>
        </w:tc>
        <w:tc>
          <w:tcPr>
            <w:tcW w:w="992" w:type="dxa"/>
            <w:shd w:val="clear" w:color="auto" w:fill="auto"/>
            <w:vAlign w:val="bottom"/>
            <w:hideMark/>
          </w:tcPr>
          <w:p w14:paraId="741F0E38" w14:textId="77777777" w:rsidR="004F4E6E" w:rsidRPr="005D07DA" w:rsidRDefault="004F4E6E" w:rsidP="004F4E6E">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606,2 </w:t>
            </w:r>
          </w:p>
        </w:tc>
        <w:tc>
          <w:tcPr>
            <w:tcW w:w="992" w:type="dxa"/>
            <w:shd w:val="clear" w:color="auto" w:fill="auto"/>
            <w:vAlign w:val="bottom"/>
            <w:hideMark/>
          </w:tcPr>
          <w:p w14:paraId="667166FD" w14:textId="77777777" w:rsidR="004F4E6E" w:rsidRPr="005D07DA" w:rsidRDefault="004F4E6E" w:rsidP="004F4E6E">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712,8 </w:t>
            </w:r>
          </w:p>
        </w:tc>
        <w:tc>
          <w:tcPr>
            <w:tcW w:w="992" w:type="dxa"/>
            <w:shd w:val="clear" w:color="auto" w:fill="auto"/>
            <w:vAlign w:val="bottom"/>
            <w:hideMark/>
          </w:tcPr>
          <w:p w14:paraId="2788E070" w14:textId="77777777" w:rsidR="004F4E6E" w:rsidRPr="005D07DA" w:rsidRDefault="004F4E6E" w:rsidP="004F4E6E">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881,5 </w:t>
            </w:r>
          </w:p>
        </w:tc>
        <w:tc>
          <w:tcPr>
            <w:tcW w:w="851" w:type="dxa"/>
            <w:shd w:val="clear" w:color="auto" w:fill="auto"/>
            <w:vAlign w:val="bottom"/>
            <w:hideMark/>
          </w:tcPr>
          <w:p w14:paraId="4916EB13" w14:textId="77777777" w:rsidR="004F4E6E" w:rsidRPr="005D07DA" w:rsidRDefault="004F4E6E" w:rsidP="004F4E6E">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275,3 </w:t>
            </w:r>
          </w:p>
        </w:tc>
        <w:tc>
          <w:tcPr>
            <w:tcW w:w="1232" w:type="dxa"/>
            <w:shd w:val="clear" w:color="auto" w:fill="auto"/>
            <w:vAlign w:val="bottom"/>
            <w:hideMark/>
          </w:tcPr>
          <w:p w14:paraId="0F450F32" w14:textId="5C98A5D6" w:rsidR="004F4E6E" w:rsidRPr="005D07DA" w:rsidRDefault="004F4E6E" w:rsidP="004F4E6E">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в 1,4 раза </w:t>
            </w:r>
          </w:p>
        </w:tc>
      </w:tr>
      <w:tr w:rsidR="005D07DA" w:rsidRPr="005D07DA" w14:paraId="402AB7CA" w14:textId="77777777" w:rsidTr="00A16408">
        <w:trPr>
          <w:trHeight w:val="399"/>
        </w:trPr>
        <w:tc>
          <w:tcPr>
            <w:tcW w:w="4678" w:type="dxa"/>
            <w:shd w:val="clear" w:color="auto" w:fill="auto"/>
            <w:vAlign w:val="center"/>
            <w:hideMark/>
          </w:tcPr>
          <w:p w14:paraId="1E90B0C6" w14:textId="77777777" w:rsidR="004F4E6E" w:rsidRPr="005D07DA" w:rsidRDefault="004F4E6E" w:rsidP="004F4E6E">
            <w:pPr>
              <w:spacing w:after="0" w:line="240" w:lineRule="auto"/>
              <w:ind w:firstLineChars="80" w:firstLine="176"/>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112 01 плата за негативное воздействие на окружающую среду</w:t>
            </w:r>
          </w:p>
        </w:tc>
        <w:tc>
          <w:tcPr>
            <w:tcW w:w="992" w:type="dxa"/>
            <w:shd w:val="clear" w:color="auto" w:fill="auto"/>
            <w:vAlign w:val="bottom"/>
            <w:hideMark/>
          </w:tcPr>
          <w:p w14:paraId="2FDA5D6B" w14:textId="77777777" w:rsidR="004F4E6E" w:rsidRPr="005D07DA" w:rsidRDefault="004F4E6E" w:rsidP="004F4E6E">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76,7 </w:t>
            </w:r>
          </w:p>
        </w:tc>
        <w:tc>
          <w:tcPr>
            <w:tcW w:w="992" w:type="dxa"/>
            <w:shd w:val="clear" w:color="auto" w:fill="auto"/>
            <w:vAlign w:val="bottom"/>
            <w:hideMark/>
          </w:tcPr>
          <w:p w14:paraId="673EA244" w14:textId="77777777" w:rsidR="004F4E6E" w:rsidRPr="005D07DA" w:rsidRDefault="004F4E6E" w:rsidP="004F4E6E">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105,4 </w:t>
            </w:r>
          </w:p>
        </w:tc>
        <w:tc>
          <w:tcPr>
            <w:tcW w:w="992" w:type="dxa"/>
            <w:shd w:val="clear" w:color="auto" w:fill="auto"/>
            <w:vAlign w:val="bottom"/>
            <w:hideMark/>
          </w:tcPr>
          <w:p w14:paraId="68E40715" w14:textId="77777777" w:rsidR="004F4E6E" w:rsidRPr="005D07DA" w:rsidRDefault="004F4E6E" w:rsidP="004F4E6E">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139,1 </w:t>
            </w:r>
          </w:p>
        </w:tc>
        <w:tc>
          <w:tcPr>
            <w:tcW w:w="851" w:type="dxa"/>
            <w:shd w:val="clear" w:color="auto" w:fill="auto"/>
            <w:vAlign w:val="bottom"/>
            <w:hideMark/>
          </w:tcPr>
          <w:p w14:paraId="0EF09E8D" w14:textId="77777777" w:rsidR="004F4E6E" w:rsidRPr="005D07DA" w:rsidRDefault="004F4E6E" w:rsidP="004F4E6E">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62,4 </w:t>
            </w:r>
          </w:p>
        </w:tc>
        <w:tc>
          <w:tcPr>
            <w:tcW w:w="1232" w:type="dxa"/>
            <w:shd w:val="clear" w:color="auto" w:fill="auto"/>
            <w:vAlign w:val="bottom"/>
            <w:hideMark/>
          </w:tcPr>
          <w:p w14:paraId="3FFF4C9B" w14:textId="2873B59C" w:rsidR="004F4E6E" w:rsidRPr="005D07DA" w:rsidRDefault="004F4E6E" w:rsidP="004F4E6E">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в 1,8 раза </w:t>
            </w:r>
          </w:p>
        </w:tc>
      </w:tr>
      <w:tr w:rsidR="005D07DA" w:rsidRPr="005D07DA" w14:paraId="5B0B40AE" w14:textId="77777777" w:rsidTr="00A16408">
        <w:trPr>
          <w:trHeight w:val="151"/>
        </w:trPr>
        <w:tc>
          <w:tcPr>
            <w:tcW w:w="4678" w:type="dxa"/>
            <w:shd w:val="clear" w:color="auto" w:fill="auto"/>
            <w:vAlign w:val="center"/>
            <w:hideMark/>
          </w:tcPr>
          <w:p w14:paraId="41D9A649" w14:textId="77777777" w:rsidR="004F4E6E" w:rsidRPr="005D07DA" w:rsidRDefault="004F4E6E" w:rsidP="004F4E6E">
            <w:pPr>
              <w:spacing w:after="0" w:line="240" w:lineRule="auto"/>
              <w:ind w:firstLineChars="80" w:firstLine="176"/>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112 02 платежи при пользовании недрами</w:t>
            </w:r>
          </w:p>
        </w:tc>
        <w:tc>
          <w:tcPr>
            <w:tcW w:w="992" w:type="dxa"/>
            <w:shd w:val="clear" w:color="auto" w:fill="auto"/>
            <w:vAlign w:val="bottom"/>
            <w:hideMark/>
          </w:tcPr>
          <w:p w14:paraId="55CD198E" w14:textId="77777777" w:rsidR="004F4E6E" w:rsidRPr="005D07DA" w:rsidRDefault="004F4E6E" w:rsidP="004F4E6E">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21,9 </w:t>
            </w:r>
          </w:p>
        </w:tc>
        <w:tc>
          <w:tcPr>
            <w:tcW w:w="992" w:type="dxa"/>
            <w:shd w:val="clear" w:color="auto" w:fill="auto"/>
            <w:vAlign w:val="bottom"/>
            <w:hideMark/>
          </w:tcPr>
          <w:p w14:paraId="385A5106" w14:textId="77777777" w:rsidR="004F4E6E" w:rsidRPr="005D07DA" w:rsidRDefault="004F4E6E" w:rsidP="004F4E6E">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9,7 </w:t>
            </w:r>
          </w:p>
        </w:tc>
        <w:tc>
          <w:tcPr>
            <w:tcW w:w="992" w:type="dxa"/>
            <w:shd w:val="clear" w:color="auto" w:fill="auto"/>
            <w:vAlign w:val="bottom"/>
            <w:hideMark/>
          </w:tcPr>
          <w:p w14:paraId="7BE3375B" w14:textId="77777777" w:rsidR="004F4E6E" w:rsidRPr="005D07DA" w:rsidRDefault="004F4E6E" w:rsidP="004F4E6E">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44,8 </w:t>
            </w:r>
          </w:p>
        </w:tc>
        <w:tc>
          <w:tcPr>
            <w:tcW w:w="851" w:type="dxa"/>
            <w:shd w:val="clear" w:color="auto" w:fill="auto"/>
            <w:vAlign w:val="bottom"/>
            <w:hideMark/>
          </w:tcPr>
          <w:p w14:paraId="56CF98A4" w14:textId="77777777" w:rsidR="004F4E6E" w:rsidRPr="005D07DA" w:rsidRDefault="004F4E6E" w:rsidP="004F4E6E">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22,9 </w:t>
            </w:r>
          </w:p>
        </w:tc>
        <w:tc>
          <w:tcPr>
            <w:tcW w:w="1232" w:type="dxa"/>
            <w:shd w:val="clear" w:color="auto" w:fill="auto"/>
            <w:vAlign w:val="bottom"/>
            <w:hideMark/>
          </w:tcPr>
          <w:p w14:paraId="751FABB5" w14:textId="0FE73EB7" w:rsidR="004F4E6E" w:rsidRPr="005D07DA" w:rsidRDefault="004F4E6E" w:rsidP="004F4E6E">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в 2,0 раза </w:t>
            </w:r>
          </w:p>
        </w:tc>
      </w:tr>
      <w:tr w:rsidR="005D07DA" w:rsidRPr="005D07DA" w14:paraId="365EDBFE" w14:textId="77777777" w:rsidTr="00A16408">
        <w:trPr>
          <w:trHeight w:val="468"/>
        </w:trPr>
        <w:tc>
          <w:tcPr>
            <w:tcW w:w="4678" w:type="dxa"/>
            <w:shd w:val="clear" w:color="auto" w:fill="auto"/>
            <w:vAlign w:val="center"/>
            <w:hideMark/>
          </w:tcPr>
          <w:p w14:paraId="59BD2BDA" w14:textId="77777777" w:rsidR="004F4E6E" w:rsidRPr="005D07DA" w:rsidRDefault="004F4E6E" w:rsidP="004F4E6E">
            <w:pPr>
              <w:spacing w:after="0" w:line="240" w:lineRule="auto"/>
              <w:ind w:firstLineChars="80" w:firstLine="176"/>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112 04 плата за использование лесов, </w:t>
            </w:r>
            <w:r w:rsidRPr="005D07DA">
              <w:rPr>
                <w:rFonts w:ascii="Times New Roman" w:eastAsia="Times New Roman" w:hAnsi="Times New Roman"/>
                <w:i/>
                <w:iCs/>
                <w:color w:val="000000" w:themeColor="text1"/>
                <w:lang w:eastAsia="ru-RU"/>
              </w:rPr>
              <w:t>в том числе:</w:t>
            </w:r>
          </w:p>
        </w:tc>
        <w:tc>
          <w:tcPr>
            <w:tcW w:w="992" w:type="dxa"/>
            <w:shd w:val="clear" w:color="auto" w:fill="auto"/>
            <w:vAlign w:val="bottom"/>
            <w:hideMark/>
          </w:tcPr>
          <w:p w14:paraId="49481F77" w14:textId="77777777" w:rsidR="004F4E6E" w:rsidRPr="005D07DA" w:rsidRDefault="004F4E6E" w:rsidP="004F4E6E">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507,5 </w:t>
            </w:r>
          </w:p>
        </w:tc>
        <w:tc>
          <w:tcPr>
            <w:tcW w:w="992" w:type="dxa"/>
            <w:shd w:val="clear" w:color="auto" w:fill="auto"/>
            <w:vAlign w:val="bottom"/>
            <w:hideMark/>
          </w:tcPr>
          <w:p w14:paraId="6EEBE6D4" w14:textId="77777777" w:rsidR="004F4E6E" w:rsidRPr="005D07DA" w:rsidRDefault="004F4E6E" w:rsidP="004F4E6E">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597,7 </w:t>
            </w:r>
          </w:p>
        </w:tc>
        <w:tc>
          <w:tcPr>
            <w:tcW w:w="992" w:type="dxa"/>
            <w:shd w:val="clear" w:color="auto" w:fill="auto"/>
            <w:vAlign w:val="bottom"/>
            <w:hideMark/>
          </w:tcPr>
          <w:p w14:paraId="6B03419C" w14:textId="77777777" w:rsidR="004F4E6E" w:rsidRPr="005D07DA" w:rsidRDefault="004F4E6E" w:rsidP="004F4E6E">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697,5 </w:t>
            </w:r>
          </w:p>
        </w:tc>
        <w:tc>
          <w:tcPr>
            <w:tcW w:w="851" w:type="dxa"/>
            <w:shd w:val="clear" w:color="auto" w:fill="auto"/>
            <w:vAlign w:val="bottom"/>
            <w:hideMark/>
          </w:tcPr>
          <w:p w14:paraId="76F8DB67" w14:textId="77777777" w:rsidR="004F4E6E" w:rsidRPr="005D07DA" w:rsidRDefault="004F4E6E" w:rsidP="004F4E6E">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190,0 </w:t>
            </w:r>
          </w:p>
        </w:tc>
        <w:tc>
          <w:tcPr>
            <w:tcW w:w="1232" w:type="dxa"/>
            <w:shd w:val="clear" w:color="auto" w:fill="auto"/>
            <w:vAlign w:val="bottom"/>
            <w:hideMark/>
          </w:tcPr>
          <w:p w14:paraId="4406079D" w14:textId="684C504A" w:rsidR="004F4E6E" w:rsidRPr="005D07DA" w:rsidRDefault="004F4E6E" w:rsidP="004F4E6E">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в 1,3 раза</w:t>
            </w:r>
          </w:p>
        </w:tc>
      </w:tr>
      <w:tr w:rsidR="005D07DA" w:rsidRPr="005D07DA" w14:paraId="48294A74" w14:textId="77777777" w:rsidTr="00A16408">
        <w:trPr>
          <w:trHeight w:val="674"/>
        </w:trPr>
        <w:tc>
          <w:tcPr>
            <w:tcW w:w="4678" w:type="dxa"/>
            <w:shd w:val="clear" w:color="auto" w:fill="auto"/>
            <w:vAlign w:val="center"/>
            <w:hideMark/>
          </w:tcPr>
          <w:p w14:paraId="702A5D76" w14:textId="77777777" w:rsidR="004F4E6E" w:rsidRPr="005D07DA" w:rsidRDefault="004F4E6E" w:rsidP="004F4E6E">
            <w:pPr>
              <w:spacing w:after="0" w:line="240" w:lineRule="auto"/>
              <w:ind w:firstLineChars="100" w:firstLine="220"/>
              <w:rPr>
                <w:rFonts w:ascii="Times New Roman" w:eastAsia="Times New Roman" w:hAnsi="Times New Roman"/>
                <w:i/>
                <w:iCs/>
                <w:color w:val="000000" w:themeColor="text1"/>
                <w:lang w:eastAsia="ru-RU"/>
              </w:rPr>
            </w:pPr>
            <w:r w:rsidRPr="005D07DA">
              <w:rPr>
                <w:rFonts w:ascii="Times New Roman" w:eastAsia="Times New Roman" w:hAnsi="Times New Roman"/>
                <w:i/>
                <w:iCs/>
                <w:color w:val="000000" w:themeColor="text1"/>
                <w:lang w:eastAsia="ru-RU"/>
              </w:rPr>
              <w:t>1) плата за использование лесов... превышающей минимальный размер платы по договору купли-продажи лесных насаждений</w:t>
            </w:r>
          </w:p>
        </w:tc>
        <w:tc>
          <w:tcPr>
            <w:tcW w:w="992" w:type="dxa"/>
            <w:shd w:val="clear" w:color="auto" w:fill="auto"/>
            <w:vAlign w:val="bottom"/>
            <w:hideMark/>
          </w:tcPr>
          <w:p w14:paraId="24506EEE" w14:textId="77777777" w:rsidR="004F4E6E" w:rsidRPr="005D07DA" w:rsidRDefault="004F4E6E" w:rsidP="004F4E6E">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48,1 </w:t>
            </w:r>
          </w:p>
        </w:tc>
        <w:tc>
          <w:tcPr>
            <w:tcW w:w="992" w:type="dxa"/>
            <w:shd w:val="clear" w:color="auto" w:fill="auto"/>
            <w:vAlign w:val="bottom"/>
            <w:hideMark/>
          </w:tcPr>
          <w:p w14:paraId="3CBC6C10" w14:textId="77777777" w:rsidR="004F4E6E" w:rsidRPr="005D07DA" w:rsidRDefault="004F4E6E" w:rsidP="004F4E6E">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67,2 </w:t>
            </w:r>
          </w:p>
        </w:tc>
        <w:tc>
          <w:tcPr>
            <w:tcW w:w="992" w:type="dxa"/>
            <w:shd w:val="clear" w:color="auto" w:fill="auto"/>
            <w:vAlign w:val="bottom"/>
            <w:hideMark/>
          </w:tcPr>
          <w:p w14:paraId="238A8638" w14:textId="77777777" w:rsidR="004F4E6E" w:rsidRPr="005D07DA" w:rsidRDefault="004F4E6E" w:rsidP="004F4E6E">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170,3 </w:t>
            </w:r>
          </w:p>
        </w:tc>
        <w:tc>
          <w:tcPr>
            <w:tcW w:w="851" w:type="dxa"/>
            <w:shd w:val="clear" w:color="auto" w:fill="auto"/>
            <w:vAlign w:val="bottom"/>
            <w:hideMark/>
          </w:tcPr>
          <w:p w14:paraId="144BD51C" w14:textId="77777777" w:rsidR="004F4E6E" w:rsidRPr="005D07DA" w:rsidRDefault="004F4E6E" w:rsidP="004F4E6E">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122,2 </w:t>
            </w:r>
          </w:p>
        </w:tc>
        <w:tc>
          <w:tcPr>
            <w:tcW w:w="1232" w:type="dxa"/>
            <w:shd w:val="clear" w:color="auto" w:fill="auto"/>
            <w:vAlign w:val="bottom"/>
            <w:hideMark/>
          </w:tcPr>
          <w:p w14:paraId="3C3B4094" w14:textId="6EFC2245" w:rsidR="004F4E6E" w:rsidRPr="005D07DA" w:rsidRDefault="004F4E6E" w:rsidP="004F4E6E">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в 3,5 раза </w:t>
            </w:r>
          </w:p>
        </w:tc>
      </w:tr>
      <w:tr w:rsidR="005D07DA" w:rsidRPr="005D07DA" w14:paraId="4DE06491" w14:textId="77777777" w:rsidTr="00A16408">
        <w:trPr>
          <w:trHeight w:val="492"/>
        </w:trPr>
        <w:tc>
          <w:tcPr>
            <w:tcW w:w="4678" w:type="dxa"/>
            <w:shd w:val="clear" w:color="auto" w:fill="auto"/>
            <w:vAlign w:val="center"/>
            <w:hideMark/>
          </w:tcPr>
          <w:p w14:paraId="731A1210" w14:textId="77777777" w:rsidR="004F4E6E" w:rsidRPr="005D07DA" w:rsidRDefault="004F4E6E" w:rsidP="004F4E6E">
            <w:pPr>
              <w:spacing w:after="0" w:line="240" w:lineRule="auto"/>
              <w:ind w:firstLineChars="100" w:firstLine="220"/>
              <w:rPr>
                <w:rFonts w:ascii="Times New Roman" w:eastAsia="Times New Roman" w:hAnsi="Times New Roman"/>
                <w:i/>
                <w:iCs/>
                <w:color w:val="000000" w:themeColor="text1"/>
                <w:lang w:eastAsia="ru-RU"/>
              </w:rPr>
            </w:pPr>
            <w:r w:rsidRPr="005D07DA">
              <w:rPr>
                <w:rFonts w:ascii="Times New Roman" w:eastAsia="Times New Roman" w:hAnsi="Times New Roman"/>
                <w:i/>
                <w:iCs/>
                <w:color w:val="000000" w:themeColor="text1"/>
                <w:lang w:eastAsia="ru-RU"/>
              </w:rPr>
              <w:t>2) за использование лесов... в части, превышающей минимальный размер арендной платы</w:t>
            </w:r>
          </w:p>
        </w:tc>
        <w:tc>
          <w:tcPr>
            <w:tcW w:w="992" w:type="dxa"/>
            <w:shd w:val="clear" w:color="auto" w:fill="auto"/>
            <w:vAlign w:val="bottom"/>
            <w:hideMark/>
          </w:tcPr>
          <w:p w14:paraId="4A33EC6B" w14:textId="77777777" w:rsidR="004F4E6E" w:rsidRPr="005D07DA" w:rsidRDefault="004F4E6E" w:rsidP="004F4E6E">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441,1 </w:t>
            </w:r>
          </w:p>
        </w:tc>
        <w:tc>
          <w:tcPr>
            <w:tcW w:w="992" w:type="dxa"/>
            <w:shd w:val="clear" w:color="auto" w:fill="auto"/>
            <w:vAlign w:val="bottom"/>
            <w:hideMark/>
          </w:tcPr>
          <w:p w14:paraId="4501A168" w14:textId="77777777" w:rsidR="004F4E6E" w:rsidRPr="005D07DA" w:rsidRDefault="004F4E6E" w:rsidP="004F4E6E">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503,9 </w:t>
            </w:r>
          </w:p>
        </w:tc>
        <w:tc>
          <w:tcPr>
            <w:tcW w:w="992" w:type="dxa"/>
            <w:shd w:val="clear" w:color="auto" w:fill="auto"/>
            <w:vAlign w:val="bottom"/>
            <w:hideMark/>
          </w:tcPr>
          <w:p w14:paraId="6A99F922" w14:textId="77777777" w:rsidR="004F4E6E" w:rsidRPr="005D07DA" w:rsidRDefault="004F4E6E" w:rsidP="004F4E6E">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290,5 </w:t>
            </w:r>
          </w:p>
        </w:tc>
        <w:tc>
          <w:tcPr>
            <w:tcW w:w="851" w:type="dxa"/>
            <w:shd w:val="clear" w:color="auto" w:fill="auto"/>
            <w:vAlign w:val="bottom"/>
            <w:hideMark/>
          </w:tcPr>
          <w:p w14:paraId="2FF76BD6" w14:textId="77777777" w:rsidR="004F4E6E" w:rsidRPr="005D07DA" w:rsidRDefault="004F4E6E" w:rsidP="004F4E6E">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-150,6 </w:t>
            </w:r>
          </w:p>
        </w:tc>
        <w:tc>
          <w:tcPr>
            <w:tcW w:w="1232" w:type="dxa"/>
            <w:shd w:val="clear" w:color="auto" w:fill="auto"/>
            <w:vAlign w:val="bottom"/>
            <w:hideMark/>
          </w:tcPr>
          <w:p w14:paraId="41F0CC74" w14:textId="0C4826F6" w:rsidR="004F4E6E" w:rsidRPr="005D07DA" w:rsidRDefault="004F4E6E" w:rsidP="004F4E6E">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-34,1 </w:t>
            </w:r>
          </w:p>
        </w:tc>
      </w:tr>
      <w:tr w:rsidR="005D07DA" w:rsidRPr="005D07DA" w14:paraId="6B475513" w14:textId="77777777" w:rsidTr="00A16408">
        <w:trPr>
          <w:trHeight w:val="492"/>
        </w:trPr>
        <w:tc>
          <w:tcPr>
            <w:tcW w:w="4678" w:type="dxa"/>
            <w:shd w:val="clear" w:color="auto" w:fill="auto"/>
            <w:vAlign w:val="center"/>
          </w:tcPr>
          <w:p w14:paraId="347EF421" w14:textId="77777777" w:rsidR="004F4E6E" w:rsidRPr="005D07DA" w:rsidRDefault="004F4E6E" w:rsidP="004F4E6E">
            <w:pPr>
              <w:spacing w:after="0" w:line="240" w:lineRule="auto"/>
              <w:ind w:firstLineChars="100" w:firstLine="220"/>
              <w:rPr>
                <w:rFonts w:ascii="Times New Roman" w:eastAsia="Times New Roman" w:hAnsi="Times New Roman"/>
                <w:i/>
                <w:iCs/>
                <w:color w:val="000000" w:themeColor="text1"/>
                <w:lang w:eastAsia="ru-RU"/>
              </w:rPr>
            </w:pPr>
            <w:r w:rsidRPr="005D07DA">
              <w:rPr>
                <w:rFonts w:ascii="Times New Roman" w:eastAsia="Times New Roman" w:hAnsi="Times New Roman"/>
                <w:i/>
                <w:iCs/>
                <w:color w:val="000000" w:themeColor="text1"/>
                <w:lang w:eastAsia="ru-RU"/>
              </w:rPr>
              <w:t>2.1) за использование лесов, в части, превышающей минимальный размер арендной платы, при реализации приоритетных инвестиционных проектов в целях развития лесного комплекса</w:t>
            </w:r>
          </w:p>
        </w:tc>
        <w:tc>
          <w:tcPr>
            <w:tcW w:w="992" w:type="dxa"/>
            <w:shd w:val="clear" w:color="auto" w:fill="auto"/>
            <w:vAlign w:val="bottom"/>
          </w:tcPr>
          <w:p w14:paraId="05686D95" w14:textId="77777777" w:rsidR="004F4E6E" w:rsidRPr="005D07DA" w:rsidRDefault="004F4E6E" w:rsidP="004F4E6E">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0,0</w:t>
            </w:r>
          </w:p>
        </w:tc>
        <w:tc>
          <w:tcPr>
            <w:tcW w:w="992" w:type="dxa"/>
            <w:shd w:val="clear" w:color="auto" w:fill="auto"/>
            <w:vAlign w:val="bottom"/>
          </w:tcPr>
          <w:p w14:paraId="1240AD92" w14:textId="77777777" w:rsidR="004F4E6E" w:rsidRPr="005D07DA" w:rsidRDefault="004F4E6E" w:rsidP="004F4E6E">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0,0 </w:t>
            </w:r>
          </w:p>
        </w:tc>
        <w:tc>
          <w:tcPr>
            <w:tcW w:w="992" w:type="dxa"/>
            <w:shd w:val="clear" w:color="auto" w:fill="auto"/>
            <w:vAlign w:val="bottom"/>
          </w:tcPr>
          <w:p w14:paraId="564F759B" w14:textId="77777777" w:rsidR="004F4E6E" w:rsidRPr="005D07DA" w:rsidRDefault="004F4E6E" w:rsidP="004F4E6E">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210,7 </w:t>
            </w:r>
          </w:p>
        </w:tc>
        <w:tc>
          <w:tcPr>
            <w:tcW w:w="851" w:type="dxa"/>
            <w:shd w:val="clear" w:color="auto" w:fill="auto"/>
            <w:vAlign w:val="bottom"/>
          </w:tcPr>
          <w:p w14:paraId="415FA4A8" w14:textId="77777777" w:rsidR="004F4E6E" w:rsidRPr="005D07DA" w:rsidRDefault="004F4E6E" w:rsidP="004F4E6E">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210,7 </w:t>
            </w:r>
          </w:p>
        </w:tc>
        <w:tc>
          <w:tcPr>
            <w:tcW w:w="1232" w:type="dxa"/>
            <w:shd w:val="clear" w:color="auto" w:fill="auto"/>
            <w:vAlign w:val="bottom"/>
          </w:tcPr>
          <w:p w14:paraId="0D3CA9B6" w14:textId="1A33F6CA" w:rsidR="004F4E6E" w:rsidRPr="005D07DA" w:rsidRDefault="004F4E6E" w:rsidP="004F4E6E">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0,0 </w:t>
            </w:r>
          </w:p>
        </w:tc>
      </w:tr>
      <w:tr w:rsidR="005D07DA" w:rsidRPr="005D07DA" w14:paraId="5C9B518C" w14:textId="77777777" w:rsidTr="00A16408">
        <w:trPr>
          <w:trHeight w:val="590"/>
        </w:trPr>
        <w:tc>
          <w:tcPr>
            <w:tcW w:w="4678" w:type="dxa"/>
            <w:shd w:val="clear" w:color="auto" w:fill="auto"/>
            <w:vAlign w:val="center"/>
            <w:hideMark/>
          </w:tcPr>
          <w:p w14:paraId="2A97AF51" w14:textId="77777777" w:rsidR="004F4E6E" w:rsidRPr="005D07DA" w:rsidRDefault="004F4E6E" w:rsidP="004F4E6E">
            <w:pPr>
              <w:spacing w:after="0" w:line="240" w:lineRule="auto"/>
              <w:ind w:firstLineChars="100" w:firstLine="220"/>
              <w:rPr>
                <w:rFonts w:ascii="Times New Roman" w:eastAsia="Times New Roman" w:hAnsi="Times New Roman"/>
                <w:i/>
                <w:iCs/>
                <w:color w:val="000000" w:themeColor="text1"/>
                <w:lang w:eastAsia="ru-RU"/>
              </w:rPr>
            </w:pPr>
            <w:r w:rsidRPr="005D07DA">
              <w:rPr>
                <w:rFonts w:ascii="Times New Roman" w:eastAsia="Times New Roman" w:hAnsi="Times New Roman"/>
                <w:i/>
                <w:iCs/>
                <w:color w:val="000000" w:themeColor="text1"/>
                <w:lang w:eastAsia="ru-RU"/>
              </w:rPr>
              <w:t xml:space="preserve">3) за использование лесов... в части платы по договору купли-продажи лесных насаждений для собственных нужд </w:t>
            </w:r>
          </w:p>
        </w:tc>
        <w:tc>
          <w:tcPr>
            <w:tcW w:w="992" w:type="dxa"/>
            <w:shd w:val="clear" w:color="auto" w:fill="auto"/>
            <w:vAlign w:val="bottom"/>
            <w:hideMark/>
          </w:tcPr>
          <w:p w14:paraId="182D822E" w14:textId="77777777" w:rsidR="004F4E6E" w:rsidRPr="005D07DA" w:rsidRDefault="004F4E6E" w:rsidP="004F4E6E">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18,3 </w:t>
            </w:r>
          </w:p>
        </w:tc>
        <w:tc>
          <w:tcPr>
            <w:tcW w:w="992" w:type="dxa"/>
            <w:shd w:val="clear" w:color="auto" w:fill="auto"/>
            <w:vAlign w:val="bottom"/>
            <w:hideMark/>
          </w:tcPr>
          <w:p w14:paraId="24E7EAB1" w14:textId="77777777" w:rsidR="004F4E6E" w:rsidRPr="005D07DA" w:rsidRDefault="004F4E6E" w:rsidP="004F4E6E">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26,6 </w:t>
            </w:r>
          </w:p>
        </w:tc>
        <w:tc>
          <w:tcPr>
            <w:tcW w:w="992" w:type="dxa"/>
            <w:shd w:val="clear" w:color="auto" w:fill="auto"/>
            <w:vAlign w:val="bottom"/>
            <w:hideMark/>
          </w:tcPr>
          <w:p w14:paraId="702342D1" w14:textId="77777777" w:rsidR="004F4E6E" w:rsidRPr="005D07DA" w:rsidRDefault="004F4E6E" w:rsidP="004F4E6E">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26,0 </w:t>
            </w:r>
          </w:p>
        </w:tc>
        <w:tc>
          <w:tcPr>
            <w:tcW w:w="851" w:type="dxa"/>
            <w:shd w:val="clear" w:color="auto" w:fill="auto"/>
            <w:vAlign w:val="bottom"/>
            <w:hideMark/>
          </w:tcPr>
          <w:p w14:paraId="13C746D0" w14:textId="77777777" w:rsidR="004F4E6E" w:rsidRPr="005D07DA" w:rsidRDefault="004F4E6E" w:rsidP="004F4E6E">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7,7 </w:t>
            </w:r>
          </w:p>
        </w:tc>
        <w:tc>
          <w:tcPr>
            <w:tcW w:w="1232" w:type="dxa"/>
            <w:shd w:val="clear" w:color="auto" w:fill="auto"/>
            <w:vAlign w:val="bottom"/>
            <w:hideMark/>
          </w:tcPr>
          <w:p w14:paraId="5EF448D7" w14:textId="570944CE" w:rsidR="004F4E6E" w:rsidRPr="005D07DA" w:rsidRDefault="004F4E6E" w:rsidP="004F4E6E">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в 1,4 раза </w:t>
            </w:r>
          </w:p>
        </w:tc>
      </w:tr>
    </w:tbl>
    <w:p w14:paraId="4D9441D9" w14:textId="77777777" w:rsidR="00C61817" w:rsidRPr="005D07DA" w:rsidRDefault="00C61817" w:rsidP="00C61817">
      <w:pPr>
        <w:pStyle w:val="ad"/>
        <w:ind w:firstLine="851"/>
        <w:jc w:val="both"/>
        <w:rPr>
          <w:rFonts w:ascii="Times New Roman" w:hAnsi="Times New Roman"/>
          <w:color w:val="000000" w:themeColor="text1"/>
          <w:sz w:val="28"/>
          <w:szCs w:val="28"/>
        </w:rPr>
      </w:pPr>
    </w:p>
    <w:p w14:paraId="4BAF0171" w14:textId="77777777" w:rsidR="00C61817" w:rsidRPr="005D07DA" w:rsidRDefault="00C61817" w:rsidP="00C61817">
      <w:pPr>
        <w:pStyle w:val="ad"/>
        <w:ind w:firstLine="851"/>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9.1. Значительную долю в объеме поступивших платежей при пользовании природными ресурсами составила плата за использование лесов – 697,5 млн.руб. или 79,1 %, увеличившись к аналогичному периоду предыдущего года.</w:t>
      </w:r>
    </w:p>
    <w:p w14:paraId="13D71D33" w14:textId="5DC371C9" w:rsidR="00C61817" w:rsidRPr="005D07DA" w:rsidRDefault="00C61817" w:rsidP="00C61817">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Согласно Пояснительной записки (ф</w:t>
      </w:r>
      <w:r w:rsidR="00600DD1" w:rsidRPr="005D07DA">
        <w:rPr>
          <w:rFonts w:ascii="Times New Roman" w:hAnsi="Times New Roman"/>
          <w:color w:val="000000" w:themeColor="text1"/>
          <w:sz w:val="28"/>
          <w:szCs w:val="28"/>
        </w:rPr>
        <w:t xml:space="preserve">. </w:t>
      </w:r>
      <w:r w:rsidRPr="005D07DA">
        <w:rPr>
          <w:rFonts w:ascii="Times New Roman" w:hAnsi="Times New Roman"/>
          <w:color w:val="000000" w:themeColor="text1"/>
          <w:sz w:val="28"/>
          <w:szCs w:val="28"/>
        </w:rPr>
        <w:t>0503160), представленной министерством природных ресурсов и лесопромышленного комплекса Архангельской области (далее – Минприроды) на 01.07.2024, сложившийся объем платежей за использование лесов обеспечен поступлением платежей:</w:t>
      </w:r>
    </w:p>
    <w:p w14:paraId="3E87FC81" w14:textId="330EE8F8" w:rsidR="00C61817" w:rsidRPr="005D07DA" w:rsidRDefault="00C61817" w:rsidP="00C61817">
      <w:pPr>
        <w:spacing w:after="0" w:line="240" w:lineRule="auto"/>
        <w:ind w:firstLine="709"/>
        <w:jc w:val="both"/>
        <w:rPr>
          <w:rFonts w:ascii="Times New Roman" w:eastAsia="Times New Roman" w:hAnsi="Times New Roman"/>
          <w:color w:val="000000" w:themeColor="text1"/>
          <w:sz w:val="28"/>
        </w:rPr>
      </w:pPr>
      <w:r w:rsidRPr="005D07DA">
        <w:rPr>
          <w:rFonts w:ascii="Times New Roman" w:hAnsi="Times New Roman"/>
          <w:color w:val="000000" w:themeColor="text1"/>
          <w:sz w:val="28"/>
          <w:szCs w:val="28"/>
        </w:rPr>
        <w:t>–</w:t>
      </w:r>
      <w:r w:rsidRPr="005D07DA">
        <w:rPr>
          <w:rFonts w:ascii="Times New Roman" w:hAnsi="Times New Roman"/>
          <w:color w:val="000000" w:themeColor="text1"/>
          <w:sz w:val="28"/>
          <w:szCs w:val="28"/>
        </w:rPr>
        <w:tab/>
        <w:t xml:space="preserve">за использование лесов, расположенных на землях лесного фонда, в части, превышающей минимальный размер платы по договору купли-продажи лесных насаждений: получено 170,3 млн.руб., что превышает поступления за аналогичный период 2023 года в 3,5 раза и обусловлено </w:t>
      </w:r>
      <w:r w:rsidRPr="005D07DA">
        <w:rPr>
          <w:rFonts w:ascii="Times New Roman" w:eastAsia="Times New Roman" w:hAnsi="Times New Roman"/>
          <w:color w:val="000000" w:themeColor="text1"/>
          <w:sz w:val="28"/>
        </w:rPr>
        <w:t>фактически сложившимся средним размером ставки платы по договорам купли-продажи лесных насаждений по результатам аукционов, которая выше расчетной ставки, учтенной при прогнозировании (прогноз – 160,03 руб./м</w:t>
      </w:r>
      <w:r w:rsidRPr="005D07DA">
        <w:rPr>
          <w:rFonts w:ascii="Times New Roman" w:eastAsia="Times New Roman" w:hAnsi="Times New Roman"/>
          <w:color w:val="000000" w:themeColor="text1"/>
          <w:sz w:val="28"/>
          <w:vertAlign w:val="superscript"/>
        </w:rPr>
        <w:t>3</w:t>
      </w:r>
      <w:r w:rsidRPr="005D07DA">
        <w:rPr>
          <w:rFonts w:ascii="Times New Roman" w:eastAsia="Times New Roman" w:hAnsi="Times New Roman"/>
          <w:color w:val="000000" w:themeColor="text1"/>
          <w:sz w:val="28"/>
        </w:rPr>
        <w:t>; факт 439,0 руб./м</w:t>
      </w:r>
      <w:r w:rsidRPr="005D07DA">
        <w:rPr>
          <w:rFonts w:ascii="Times New Roman" w:eastAsia="Times New Roman" w:hAnsi="Times New Roman"/>
          <w:color w:val="000000" w:themeColor="text1"/>
          <w:sz w:val="28"/>
          <w:vertAlign w:val="superscript"/>
        </w:rPr>
        <w:t>3</w:t>
      </w:r>
      <w:r w:rsidRPr="005D07DA">
        <w:rPr>
          <w:rFonts w:ascii="Times New Roman" w:eastAsia="Times New Roman" w:hAnsi="Times New Roman"/>
          <w:color w:val="000000" w:themeColor="text1"/>
          <w:sz w:val="28"/>
        </w:rPr>
        <w:t>), а также увеличение объема отпуска древесины по договорам купли-продажи лесных насаждений (отпущено за 1 половину 2024 года – 388,0 руб./м</w:t>
      </w:r>
      <w:r w:rsidRPr="005D07DA">
        <w:rPr>
          <w:rFonts w:ascii="Times New Roman" w:eastAsia="Times New Roman" w:hAnsi="Times New Roman"/>
          <w:color w:val="000000" w:themeColor="text1"/>
          <w:sz w:val="28"/>
          <w:vertAlign w:val="superscript"/>
        </w:rPr>
        <w:t>3</w:t>
      </w:r>
      <w:r w:rsidRPr="005D07DA">
        <w:rPr>
          <w:rFonts w:ascii="Times New Roman" w:eastAsia="Times New Roman" w:hAnsi="Times New Roman"/>
          <w:color w:val="000000" w:themeColor="text1"/>
          <w:sz w:val="28"/>
        </w:rPr>
        <w:t>, а за</w:t>
      </w:r>
      <w:r w:rsidR="00600DD1" w:rsidRPr="005D07DA">
        <w:rPr>
          <w:rFonts w:ascii="Times New Roman" w:eastAsia="Times New Roman" w:hAnsi="Times New Roman"/>
          <w:color w:val="000000" w:themeColor="text1"/>
          <w:sz w:val="28"/>
        </w:rPr>
        <w:t xml:space="preserve"> </w:t>
      </w:r>
      <w:r w:rsidR="00600DD1" w:rsidRPr="005D07DA">
        <w:rPr>
          <w:rFonts w:ascii="Times New Roman" w:eastAsia="Times New Roman" w:hAnsi="Times New Roman"/>
          <w:color w:val="000000" w:themeColor="text1"/>
          <w:sz w:val="28"/>
          <w:lang w:val="en-US"/>
        </w:rPr>
        <w:t>I</w:t>
      </w:r>
      <w:r w:rsidR="00600DD1" w:rsidRPr="005D07DA">
        <w:rPr>
          <w:rFonts w:ascii="Times New Roman" w:eastAsia="Times New Roman" w:hAnsi="Times New Roman"/>
          <w:color w:val="000000" w:themeColor="text1"/>
          <w:sz w:val="28"/>
        </w:rPr>
        <w:t xml:space="preserve"> </w:t>
      </w:r>
      <w:r w:rsidRPr="005D07DA">
        <w:rPr>
          <w:rFonts w:ascii="Times New Roman" w:eastAsia="Times New Roman" w:hAnsi="Times New Roman"/>
          <w:color w:val="000000" w:themeColor="text1"/>
          <w:sz w:val="28"/>
        </w:rPr>
        <w:t xml:space="preserve"> полугодие 2023 года – 309,3 руб./м</w:t>
      </w:r>
      <w:r w:rsidRPr="005D07DA">
        <w:rPr>
          <w:rFonts w:ascii="Times New Roman" w:eastAsia="Times New Roman" w:hAnsi="Times New Roman"/>
          <w:color w:val="000000" w:themeColor="text1"/>
          <w:sz w:val="28"/>
          <w:vertAlign w:val="superscript"/>
        </w:rPr>
        <w:t>3</w:t>
      </w:r>
      <w:r w:rsidRPr="005D07DA">
        <w:rPr>
          <w:rFonts w:ascii="Times New Roman" w:eastAsia="Times New Roman" w:hAnsi="Times New Roman"/>
          <w:color w:val="000000" w:themeColor="text1"/>
          <w:sz w:val="28"/>
        </w:rPr>
        <w:t>);</w:t>
      </w:r>
    </w:p>
    <w:p w14:paraId="1CD37DC4" w14:textId="77777777" w:rsidR="007D3016" w:rsidRPr="005D07DA" w:rsidRDefault="007D3016" w:rsidP="007D3016">
      <w:pPr>
        <w:spacing w:after="0" w:line="240" w:lineRule="auto"/>
        <w:ind w:firstLine="709"/>
        <w:jc w:val="both"/>
        <w:rPr>
          <w:rFonts w:ascii="Times New Roman" w:eastAsia="Times New Roman" w:hAnsi="Times New Roman"/>
          <w:color w:val="000000" w:themeColor="text1"/>
          <w:sz w:val="28"/>
          <w:szCs w:val="28"/>
          <w:shd w:val="clear" w:color="auto" w:fill="FFFFFF"/>
        </w:rPr>
      </w:pPr>
      <w:r w:rsidRPr="005D07DA">
        <w:rPr>
          <w:rFonts w:ascii="Times New Roman" w:hAnsi="Times New Roman"/>
          <w:color w:val="000000" w:themeColor="text1"/>
          <w:sz w:val="28"/>
          <w:szCs w:val="28"/>
        </w:rPr>
        <w:lastRenderedPageBreak/>
        <w:t>–</w:t>
      </w:r>
      <w:r w:rsidRPr="005D07DA">
        <w:rPr>
          <w:rFonts w:ascii="Times New Roman" w:hAnsi="Times New Roman"/>
          <w:color w:val="000000" w:themeColor="text1"/>
          <w:sz w:val="28"/>
          <w:szCs w:val="28"/>
        </w:rPr>
        <w:tab/>
        <w:t xml:space="preserve">за использование лесов, расположенных на землях лесного фонда, в части, превышающей минимальный размер арендной платы: получено 290,5 млн.руб., что меньше расчетных показателей кассового плана I полугодия 2024 года и поступлений за аналогичный период 2023 года, что обусловлено </w:t>
      </w:r>
      <w:r w:rsidRPr="005D07DA">
        <w:rPr>
          <w:rFonts w:ascii="Times New Roman" w:eastAsia="Times New Roman" w:hAnsi="Times New Roman"/>
          <w:color w:val="000000" w:themeColor="text1"/>
          <w:sz w:val="28"/>
          <w:szCs w:val="28"/>
          <w:shd w:val="clear" w:color="auto" w:fill="FFFFFF"/>
        </w:rPr>
        <w:t>перерасчетом размера арендных платежей за 2023 год в сторону снижения в рамках действия постановления Правительства Российской Федерации от 15.06.2023 № 987 «О внесении изменений в некоторые акты Правительства Российской Федерации и признании утратившим силу отдельного положения постановления Правительства Российской Федерации от 21.05.2019 № 633» в качестве меры поддержки предприятий лесопромышленного комплекса Северо-Западного федерального округа;</w:t>
      </w:r>
    </w:p>
    <w:p w14:paraId="3B52C188" w14:textId="032BCA23" w:rsidR="00C61817" w:rsidRPr="005D07DA" w:rsidRDefault="00C61817" w:rsidP="00C61817">
      <w:pPr>
        <w:spacing w:after="0" w:line="240" w:lineRule="auto"/>
        <w:ind w:firstLine="709"/>
        <w:jc w:val="both"/>
        <w:rPr>
          <w:rFonts w:ascii="Times New Roman" w:hAnsi="Times New Roman"/>
          <w:color w:val="000000" w:themeColor="text1"/>
          <w:sz w:val="28"/>
          <w:szCs w:val="28"/>
        </w:rPr>
      </w:pPr>
      <w:r w:rsidRPr="005D07DA">
        <w:rPr>
          <w:rFonts w:ascii="Times New Roman" w:eastAsia="Times New Roman" w:hAnsi="Times New Roman"/>
          <w:color w:val="000000" w:themeColor="text1"/>
          <w:sz w:val="28"/>
          <w:szCs w:val="28"/>
          <w:shd w:val="clear" w:color="auto" w:fill="FFFFFF"/>
        </w:rPr>
        <w:t>–</w:t>
      </w:r>
      <w:r w:rsidRPr="005D07DA">
        <w:rPr>
          <w:rFonts w:ascii="Times New Roman" w:eastAsia="Times New Roman" w:hAnsi="Times New Roman"/>
          <w:color w:val="000000" w:themeColor="text1"/>
          <w:sz w:val="28"/>
          <w:szCs w:val="28"/>
          <w:shd w:val="clear" w:color="auto" w:fill="FFFFFF"/>
        </w:rPr>
        <w:tab/>
        <w:t xml:space="preserve">с 01.01.2024 платежи по договорам аренды, заключенным для реализации приоритетных инвестиционных проектов в целях развития лесного комплекса, поступают на новый код </w:t>
      </w:r>
      <w:r w:rsidR="00FE59D5" w:rsidRPr="005D07DA">
        <w:rPr>
          <w:rFonts w:ascii="Times New Roman" w:eastAsia="Times New Roman" w:hAnsi="Times New Roman"/>
          <w:color w:val="000000" w:themeColor="text1"/>
          <w:sz w:val="28"/>
          <w:szCs w:val="28"/>
          <w:shd w:val="clear" w:color="auto" w:fill="FFFFFF"/>
        </w:rPr>
        <w:t>бюджетной классификации</w:t>
      </w:r>
      <w:r w:rsidRPr="005D07DA">
        <w:rPr>
          <w:rFonts w:ascii="Times New Roman" w:eastAsia="Times New Roman" w:hAnsi="Times New Roman"/>
          <w:color w:val="000000" w:themeColor="text1"/>
          <w:sz w:val="28"/>
          <w:szCs w:val="28"/>
          <w:shd w:val="clear" w:color="auto" w:fill="FFFFFF"/>
        </w:rPr>
        <w:t>, открытый для учета платежей по договорам аренды, заключенным для реализации приоритетных инвестиционных проектов в целях развития лесного комплекса.</w:t>
      </w:r>
      <w:r w:rsidRPr="005D07DA">
        <w:rPr>
          <w:rFonts w:ascii="Times New Roman" w:hAnsi="Times New Roman"/>
          <w:color w:val="000000" w:themeColor="text1"/>
          <w:sz w:val="28"/>
          <w:szCs w:val="28"/>
        </w:rPr>
        <w:t xml:space="preserve"> Соответственно, указанных платежей за январь-июнь 2024 года поступило 210,7 млн.руб. при отсутствии плановых назначений.</w:t>
      </w:r>
    </w:p>
    <w:p w14:paraId="70D76309" w14:textId="77777777" w:rsidR="00C61817" w:rsidRPr="005D07DA" w:rsidRDefault="00C61817" w:rsidP="00C6181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В целом за отчетный период 2024 года платежей за использование лесов, расположенных на землях лесного фонда, в части, превышающей минимальный размер арендной платы с учетом платежей за использование лесов… при реализации приоритетных инвестиционных проектов в целях развития лесного комплекса поступило 501,2 млн.руб.</w:t>
      </w:r>
    </w:p>
    <w:p w14:paraId="11FF3EF1" w14:textId="41F64CD9" w:rsidR="00C61817" w:rsidRPr="005D07DA" w:rsidRDefault="00C61817" w:rsidP="00C6181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w:t>
      </w:r>
      <w:r w:rsidRPr="005D07DA">
        <w:rPr>
          <w:rFonts w:ascii="Times New Roman" w:hAnsi="Times New Roman"/>
          <w:color w:val="000000" w:themeColor="text1"/>
          <w:sz w:val="28"/>
          <w:szCs w:val="28"/>
        </w:rPr>
        <w:tab/>
        <w:t>за использование лесов, расположенных на землях лесного фонда, в части платы по договору купли-продажи лесных насаждений для собственных нужд: получено 26,0 млн.руб., что несколько меньше предусмотренных показателей кассового плана I полугодия 2024 года (–2,3</w:t>
      </w:r>
      <w:r w:rsidR="00FE59D5" w:rsidRPr="005D07DA">
        <w:rPr>
          <w:rFonts w:ascii="Times New Roman" w:hAnsi="Times New Roman"/>
          <w:color w:val="000000" w:themeColor="text1"/>
          <w:sz w:val="28"/>
          <w:szCs w:val="28"/>
        </w:rPr>
        <w:t xml:space="preserve"> </w:t>
      </w:r>
      <w:r w:rsidRPr="005D07DA">
        <w:rPr>
          <w:rFonts w:ascii="Times New Roman" w:hAnsi="Times New Roman"/>
          <w:color w:val="000000" w:themeColor="text1"/>
          <w:sz w:val="28"/>
          <w:szCs w:val="28"/>
        </w:rPr>
        <w:t>%), но больше поступлений за аналогичный период 2023 года и обусловлено увеличением количества обращений населения по отпуску древесины, а также увеличением ставки платы, чем планировалось.</w:t>
      </w:r>
    </w:p>
    <w:p w14:paraId="081E61F8" w14:textId="77777777" w:rsidR="00C61817" w:rsidRPr="005D07DA" w:rsidRDefault="00C61817" w:rsidP="00C61817">
      <w:pPr>
        <w:autoSpaceDE w:val="0"/>
        <w:autoSpaceDN w:val="0"/>
        <w:adjustRightInd w:val="0"/>
        <w:spacing w:after="0" w:line="240" w:lineRule="auto"/>
        <w:ind w:firstLine="709"/>
        <w:jc w:val="both"/>
        <w:rPr>
          <w:rFonts w:ascii="Times New Roman" w:eastAsia="Times New Roman" w:hAnsi="Times New Roman"/>
          <w:color w:val="000000" w:themeColor="text1"/>
          <w:sz w:val="28"/>
          <w:szCs w:val="28"/>
          <w:shd w:val="clear" w:color="auto" w:fill="FFFFFF"/>
        </w:rPr>
      </w:pPr>
      <w:r w:rsidRPr="005D07DA">
        <w:rPr>
          <w:rFonts w:ascii="Times New Roman" w:hAnsi="Times New Roman"/>
          <w:color w:val="000000" w:themeColor="text1"/>
          <w:sz w:val="28"/>
          <w:szCs w:val="28"/>
        </w:rPr>
        <w:t xml:space="preserve">9.2. Поступление </w:t>
      </w:r>
      <w:r w:rsidRPr="005D07DA">
        <w:rPr>
          <w:rFonts w:ascii="Times New Roman" w:hAnsi="Times New Roman"/>
          <w:color w:val="000000" w:themeColor="text1"/>
          <w:sz w:val="28"/>
          <w:szCs w:val="28"/>
          <w:u w:val="single"/>
        </w:rPr>
        <w:t>платежей при пользовании недрами</w:t>
      </w:r>
      <w:r w:rsidRPr="005D07DA">
        <w:rPr>
          <w:rFonts w:ascii="Times New Roman" w:hAnsi="Times New Roman"/>
          <w:color w:val="000000" w:themeColor="text1"/>
          <w:sz w:val="28"/>
          <w:szCs w:val="28"/>
        </w:rPr>
        <w:t xml:space="preserve"> за шесть месяцев 2024 года составило 44,8 млн.руб. и в основном обеспечены следующими поступлениями: </w:t>
      </w:r>
      <w:r w:rsidRPr="005D07DA">
        <w:rPr>
          <w:rFonts w:ascii="Times New Roman" w:eastAsia="Times New Roman" w:hAnsi="Times New Roman"/>
          <w:color w:val="000000" w:themeColor="text1"/>
          <w:sz w:val="28"/>
          <w:szCs w:val="28"/>
          <w:shd w:val="clear" w:color="auto" w:fill="FFFFFF"/>
        </w:rPr>
        <w:t xml:space="preserve">разовые платежи за пользование недрами при наступлении определенных событий, оговоренных в лицензии (бонусы), при пользовании недрами на территории Российской Федерации по участкам недр местного значения – 43,2 млн.руб. (администратор – </w:t>
      </w:r>
      <w:r w:rsidRPr="005D07DA">
        <w:rPr>
          <w:rFonts w:ascii="Times New Roman" w:hAnsi="Times New Roman"/>
          <w:color w:val="000000" w:themeColor="text1"/>
          <w:sz w:val="28"/>
          <w:szCs w:val="28"/>
        </w:rPr>
        <w:t>Минприроды)</w:t>
      </w:r>
      <w:r w:rsidRPr="005D07DA">
        <w:rPr>
          <w:rFonts w:ascii="Times New Roman" w:eastAsia="Times New Roman" w:hAnsi="Times New Roman"/>
          <w:color w:val="000000" w:themeColor="text1"/>
          <w:sz w:val="28"/>
          <w:szCs w:val="28"/>
          <w:shd w:val="clear" w:color="auto" w:fill="FFFFFF"/>
        </w:rPr>
        <w:t>, сформированные по результатам аукционов, а также суммы разовых платежей по факту открытых месторождений ОПИ (участок-1 месторождения Тройная Гора; участок-3 месторождения Мечка; месторождение № 2; участок-1 месторождения Коса Усть-Вычегда; месторождение Новое; месторождение Окуловская кошка и другие).</w:t>
      </w:r>
    </w:p>
    <w:p w14:paraId="10A12656" w14:textId="77777777" w:rsidR="00C61817" w:rsidRPr="005D07DA" w:rsidRDefault="00C61817" w:rsidP="00C61817">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По сравнению с аналогичным периодом прошлого года поступления платежей при пользовании недрами увеличились за счет разовых сумм платежей по результатам аукционов (конкурсов) в отчетном периоде, которые носят заявительный характер.</w:t>
      </w:r>
    </w:p>
    <w:p w14:paraId="11487069" w14:textId="77777777" w:rsidR="00C61817" w:rsidRPr="005D07DA" w:rsidRDefault="00C61817" w:rsidP="00C61817">
      <w:pPr>
        <w:autoSpaceDE w:val="0"/>
        <w:autoSpaceDN w:val="0"/>
        <w:adjustRightInd w:val="0"/>
        <w:spacing w:after="0" w:line="240" w:lineRule="auto"/>
        <w:ind w:firstLine="709"/>
        <w:jc w:val="both"/>
        <w:rPr>
          <w:rFonts w:ascii="Times New Roman" w:hAnsi="Times New Roman"/>
          <w:color w:val="000000" w:themeColor="text1"/>
          <w:sz w:val="28"/>
          <w:szCs w:val="28"/>
        </w:rPr>
      </w:pPr>
    </w:p>
    <w:p w14:paraId="0665E0F6" w14:textId="77777777" w:rsidR="007D3016" w:rsidRPr="005D07DA" w:rsidRDefault="007D3016" w:rsidP="007D3016">
      <w:pPr>
        <w:autoSpaceDE w:val="0"/>
        <w:autoSpaceDN w:val="0"/>
        <w:adjustRightInd w:val="0"/>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Согласно Сведениям по дебиторской и кредиторской задолженности на 01.07.2024 (ф. 0503169) Минприроды, дебиторская задолженность отражена в сумме 40 453,4 млн.руб. (в том числе 37 338,8 млн.руб. – долгосрочная задолженность), сумма просроченной дебиторской задолженности в областной бюджет по закрепленным доходным источникам составляет 91,8 млн.руб., что превышает аналогичные показатели на начало года на 19,9 %.</w:t>
      </w:r>
    </w:p>
    <w:p w14:paraId="4A380049" w14:textId="7CC47E10" w:rsidR="00C61817" w:rsidRPr="005D07DA" w:rsidRDefault="00C61817" w:rsidP="00C61817">
      <w:pPr>
        <w:autoSpaceDE w:val="0"/>
        <w:autoSpaceDN w:val="0"/>
        <w:adjustRightInd w:val="0"/>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Дебиторская задолженность по счету 205.23 «Расчеты по доходам от платежей при пользовании природными ресурсами» на 01.07.2024 составляет 34 431,0 млн.руб., из них 34 354,9 млн.руб. по счету 401.40 (долгосрочная задолженность согласно заключенным договорам с лесопользователями, срок которых до 49 лет), увеличившись к показателям дебиторской задолженности на начало года на 4 128,9 млн.руб. (+13,6</w:t>
      </w:r>
      <w:r w:rsidR="00587D41" w:rsidRPr="005D07DA">
        <w:rPr>
          <w:rFonts w:ascii="Times New Roman" w:hAnsi="Times New Roman"/>
          <w:color w:val="000000" w:themeColor="text1"/>
          <w:sz w:val="28"/>
          <w:szCs w:val="28"/>
        </w:rPr>
        <w:t xml:space="preserve"> </w:t>
      </w:r>
      <w:r w:rsidRPr="005D07DA">
        <w:rPr>
          <w:rFonts w:ascii="Times New Roman" w:hAnsi="Times New Roman"/>
          <w:color w:val="000000" w:themeColor="text1"/>
          <w:sz w:val="28"/>
          <w:szCs w:val="28"/>
        </w:rPr>
        <w:t>%). Просроченная дебиторская задолженность по счету 205.23 на 01.07.2024 составила 82,5 млн.руб., увеличилась за шесть месяцев на 9,9 млн.руб., при этом к показателям на 01.07.2023 уменьшилась в 2 раза (180,7 млн.руб.).</w:t>
      </w:r>
    </w:p>
    <w:p w14:paraId="616FD2D3" w14:textId="77777777" w:rsidR="00C61817" w:rsidRPr="005D07DA" w:rsidRDefault="00C61817" w:rsidP="00C61817">
      <w:pPr>
        <w:autoSpaceDE w:val="0"/>
        <w:autoSpaceDN w:val="0"/>
        <w:adjustRightInd w:val="0"/>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По информации Минприроды основная причина просроченной задолженности – нарушение арендаторами сроков внесения арендных платежей в части:</w:t>
      </w:r>
    </w:p>
    <w:p w14:paraId="19F7CE7C" w14:textId="77777777" w:rsidR="00C61817" w:rsidRPr="005D07DA" w:rsidRDefault="00C61817" w:rsidP="00C61817">
      <w:pPr>
        <w:autoSpaceDE w:val="0"/>
        <w:autoSpaceDN w:val="0"/>
        <w:adjustRightInd w:val="0"/>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1) платы, превышающей минимальный размер арендной платы. Наибольшие суммы просроченной дебиторской задолженности по действующим договорам аренды отражены у следующих арендаторов лесных участков: ООО «ГК «УЛК» (по сроку 15.06.2024); ООО «Ювента» (по срокам 15.05.2024 – 15.06.2024);</w:t>
      </w:r>
    </w:p>
    <w:p w14:paraId="52B918C1" w14:textId="0E16FF3B" w:rsidR="00C61817" w:rsidRPr="005D07DA" w:rsidRDefault="00C61817" w:rsidP="00C61817">
      <w:pPr>
        <w:autoSpaceDE w:val="0"/>
        <w:autoSpaceDN w:val="0"/>
        <w:adjustRightInd w:val="0"/>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2) платы, превышающей минимальный размер арендной платы при реализации инвест</w:t>
      </w:r>
      <w:r w:rsidR="001178AD" w:rsidRPr="005D07DA">
        <w:rPr>
          <w:rFonts w:ascii="Times New Roman" w:hAnsi="Times New Roman"/>
          <w:color w:val="000000" w:themeColor="text1"/>
          <w:sz w:val="28"/>
          <w:szCs w:val="28"/>
        </w:rPr>
        <w:t>иционных</w:t>
      </w:r>
      <w:r w:rsidRPr="005D07DA">
        <w:rPr>
          <w:rFonts w:ascii="Times New Roman" w:hAnsi="Times New Roman"/>
          <w:color w:val="000000" w:themeColor="text1"/>
          <w:sz w:val="28"/>
          <w:szCs w:val="28"/>
        </w:rPr>
        <w:t xml:space="preserve"> проектов в целях развития лесного комплекса. Наибольшая сумма просроченной дебиторской задолженности по действующим договорам аренды отражена у ООО «ГК «УЛК» (по срокам 15.02</w:t>
      </w:r>
      <w:r w:rsidR="00650843" w:rsidRPr="005D07DA">
        <w:rPr>
          <w:rFonts w:ascii="Times New Roman" w:hAnsi="Times New Roman"/>
          <w:color w:val="000000" w:themeColor="text1"/>
          <w:sz w:val="28"/>
          <w:szCs w:val="28"/>
        </w:rPr>
        <w:t>.2024 (частично) – 15.06.2024).</w:t>
      </w:r>
    </w:p>
    <w:p w14:paraId="21F77650" w14:textId="77777777" w:rsidR="00C61817" w:rsidRPr="005D07DA" w:rsidRDefault="00C61817" w:rsidP="00C61817">
      <w:pPr>
        <w:autoSpaceDE w:val="0"/>
        <w:autoSpaceDN w:val="0"/>
        <w:adjustRightInd w:val="0"/>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Проводится досудебная претензионная работа, направляются претензионные письма с требованием погашения задолженности.</w:t>
      </w:r>
    </w:p>
    <w:p w14:paraId="2D829881" w14:textId="77777777" w:rsidR="00C61817" w:rsidRPr="005D07DA" w:rsidRDefault="00C61817" w:rsidP="00C61817">
      <w:pPr>
        <w:autoSpaceDE w:val="0"/>
        <w:autoSpaceDN w:val="0"/>
        <w:adjustRightInd w:val="0"/>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В целом сложившиеся показатели просроченной дебиторской задолженности на 01.07.2024 в части платы за использование лесов свидетельствуют о наличии потенциальных резервов при исполнении доходной части областного бюджета.</w:t>
      </w:r>
    </w:p>
    <w:p w14:paraId="0621649C" w14:textId="77777777" w:rsidR="00C61817" w:rsidRPr="005D07DA" w:rsidRDefault="00C61817" w:rsidP="00C61817">
      <w:pPr>
        <w:autoSpaceDE w:val="0"/>
        <w:autoSpaceDN w:val="0"/>
        <w:adjustRightInd w:val="0"/>
        <w:spacing w:after="0" w:line="240" w:lineRule="auto"/>
        <w:ind w:firstLine="709"/>
        <w:jc w:val="both"/>
        <w:rPr>
          <w:rFonts w:ascii="Times New Roman" w:hAnsi="Times New Roman"/>
          <w:color w:val="000000" w:themeColor="text1"/>
          <w:sz w:val="28"/>
          <w:szCs w:val="28"/>
        </w:rPr>
      </w:pPr>
    </w:p>
    <w:p w14:paraId="4A1D5CAF" w14:textId="2D8C11F5" w:rsidR="00C61817" w:rsidRPr="005D07DA" w:rsidRDefault="00C61817" w:rsidP="00C61817">
      <w:pPr>
        <w:autoSpaceDE w:val="0"/>
        <w:autoSpaceDN w:val="0"/>
        <w:adjustRightInd w:val="0"/>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9.3 Плата за негативное воздействие на окружающую среду (</w:t>
      </w:r>
      <w:r w:rsidRPr="005D07DA">
        <w:rPr>
          <w:rFonts w:ascii="Times New Roman" w:hAnsi="Times New Roman"/>
          <w:color w:val="000000" w:themeColor="text1"/>
          <w:sz w:val="28"/>
          <w:szCs w:val="28"/>
          <w:u w:val="single"/>
        </w:rPr>
        <w:t>НВОС)</w:t>
      </w:r>
      <w:r w:rsidRPr="005D07DA">
        <w:rPr>
          <w:rFonts w:ascii="Times New Roman" w:hAnsi="Times New Roman"/>
          <w:color w:val="000000" w:themeColor="text1"/>
          <w:sz w:val="28"/>
          <w:szCs w:val="28"/>
        </w:rPr>
        <w:t xml:space="preserve"> за отчетный период поступила в сумме 139,1 млн.руб., что в 1,3 раза превышает прогноза поступлений первого полугодия и в 1,8 раза превышает поступления </w:t>
      </w:r>
      <w:r w:rsidR="00890CBA" w:rsidRPr="005D07DA">
        <w:rPr>
          <w:rFonts w:ascii="Times New Roman" w:hAnsi="Times New Roman"/>
          <w:color w:val="000000" w:themeColor="text1"/>
          <w:sz w:val="28"/>
          <w:szCs w:val="28"/>
          <w:lang w:val="en-US"/>
        </w:rPr>
        <w:t>I</w:t>
      </w:r>
      <w:r w:rsidRPr="005D07DA">
        <w:rPr>
          <w:rFonts w:ascii="Times New Roman" w:hAnsi="Times New Roman"/>
          <w:color w:val="000000" w:themeColor="text1"/>
          <w:sz w:val="28"/>
          <w:szCs w:val="28"/>
        </w:rPr>
        <w:t xml:space="preserve"> полугодия 2023 года (76,7 млн.руб.) и по информации администратора указанных поступлений (Росприроднадзора) в основном обеспечено итоговыми платежами за 2023 год, авансовыми платежами за 2024 год, а также погашение задолженности за прошлые периоды. Крупные плательщики: АО «ПАО «Севмаш», АО «АГД Даймондс», АО «СЕВЕРАЛМАЗ»; филиал ОАО «Группа </w:t>
      </w:r>
      <w:r w:rsidRPr="005D07DA">
        <w:rPr>
          <w:rFonts w:ascii="Times New Roman" w:hAnsi="Times New Roman"/>
          <w:color w:val="000000" w:themeColor="text1"/>
          <w:sz w:val="28"/>
          <w:szCs w:val="28"/>
        </w:rPr>
        <w:lastRenderedPageBreak/>
        <w:t>Илим» в г.Коряжме; ООО «Профреал»; АО «Архангельский ЦБК»; МУП «Водоканал», АО «ЦС «Звездочка» и другие предприятия.</w:t>
      </w:r>
    </w:p>
    <w:p w14:paraId="63797F43" w14:textId="77777777" w:rsidR="00C61817" w:rsidRPr="005D07DA" w:rsidRDefault="00C61817" w:rsidP="00C61817">
      <w:pPr>
        <w:autoSpaceDE w:val="0"/>
        <w:autoSpaceDN w:val="0"/>
        <w:adjustRightInd w:val="0"/>
        <w:spacing w:after="0" w:line="240" w:lineRule="auto"/>
        <w:ind w:firstLine="709"/>
        <w:jc w:val="both"/>
        <w:rPr>
          <w:rFonts w:ascii="Times New Roman" w:hAnsi="Times New Roman"/>
          <w:color w:val="000000" w:themeColor="text1"/>
          <w:sz w:val="28"/>
          <w:szCs w:val="28"/>
        </w:rPr>
      </w:pPr>
    </w:p>
    <w:p w14:paraId="47141770" w14:textId="77777777" w:rsidR="00C61817" w:rsidRPr="005D07DA" w:rsidRDefault="00C61817" w:rsidP="00C6181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10. Доходы областного бюджета </w:t>
      </w:r>
      <w:r w:rsidRPr="005D07DA">
        <w:rPr>
          <w:rFonts w:ascii="Times New Roman" w:hAnsi="Times New Roman"/>
          <w:color w:val="000000" w:themeColor="text1"/>
          <w:sz w:val="28"/>
          <w:szCs w:val="28"/>
          <w:u w:val="single"/>
        </w:rPr>
        <w:t>от оказания платных услуг (работ) и компенсации затрат государства</w:t>
      </w:r>
      <w:r w:rsidRPr="005D07DA">
        <w:rPr>
          <w:rFonts w:ascii="Times New Roman" w:hAnsi="Times New Roman"/>
          <w:color w:val="000000" w:themeColor="text1"/>
          <w:sz w:val="28"/>
          <w:szCs w:val="28"/>
        </w:rPr>
        <w:t xml:space="preserve"> составили 91,4 млн.руб или 60,3 % к показателям годового кассового плана 2024 года и 156,1 % к показателям кассового плана первого полугодия. За отчетный период получено в областной бюджет указанных доходов меньше, чем за аналогичный период 2023 года.</w:t>
      </w:r>
    </w:p>
    <w:p w14:paraId="68D40551" w14:textId="52103047" w:rsidR="00C61817" w:rsidRPr="005D07DA" w:rsidRDefault="00C61817" w:rsidP="00C6181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Поступление доходов от оказания платных услуг и компенсации затрат государства за январь-июнь 2023</w:t>
      </w:r>
      <w:r w:rsidR="00890CBA" w:rsidRPr="005D07DA">
        <w:rPr>
          <w:rFonts w:ascii="Times New Roman" w:hAnsi="Times New Roman"/>
          <w:color w:val="000000" w:themeColor="text1"/>
          <w:sz w:val="28"/>
          <w:szCs w:val="28"/>
        </w:rPr>
        <w:t xml:space="preserve"> – </w:t>
      </w:r>
      <w:r w:rsidRPr="005D07DA">
        <w:rPr>
          <w:rFonts w:ascii="Times New Roman" w:hAnsi="Times New Roman"/>
          <w:color w:val="000000" w:themeColor="text1"/>
          <w:sz w:val="28"/>
          <w:szCs w:val="28"/>
        </w:rPr>
        <w:t xml:space="preserve">2024 </w:t>
      </w:r>
      <w:r w:rsidR="001178AD" w:rsidRPr="005D07DA">
        <w:rPr>
          <w:rFonts w:ascii="Times New Roman" w:hAnsi="Times New Roman"/>
          <w:color w:val="000000" w:themeColor="text1"/>
          <w:sz w:val="28"/>
          <w:szCs w:val="28"/>
        </w:rPr>
        <w:t>годов</w:t>
      </w:r>
      <w:r w:rsidRPr="005D07DA">
        <w:rPr>
          <w:rFonts w:ascii="Times New Roman" w:hAnsi="Times New Roman"/>
          <w:color w:val="000000" w:themeColor="text1"/>
          <w:sz w:val="28"/>
          <w:szCs w:val="28"/>
        </w:rPr>
        <w:t xml:space="preserve"> представлено в таблице </w:t>
      </w:r>
      <w:r w:rsidR="00E93161" w:rsidRPr="005D07DA">
        <w:rPr>
          <w:rFonts w:ascii="Times New Roman" w:hAnsi="Times New Roman"/>
          <w:color w:val="000000" w:themeColor="text1"/>
          <w:sz w:val="28"/>
          <w:szCs w:val="28"/>
        </w:rPr>
        <w:t>10</w:t>
      </w:r>
      <w:r w:rsidRPr="005D07DA">
        <w:rPr>
          <w:rFonts w:ascii="Times New Roman" w:hAnsi="Times New Roman"/>
          <w:color w:val="000000" w:themeColor="text1"/>
          <w:sz w:val="28"/>
          <w:szCs w:val="28"/>
        </w:rPr>
        <w:t>.</w:t>
      </w:r>
    </w:p>
    <w:p w14:paraId="28DCE844" w14:textId="77777777" w:rsidR="00C61817" w:rsidRPr="005D07DA" w:rsidRDefault="00C61817" w:rsidP="00C61817">
      <w:pPr>
        <w:spacing w:after="0" w:line="240" w:lineRule="auto"/>
        <w:ind w:firstLine="851"/>
        <w:jc w:val="both"/>
        <w:rPr>
          <w:rFonts w:ascii="Times New Roman" w:hAnsi="Times New Roman"/>
          <w:color w:val="000000" w:themeColor="text1"/>
        </w:rPr>
      </w:pPr>
    </w:p>
    <w:p w14:paraId="3DC74B80" w14:textId="44A8F9F2" w:rsidR="00C61817" w:rsidRPr="005D07DA" w:rsidRDefault="00C61817" w:rsidP="00C61817">
      <w:pPr>
        <w:pStyle w:val="aff0"/>
        <w:spacing w:after="0" w:line="240" w:lineRule="auto"/>
        <w:rPr>
          <w:rFonts w:ascii="Times New Roman" w:hAnsi="Times New Roman"/>
          <w:b w:val="0"/>
          <w:bCs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E93161" w:rsidRPr="005D07DA">
        <w:rPr>
          <w:rFonts w:ascii="Times New Roman" w:hAnsi="Times New Roman"/>
          <w:b w:val="0"/>
          <w:noProof/>
          <w:color w:val="000000" w:themeColor="text1"/>
          <w:sz w:val="24"/>
          <w:szCs w:val="24"/>
        </w:rPr>
        <w:t>10</w:t>
      </w:r>
      <w:r w:rsidRPr="005D07DA">
        <w:rPr>
          <w:rFonts w:ascii="Times New Roman" w:hAnsi="Times New Roman"/>
          <w:b w:val="0"/>
          <w:color w:val="000000" w:themeColor="text1"/>
          <w:sz w:val="24"/>
          <w:szCs w:val="24"/>
        </w:rPr>
        <w:fldChar w:fldCharType="end"/>
      </w:r>
      <w:r w:rsidRPr="005D07DA">
        <w:rPr>
          <w:rFonts w:ascii="Times New Roman" w:hAnsi="Times New Roman"/>
          <w:b w:val="0"/>
          <w:bCs w:val="0"/>
          <w:color w:val="000000" w:themeColor="text1"/>
          <w:sz w:val="24"/>
          <w:szCs w:val="24"/>
        </w:rPr>
        <w:t>. Динамика поступления доходов от оказания платных услуг и компенсации затрат государства за январь-июнь 2023</w:t>
      </w:r>
      <w:r w:rsidR="00890CBA" w:rsidRPr="005D07DA">
        <w:rPr>
          <w:rFonts w:ascii="Times New Roman" w:hAnsi="Times New Roman"/>
          <w:b w:val="0"/>
          <w:bCs w:val="0"/>
          <w:color w:val="000000" w:themeColor="text1"/>
          <w:sz w:val="24"/>
          <w:szCs w:val="24"/>
        </w:rPr>
        <w:t xml:space="preserve"> – </w:t>
      </w:r>
      <w:r w:rsidRPr="005D07DA">
        <w:rPr>
          <w:rFonts w:ascii="Times New Roman" w:hAnsi="Times New Roman"/>
          <w:b w:val="0"/>
          <w:bCs w:val="0"/>
          <w:color w:val="000000" w:themeColor="text1"/>
          <w:sz w:val="24"/>
          <w:szCs w:val="24"/>
        </w:rPr>
        <w:t>2024 г</w:t>
      </w:r>
      <w:r w:rsidR="001178AD" w:rsidRPr="005D07DA">
        <w:rPr>
          <w:rFonts w:ascii="Times New Roman" w:hAnsi="Times New Roman"/>
          <w:b w:val="0"/>
          <w:bCs w:val="0"/>
          <w:color w:val="000000" w:themeColor="text1"/>
          <w:sz w:val="24"/>
          <w:szCs w:val="24"/>
        </w:rPr>
        <w:t>одов,</w:t>
      </w:r>
      <w:r w:rsidRPr="005D07DA">
        <w:rPr>
          <w:rFonts w:ascii="Times New Roman" w:hAnsi="Times New Roman"/>
          <w:b w:val="0"/>
          <w:bCs w:val="0"/>
          <w:color w:val="000000" w:themeColor="text1"/>
          <w:sz w:val="24"/>
          <w:szCs w:val="24"/>
        </w:rPr>
        <w:t xml:space="preserve"> млн.руб.</w:t>
      </w:r>
    </w:p>
    <w:tbl>
      <w:tblPr>
        <w:tblW w:w="9617"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2529"/>
        <w:gridCol w:w="850"/>
        <w:gridCol w:w="711"/>
        <w:gridCol w:w="848"/>
        <w:gridCol w:w="709"/>
        <w:gridCol w:w="993"/>
        <w:gridCol w:w="939"/>
        <w:gridCol w:w="993"/>
        <w:gridCol w:w="1045"/>
      </w:tblGrid>
      <w:tr w:rsidR="005D07DA" w:rsidRPr="005D07DA" w14:paraId="1BF3794E" w14:textId="77777777" w:rsidTr="00890CBA">
        <w:trPr>
          <w:trHeight w:val="207"/>
          <w:tblHeader/>
        </w:trPr>
        <w:tc>
          <w:tcPr>
            <w:tcW w:w="2529" w:type="dxa"/>
            <w:vMerge w:val="restart"/>
            <w:shd w:val="clear" w:color="auto" w:fill="auto"/>
            <w:vAlign w:val="center"/>
            <w:hideMark/>
          </w:tcPr>
          <w:p w14:paraId="21A83C54" w14:textId="77777777" w:rsidR="00C61817" w:rsidRPr="005D07DA" w:rsidRDefault="00C61817" w:rsidP="00C61817">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Наименование показателя</w:t>
            </w:r>
          </w:p>
        </w:tc>
        <w:tc>
          <w:tcPr>
            <w:tcW w:w="850" w:type="dxa"/>
            <w:vMerge w:val="restart"/>
            <w:shd w:val="clear" w:color="auto" w:fill="auto"/>
            <w:vAlign w:val="center"/>
            <w:hideMark/>
          </w:tcPr>
          <w:p w14:paraId="4E1F194A" w14:textId="77777777" w:rsidR="00C61817" w:rsidRPr="005D07DA" w:rsidRDefault="00C61817" w:rsidP="00C61817">
            <w:pPr>
              <w:spacing w:after="0" w:line="240" w:lineRule="auto"/>
              <w:ind w:left="-108"/>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Факт 1 пол. 2023 г.</w:t>
            </w:r>
          </w:p>
        </w:tc>
        <w:tc>
          <w:tcPr>
            <w:tcW w:w="2268" w:type="dxa"/>
            <w:gridSpan w:val="3"/>
            <w:shd w:val="clear" w:color="auto" w:fill="auto"/>
            <w:vAlign w:val="center"/>
            <w:hideMark/>
          </w:tcPr>
          <w:p w14:paraId="1A19FD42" w14:textId="77777777" w:rsidR="00C61817" w:rsidRPr="005D07DA" w:rsidRDefault="00C61817" w:rsidP="00C61817">
            <w:pPr>
              <w:spacing w:after="0" w:line="240" w:lineRule="auto"/>
              <w:ind w:left="-108"/>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2024 год</w:t>
            </w:r>
          </w:p>
        </w:tc>
        <w:tc>
          <w:tcPr>
            <w:tcW w:w="1932" w:type="dxa"/>
            <w:gridSpan w:val="2"/>
            <w:vMerge w:val="restart"/>
            <w:shd w:val="clear" w:color="auto" w:fill="auto"/>
            <w:vAlign w:val="center"/>
            <w:hideMark/>
          </w:tcPr>
          <w:p w14:paraId="72158A7D" w14:textId="36D52723" w:rsidR="00C61817" w:rsidRPr="005D07DA" w:rsidRDefault="00C61817" w:rsidP="00890CBA">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Исполнение факт 1 пол</w:t>
            </w:r>
            <w:r w:rsidR="004377B0" w:rsidRPr="005D07DA">
              <w:rPr>
                <w:rFonts w:ascii="Times New Roman" w:eastAsia="Times New Roman" w:hAnsi="Times New Roman"/>
                <w:color w:val="000000" w:themeColor="text1"/>
                <w:lang w:eastAsia="ru-RU"/>
              </w:rPr>
              <w:t>уг</w:t>
            </w:r>
            <w:r w:rsidRPr="005D07DA">
              <w:rPr>
                <w:rFonts w:ascii="Times New Roman" w:eastAsia="Times New Roman" w:hAnsi="Times New Roman"/>
                <w:color w:val="000000" w:themeColor="text1"/>
                <w:lang w:eastAsia="ru-RU"/>
              </w:rPr>
              <w:t>. 2024 г./к КП 1 пол. 2024 г.</w:t>
            </w:r>
          </w:p>
        </w:tc>
        <w:tc>
          <w:tcPr>
            <w:tcW w:w="2038" w:type="dxa"/>
            <w:gridSpan w:val="2"/>
            <w:vMerge w:val="restart"/>
            <w:shd w:val="clear" w:color="auto" w:fill="auto"/>
            <w:vAlign w:val="center"/>
            <w:hideMark/>
          </w:tcPr>
          <w:p w14:paraId="3F6EE27C" w14:textId="2A4B44FB" w:rsidR="00C61817" w:rsidRPr="005D07DA" w:rsidRDefault="00C61817" w:rsidP="00C61817">
            <w:pPr>
              <w:spacing w:after="0" w:line="240" w:lineRule="auto"/>
              <w:ind w:left="-108" w:right="-129"/>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Отклонение факт 1 пол</w:t>
            </w:r>
            <w:r w:rsidR="004377B0" w:rsidRPr="005D07DA">
              <w:rPr>
                <w:rFonts w:ascii="Times New Roman" w:eastAsia="Times New Roman" w:hAnsi="Times New Roman"/>
                <w:color w:val="000000" w:themeColor="text1"/>
                <w:lang w:eastAsia="ru-RU"/>
              </w:rPr>
              <w:t>уг</w:t>
            </w:r>
            <w:r w:rsidRPr="005D07DA">
              <w:rPr>
                <w:rFonts w:ascii="Times New Roman" w:eastAsia="Times New Roman" w:hAnsi="Times New Roman"/>
                <w:color w:val="000000" w:themeColor="text1"/>
                <w:lang w:eastAsia="ru-RU"/>
              </w:rPr>
              <w:t>. 2024 г. /к факту 1 пол. 2023г.</w:t>
            </w:r>
          </w:p>
        </w:tc>
      </w:tr>
      <w:tr w:rsidR="005D07DA" w:rsidRPr="005D07DA" w14:paraId="4975BD2E" w14:textId="77777777" w:rsidTr="00890CBA">
        <w:trPr>
          <w:trHeight w:val="510"/>
          <w:tblHeader/>
        </w:trPr>
        <w:tc>
          <w:tcPr>
            <w:tcW w:w="2529" w:type="dxa"/>
            <w:vMerge/>
            <w:shd w:val="clear" w:color="auto" w:fill="auto"/>
            <w:vAlign w:val="center"/>
            <w:hideMark/>
          </w:tcPr>
          <w:p w14:paraId="66815909" w14:textId="77777777" w:rsidR="00C61817" w:rsidRPr="005D07DA" w:rsidRDefault="00C61817" w:rsidP="00C61817">
            <w:pPr>
              <w:spacing w:after="0" w:line="240" w:lineRule="auto"/>
              <w:rPr>
                <w:rFonts w:ascii="Times New Roman" w:eastAsia="Times New Roman" w:hAnsi="Times New Roman"/>
                <w:color w:val="000000" w:themeColor="text1"/>
                <w:lang w:eastAsia="ru-RU"/>
              </w:rPr>
            </w:pPr>
          </w:p>
        </w:tc>
        <w:tc>
          <w:tcPr>
            <w:tcW w:w="850" w:type="dxa"/>
            <w:vMerge/>
            <w:shd w:val="clear" w:color="auto" w:fill="auto"/>
            <w:vAlign w:val="center"/>
            <w:hideMark/>
          </w:tcPr>
          <w:p w14:paraId="0B4194DA" w14:textId="77777777" w:rsidR="00C61817" w:rsidRPr="005D07DA" w:rsidRDefault="00C61817" w:rsidP="00C61817">
            <w:pPr>
              <w:spacing w:after="0" w:line="240" w:lineRule="auto"/>
              <w:ind w:left="-108"/>
              <w:rPr>
                <w:rFonts w:ascii="Times New Roman" w:eastAsia="Times New Roman" w:hAnsi="Times New Roman"/>
                <w:color w:val="000000" w:themeColor="text1"/>
                <w:lang w:eastAsia="ru-RU"/>
              </w:rPr>
            </w:pPr>
          </w:p>
        </w:tc>
        <w:tc>
          <w:tcPr>
            <w:tcW w:w="711" w:type="dxa"/>
            <w:shd w:val="clear" w:color="auto" w:fill="auto"/>
            <w:vAlign w:val="center"/>
            <w:hideMark/>
          </w:tcPr>
          <w:p w14:paraId="6DF815DB" w14:textId="77777777" w:rsidR="00C61817" w:rsidRPr="005D07DA" w:rsidRDefault="00C61817" w:rsidP="00C61817">
            <w:pPr>
              <w:spacing w:after="0" w:line="240" w:lineRule="auto"/>
              <w:ind w:left="-108"/>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КП год </w:t>
            </w:r>
          </w:p>
        </w:tc>
        <w:tc>
          <w:tcPr>
            <w:tcW w:w="848" w:type="dxa"/>
            <w:shd w:val="clear" w:color="auto" w:fill="auto"/>
            <w:vAlign w:val="center"/>
            <w:hideMark/>
          </w:tcPr>
          <w:p w14:paraId="616B6845" w14:textId="19681098" w:rsidR="00C61817" w:rsidRPr="005D07DA" w:rsidRDefault="00C61817" w:rsidP="00C61817">
            <w:pPr>
              <w:spacing w:after="0" w:line="240" w:lineRule="auto"/>
              <w:ind w:left="-108"/>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КП 1 пол</w:t>
            </w:r>
            <w:r w:rsidR="00890CBA" w:rsidRPr="005D07DA">
              <w:rPr>
                <w:rFonts w:ascii="Times New Roman" w:eastAsia="Times New Roman" w:hAnsi="Times New Roman"/>
                <w:color w:val="000000" w:themeColor="text1"/>
                <w:lang w:eastAsia="ru-RU"/>
              </w:rPr>
              <w:t>уг</w:t>
            </w:r>
            <w:r w:rsidRPr="005D07DA">
              <w:rPr>
                <w:rFonts w:ascii="Times New Roman" w:eastAsia="Times New Roman" w:hAnsi="Times New Roman"/>
                <w:color w:val="000000" w:themeColor="text1"/>
                <w:lang w:eastAsia="ru-RU"/>
              </w:rPr>
              <w:t>.</w:t>
            </w:r>
          </w:p>
        </w:tc>
        <w:tc>
          <w:tcPr>
            <w:tcW w:w="709" w:type="dxa"/>
            <w:shd w:val="clear" w:color="auto" w:fill="auto"/>
            <w:vAlign w:val="center"/>
            <w:hideMark/>
          </w:tcPr>
          <w:p w14:paraId="708C06B1" w14:textId="2A310D3A" w:rsidR="00C61817" w:rsidRPr="005D07DA" w:rsidRDefault="00C61817" w:rsidP="00C61817">
            <w:pPr>
              <w:spacing w:after="0" w:line="240" w:lineRule="auto"/>
              <w:ind w:left="-108"/>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факт 1 пол</w:t>
            </w:r>
            <w:r w:rsidR="004377B0" w:rsidRPr="005D07DA">
              <w:rPr>
                <w:rFonts w:ascii="Times New Roman" w:eastAsia="Times New Roman" w:hAnsi="Times New Roman"/>
                <w:color w:val="000000" w:themeColor="text1"/>
                <w:lang w:eastAsia="ru-RU"/>
              </w:rPr>
              <w:t>уг</w:t>
            </w:r>
            <w:r w:rsidRPr="005D07DA">
              <w:rPr>
                <w:rFonts w:ascii="Times New Roman" w:eastAsia="Times New Roman" w:hAnsi="Times New Roman"/>
                <w:color w:val="000000" w:themeColor="text1"/>
                <w:lang w:eastAsia="ru-RU"/>
              </w:rPr>
              <w:t>.</w:t>
            </w:r>
          </w:p>
        </w:tc>
        <w:tc>
          <w:tcPr>
            <w:tcW w:w="1932" w:type="dxa"/>
            <w:gridSpan w:val="2"/>
            <w:vMerge/>
            <w:shd w:val="clear" w:color="auto" w:fill="auto"/>
            <w:vAlign w:val="center"/>
            <w:hideMark/>
          </w:tcPr>
          <w:p w14:paraId="46E99628" w14:textId="77777777" w:rsidR="00C61817" w:rsidRPr="005D07DA" w:rsidRDefault="00C61817" w:rsidP="00C61817">
            <w:pPr>
              <w:spacing w:after="0" w:line="240" w:lineRule="auto"/>
              <w:ind w:left="-108"/>
              <w:rPr>
                <w:rFonts w:ascii="Times New Roman" w:eastAsia="Times New Roman" w:hAnsi="Times New Roman"/>
                <w:color w:val="000000" w:themeColor="text1"/>
                <w:lang w:eastAsia="ru-RU"/>
              </w:rPr>
            </w:pPr>
          </w:p>
        </w:tc>
        <w:tc>
          <w:tcPr>
            <w:tcW w:w="2038" w:type="dxa"/>
            <w:gridSpan w:val="2"/>
            <w:vMerge/>
            <w:shd w:val="clear" w:color="auto" w:fill="auto"/>
            <w:vAlign w:val="center"/>
            <w:hideMark/>
          </w:tcPr>
          <w:p w14:paraId="0A325F11" w14:textId="77777777" w:rsidR="00C61817" w:rsidRPr="005D07DA" w:rsidRDefault="00C61817" w:rsidP="00C61817">
            <w:pPr>
              <w:spacing w:after="0" w:line="240" w:lineRule="auto"/>
              <w:ind w:left="-108"/>
              <w:rPr>
                <w:rFonts w:ascii="Times New Roman" w:eastAsia="Times New Roman" w:hAnsi="Times New Roman"/>
                <w:color w:val="000000" w:themeColor="text1"/>
                <w:lang w:eastAsia="ru-RU"/>
              </w:rPr>
            </w:pPr>
          </w:p>
        </w:tc>
      </w:tr>
      <w:tr w:rsidR="005D07DA" w:rsidRPr="005D07DA" w14:paraId="074D0531" w14:textId="77777777" w:rsidTr="00890CBA">
        <w:trPr>
          <w:trHeight w:val="510"/>
          <w:tblHeader/>
        </w:trPr>
        <w:tc>
          <w:tcPr>
            <w:tcW w:w="2529" w:type="dxa"/>
            <w:shd w:val="clear" w:color="auto" w:fill="auto"/>
            <w:vAlign w:val="center"/>
            <w:hideMark/>
          </w:tcPr>
          <w:p w14:paraId="44E77BC8" w14:textId="77777777" w:rsidR="00C61817" w:rsidRPr="005D07DA" w:rsidRDefault="00C61817" w:rsidP="00C61817">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А</w:t>
            </w:r>
          </w:p>
        </w:tc>
        <w:tc>
          <w:tcPr>
            <w:tcW w:w="850" w:type="dxa"/>
            <w:shd w:val="clear" w:color="auto" w:fill="auto"/>
            <w:noWrap/>
            <w:vAlign w:val="center"/>
            <w:hideMark/>
          </w:tcPr>
          <w:p w14:paraId="7F847AF9" w14:textId="77777777" w:rsidR="00C61817" w:rsidRPr="005D07DA" w:rsidRDefault="00C61817" w:rsidP="00C61817">
            <w:pPr>
              <w:spacing w:after="0" w:line="240" w:lineRule="auto"/>
              <w:ind w:left="-108"/>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1</w:t>
            </w:r>
          </w:p>
        </w:tc>
        <w:tc>
          <w:tcPr>
            <w:tcW w:w="711" w:type="dxa"/>
            <w:shd w:val="clear" w:color="auto" w:fill="auto"/>
            <w:vAlign w:val="center"/>
            <w:hideMark/>
          </w:tcPr>
          <w:p w14:paraId="186EA210" w14:textId="77777777" w:rsidR="00C61817" w:rsidRPr="005D07DA" w:rsidRDefault="00C61817" w:rsidP="00C61817">
            <w:pPr>
              <w:spacing w:after="0" w:line="240" w:lineRule="auto"/>
              <w:ind w:left="-108"/>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2 </w:t>
            </w:r>
          </w:p>
        </w:tc>
        <w:tc>
          <w:tcPr>
            <w:tcW w:w="848" w:type="dxa"/>
            <w:shd w:val="clear" w:color="auto" w:fill="auto"/>
            <w:vAlign w:val="center"/>
            <w:hideMark/>
          </w:tcPr>
          <w:p w14:paraId="674C002D" w14:textId="77777777" w:rsidR="00C61817" w:rsidRPr="005D07DA" w:rsidRDefault="00C61817" w:rsidP="00C61817">
            <w:pPr>
              <w:spacing w:after="0" w:line="240" w:lineRule="auto"/>
              <w:ind w:left="-108"/>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3</w:t>
            </w:r>
          </w:p>
        </w:tc>
        <w:tc>
          <w:tcPr>
            <w:tcW w:w="709" w:type="dxa"/>
            <w:shd w:val="clear" w:color="auto" w:fill="auto"/>
            <w:vAlign w:val="center"/>
            <w:hideMark/>
          </w:tcPr>
          <w:p w14:paraId="69AF994F" w14:textId="77777777" w:rsidR="00C61817" w:rsidRPr="005D07DA" w:rsidRDefault="00C61817" w:rsidP="00C61817">
            <w:pPr>
              <w:spacing w:after="0" w:line="240" w:lineRule="auto"/>
              <w:ind w:left="-108"/>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4</w:t>
            </w:r>
          </w:p>
        </w:tc>
        <w:tc>
          <w:tcPr>
            <w:tcW w:w="993" w:type="dxa"/>
            <w:shd w:val="clear" w:color="auto" w:fill="auto"/>
            <w:vAlign w:val="center"/>
            <w:hideMark/>
          </w:tcPr>
          <w:p w14:paraId="1099592C" w14:textId="77777777" w:rsidR="00C61817" w:rsidRPr="005D07DA" w:rsidRDefault="00C61817" w:rsidP="00C61817">
            <w:pPr>
              <w:spacing w:after="0" w:line="240" w:lineRule="auto"/>
              <w:ind w:left="-108"/>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5=4-3, млн.руб.</w:t>
            </w:r>
          </w:p>
        </w:tc>
        <w:tc>
          <w:tcPr>
            <w:tcW w:w="939" w:type="dxa"/>
            <w:shd w:val="clear" w:color="auto" w:fill="auto"/>
            <w:vAlign w:val="center"/>
            <w:hideMark/>
          </w:tcPr>
          <w:p w14:paraId="65FEAEEB" w14:textId="77777777" w:rsidR="00C61817" w:rsidRPr="005D07DA" w:rsidRDefault="00C61817" w:rsidP="00C61817">
            <w:pPr>
              <w:spacing w:after="0" w:line="240" w:lineRule="auto"/>
              <w:ind w:left="-108"/>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6=4/3*100, %</w:t>
            </w:r>
          </w:p>
        </w:tc>
        <w:tc>
          <w:tcPr>
            <w:tcW w:w="993" w:type="dxa"/>
            <w:shd w:val="clear" w:color="auto" w:fill="auto"/>
            <w:vAlign w:val="center"/>
            <w:hideMark/>
          </w:tcPr>
          <w:p w14:paraId="76896793" w14:textId="77777777" w:rsidR="00C61817" w:rsidRPr="005D07DA" w:rsidRDefault="00C61817" w:rsidP="00C61817">
            <w:pPr>
              <w:spacing w:after="0" w:line="240" w:lineRule="auto"/>
              <w:ind w:left="-108" w:right="-109"/>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7=4-1, млн.руб.</w:t>
            </w:r>
          </w:p>
        </w:tc>
        <w:tc>
          <w:tcPr>
            <w:tcW w:w="1045" w:type="dxa"/>
            <w:shd w:val="clear" w:color="auto" w:fill="auto"/>
            <w:vAlign w:val="center"/>
            <w:hideMark/>
          </w:tcPr>
          <w:p w14:paraId="10577C6C" w14:textId="77777777" w:rsidR="00C61817" w:rsidRPr="005D07DA" w:rsidRDefault="00C61817" w:rsidP="00C61817">
            <w:pPr>
              <w:spacing w:after="0" w:line="240" w:lineRule="auto"/>
              <w:ind w:left="-108"/>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8=4/1*100-100,%</w:t>
            </w:r>
          </w:p>
        </w:tc>
      </w:tr>
      <w:tr w:rsidR="005D07DA" w:rsidRPr="005D07DA" w14:paraId="2B509389" w14:textId="77777777" w:rsidTr="00890CBA">
        <w:trPr>
          <w:trHeight w:val="900"/>
        </w:trPr>
        <w:tc>
          <w:tcPr>
            <w:tcW w:w="2529" w:type="dxa"/>
            <w:shd w:val="clear" w:color="auto" w:fill="auto"/>
            <w:vAlign w:val="center"/>
            <w:hideMark/>
          </w:tcPr>
          <w:p w14:paraId="30CCE6FE" w14:textId="77777777" w:rsidR="00C61817" w:rsidRPr="005D07DA" w:rsidRDefault="00C61817" w:rsidP="00C61817">
            <w:pPr>
              <w:spacing w:after="0" w:line="240" w:lineRule="auto"/>
              <w:ind w:right="-108"/>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Доходы от оказания платных услуг (работ) и компенсации затрат государства, в том числе:</w:t>
            </w:r>
          </w:p>
        </w:tc>
        <w:tc>
          <w:tcPr>
            <w:tcW w:w="850" w:type="dxa"/>
            <w:shd w:val="clear" w:color="auto" w:fill="auto"/>
            <w:vAlign w:val="bottom"/>
            <w:hideMark/>
          </w:tcPr>
          <w:p w14:paraId="3FC66EF9"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105,8 </w:t>
            </w:r>
          </w:p>
        </w:tc>
        <w:tc>
          <w:tcPr>
            <w:tcW w:w="711" w:type="dxa"/>
            <w:shd w:val="clear" w:color="auto" w:fill="auto"/>
            <w:vAlign w:val="bottom"/>
            <w:hideMark/>
          </w:tcPr>
          <w:p w14:paraId="3A9C11FC"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151,5 </w:t>
            </w:r>
          </w:p>
        </w:tc>
        <w:tc>
          <w:tcPr>
            <w:tcW w:w="848" w:type="dxa"/>
            <w:shd w:val="clear" w:color="auto" w:fill="auto"/>
            <w:vAlign w:val="bottom"/>
            <w:hideMark/>
          </w:tcPr>
          <w:p w14:paraId="106ACDFC"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58,6 </w:t>
            </w:r>
          </w:p>
        </w:tc>
        <w:tc>
          <w:tcPr>
            <w:tcW w:w="709" w:type="dxa"/>
            <w:shd w:val="clear" w:color="auto" w:fill="auto"/>
            <w:vAlign w:val="bottom"/>
            <w:hideMark/>
          </w:tcPr>
          <w:p w14:paraId="6C6D036D"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91,4 </w:t>
            </w:r>
          </w:p>
        </w:tc>
        <w:tc>
          <w:tcPr>
            <w:tcW w:w="993" w:type="dxa"/>
            <w:shd w:val="clear" w:color="auto" w:fill="auto"/>
            <w:noWrap/>
            <w:vAlign w:val="bottom"/>
            <w:hideMark/>
          </w:tcPr>
          <w:p w14:paraId="2D29665C"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32,9 </w:t>
            </w:r>
          </w:p>
        </w:tc>
        <w:tc>
          <w:tcPr>
            <w:tcW w:w="939" w:type="dxa"/>
            <w:shd w:val="clear" w:color="auto" w:fill="auto"/>
            <w:noWrap/>
            <w:vAlign w:val="bottom"/>
            <w:hideMark/>
          </w:tcPr>
          <w:p w14:paraId="28489158"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156,1 </w:t>
            </w:r>
          </w:p>
        </w:tc>
        <w:tc>
          <w:tcPr>
            <w:tcW w:w="993" w:type="dxa"/>
            <w:shd w:val="clear" w:color="auto" w:fill="auto"/>
            <w:noWrap/>
            <w:vAlign w:val="bottom"/>
            <w:hideMark/>
          </w:tcPr>
          <w:p w14:paraId="02FCA01C"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-14,4 </w:t>
            </w:r>
          </w:p>
        </w:tc>
        <w:tc>
          <w:tcPr>
            <w:tcW w:w="1045" w:type="dxa"/>
            <w:shd w:val="clear" w:color="auto" w:fill="auto"/>
            <w:noWrap/>
            <w:vAlign w:val="bottom"/>
            <w:hideMark/>
          </w:tcPr>
          <w:p w14:paraId="3096FC0F"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-13,6 </w:t>
            </w:r>
          </w:p>
        </w:tc>
      </w:tr>
      <w:tr w:rsidR="005D07DA" w:rsidRPr="005D07DA" w14:paraId="6D9923AE" w14:textId="77777777" w:rsidTr="00890CBA">
        <w:trPr>
          <w:trHeight w:val="288"/>
        </w:trPr>
        <w:tc>
          <w:tcPr>
            <w:tcW w:w="2529" w:type="dxa"/>
            <w:shd w:val="clear" w:color="auto" w:fill="auto"/>
            <w:vAlign w:val="bottom"/>
            <w:hideMark/>
          </w:tcPr>
          <w:p w14:paraId="4D38AF35" w14:textId="77777777" w:rsidR="00C61817" w:rsidRPr="005D07DA" w:rsidRDefault="00C61817" w:rsidP="00C61817">
            <w:pPr>
              <w:spacing w:after="0" w:line="240" w:lineRule="auto"/>
              <w:ind w:right="-108" w:firstLineChars="69" w:firstLine="152"/>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доходы от оказания платных услуг (работ) </w:t>
            </w:r>
          </w:p>
        </w:tc>
        <w:tc>
          <w:tcPr>
            <w:tcW w:w="850" w:type="dxa"/>
            <w:shd w:val="clear" w:color="auto" w:fill="auto"/>
            <w:vAlign w:val="bottom"/>
            <w:hideMark/>
          </w:tcPr>
          <w:p w14:paraId="12A66630"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1,4 </w:t>
            </w:r>
          </w:p>
        </w:tc>
        <w:tc>
          <w:tcPr>
            <w:tcW w:w="711" w:type="dxa"/>
            <w:shd w:val="clear" w:color="auto" w:fill="auto"/>
            <w:noWrap/>
            <w:vAlign w:val="bottom"/>
            <w:hideMark/>
          </w:tcPr>
          <w:p w14:paraId="14AB026D"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4,7 </w:t>
            </w:r>
          </w:p>
        </w:tc>
        <w:tc>
          <w:tcPr>
            <w:tcW w:w="848" w:type="dxa"/>
            <w:shd w:val="clear" w:color="auto" w:fill="auto"/>
            <w:noWrap/>
            <w:vAlign w:val="bottom"/>
            <w:hideMark/>
          </w:tcPr>
          <w:p w14:paraId="7F88D1E8"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2,3 </w:t>
            </w:r>
          </w:p>
        </w:tc>
        <w:tc>
          <w:tcPr>
            <w:tcW w:w="709" w:type="dxa"/>
            <w:shd w:val="clear" w:color="auto" w:fill="auto"/>
            <w:vAlign w:val="bottom"/>
            <w:hideMark/>
          </w:tcPr>
          <w:p w14:paraId="3EE9A7F8"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2,2 </w:t>
            </w:r>
          </w:p>
        </w:tc>
        <w:tc>
          <w:tcPr>
            <w:tcW w:w="993" w:type="dxa"/>
            <w:shd w:val="clear" w:color="auto" w:fill="auto"/>
            <w:noWrap/>
            <w:vAlign w:val="bottom"/>
            <w:hideMark/>
          </w:tcPr>
          <w:p w14:paraId="24DDA425"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-0,1 </w:t>
            </w:r>
          </w:p>
        </w:tc>
        <w:tc>
          <w:tcPr>
            <w:tcW w:w="939" w:type="dxa"/>
            <w:shd w:val="clear" w:color="auto" w:fill="auto"/>
            <w:noWrap/>
            <w:vAlign w:val="bottom"/>
            <w:hideMark/>
          </w:tcPr>
          <w:p w14:paraId="65EEEB1E"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94,8 </w:t>
            </w:r>
          </w:p>
        </w:tc>
        <w:tc>
          <w:tcPr>
            <w:tcW w:w="993" w:type="dxa"/>
            <w:shd w:val="clear" w:color="auto" w:fill="auto"/>
            <w:noWrap/>
            <w:vAlign w:val="bottom"/>
            <w:hideMark/>
          </w:tcPr>
          <w:p w14:paraId="19BEC946"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0,8 </w:t>
            </w:r>
          </w:p>
        </w:tc>
        <w:tc>
          <w:tcPr>
            <w:tcW w:w="1045" w:type="dxa"/>
            <w:shd w:val="clear" w:color="auto" w:fill="auto"/>
            <w:noWrap/>
            <w:vAlign w:val="bottom"/>
            <w:hideMark/>
          </w:tcPr>
          <w:p w14:paraId="473C4112"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57,1 </w:t>
            </w:r>
          </w:p>
        </w:tc>
      </w:tr>
      <w:tr w:rsidR="00C61817" w:rsidRPr="005D07DA" w14:paraId="1EF93636" w14:textId="77777777" w:rsidTr="00890CBA">
        <w:trPr>
          <w:trHeight w:val="306"/>
        </w:trPr>
        <w:tc>
          <w:tcPr>
            <w:tcW w:w="2529" w:type="dxa"/>
            <w:shd w:val="clear" w:color="auto" w:fill="auto"/>
            <w:vAlign w:val="bottom"/>
            <w:hideMark/>
          </w:tcPr>
          <w:p w14:paraId="26FAC9BE" w14:textId="77777777" w:rsidR="00C61817" w:rsidRPr="005D07DA" w:rsidRDefault="00C61817" w:rsidP="00C61817">
            <w:pPr>
              <w:spacing w:after="0" w:line="240" w:lineRule="auto"/>
              <w:ind w:right="-108" w:firstLineChars="69" w:firstLine="152"/>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доходы от компенсации затрат государства</w:t>
            </w:r>
          </w:p>
        </w:tc>
        <w:tc>
          <w:tcPr>
            <w:tcW w:w="850" w:type="dxa"/>
            <w:shd w:val="clear" w:color="auto" w:fill="auto"/>
            <w:vAlign w:val="bottom"/>
            <w:hideMark/>
          </w:tcPr>
          <w:p w14:paraId="7E1A377D"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104,4 </w:t>
            </w:r>
          </w:p>
        </w:tc>
        <w:tc>
          <w:tcPr>
            <w:tcW w:w="711" w:type="dxa"/>
            <w:shd w:val="clear" w:color="auto" w:fill="auto"/>
            <w:noWrap/>
            <w:vAlign w:val="bottom"/>
            <w:hideMark/>
          </w:tcPr>
          <w:p w14:paraId="4ECFC2D3"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146,8 </w:t>
            </w:r>
          </w:p>
        </w:tc>
        <w:tc>
          <w:tcPr>
            <w:tcW w:w="848" w:type="dxa"/>
            <w:shd w:val="clear" w:color="auto" w:fill="auto"/>
            <w:noWrap/>
            <w:vAlign w:val="bottom"/>
            <w:hideMark/>
          </w:tcPr>
          <w:p w14:paraId="137201C8"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56,2 </w:t>
            </w:r>
          </w:p>
        </w:tc>
        <w:tc>
          <w:tcPr>
            <w:tcW w:w="709" w:type="dxa"/>
            <w:shd w:val="clear" w:color="auto" w:fill="auto"/>
            <w:vAlign w:val="bottom"/>
            <w:hideMark/>
          </w:tcPr>
          <w:p w14:paraId="17BB0311"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89,2 </w:t>
            </w:r>
          </w:p>
        </w:tc>
        <w:tc>
          <w:tcPr>
            <w:tcW w:w="993" w:type="dxa"/>
            <w:shd w:val="clear" w:color="auto" w:fill="auto"/>
            <w:noWrap/>
            <w:vAlign w:val="bottom"/>
            <w:hideMark/>
          </w:tcPr>
          <w:p w14:paraId="7C71597F"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33,0 </w:t>
            </w:r>
          </w:p>
        </w:tc>
        <w:tc>
          <w:tcPr>
            <w:tcW w:w="939" w:type="dxa"/>
            <w:shd w:val="clear" w:color="auto" w:fill="auto"/>
            <w:noWrap/>
            <w:vAlign w:val="bottom"/>
            <w:hideMark/>
          </w:tcPr>
          <w:p w14:paraId="2383516D"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158,6 </w:t>
            </w:r>
          </w:p>
        </w:tc>
        <w:tc>
          <w:tcPr>
            <w:tcW w:w="993" w:type="dxa"/>
            <w:shd w:val="clear" w:color="auto" w:fill="auto"/>
            <w:noWrap/>
            <w:vAlign w:val="bottom"/>
            <w:hideMark/>
          </w:tcPr>
          <w:p w14:paraId="7FD798D6"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-15,2 </w:t>
            </w:r>
          </w:p>
        </w:tc>
        <w:tc>
          <w:tcPr>
            <w:tcW w:w="1045" w:type="dxa"/>
            <w:shd w:val="clear" w:color="auto" w:fill="auto"/>
            <w:noWrap/>
            <w:vAlign w:val="bottom"/>
            <w:hideMark/>
          </w:tcPr>
          <w:p w14:paraId="0D0F4C92"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-14,6 </w:t>
            </w:r>
          </w:p>
        </w:tc>
      </w:tr>
    </w:tbl>
    <w:p w14:paraId="59A17FCC" w14:textId="77777777" w:rsidR="00C61817" w:rsidRPr="005D07DA" w:rsidRDefault="00C61817" w:rsidP="00C61817">
      <w:pPr>
        <w:spacing w:after="0" w:line="240" w:lineRule="auto"/>
        <w:ind w:firstLine="709"/>
        <w:jc w:val="both"/>
        <w:rPr>
          <w:rFonts w:ascii="Times New Roman" w:hAnsi="Times New Roman"/>
          <w:color w:val="000000" w:themeColor="text1"/>
          <w:sz w:val="28"/>
          <w:szCs w:val="28"/>
          <w:lang w:val="en-US"/>
        </w:rPr>
      </w:pPr>
    </w:p>
    <w:p w14:paraId="23B08835" w14:textId="1CEF0B5E" w:rsidR="00C61817" w:rsidRPr="005D07DA" w:rsidRDefault="00C61817" w:rsidP="00C6181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Наибольший удельный вес в структуре указанных доходов занимают доходы от компенсации затрат государства – 89,2 млн.руб. или 97,6</w:t>
      </w:r>
      <w:r w:rsidR="0076628D" w:rsidRPr="005D07DA">
        <w:rPr>
          <w:rFonts w:ascii="Times New Roman" w:hAnsi="Times New Roman"/>
          <w:color w:val="000000" w:themeColor="text1"/>
          <w:sz w:val="28"/>
          <w:szCs w:val="28"/>
        </w:rPr>
        <w:t xml:space="preserve"> </w:t>
      </w:r>
      <w:r w:rsidRPr="005D07DA">
        <w:rPr>
          <w:rFonts w:ascii="Times New Roman" w:hAnsi="Times New Roman"/>
          <w:color w:val="000000" w:themeColor="text1"/>
          <w:sz w:val="28"/>
          <w:szCs w:val="28"/>
        </w:rPr>
        <w:t xml:space="preserve">% и основные суммы получены </w:t>
      </w:r>
      <w:r w:rsidR="0076628D" w:rsidRPr="005D07DA">
        <w:rPr>
          <w:rFonts w:ascii="Times New Roman" w:hAnsi="Times New Roman"/>
          <w:color w:val="000000" w:themeColor="text1"/>
          <w:sz w:val="28"/>
          <w:szCs w:val="28"/>
        </w:rPr>
        <w:t xml:space="preserve">следующими </w:t>
      </w:r>
      <w:r w:rsidRPr="005D07DA">
        <w:rPr>
          <w:rFonts w:ascii="Times New Roman" w:hAnsi="Times New Roman"/>
          <w:color w:val="000000" w:themeColor="text1"/>
          <w:sz w:val="28"/>
          <w:szCs w:val="28"/>
        </w:rPr>
        <w:t>главными администраторами доходов, что представлено в таблице</w:t>
      </w:r>
      <w:r w:rsidR="00890CBA" w:rsidRPr="005D07DA">
        <w:rPr>
          <w:rFonts w:ascii="Times New Roman" w:hAnsi="Times New Roman"/>
          <w:color w:val="000000" w:themeColor="text1"/>
          <w:sz w:val="28"/>
          <w:szCs w:val="28"/>
        </w:rPr>
        <w:t xml:space="preserve"> </w:t>
      </w:r>
      <w:r w:rsidR="00E93161" w:rsidRPr="005D07DA">
        <w:rPr>
          <w:rFonts w:ascii="Times New Roman" w:hAnsi="Times New Roman"/>
          <w:color w:val="000000" w:themeColor="text1"/>
          <w:sz w:val="28"/>
          <w:szCs w:val="28"/>
        </w:rPr>
        <w:t>11</w:t>
      </w:r>
      <w:r w:rsidR="00890CBA" w:rsidRPr="005D07DA">
        <w:rPr>
          <w:rFonts w:ascii="Times New Roman" w:hAnsi="Times New Roman"/>
          <w:color w:val="000000" w:themeColor="text1"/>
          <w:sz w:val="28"/>
          <w:szCs w:val="28"/>
        </w:rPr>
        <w:t>.</w:t>
      </w:r>
    </w:p>
    <w:p w14:paraId="46661D97" w14:textId="77777777" w:rsidR="00C61817" w:rsidRPr="005D07DA" w:rsidRDefault="00C61817" w:rsidP="00C61817">
      <w:pPr>
        <w:tabs>
          <w:tab w:val="left" w:pos="5970"/>
        </w:tabs>
        <w:spacing w:after="0" w:line="240" w:lineRule="auto"/>
        <w:ind w:firstLine="709"/>
        <w:jc w:val="both"/>
        <w:rPr>
          <w:rFonts w:ascii="Times New Roman" w:hAnsi="Times New Roman"/>
          <w:color w:val="000000" w:themeColor="text1"/>
          <w:sz w:val="24"/>
          <w:szCs w:val="24"/>
        </w:rPr>
      </w:pPr>
    </w:p>
    <w:p w14:paraId="5689F682" w14:textId="77777777" w:rsidR="00C61817" w:rsidRPr="005D07DA" w:rsidRDefault="00C61817" w:rsidP="00C61817">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E93161" w:rsidRPr="005D07DA">
        <w:rPr>
          <w:rFonts w:ascii="Times New Roman" w:hAnsi="Times New Roman"/>
          <w:b w:val="0"/>
          <w:noProof/>
          <w:color w:val="000000" w:themeColor="text1"/>
          <w:sz w:val="24"/>
          <w:szCs w:val="24"/>
        </w:rPr>
        <w:t>11</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Поступление доходов от компенсации затрат государства за 1 полугодие 2024 года, млн.руб.</w:t>
      </w:r>
    </w:p>
    <w:tbl>
      <w:tblPr>
        <w:tblW w:w="9615" w:type="dxa"/>
        <w:tblInd w:w="-23" w:type="dxa"/>
        <w:tblLook w:val="04A0" w:firstRow="1" w:lastRow="0" w:firstColumn="1" w:lastColumn="0" w:noHBand="0" w:noVBand="1"/>
      </w:tblPr>
      <w:tblGrid>
        <w:gridCol w:w="7230"/>
        <w:gridCol w:w="993"/>
        <w:gridCol w:w="1392"/>
      </w:tblGrid>
      <w:tr w:rsidR="005D07DA" w:rsidRPr="005D07DA" w14:paraId="3F29E013" w14:textId="77777777" w:rsidTr="0076628D">
        <w:trPr>
          <w:trHeight w:val="384"/>
          <w:tblHeader/>
        </w:trPr>
        <w:tc>
          <w:tcPr>
            <w:tcW w:w="7230"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05C2AC1A" w14:textId="77777777" w:rsidR="00C61817" w:rsidRPr="005D07DA" w:rsidRDefault="00C61817" w:rsidP="00C61817">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Главный распорядитель / плательщик / основание</w:t>
            </w:r>
          </w:p>
        </w:tc>
        <w:tc>
          <w:tcPr>
            <w:tcW w:w="993" w:type="dxa"/>
            <w:tcBorders>
              <w:top w:val="double" w:sz="6" w:space="0" w:color="auto"/>
              <w:left w:val="nil"/>
              <w:bottom w:val="single" w:sz="4" w:space="0" w:color="auto"/>
              <w:right w:val="single" w:sz="4" w:space="0" w:color="auto"/>
            </w:tcBorders>
            <w:shd w:val="clear" w:color="auto" w:fill="auto"/>
            <w:vAlign w:val="center"/>
            <w:hideMark/>
          </w:tcPr>
          <w:p w14:paraId="185110E1" w14:textId="77777777" w:rsidR="00C61817" w:rsidRPr="005D07DA" w:rsidRDefault="00C61817" w:rsidP="00C61817">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Сумма, млн.руб.</w:t>
            </w:r>
          </w:p>
        </w:tc>
        <w:tc>
          <w:tcPr>
            <w:tcW w:w="1392" w:type="dxa"/>
            <w:tcBorders>
              <w:top w:val="double" w:sz="6" w:space="0" w:color="auto"/>
              <w:left w:val="nil"/>
              <w:bottom w:val="single" w:sz="4" w:space="0" w:color="auto"/>
              <w:right w:val="double" w:sz="6" w:space="0" w:color="auto"/>
            </w:tcBorders>
            <w:shd w:val="clear" w:color="auto" w:fill="auto"/>
            <w:vAlign w:val="center"/>
            <w:hideMark/>
          </w:tcPr>
          <w:p w14:paraId="79013A63" w14:textId="3863DDED" w:rsidR="00C61817" w:rsidRPr="005D07DA" w:rsidRDefault="00C61817" w:rsidP="00C61817">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к плану 1 пол</w:t>
            </w:r>
            <w:r w:rsidR="0076628D" w:rsidRPr="005D07DA">
              <w:rPr>
                <w:rFonts w:ascii="Times New Roman" w:eastAsia="Times New Roman" w:hAnsi="Times New Roman"/>
                <w:color w:val="000000" w:themeColor="text1"/>
                <w:sz w:val="20"/>
                <w:szCs w:val="20"/>
                <w:lang w:eastAsia="ru-RU"/>
              </w:rPr>
              <w:t>уг</w:t>
            </w:r>
            <w:r w:rsidRPr="005D07DA">
              <w:rPr>
                <w:rFonts w:ascii="Times New Roman" w:eastAsia="Times New Roman" w:hAnsi="Times New Roman"/>
                <w:color w:val="000000" w:themeColor="text1"/>
                <w:sz w:val="20"/>
                <w:szCs w:val="20"/>
                <w:lang w:eastAsia="ru-RU"/>
              </w:rPr>
              <w:t>. 2024 г.</w:t>
            </w:r>
          </w:p>
        </w:tc>
      </w:tr>
      <w:tr w:rsidR="005D07DA" w:rsidRPr="005D07DA" w14:paraId="68459B27" w14:textId="77777777" w:rsidTr="0076628D">
        <w:trPr>
          <w:trHeight w:val="273"/>
        </w:trPr>
        <w:tc>
          <w:tcPr>
            <w:tcW w:w="7230" w:type="dxa"/>
            <w:tcBorders>
              <w:top w:val="nil"/>
              <w:left w:val="double" w:sz="6" w:space="0" w:color="auto"/>
              <w:bottom w:val="single" w:sz="4" w:space="0" w:color="auto"/>
              <w:right w:val="single" w:sz="4" w:space="0" w:color="auto"/>
            </w:tcBorders>
            <w:shd w:val="clear" w:color="auto" w:fill="DEEAF6" w:themeFill="accent1" w:themeFillTint="33"/>
            <w:vAlign w:val="center"/>
            <w:hideMark/>
          </w:tcPr>
          <w:p w14:paraId="44861956" w14:textId="77777777" w:rsidR="00C61817" w:rsidRPr="005D07DA" w:rsidRDefault="00C61817" w:rsidP="0076628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Министерство топливно-энергетического комплекса и жилищно-коммунального хозяйства Архангельской области, всего:</w:t>
            </w:r>
          </w:p>
        </w:tc>
        <w:tc>
          <w:tcPr>
            <w:tcW w:w="993" w:type="dxa"/>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hideMark/>
          </w:tcPr>
          <w:p w14:paraId="6786C950"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20,8 </w:t>
            </w:r>
          </w:p>
        </w:tc>
        <w:tc>
          <w:tcPr>
            <w:tcW w:w="1392" w:type="dxa"/>
            <w:tcBorders>
              <w:top w:val="nil"/>
              <w:left w:val="single" w:sz="4" w:space="0" w:color="auto"/>
              <w:bottom w:val="single" w:sz="4" w:space="0" w:color="auto"/>
              <w:right w:val="double" w:sz="6" w:space="0" w:color="auto"/>
            </w:tcBorders>
            <w:shd w:val="clear" w:color="auto" w:fill="DEEAF6" w:themeFill="accent1" w:themeFillTint="33"/>
            <w:vAlign w:val="center"/>
            <w:hideMark/>
          </w:tcPr>
          <w:p w14:paraId="38E5F06F"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 1,4 раза</w:t>
            </w:r>
          </w:p>
        </w:tc>
      </w:tr>
      <w:tr w:rsidR="005D07DA" w:rsidRPr="005D07DA" w14:paraId="731BCA39" w14:textId="77777777" w:rsidTr="0076628D">
        <w:trPr>
          <w:trHeight w:val="479"/>
        </w:trPr>
        <w:tc>
          <w:tcPr>
            <w:tcW w:w="7230" w:type="dxa"/>
            <w:tcBorders>
              <w:top w:val="nil"/>
              <w:left w:val="double" w:sz="6" w:space="0" w:color="auto"/>
              <w:bottom w:val="single" w:sz="4" w:space="0" w:color="auto"/>
              <w:right w:val="single" w:sz="4" w:space="0" w:color="auto"/>
            </w:tcBorders>
            <w:shd w:val="clear" w:color="auto" w:fill="auto"/>
            <w:vAlign w:val="center"/>
            <w:hideMark/>
          </w:tcPr>
          <w:p w14:paraId="515E1649" w14:textId="77777777" w:rsidR="00C61817" w:rsidRPr="005D07DA" w:rsidRDefault="00C61817" w:rsidP="0076628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возвраты от ресурсоснабжающих организаций и муниципальных образований необоснованно полученных средств субсидий, по результатам проверок и взыскание задолженности по исполнительным листам судебными приставами</w:t>
            </w:r>
          </w:p>
        </w:tc>
        <w:tc>
          <w:tcPr>
            <w:tcW w:w="993" w:type="dxa"/>
            <w:tcBorders>
              <w:top w:val="nil"/>
              <w:left w:val="single" w:sz="4" w:space="0" w:color="auto"/>
              <w:bottom w:val="single" w:sz="4" w:space="0" w:color="auto"/>
              <w:right w:val="single" w:sz="4" w:space="0" w:color="auto"/>
            </w:tcBorders>
            <w:shd w:val="clear" w:color="auto" w:fill="auto"/>
            <w:vAlign w:val="bottom"/>
            <w:hideMark/>
          </w:tcPr>
          <w:p w14:paraId="2189D6AC"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20,8 </w:t>
            </w:r>
          </w:p>
        </w:tc>
        <w:tc>
          <w:tcPr>
            <w:tcW w:w="1392" w:type="dxa"/>
            <w:tcBorders>
              <w:top w:val="nil"/>
              <w:left w:val="single" w:sz="4" w:space="0" w:color="auto"/>
              <w:bottom w:val="single" w:sz="4" w:space="0" w:color="auto"/>
              <w:right w:val="double" w:sz="6" w:space="0" w:color="auto"/>
            </w:tcBorders>
            <w:shd w:val="clear" w:color="auto" w:fill="auto"/>
            <w:vAlign w:val="bottom"/>
            <w:hideMark/>
          </w:tcPr>
          <w:p w14:paraId="3FFD4A65"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х</w:t>
            </w:r>
          </w:p>
        </w:tc>
      </w:tr>
      <w:tr w:rsidR="005D07DA" w:rsidRPr="005D07DA" w14:paraId="0FA020A0" w14:textId="77777777" w:rsidTr="0076628D">
        <w:trPr>
          <w:trHeight w:val="257"/>
        </w:trPr>
        <w:tc>
          <w:tcPr>
            <w:tcW w:w="7230" w:type="dxa"/>
            <w:tcBorders>
              <w:top w:val="nil"/>
              <w:left w:val="double" w:sz="6" w:space="0" w:color="auto"/>
              <w:bottom w:val="single" w:sz="4" w:space="0" w:color="auto"/>
              <w:right w:val="single" w:sz="4" w:space="0" w:color="auto"/>
            </w:tcBorders>
            <w:shd w:val="clear" w:color="auto" w:fill="DEEAF6" w:themeFill="accent1" w:themeFillTint="33"/>
            <w:vAlign w:val="center"/>
            <w:hideMark/>
          </w:tcPr>
          <w:p w14:paraId="0C29DC21" w14:textId="77777777" w:rsidR="00C61817" w:rsidRPr="005D07DA" w:rsidRDefault="00C61817" w:rsidP="0076628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Министерство труда, занятости и социального развития Архангельской области, всего:</w:t>
            </w:r>
          </w:p>
        </w:tc>
        <w:tc>
          <w:tcPr>
            <w:tcW w:w="993" w:type="dxa"/>
            <w:tcBorders>
              <w:top w:val="nil"/>
              <w:left w:val="single" w:sz="4" w:space="0" w:color="auto"/>
              <w:bottom w:val="single" w:sz="4" w:space="0" w:color="auto"/>
              <w:right w:val="single" w:sz="4" w:space="0" w:color="auto"/>
            </w:tcBorders>
            <w:shd w:val="clear" w:color="auto" w:fill="DEEAF6" w:themeFill="accent1" w:themeFillTint="33"/>
            <w:vAlign w:val="center"/>
            <w:hideMark/>
          </w:tcPr>
          <w:p w14:paraId="3CEE955C"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9,5 </w:t>
            </w:r>
          </w:p>
        </w:tc>
        <w:tc>
          <w:tcPr>
            <w:tcW w:w="1392" w:type="dxa"/>
            <w:tcBorders>
              <w:top w:val="nil"/>
              <w:left w:val="single" w:sz="4" w:space="0" w:color="auto"/>
              <w:bottom w:val="single" w:sz="4" w:space="0" w:color="auto"/>
              <w:right w:val="double" w:sz="6" w:space="0" w:color="auto"/>
            </w:tcBorders>
            <w:shd w:val="clear" w:color="auto" w:fill="DEEAF6" w:themeFill="accent1" w:themeFillTint="33"/>
            <w:vAlign w:val="center"/>
            <w:hideMark/>
          </w:tcPr>
          <w:p w14:paraId="27E4CD2E"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 1,2 раза</w:t>
            </w:r>
          </w:p>
        </w:tc>
      </w:tr>
      <w:tr w:rsidR="005D07DA" w:rsidRPr="005D07DA" w14:paraId="5C59F4E6" w14:textId="77777777" w:rsidTr="0076628D">
        <w:trPr>
          <w:trHeight w:val="80"/>
        </w:trPr>
        <w:tc>
          <w:tcPr>
            <w:tcW w:w="7230" w:type="dxa"/>
            <w:tcBorders>
              <w:top w:val="nil"/>
              <w:left w:val="double" w:sz="6" w:space="0" w:color="auto"/>
              <w:bottom w:val="single" w:sz="4" w:space="0" w:color="auto"/>
              <w:right w:val="single" w:sz="4" w:space="0" w:color="auto"/>
            </w:tcBorders>
            <w:shd w:val="clear" w:color="auto" w:fill="auto"/>
            <w:vAlign w:val="center"/>
            <w:hideMark/>
          </w:tcPr>
          <w:p w14:paraId="0D105579" w14:textId="77777777" w:rsidR="00C61817" w:rsidRPr="005D07DA" w:rsidRDefault="00C61817" w:rsidP="0076628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из них:</w:t>
            </w:r>
          </w:p>
        </w:tc>
        <w:tc>
          <w:tcPr>
            <w:tcW w:w="993" w:type="dxa"/>
            <w:tcBorders>
              <w:top w:val="nil"/>
              <w:left w:val="single" w:sz="4" w:space="0" w:color="auto"/>
              <w:bottom w:val="single" w:sz="4" w:space="0" w:color="auto"/>
              <w:right w:val="single" w:sz="4" w:space="0" w:color="auto"/>
            </w:tcBorders>
            <w:shd w:val="clear" w:color="auto" w:fill="auto"/>
            <w:vAlign w:val="center"/>
            <w:hideMark/>
          </w:tcPr>
          <w:p w14:paraId="46ABB10A"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p>
        </w:tc>
        <w:tc>
          <w:tcPr>
            <w:tcW w:w="1392" w:type="dxa"/>
            <w:tcBorders>
              <w:top w:val="nil"/>
              <w:left w:val="single" w:sz="4" w:space="0" w:color="auto"/>
              <w:bottom w:val="single" w:sz="4" w:space="0" w:color="auto"/>
              <w:right w:val="double" w:sz="6" w:space="0" w:color="auto"/>
            </w:tcBorders>
            <w:shd w:val="clear" w:color="auto" w:fill="auto"/>
            <w:vAlign w:val="center"/>
            <w:hideMark/>
          </w:tcPr>
          <w:p w14:paraId="43B39B4F"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w:t>
            </w:r>
          </w:p>
        </w:tc>
      </w:tr>
      <w:tr w:rsidR="005D07DA" w:rsidRPr="005D07DA" w14:paraId="34A7150B" w14:textId="77777777" w:rsidTr="0076628D">
        <w:trPr>
          <w:trHeight w:val="283"/>
        </w:trPr>
        <w:tc>
          <w:tcPr>
            <w:tcW w:w="7230" w:type="dxa"/>
            <w:tcBorders>
              <w:top w:val="nil"/>
              <w:left w:val="double" w:sz="6" w:space="0" w:color="auto"/>
              <w:bottom w:val="single" w:sz="4" w:space="0" w:color="auto"/>
              <w:right w:val="single" w:sz="4" w:space="0" w:color="auto"/>
            </w:tcBorders>
            <w:shd w:val="clear" w:color="auto" w:fill="auto"/>
            <w:vAlign w:val="center"/>
            <w:hideMark/>
          </w:tcPr>
          <w:p w14:paraId="0214F52C" w14:textId="77777777" w:rsidR="00C61817" w:rsidRPr="005D07DA" w:rsidRDefault="00C61817" w:rsidP="0076628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возврат пособий, единовременных выплат и компенсаций отдельным категориям граждан</w:t>
            </w:r>
          </w:p>
        </w:tc>
        <w:tc>
          <w:tcPr>
            <w:tcW w:w="993" w:type="dxa"/>
            <w:tcBorders>
              <w:top w:val="nil"/>
              <w:left w:val="single" w:sz="4" w:space="0" w:color="auto"/>
              <w:bottom w:val="single" w:sz="4" w:space="0" w:color="auto"/>
              <w:right w:val="single" w:sz="4" w:space="0" w:color="auto"/>
            </w:tcBorders>
            <w:shd w:val="clear" w:color="auto" w:fill="auto"/>
            <w:vAlign w:val="bottom"/>
            <w:hideMark/>
          </w:tcPr>
          <w:p w14:paraId="790E55C0"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7,2</w:t>
            </w:r>
          </w:p>
        </w:tc>
        <w:tc>
          <w:tcPr>
            <w:tcW w:w="1392" w:type="dxa"/>
            <w:tcBorders>
              <w:top w:val="nil"/>
              <w:left w:val="single" w:sz="4" w:space="0" w:color="auto"/>
              <w:bottom w:val="single" w:sz="4" w:space="0" w:color="auto"/>
              <w:right w:val="double" w:sz="6" w:space="0" w:color="auto"/>
            </w:tcBorders>
            <w:shd w:val="clear" w:color="auto" w:fill="auto"/>
            <w:vAlign w:val="bottom"/>
            <w:hideMark/>
          </w:tcPr>
          <w:p w14:paraId="35FC8C82"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х</w:t>
            </w:r>
          </w:p>
        </w:tc>
      </w:tr>
      <w:tr w:rsidR="005D07DA" w:rsidRPr="005D07DA" w14:paraId="753690B8" w14:textId="77777777" w:rsidTr="0076628D">
        <w:trPr>
          <w:trHeight w:val="655"/>
        </w:trPr>
        <w:tc>
          <w:tcPr>
            <w:tcW w:w="7230" w:type="dxa"/>
            <w:tcBorders>
              <w:top w:val="nil"/>
              <w:left w:val="double" w:sz="6" w:space="0" w:color="auto"/>
              <w:bottom w:val="single" w:sz="4" w:space="0" w:color="auto"/>
              <w:right w:val="single" w:sz="4" w:space="0" w:color="auto"/>
            </w:tcBorders>
            <w:shd w:val="clear" w:color="auto" w:fill="auto"/>
            <w:vAlign w:val="center"/>
            <w:hideMark/>
          </w:tcPr>
          <w:p w14:paraId="08DF1B38" w14:textId="77777777" w:rsidR="00C61817" w:rsidRPr="005D07DA" w:rsidRDefault="00C61817" w:rsidP="0076628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возврат средств субсидии при реализации доп. мероприятий, направленных на снижение напряженности на рынке труда субъектов РФ, за счет средств резервного фонда Правительства РФ</w:t>
            </w:r>
          </w:p>
        </w:tc>
        <w:tc>
          <w:tcPr>
            <w:tcW w:w="993" w:type="dxa"/>
            <w:tcBorders>
              <w:top w:val="nil"/>
              <w:left w:val="single" w:sz="4" w:space="0" w:color="auto"/>
              <w:bottom w:val="single" w:sz="4" w:space="0" w:color="auto"/>
              <w:right w:val="single" w:sz="4" w:space="0" w:color="auto"/>
            </w:tcBorders>
            <w:shd w:val="clear" w:color="auto" w:fill="auto"/>
            <w:vAlign w:val="bottom"/>
            <w:hideMark/>
          </w:tcPr>
          <w:p w14:paraId="7223ED1C"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0,2</w:t>
            </w:r>
          </w:p>
        </w:tc>
        <w:tc>
          <w:tcPr>
            <w:tcW w:w="1392" w:type="dxa"/>
            <w:tcBorders>
              <w:top w:val="nil"/>
              <w:left w:val="single" w:sz="4" w:space="0" w:color="auto"/>
              <w:bottom w:val="single" w:sz="4" w:space="0" w:color="auto"/>
              <w:right w:val="double" w:sz="6" w:space="0" w:color="auto"/>
            </w:tcBorders>
            <w:shd w:val="clear" w:color="auto" w:fill="auto"/>
            <w:vAlign w:val="bottom"/>
            <w:hideMark/>
          </w:tcPr>
          <w:p w14:paraId="674C4D18"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х </w:t>
            </w:r>
          </w:p>
        </w:tc>
      </w:tr>
      <w:tr w:rsidR="005D07DA" w:rsidRPr="005D07DA" w14:paraId="0C96C240" w14:textId="77777777" w:rsidTr="0076628D">
        <w:trPr>
          <w:trHeight w:val="302"/>
        </w:trPr>
        <w:tc>
          <w:tcPr>
            <w:tcW w:w="7230" w:type="dxa"/>
            <w:tcBorders>
              <w:top w:val="nil"/>
              <w:left w:val="double" w:sz="6" w:space="0" w:color="auto"/>
              <w:bottom w:val="single" w:sz="4" w:space="0" w:color="auto"/>
              <w:right w:val="single" w:sz="4" w:space="0" w:color="auto"/>
            </w:tcBorders>
            <w:shd w:val="clear" w:color="auto" w:fill="auto"/>
            <w:vAlign w:val="center"/>
            <w:hideMark/>
          </w:tcPr>
          <w:p w14:paraId="495ADE7A" w14:textId="77777777" w:rsidR="00C61817" w:rsidRPr="005D07DA" w:rsidRDefault="00C61817" w:rsidP="0076628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возврат неиспользованных остатков средств прошлых лет на приобретение или строительство жилья ветеранам, инвалидам ВОВ </w:t>
            </w:r>
          </w:p>
        </w:tc>
        <w:tc>
          <w:tcPr>
            <w:tcW w:w="993" w:type="dxa"/>
            <w:tcBorders>
              <w:top w:val="nil"/>
              <w:left w:val="single" w:sz="4" w:space="0" w:color="auto"/>
              <w:bottom w:val="single" w:sz="4" w:space="0" w:color="auto"/>
              <w:right w:val="single" w:sz="4" w:space="0" w:color="auto"/>
            </w:tcBorders>
            <w:shd w:val="clear" w:color="auto" w:fill="auto"/>
            <w:vAlign w:val="bottom"/>
            <w:hideMark/>
          </w:tcPr>
          <w:p w14:paraId="3E15BD12"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1,0</w:t>
            </w:r>
          </w:p>
        </w:tc>
        <w:tc>
          <w:tcPr>
            <w:tcW w:w="1392" w:type="dxa"/>
            <w:tcBorders>
              <w:top w:val="nil"/>
              <w:left w:val="single" w:sz="4" w:space="0" w:color="auto"/>
              <w:bottom w:val="single" w:sz="4" w:space="0" w:color="auto"/>
              <w:right w:val="double" w:sz="6" w:space="0" w:color="auto"/>
            </w:tcBorders>
            <w:shd w:val="clear" w:color="auto" w:fill="auto"/>
            <w:vAlign w:val="bottom"/>
            <w:hideMark/>
          </w:tcPr>
          <w:p w14:paraId="630331B4"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х</w:t>
            </w:r>
          </w:p>
        </w:tc>
      </w:tr>
      <w:tr w:rsidR="005D07DA" w:rsidRPr="005D07DA" w14:paraId="6FE2CD63" w14:textId="77777777" w:rsidTr="0076628D">
        <w:trPr>
          <w:trHeight w:val="153"/>
        </w:trPr>
        <w:tc>
          <w:tcPr>
            <w:tcW w:w="7230" w:type="dxa"/>
            <w:tcBorders>
              <w:top w:val="nil"/>
              <w:left w:val="double" w:sz="6" w:space="0" w:color="auto"/>
              <w:bottom w:val="single" w:sz="4" w:space="0" w:color="auto"/>
              <w:right w:val="single" w:sz="4" w:space="0" w:color="auto"/>
            </w:tcBorders>
            <w:shd w:val="clear" w:color="auto" w:fill="DEEAF6" w:themeFill="accent1" w:themeFillTint="33"/>
            <w:vAlign w:val="center"/>
            <w:hideMark/>
          </w:tcPr>
          <w:p w14:paraId="0EA6CE65" w14:textId="77777777" w:rsidR="00C61817" w:rsidRPr="005D07DA" w:rsidRDefault="00C61817" w:rsidP="0076628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Министерство здравоохранения Архангельской области, всего:</w:t>
            </w:r>
          </w:p>
        </w:tc>
        <w:tc>
          <w:tcPr>
            <w:tcW w:w="993" w:type="dxa"/>
            <w:tcBorders>
              <w:top w:val="nil"/>
              <w:left w:val="single" w:sz="4" w:space="0" w:color="auto"/>
              <w:bottom w:val="single" w:sz="4" w:space="0" w:color="auto"/>
              <w:right w:val="single" w:sz="4" w:space="0" w:color="auto"/>
            </w:tcBorders>
            <w:shd w:val="clear" w:color="auto" w:fill="DEEAF6" w:themeFill="accent1" w:themeFillTint="33"/>
            <w:vAlign w:val="center"/>
            <w:hideMark/>
          </w:tcPr>
          <w:p w14:paraId="3048B48F"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19,2 </w:t>
            </w:r>
          </w:p>
        </w:tc>
        <w:tc>
          <w:tcPr>
            <w:tcW w:w="1392" w:type="dxa"/>
            <w:tcBorders>
              <w:top w:val="nil"/>
              <w:left w:val="single" w:sz="4" w:space="0" w:color="auto"/>
              <w:bottom w:val="single" w:sz="4" w:space="0" w:color="auto"/>
              <w:right w:val="double" w:sz="6" w:space="0" w:color="auto"/>
            </w:tcBorders>
            <w:shd w:val="clear" w:color="auto" w:fill="DEEAF6" w:themeFill="accent1" w:themeFillTint="33"/>
            <w:vAlign w:val="center"/>
            <w:hideMark/>
          </w:tcPr>
          <w:p w14:paraId="7043B0CE"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 1,6 раза</w:t>
            </w:r>
          </w:p>
        </w:tc>
      </w:tr>
      <w:tr w:rsidR="005D07DA" w:rsidRPr="005D07DA" w14:paraId="6FCF73B5" w14:textId="77777777" w:rsidTr="0076628D">
        <w:trPr>
          <w:trHeight w:val="84"/>
        </w:trPr>
        <w:tc>
          <w:tcPr>
            <w:tcW w:w="7230" w:type="dxa"/>
            <w:tcBorders>
              <w:top w:val="nil"/>
              <w:left w:val="double" w:sz="6" w:space="0" w:color="auto"/>
              <w:bottom w:val="single" w:sz="4" w:space="0" w:color="auto"/>
              <w:right w:val="single" w:sz="4" w:space="0" w:color="auto"/>
            </w:tcBorders>
            <w:shd w:val="clear" w:color="auto" w:fill="auto"/>
            <w:vAlign w:val="center"/>
            <w:hideMark/>
          </w:tcPr>
          <w:p w14:paraId="6AEE4739" w14:textId="77777777" w:rsidR="00C61817" w:rsidRPr="005D07DA" w:rsidRDefault="00C61817" w:rsidP="0076628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lastRenderedPageBreak/>
              <w:t>из них:</w:t>
            </w:r>
          </w:p>
        </w:tc>
        <w:tc>
          <w:tcPr>
            <w:tcW w:w="993" w:type="dxa"/>
            <w:tcBorders>
              <w:top w:val="nil"/>
              <w:left w:val="single" w:sz="4" w:space="0" w:color="auto"/>
              <w:bottom w:val="single" w:sz="4" w:space="0" w:color="auto"/>
              <w:right w:val="single" w:sz="4" w:space="0" w:color="auto"/>
            </w:tcBorders>
            <w:shd w:val="clear" w:color="auto" w:fill="auto"/>
            <w:vAlign w:val="center"/>
            <w:hideMark/>
          </w:tcPr>
          <w:p w14:paraId="522F4413"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p>
        </w:tc>
        <w:tc>
          <w:tcPr>
            <w:tcW w:w="1392" w:type="dxa"/>
            <w:tcBorders>
              <w:top w:val="nil"/>
              <w:left w:val="single" w:sz="4" w:space="0" w:color="auto"/>
              <w:bottom w:val="single" w:sz="4" w:space="0" w:color="auto"/>
              <w:right w:val="double" w:sz="6" w:space="0" w:color="auto"/>
            </w:tcBorders>
            <w:shd w:val="clear" w:color="auto" w:fill="auto"/>
            <w:vAlign w:val="center"/>
            <w:hideMark/>
          </w:tcPr>
          <w:p w14:paraId="7A537C2B"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w:t>
            </w:r>
          </w:p>
        </w:tc>
      </w:tr>
      <w:tr w:rsidR="005D07DA" w:rsidRPr="005D07DA" w14:paraId="3FAEC409" w14:textId="77777777" w:rsidTr="0076628D">
        <w:trPr>
          <w:trHeight w:val="483"/>
        </w:trPr>
        <w:tc>
          <w:tcPr>
            <w:tcW w:w="7230" w:type="dxa"/>
            <w:tcBorders>
              <w:top w:val="nil"/>
              <w:left w:val="double" w:sz="6" w:space="0" w:color="auto"/>
              <w:bottom w:val="single" w:sz="4" w:space="0" w:color="auto"/>
              <w:right w:val="single" w:sz="4" w:space="0" w:color="auto"/>
            </w:tcBorders>
            <w:shd w:val="clear" w:color="auto" w:fill="auto"/>
            <w:vAlign w:val="center"/>
            <w:hideMark/>
          </w:tcPr>
          <w:p w14:paraId="0496CACA" w14:textId="77777777" w:rsidR="00C61817" w:rsidRPr="005D07DA" w:rsidRDefault="00C61817" w:rsidP="0076628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возврат государственными медицинскими организациями субсидий на финансовое обеспечение выполнения госзадания прошлых лет по фактам выявленных нарушений</w:t>
            </w:r>
          </w:p>
        </w:tc>
        <w:tc>
          <w:tcPr>
            <w:tcW w:w="993" w:type="dxa"/>
            <w:tcBorders>
              <w:top w:val="nil"/>
              <w:left w:val="single" w:sz="4" w:space="0" w:color="auto"/>
              <w:bottom w:val="single" w:sz="4" w:space="0" w:color="auto"/>
              <w:right w:val="single" w:sz="4" w:space="0" w:color="auto"/>
            </w:tcBorders>
            <w:shd w:val="clear" w:color="auto" w:fill="auto"/>
            <w:vAlign w:val="bottom"/>
            <w:hideMark/>
          </w:tcPr>
          <w:p w14:paraId="27EE4761"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7,1</w:t>
            </w:r>
          </w:p>
        </w:tc>
        <w:tc>
          <w:tcPr>
            <w:tcW w:w="1392" w:type="dxa"/>
            <w:tcBorders>
              <w:top w:val="nil"/>
              <w:left w:val="single" w:sz="4" w:space="0" w:color="auto"/>
              <w:bottom w:val="single" w:sz="4" w:space="0" w:color="auto"/>
              <w:right w:val="double" w:sz="6" w:space="0" w:color="auto"/>
            </w:tcBorders>
            <w:shd w:val="clear" w:color="auto" w:fill="auto"/>
            <w:vAlign w:val="bottom"/>
            <w:hideMark/>
          </w:tcPr>
          <w:p w14:paraId="7B351D37"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х</w:t>
            </w:r>
          </w:p>
        </w:tc>
      </w:tr>
      <w:tr w:rsidR="005D07DA" w:rsidRPr="005D07DA" w14:paraId="4271CFC6" w14:textId="77777777" w:rsidTr="0076628D">
        <w:trPr>
          <w:trHeight w:val="423"/>
        </w:trPr>
        <w:tc>
          <w:tcPr>
            <w:tcW w:w="7230" w:type="dxa"/>
            <w:tcBorders>
              <w:top w:val="nil"/>
              <w:left w:val="double" w:sz="6" w:space="0" w:color="auto"/>
              <w:bottom w:val="single" w:sz="4" w:space="0" w:color="auto"/>
              <w:right w:val="single" w:sz="4" w:space="0" w:color="auto"/>
            </w:tcBorders>
            <w:shd w:val="clear" w:color="auto" w:fill="auto"/>
            <w:vAlign w:val="center"/>
            <w:hideMark/>
          </w:tcPr>
          <w:p w14:paraId="2EA36D41" w14:textId="77777777" w:rsidR="00C61817" w:rsidRPr="005D07DA" w:rsidRDefault="00C61817" w:rsidP="0076628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возврат единовременных компенсационных выплат отдельными категориями медработников, переехавших на работу в сельские населенные пункты, рабочие поселки (за 2013 – 2022 гг.)</w:t>
            </w:r>
          </w:p>
        </w:tc>
        <w:tc>
          <w:tcPr>
            <w:tcW w:w="993" w:type="dxa"/>
            <w:tcBorders>
              <w:top w:val="nil"/>
              <w:left w:val="single" w:sz="4" w:space="0" w:color="auto"/>
              <w:bottom w:val="single" w:sz="4" w:space="0" w:color="auto"/>
              <w:right w:val="single" w:sz="4" w:space="0" w:color="auto"/>
            </w:tcBorders>
            <w:shd w:val="clear" w:color="auto" w:fill="auto"/>
            <w:vAlign w:val="bottom"/>
            <w:hideMark/>
          </w:tcPr>
          <w:p w14:paraId="4EA3243D"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10,6</w:t>
            </w:r>
          </w:p>
        </w:tc>
        <w:tc>
          <w:tcPr>
            <w:tcW w:w="1392" w:type="dxa"/>
            <w:tcBorders>
              <w:top w:val="nil"/>
              <w:left w:val="single" w:sz="4" w:space="0" w:color="auto"/>
              <w:bottom w:val="single" w:sz="4" w:space="0" w:color="auto"/>
              <w:right w:val="double" w:sz="6" w:space="0" w:color="auto"/>
            </w:tcBorders>
            <w:shd w:val="clear" w:color="auto" w:fill="auto"/>
            <w:vAlign w:val="bottom"/>
            <w:hideMark/>
          </w:tcPr>
          <w:p w14:paraId="63B218E4"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х</w:t>
            </w:r>
          </w:p>
        </w:tc>
      </w:tr>
      <w:tr w:rsidR="005D07DA" w:rsidRPr="005D07DA" w14:paraId="2F2EAA79" w14:textId="77777777" w:rsidTr="0076628D">
        <w:trPr>
          <w:trHeight w:val="183"/>
        </w:trPr>
        <w:tc>
          <w:tcPr>
            <w:tcW w:w="7230" w:type="dxa"/>
            <w:tcBorders>
              <w:top w:val="nil"/>
              <w:left w:val="double" w:sz="6" w:space="0" w:color="auto"/>
              <w:bottom w:val="single" w:sz="4" w:space="0" w:color="auto"/>
              <w:right w:val="single" w:sz="4" w:space="0" w:color="auto"/>
            </w:tcBorders>
            <w:shd w:val="clear" w:color="auto" w:fill="auto"/>
            <w:vAlign w:val="center"/>
            <w:hideMark/>
          </w:tcPr>
          <w:p w14:paraId="233CBCD1" w14:textId="77777777" w:rsidR="00C61817" w:rsidRPr="005D07DA" w:rsidRDefault="00C61817" w:rsidP="0076628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возврат дебиторской задолженности</w:t>
            </w:r>
          </w:p>
        </w:tc>
        <w:tc>
          <w:tcPr>
            <w:tcW w:w="993" w:type="dxa"/>
            <w:tcBorders>
              <w:top w:val="nil"/>
              <w:left w:val="single" w:sz="4" w:space="0" w:color="auto"/>
              <w:bottom w:val="single" w:sz="4" w:space="0" w:color="auto"/>
              <w:right w:val="single" w:sz="4" w:space="0" w:color="auto"/>
            </w:tcBorders>
            <w:shd w:val="clear" w:color="auto" w:fill="auto"/>
            <w:vAlign w:val="bottom"/>
            <w:hideMark/>
          </w:tcPr>
          <w:p w14:paraId="6C246841"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1,0</w:t>
            </w:r>
          </w:p>
        </w:tc>
        <w:tc>
          <w:tcPr>
            <w:tcW w:w="1392" w:type="dxa"/>
            <w:tcBorders>
              <w:top w:val="nil"/>
              <w:left w:val="single" w:sz="4" w:space="0" w:color="auto"/>
              <w:bottom w:val="single" w:sz="4" w:space="0" w:color="auto"/>
              <w:right w:val="double" w:sz="6" w:space="0" w:color="auto"/>
            </w:tcBorders>
            <w:shd w:val="clear" w:color="auto" w:fill="auto"/>
            <w:vAlign w:val="bottom"/>
            <w:hideMark/>
          </w:tcPr>
          <w:p w14:paraId="4BC066A5"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х</w:t>
            </w:r>
          </w:p>
        </w:tc>
      </w:tr>
      <w:tr w:rsidR="005D07DA" w:rsidRPr="005D07DA" w14:paraId="465F71C8" w14:textId="77777777" w:rsidTr="0076628D">
        <w:trPr>
          <w:trHeight w:val="258"/>
        </w:trPr>
        <w:tc>
          <w:tcPr>
            <w:tcW w:w="7230" w:type="dxa"/>
            <w:tcBorders>
              <w:top w:val="nil"/>
              <w:left w:val="double" w:sz="6" w:space="0" w:color="auto"/>
              <w:bottom w:val="single" w:sz="4" w:space="0" w:color="auto"/>
              <w:right w:val="single" w:sz="4" w:space="0" w:color="auto"/>
            </w:tcBorders>
            <w:shd w:val="clear" w:color="auto" w:fill="auto"/>
            <w:vAlign w:val="center"/>
            <w:hideMark/>
          </w:tcPr>
          <w:p w14:paraId="2C4EB854" w14:textId="77777777" w:rsidR="00C61817" w:rsidRPr="005D07DA" w:rsidRDefault="00C61817" w:rsidP="0076628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возмещение за невыполнение показателей результативности использования субсидий в соответствии с условиями соглашений</w:t>
            </w:r>
          </w:p>
        </w:tc>
        <w:tc>
          <w:tcPr>
            <w:tcW w:w="993" w:type="dxa"/>
            <w:tcBorders>
              <w:top w:val="nil"/>
              <w:left w:val="single" w:sz="4" w:space="0" w:color="auto"/>
              <w:bottom w:val="single" w:sz="4" w:space="0" w:color="auto"/>
              <w:right w:val="single" w:sz="4" w:space="0" w:color="auto"/>
            </w:tcBorders>
            <w:shd w:val="clear" w:color="auto" w:fill="auto"/>
            <w:vAlign w:val="bottom"/>
            <w:hideMark/>
          </w:tcPr>
          <w:p w14:paraId="63023638"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0,4</w:t>
            </w:r>
          </w:p>
        </w:tc>
        <w:tc>
          <w:tcPr>
            <w:tcW w:w="1392" w:type="dxa"/>
            <w:tcBorders>
              <w:top w:val="nil"/>
              <w:left w:val="single" w:sz="4" w:space="0" w:color="auto"/>
              <w:bottom w:val="single" w:sz="4" w:space="0" w:color="auto"/>
              <w:right w:val="double" w:sz="6" w:space="0" w:color="auto"/>
            </w:tcBorders>
            <w:shd w:val="clear" w:color="auto" w:fill="auto"/>
            <w:vAlign w:val="bottom"/>
            <w:hideMark/>
          </w:tcPr>
          <w:p w14:paraId="66E6FC06"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х</w:t>
            </w:r>
          </w:p>
        </w:tc>
      </w:tr>
      <w:tr w:rsidR="005D07DA" w:rsidRPr="005D07DA" w14:paraId="737F63C0" w14:textId="77777777" w:rsidTr="0076628D">
        <w:trPr>
          <w:trHeight w:val="151"/>
        </w:trPr>
        <w:tc>
          <w:tcPr>
            <w:tcW w:w="7230" w:type="dxa"/>
            <w:tcBorders>
              <w:top w:val="nil"/>
              <w:left w:val="double" w:sz="6" w:space="0" w:color="auto"/>
              <w:bottom w:val="single" w:sz="4" w:space="0" w:color="auto"/>
              <w:right w:val="single" w:sz="4" w:space="0" w:color="auto"/>
            </w:tcBorders>
            <w:shd w:val="clear" w:color="auto" w:fill="DEEAF6" w:themeFill="accent1" w:themeFillTint="33"/>
            <w:vAlign w:val="center"/>
            <w:hideMark/>
          </w:tcPr>
          <w:p w14:paraId="569CEC4F" w14:textId="77777777" w:rsidR="00C61817" w:rsidRPr="005D07DA" w:rsidRDefault="00C61817" w:rsidP="0076628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Министерство строительства и архитектуры Архангельской области, всего</w:t>
            </w:r>
          </w:p>
        </w:tc>
        <w:tc>
          <w:tcPr>
            <w:tcW w:w="993" w:type="dxa"/>
            <w:tcBorders>
              <w:top w:val="nil"/>
              <w:left w:val="single" w:sz="4" w:space="0" w:color="auto"/>
              <w:bottom w:val="single" w:sz="4" w:space="0" w:color="auto"/>
              <w:right w:val="single" w:sz="4" w:space="0" w:color="auto"/>
            </w:tcBorders>
            <w:shd w:val="clear" w:color="auto" w:fill="DEEAF6" w:themeFill="accent1" w:themeFillTint="33"/>
            <w:vAlign w:val="center"/>
            <w:hideMark/>
          </w:tcPr>
          <w:p w14:paraId="5D2266B1"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24,4 </w:t>
            </w:r>
          </w:p>
        </w:tc>
        <w:tc>
          <w:tcPr>
            <w:tcW w:w="1392" w:type="dxa"/>
            <w:tcBorders>
              <w:top w:val="nil"/>
              <w:left w:val="single" w:sz="4" w:space="0" w:color="auto"/>
              <w:bottom w:val="single" w:sz="4" w:space="0" w:color="auto"/>
              <w:right w:val="double" w:sz="6" w:space="0" w:color="auto"/>
            </w:tcBorders>
            <w:shd w:val="clear" w:color="auto" w:fill="DEEAF6" w:themeFill="accent1" w:themeFillTint="33"/>
            <w:vAlign w:val="center"/>
            <w:hideMark/>
          </w:tcPr>
          <w:p w14:paraId="0BCA85E5"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 2,0 раза</w:t>
            </w:r>
          </w:p>
        </w:tc>
      </w:tr>
      <w:tr w:rsidR="005D07DA" w:rsidRPr="005D07DA" w14:paraId="744EE953" w14:textId="77777777" w:rsidTr="0076628D">
        <w:trPr>
          <w:trHeight w:val="56"/>
        </w:trPr>
        <w:tc>
          <w:tcPr>
            <w:tcW w:w="7230" w:type="dxa"/>
            <w:tcBorders>
              <w:top w:val="nil"/>
              <w:left w:val="double" w:sz="6" w:space="0" w:color="auto"/>
              <w:bottom w:val="single" w:sz="4" w:space="0" w:color="auto"/>
              <w:right w:val="single" w:sz="4" w:space="0" w:color="auto"/>
            </w:tcBorders>
            <w:shd w:val="clear" w:color="auto" w:fill="auto"/>
            <w:vAlign w:val="center"/>
            <w:hideMark/>
          </w:tcPr>
          <w:p w14:paraId="7922BA7A" w14:textId="77777777" w:rsidR="00C61817" w:rsidRPr="005D07DA" w:rsidRDefault="00C61817" w:rsidP="0076628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из них:</w:t>
            </w:r>
          </w:p>
        </w:tc>
        <w:tc>
          <w:tcPr>
            <w:tcW w:w="993" w:type="dxa"/>
            <w:tcBorders>
              <w:top w:val="nil"/>
              <w:left w:val="single" w:sz="4" w:space="0" w:color="auto"/>
              <w:bottom w:val="single" w:sz="4" w:space="0" w:color="auto"/>
              <w:right w:val="single" w:sz="4" w:space="0" w:color="auto"/>
            </w:tcBorders>
            <w:shd w:val="clear" w:color="auto" w:fill="auto"/>
            <w:vAlign w:val="center"/>
          </w:tcPr>
          <w:p w14:paraId="4458D2BB"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p>
        </w:tc>
        <w:tc>
          <w:tcPr>
            <w:tcW w:w="1392" w:type="dxa"/>
            <w:tcBorders>
              <w:top w:val="nil"/>
              <w:left w:val="single" w:sz="4" w:space="0" w:color="auto"/>
              <w:bottom w:val="single" w:sz="4" w:space="0" w:color="auto"/>
              <w:right w:val="double" w:sz="6" w:space="0" w:color="auto"/>
            </w:tcBorders>
            <w:shd w:val="clear" w:color="auto" w:fill="auto"/>
            <w:vAlign w:val="center"/>
          </w:tcPr>
          <w:p w14:paraId="1E9925E1"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p>
        </w:tc>
      </w:tr>
      <w:tr w:rsidR="005D07DA" w:rsidRPr="005D07DA" w14:paraId="0FE9DC11" w14:textId="77777777" w:rsidTr="0076628D">
        <w:trPr>
          <w:trHeight w:val="902"/>
        </w:trPr>
        <w:tc>
          <w:tcPr>
            <w:tcW w:w="7230" w:type="dxa"/>
            <w:tcBorders>
              <w:top w:val="nil"/>
              <w:left w:val="double" w:sz="6" w:space="0" w:color="auto"/>
              <w:bottom w:val="single" w:sz="4" w:space="0" w:color="auto"/>
              <w:right w:val="single" w:sz="4" w:space="0" w:color="auto"/>
            </w:tcBorders>
            <w:shd w:val="clear" w:color="auto" w:fill="auto"/>
            <w:vAlign w:val="bottom"/>
            <w:hideMark/>
          </w:tcPr>
          <w:p w14:paraId="125A0506" w14:textId="0408ED9A" w:rsidR="00C61817" w:rsidRPr="005D07DA" w:rsidRDefault="00C61817" w:rsidP="007F5740">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ООО «СУОР» – Погашение </w:t>
            </w:r>
            <w:r w:rsidR="007F5740" w:rsidRPr="005D07DA">
              <w:rPr>
                <w:rFonts w:ascii="Times New Roman" w:eastAsia="Times New Roman" w:hAnsi="Times New Roman"/>
                <w:color w:val="000000" w:themeColor="text1"/>
                <w:sz w:val="20"/>
                <w:szCs w:val="20"/>
                <w:lang w:eastAsia="ru-RU"/>
              </w:rPr>
              <w:t>кредиторской</w:t>
            </w:r>
            <w:r w:rsidRPr="005D07DA">
              <w:rPr>
                <w:rFonts w:ascii="Times New Roman" w:eastAsia="Times New Roman" w:hAnsi="Times New Roman"/>
                <w:color w:val="000000" w:themeColor="text1"/>
                <w:sz w:val="20"/>
                <w:szCs w:val="20"/>
                <w:lang w:eastAsia="ru-RU"/>
              </w:rPr>
              <w:t xml:space="preserve"> задолж</w:t>
            </w:r>
            <w:r w:rsidR="007F5740" w:rsidRPr="005D07DA">
              <w:rPr>
                <w:rFonts w:ascii="Times New Roman" w:eastAsia="Times New Roman" w:hAnsi="Times New Roman"/>
                <w:color w:val="000000" w:themeColor="text1"/>
                <w:sz w:val="20"/>
                <w:szCs w:val="20"/>
                <w:lang w:eastAsia="ru-RU"/>
              </w:rPr>
              <w:t>енности</w:t>
            </w:r>
            <w:r w:rsidRPr="005D07DA">
              <w:rPr>
                <w:rFonts w:ascii="Times New Roman" w:eastAsia="Times New Roman" w:hAnsi="Times New Roman"/>
                <w:color w:val="000000" w:themeColor="text1"/>
                <w:sz w:val="20"/>
                <w:szCs w:val="20"/>
                <w:lang w:eastAsia="ru-RU"/>
              </w:rPr>
              <w:t xml:space="preserve"> 4</w:t>
            </w:r>
            <w:r w:rsidR="007F5740" w:rsidRPr="005D07DA">
              <w:rPr>
                <w:rFonts w:ascii="Times New Roman" w:eastAsia="Times New Roman" w:hAnsi="Times New Roman"/>
                <w:color w:val="000000" w:themeColor="text1"/>
                <w:sz w:val="20"/>
                <w:szCs w:val="20"/>
                <w:lang w:eastAsia="ru-RU"/>
              </w:rPr>
              <w:t xml:space="preserve"> </w:t>
            </w:r>
            <w:r w:rsidRPr="005D07DA">
              <w:rPr>
                <w:rFonts w:ascii="Times New Roman" w:eastAsia="Times New Roman" w:hAnsi="Times New Roman"/>
                <w:color w:val="000000" w:themeColor="text1"/>
                <w:sz w:val="20"/>
                <w:szCs w:val="20"/>
                <w:lang w:eastAsia="ru-RU"/>
              </w:rPr>
              <w:t>оч</w:t>
            </w:r>
            <w:r w:rsidR="007F5740" w:rsidRPr="005D07DA">
              <w:rPr>
                <w:rFonts w:ascii="Times New Roman" w:eastAsia="Times New Roman" w:hAnsi="Times New Roman"/>
                <w:color w:val="000000" w:themeColor="text1"/>
                <w:sz w:val="20"/>
                <w:szCs w:val="20"/>
                <w:lang w:eastAsia="ru-RU"/>
              </w:rPr>
              <w:t xml:space="preserve">. </w:t>
            </w:r>
            <w:r w:rsidRPr="005D07DA">
              <w:rPr>
                <w:rFonts w:ascii="Times New Roman" w:eastAsia="Times New Roman" w:hAnsi="Times New Roman"/>
                <w:color w:val="000000" w:themeColor="text1"/>
                <w:sz w:val="20"/>
                <w:szCs w:val="20"/>
                <w:lang w:eastAsia="ru-RU"/>
              </w:rPr>
              <w:t>РТК по определению суда по делу №А79-14561/2017 от 15.08.2022 по мировому соглашению от 04.07.2022 (неотработанный аванс) (Два многоквартирных дома в рамках мероприятия областной адресной инвестиционной программы Архангельской области 2016</w:t>
            </w:r>
            <w:r w:rsidR="007F5740" w:rsidRPr="005D07DA">
              <w:rPr>
                <w:rFonts w:ascii="Times New Roman" w:eastAsia="Times New Roman" w:hAnsi="Times New Roman"/>
                <w:color w:val="000000" w:themeColor="text1"/>
                <w:sz w:val="20"/>
                <w:szCs w:val="20"/>
                <w:lang w:eastAsia="ru-RU"/>
              </w:rPr>
              <w:t xml:space="preserve"> </w:t>
            </w:r>
            <w:r w:rsidRPr="005D07DA">
              <w:rPr>
                <w:rFonts w:ascii="Times New Roman" w:eastAsia="Times New Roman" w:hAnsi="Times New Roman"/>
                <w:color w:val="000000" w:themeColor="text1"/>
                <w:sz w:val="20"/>
                <w:szCs w:val="20"/>
                <w:lang w:eastAsia="ru-RU"/>
              </w:rPr>
              <w:t>г. (ГК № 0124200000616003150_246648 от 12.07.2016 - пр.</w:t>
            </w:r>
            <w:r w:rsidR="007F5740" w:rsidRPr="005D07DA">
              <w:rPr>
                <w:rFonts w:ascii="Times New Roman" w:eastAsia="Times New Roman" w:hAnsi="Times New Roman"/>
                <w:color w:val="000000" w:themeColor="text1"/>
                <w:sz w:val="20"/>
                <w:szCs w:val="20"/>
                <w:lang w:eastAsia="ru-RU"/>
              </w:rPr>
              <w:t xml:space="preserve"> </w:t>
            </w:r>
            <w:r w:rsidRPr="005D07DA">
              <w:rPr>
                <w:rFonts w:ascii="Times New Roman" w:eastAsia="Times New Roman" w:hAnsi="Times New Roman"/>
                <w:color w:val="000000" w:themeColor="text1"/>
                <w:sz w:val="20"/>
                <w:szCs w:val="20"/>
                <w:lang w:eastAsia="ru-RU"/>
              </w:rPr>
              <w:t>Московский 55, корп.2, корп.3), 300-квартирный дом пр.</w:t>
            </w:r>
            <w:r w:rsidR="007F5740" w:rsidRPr="005D07DA">
              <w:rPr>
                <w:rFonts w:ascii="Times New Roman" w:eastAsia="Times New Roman" w:hAnsi="Times New Roman"/>
                <w:color w:val="000000" w:themeColor="text1"/>
                <w:sz w:val="20"/>
                <w:szCs w:val="20"/>
                <w:lang w:eastAsia="ru-RU"/>
              </w:rPr>
              <w:t xml:space="preserve"> </w:t>
            </w:r>
            <w:r w:rsidRPr="005D07DA">
              <w:rPr>
                <w:rFonts w:ascii="Times New Roman" w:eastAsia="Times New Roman" w:hAnsi="Times New Roman"/>
                <w:color w:val="000000" w:themeColor="text1"/>
                <w:sz w:val="20"/>
                <w:szCs w:val="20"/>
                <w:lang w:eastAsia="ru-RU"/>
              </w:rPr>
              <w:t>Московский в рамках мероприятия ОАИП 2016г. (ГКот19.07.2016 № 0124200000616003199_246648-пр. Московский 55, к.4), многоквартирный дом в рамках мероприятия ОАИП 2016г. (ГК от 20.07.2016 №0124200000616003249_246648 - МКД по ул. Карпогорской)</w:t>
            </w:r>
          </w:p>
        </w:tc>
        <w:tc>
          <w:tcPr>
            <w:tcW w:w="993" w:type="dxa"/>
            <w:tcBorders>
              <w:top w:val="nil"/>
              <w:left w:val="single" w:sz="4" w:space="0" w:color="auto"/>
              <w:bottom w:val="single" w:sz="4" w:space="0" w:color="auto"/>
              <w:right w:val="single" w:sz="4" w:space="0" w:color="auto"/>
            </w:tcBorders>
            <w:shd w:val="clear" w:color="auto" w:fill="auto"/>
            <w:vAlign w:val="bottom"/>
            <w:hideMark/>
          </w:tcPr>
          <w:p w14:paraId="227F7200"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17,5</w:t>
            </w:r>
          </w:p>
        </w:tc>
        <w:tc>
          <w:tcPr>
            <w:tcW w:w="1392" w:type="dxa"/>
            <w:tcBorders>
              <w:top w:val="nil"/>
              <w:left w:val="single" w:sz="4" w:space="0" w:color="auto"/>
              <w:bottom w:val="single" w:sz="4" w:space="0" w:color="auto"/>
              <w:right w:val="double" w:sz="6" w:space="0" w:color="auto"/>
            </w:tcBorders>
            <w:shd w:val="clear" w:color="auto" w:fill="auto"/>
            <w:vAlign w:val="bottom"/>
            <w:hideMark/>
          </w:tcPr>
          <w:p w14:paraId="0E453408"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х</w:t>
            </w:r>
          </w:p>
        </w:tc>
      </w:tr>
      <w:tr w:rsidR="005D07DA" w:rsidRPr="005D07DA" w14:paraId="782681C9" w14:textId="77777777" w:rsidTr="0076628D">
        <w:trPr>
          <w:trHeight w:val="555"/>
        </w:trPr>
        <w:tc>
          <w:tcPr>
            <w:tcW w:w="7230" w:type="dxa"/>
            <w:tcBorders>
              <w:top w:val="nil"/>
              <w:left w:val="double" w:sz="6" w:space="0" w:color="auto"/>
              <w:bottom w:val="single" w:sz="4" w:space="0" w:color="auto"/>
              <w:right w:val="single" w:sz="4" w:space="0" w:color="auto"/>
            </w:tcBorders>
            <w:shd w:val="clear" w:color="auto" w:fill="auto"/>
            <w:vAlign w:val="bottom"/>
            <w:hideMark/>
          </w:tcPr>
          <w:p w14:paraId="19AC44C1" w14:textId="52C20D40" w:rsidR="00C61817" w:rsidRPr="005D07DA" w:rsidRDefault="00C61817" w:rsidP="007F5740">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ООО «Белый дом»; ИД ФС 041292847 от 19.02.2024; ИП 117107/24/29023-ИП; (Многоквартирный дом в п. Шипицыно Котлас</w:t>
            </w:r>
            <w:r w:rsidR="007F5740" w:rsidRPr="005D07DA">
              <w:rPr>
                <w:rFonts w:ascii="Times New Roman" w:eastAsia="Times New Roman" w:hAnsi="Times New Roman"/>
                <w:color w:val="000000" w:themeColor="text1"/>
                <w:sz w:val="20"/>
                <w:szCs w:val="20"/>
                <w:lang w:eastAsia="ru-RU"/>
              </w:rPr>
              <w:t>ского</w:t>
            </w:r>
            <w:r w:rsidRPr="005D07DA">
              <w:rPr>
                <w:rFonts w:ascii="Times New Roman" w:eastAsia="Times New Roman" w:hAnsi="Times New Roman"/>
                <w:color w:val="000000" w:themeColor="text1"/>
                <w:sz w:val="20"/>
                <w:szCs w:val="20"/>
                <w:lang w:eastAsia="ru-RU"/>
              </w:rPr>
              <w:t xml:space="preserve"> </w:t>
            </w:r>
            <w:r w:rsidR="007F5740" w:rsidRPr="005D07DA">
              <w:rPr>
                <w:rFonts w:ascii="Times New Roman" w:eastAsia="Times New Roman" w:hAnsi="Times New Roman"/>
                <w:color w:val="000000" w:themeColor="text1"/>
                <w:sz w:val="20"/>
                <w:szCs w:val="20"/>
                <w:lang w:eastAsia="ru-RU"/>
              </w:rPr>
              <w:t>райо</w:t>
            </w:r>
            <w:r w:rsidRPr="005D07DA">
              <w:rPr>
                <w:rFonts w:ascii="Times New Roman" w:eastAsia="Times New Roman" w:hAnsi="Times New Roman"/>
                <w:color w:val="000000" w:themeColor="text1"/>
                <w:sz w:val="20"/>
                <w:szCs w:val="20"/>
                <w:lang w:eastAsia="ru-RU"/>
              </w:rPr>
              <w:t>на, расторжение контракта). Решением суда от 28.12.2023 по делу № А05-11651/2023 взыскан неотработанный аванс, проценты, неустойки, штраф.</w:t>
            </w:r>
          </w:p>
        </w:tc>
        <w:tc>
          <w:tcPr>
            <w:tcW w:w="993" w:type="dxa"/>
            <w:tcBorders>
              <w:top w:val="nil"/>
              <w:left w:val="single" w:sz="4" w:space="0" w:color="auto"/>
              <w:bottom w:val="single" w:sz="4" w:space="0" w:color="auto"/>
              <w:right w:val="single" w:sz="4" w:space="0" w:color="auto"/>
            </w:tcBorders>
            <w:shd w:val="clear" w:color="auto" w:fill="auto"/>
            <w:vAlign w:val="bottom"/>
            <w:hideMark/>
          </w:tcPr>
          <w:p w14:paraId="00D66C05"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4,2</w:t>
            </w:r>
          </w:p>
        </w:tc>
        <w:tc>
          <w:tcPr>
            <w:tcW w:w="1392" w:type="dxa"/>
            <w:tcBorders>
              <w:top w:val="nil"/>
              <w:left w:val="single" w:sz="4" w:space="0" w:color="auto"/>
              <w:bottom w:val="single" w:sz="4" w:space="0" w:color="auto"/>
              <w:right w:val="double" w:sz="6" w:space="0" w:color="auto"/>
            </w:tcBorders>
            <w:shd w:val="clear" w:color="auto" w:fill="auto"/>
            <w:vAlign w:val="bottom"/>
            <w:hideMark/>
          </w:tcPr>
          <w:p w14:paraId="3CFAAF5E"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х</w:t>
            </w:r>
          </w:p>
        </w:tc>
      </w:tr>
      <w:tr w:rsidR="005D07DA" w:rsidRPr="005D07DA" w14:paraId="4970CD21" w14:textId="77777777" w:rsidTr="0076628D">
        <w:trPr>
          <w:trHeight w:val="411"/>
        </w:trPr>
        <w:tc>
          <w:tcPr>
            <w:tcW w:w="7230" w:type="dxa"/>
            <w:tcBorders>
              <w:top w:val="nil"/>
              <w:left w:val="double" w:sz="6" w:space="0" w:color="auto"/>
              <w:bottom w:val="single" w:sz="4" w:space="0" w:color="auto"/>
              <w:right w:val="single" w:sz="4" w:space="0" w:color="auto"/>
            </w:tcBorders>
            <w:shd w:val="clear" w:color="auto" w:fill="auto"/>
            <w:vAlign w:val="bottom"/>
          </w:tcPr>
          <w:p w14:paraId="784E031D" w14:textId="37D08580" w:rsidR="00C61817" w:rsidRPr="005D07DA" w:rsidRDefault="00C61817" w:rsidP="007F5740">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shd w:val="clear" w:color="auto" w:fill="FFFFFF"/>
              </w:rPr>
              <w:t>ООО «Проектгазстрой»</w:t>
            </w:r>
            <w:r w:rsidR="007F5740" w:rsidRPr="005D07DA">
              <w:rPr>
                <w:rFonts w:ascii="Times New Roman" w:eastAsia="Times New Roman" w:hAnsi="Times New Roman"/>
                <w:color w:val="000000" w:themeColor="text1"/>
                <w:sz w:val="20"/>
                <w:szCs w:val="20"/>
                <w:shd w:val="clear" w:color="auto" w:fill="FFFFFF"/>
              </w:rPr>
              <w:t xml:space="preserve"> </w:t>
            </w:r>
            <w:r w:rsidRPr="005D07DA">
              <w:rPr>
                <w:rFonts w:ascii="Times New Roman" w:eastAsia="Times New Roman" w:hAnsi="Times New Roman"/>
                <w:color w:val="000000" w:themeColor="text1"/>
                <w:sz w:val="20"/>
                <w:szCs w:val="20"/>
                <w:shd w:val="clear" w:color="auto" w:fill="FFFFFF"/>
              </w:rPr>
              <w:t>–</w:t>
            </w:r>
            <w:r w:rsidR="007F5740" w:rsidRPr="005D07DA">
              <w:rPr>
                <w:rFonts w:ascii="Times New Roman" w:eastAsia="Times New Roman" w:hAnsi="Times New Roman"/>
                <w:color w:val="000000" w:themeColor="text1"/>
                <w:sz w:val="20"/>
                <w:szCs w:val="20"/>
                <w:shd w:val="clear" w:color="auto" w:fill="FFFFFF"/>
              </w:rPr>
              <w:t xml:space="preserve"> </w:t>
            </w:r>
            <w:r w:rsidRPr="005D07DA">
              <w:rPr>
                <w:rFonts w:ascii="Times New Roman" w:eastAsia="Times New Roman" w:hAnsi="Times New Roman"/>
                <w:color w:val="000000" w:themeColor="text1"/>
                <w:sz w:val="20"/>
                <w:szCs w:val="20"/>
                <w:shd w:val="clear" w:color="auto" w:fill="FFFFFF"/>
              </w:rPr>
              <w:t xml:space="preserve">решение суда (ГК0124200000615003643 от 25.08.2015) от 14.08.2023 № А05-5128/2022 объект: больница в </w:t>
            </w:r>
            <w:r w:rsidR="007F5740" w:rsidRPr="005D07DA">
              <w:rPr>
                <w:rFonts w:ascii="Times New Roman" w:eastAsia="Times New Roman" w:hAnsi="Times New Roman"/>
                <w:color w:val="000000" w:themeColor="text1"/>
                <w:sz w:val="20"/>
                <w:szCs w:val="20"/>
                <w:shd w:val="clear" w:color="auto" w:fill="FFFFFF"/>
              </w:rPr>
              <w:t>пос. Березник Виноградовского райо</w:t>
            </w:r>
            <w:r w:rsidRPr="005D07DA">
              <w:rPr>
                <w:rFonts w:ascii="Times New Roman" w:eastAsia="Times New Roman" w:hAnsi="Times New Roman"/>
                <w:color w:val="000000" w:themeColor="text1"/>
                <w:sz w:val="20"/>
                <w:szCs w:val="20"/>
                <w:shd w:val="clear" w:color="auto" w:fill="FFFFFF"/>
              </w:rPr>
              <w:t>на, расходы на устранение недостатков в проект</w:t>
            </w:r>
            <w:r w:rsidR="007F5740" w:rsidRPr="005D07DA">
              <w:rPr>
                <w:rFonts w:ascii="Times New Roman" w:eastAsia="Times New Roman" w:hAnsi="Times New Roman"/>
                <w:color w:val="000000" w:themeColor="text1"/>
                <w:sz w:val="20"/>
                <w:szCs w:val="20"/>
                <w:shd w:val="clear" w:color="auto" w:fill="FFFFFF"/>
              </w:rPr>
              <w:t>ной</w:t>
            </w:r>
            <w:r w:rsidRPr="005D07DA">
              <w:rPr>
                <w:rFonts w:ascii="Times New Roman" w:eastAsia="Times New Roman" w:hAnsi="Times New Roman"/>
                <w:color w:val="000000" w:themeColor="text1"/>
                <w:sz w:val="20"/>
                <w:szCs w:val="20"/>
                <w:shd w:val="clear" w:color="auto" w:fill="FFFFFF"/>
              </w:rPr>
              <w:t xml:space="preserve"> документации</w:t>
            </w:r>
          </w:p>
        </w:tc>
        <w:tc>
          <w:tcPr>
            <w:tcW w:w="993" w:type="dxa"/>
            <w:tcBorders>
              <w:top w:val="nil"/>
              <w:left w:val="single" w:sz="4" w:space="0" w:color="auto"/>
              <w:bottom w:val="single" w:sz="4" w:space="0" w:color="auto"/>
              <w:right w:val="single" w:sz="4" w:space="0" w:color="auto"/>
            </w:tcBorders>
            <w:shd w:val="clear" w:color="auto" w:fill="auto"/>
            <w:vAlign w:val="bottom"/>
            <w:hideMark/>
          </w:tcPr>
          <w:p w14:paraId="63DA5C8E"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0,5</w:t>
            </w:r>
          </w:p>
        </w:tc>
        <w:tc>
          <w:tcPr>
            <w:tcW w:w="1392" w:type="dxa"/>
            <w:tcBorders>
              <w:top w:val="nil"/>
              <w:left w:val="single" w:sz="4" w:space="0" w:color="auto"/>
              <w:bottom w:val="single" w:sz="4" w:space="0" w:color="auto"/>
              <w:right w:val="double" w:sz="6" w:space="0" w:color="auto"/>
            </w:tcBorders>
            <w:shd w:val="clear" w:color="auto" w:fill="auto"/>
            <w:vAlign w:val="bottom"/>
            <w:hideMark/>
          </w:tcPr>
          <w:p w14:paraId="4B1D9884"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х</w:t>
            </w:r>
          </w:p>
        </w:tc>
      </w:tr>
      <w:tr w:rsidR="005D07DA" w:rsidRPr="005D07DA" w14:paraId="43C89D25" w14:textId="77777777" w:rsidTr="0076628D">
        <w:trPr>
          <w:trHeight w:val="1158"/>
        </w:trPr>
        <w:tc>
          <w:tcPr>
            <w:tcW w:w="7230" w:type="dxa"/>
            <w:tcBorders>
              <w:top w:val="nil"/>
              <w:left w:val="double" w:sz="6" w:space="0" w:color="auto"/>
              <w:bottom w:val="double" w:sz="6" w:space="0" w:color="auto"/>
              <w:right w:val="single" w:sz="4" w:space="0" w:color="auto"/>
            </w:tcBorders>
            <w:shd w:val="clear" w:color="auto" w:fill="auto"/>
            <w:vAlign w:val="bottom"/>
          </w:tcPr>
          <w:p w14:paraId="077A4847" w14:textId="77777777" w:rsidR="00C61817" w:rsidRPr="005D07DA" w:rsidRDefault="00C61817" w:rsidP="0076628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shd w:val="clear" w:color="auto" w:fill="FFFFFF"/>
              </w:rPr>
              <w:t>УФК по Удмуртской Республике (Октябрьское РОСП г. Ижевска УФССП России по Удмуртской Республике) ООО «ПФ ЗСК-ПРОЕКТ» - ИД ФС 041290550 от 28.11.2023; ИП 35457/24/18021-ИП объект: «Строительство школы на 1600 мест в территориальном округе Майская горка г. Архангельск», расходы на устранение недостатков в проект. документации) решение арбитражного суда Архангельской области по делу А05-13197/2022</w:t>
            </w:r>
          </w:p>
        </w:tc>
        <w:tc>
          <w:tcPr>
            <w:tcW w:w="993" w:type="dxa"/>
            <w:tcBorders>
              <w:top w:val="single" w:sz="4" w:space="0" w:color="auto"/>
              <w:left w:val="nil"/>
              <w:bottom w:val="double" w:sz="6" w:space="0" w:color="auto"/>
              <w:right w:val="single" w:sz="4" w:space="0" w:color="auto"/>
            </w:tcBorders>
            <w:shd w:val="clear" w:color="auto" w:fill="auto"/>
            <w:vAlign w:val="bottom"/>
            <w:hideMark/>
          </w:tcPr>
          <w:p w14:paraId="793384BC"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0,5</w:t>
            </w:r>
          </w:p>
        </w:tc>
        <w:tc>
          <w:tcPr>
            <w:tcW w:w="1392" w:type="dxa"/>
            <w:tcBorders>
              <w:top w:val="nil"/>
              <w:left w:val="nil"/>
              <w:bottom w:val="double" w:sz="6" w:space="0" w:color="auto"/>
              <w:right w:val="double" w:sz="6" w:space="0" w:color="auto"/>
            </w:tcBorders>
            <w:shd w:val="clear" w:color="auto" w:fill="auto"/>
            <w:vAlign w:val="bottom"/>
            <w:hideMark/>
          </w:tcPr>
          <w:p w14:paraId="4878224C"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х</w:t>
            </w:r>
          </w:p>
        </w:tc>
      </w:tr>
    </w:tbl>
    <w:p w14:paraId="559E49AE" w14:textId="77777777" w:rsidR="007F5740" w:rsidRPr="005D07DA" w:rsidRDefault="007F5740" w:rsidP="00C61817">
      <w:pPr>
        <w:spacing w:after="0" w:line="240" w:lineRule="auto"/>
        <w:ind w:firstLine="709"/>
        <w:jc w:val="both"/>
        <w:rPr>
          <w:rFonts w:ascii="Times New Roman" w:hAnsi="Times New Roman"/>
          <w:color w:val="000000" w:themeColor="text1"/>
          <w:sz w:val="28"/>
          <w:szCs w:val="28"/>
        </w:rPr>
      </w:pPr>
    </w:p>
    <w:p w14:paraId="02415EA0" w14:textId="77777777" w:rsidR="00C61817" w:rsidRPr="005D07DA" w:rsidRDefault="00C61817" w:rsidP="00C6181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В силу того, что указанные поступления не имеют постоянного характера, однозначно спрогнозировать ожидаемый объем невозможно. </w:t>
      </w:r>
    </w:p>
    <w:p w14:paraId="20D7CCDC" w14:textId="77777777" w:rsidR="00C61817" w:rsidRPr="005D07DA" w:rsidRDefault="00C61817" w:rsidP="00C61817">
      <w:pPr>
        <w:spacing w:after="0" w:line="240" w:lineRule="auto"/>
        <w:ind w:firstLine="709"/>
        <w:jc w:val="both"/>
        <w:rPr>
          <w:rFonts w:ascii="Times New Roman" w:hAnsi="Times New Roman"/>
          <w:color w:val="000000" w:themeColor="text1"/>
          <w:sz w:val="28"/>
          <w:szCs w:val="28"/>
        </w:rPr>
      </w:pPr>
    </w:p>
    <w:p w14:paraId="11DAD843" w14:textId="358D4142" w:rsidR="00C61817" w:rsidRPr="005D07DA" w:rsidRDefault="00C61817" w:rsidP="00C61817">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11. В отчетном году поступление </w:t>
      </w:r>
      <w:r w:rsidRPr="005D07DA">
        <w:rPr>
          <w:rFonts w:ascii="Times New Roman" w:hAnsi="Times New Roman"/>
          <w:color w:val="000000" w:themeColor="text1"/>
          <w:sz w:val="28"/>
          <w:szCs w:val="28"/>
          <w:u w:val="single"/>
        </w:rPr>
        <w:t>штрафов</w:t>
      </w:r>
      <w:r w:rsidRPr="005D07DA">
        <w:rPr>
          <w:rFonts w:ascii="Times New Roman" w:hAnsi="Times New Roman"/>
          <w:color w:val="000000" w:themeColor="text1"/>
          <w:sz w:val="28"/>
          <w:szCs w:val="28"/>
        </w:rPr>
        <w:t xml:space="preserve">, санкций, возмещений ущерба в областной бюджет (далее – штрафы) составило 487,8 млн.руб. или 63,2 % показателей годового кассового плана и 119,9 % показателей кассового плана </w:t>
      </w:r>
      <w:r w:rsidR="003341C3" w:rsidRPr="005D07DA">
        <w:rPr>
          <w:rFonts w:ascii="Times New Roman" w:hAnsi="Times New Roman"/>
          <w:color w:val="000000" w:themeColor="text1"/>
          <w:sz w:val="28"/>
          <w:szCs w:val="28"/>
          <w:lang w:val="en-US"/>
        </w:rPr>
        <w:t>I</w:t>
      </w:r>
      <w:r w:rsidRPr="005D07DA">
        <w:rPr>
          <w:rFonts w:ascii="Times New Roman" w:hAnsi="Times New Roman"/>
          <w:color w:val="000000" w:themeColor="text1"/>
          <w:sz w:val="28"/>
          <w:szCs w:val="28"/>
        </w:rPr>
        <w:t xml:space="preserve"> полугодия. За отчетный период указанных доходов получено в областной бюджет больше на 200,8 млн.руб. или в 1,6 раза по сравнению с аналогичным периодом 2023 года.</w:t>
      </w:r>
    </w:p>
    <w:p w14:paraId="13A73FA2" w14:textId="62AB6EF2" w:rsidR="00C61817" w:rsidRPr="005D07DA" w:rsidRDefault="00C61817" w:rsidP="00C61817">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Основной объем штрафов обеспечен поступление</w:t>
      </w:r>
      <w:r w:rsidR="003341C3" w:rsidRPr="005D07DA">
        <w:rPr>
          <w:rFonts w:ascii="Times New Roman" w:hAnsi="Times New Roman"/>
          <w:color w:val="000000" w:themeColor="text1"/>
          <w:sz w:val="28"/>
          <w:szCs w:val="28"/>
        </w:rPr>
        <w:t>м</w:t>
      </w:r>
      <w:r w:rsidRPr="005D07DA">
        <w:rPr>
          <w:rFonts w:ascii="Times New Roman" w:hAnsi="Times New Roman"/>
          <w:color w:val="000000" w:themeColor="text1"/>
          <w:sz w:val="28"/>
          <w:szCs w:val="28"/>
        </w:rPr>
        <w:t xml:space="preserve"> доходов от сумм пеней, предусмотренных законодательством РФ о налогах и сборах, подлежащи</w:t>
      </w:r>
      <w:r w:rsidR="003341C3" w:rsidRPr="005D07DA">
        <w:rPr>
          <w:rFonts w:ascii="Times New Roman" w:hAnsi="Times New Roman"/>
          <w:color w:val="000000" w:themeColor="text1"/>
          <w:sz w:val="28"/>
          <w:szCs w:val="28"/>
        </w:rPr>
        <w:t>х</w:t>
      </w:r>
      <w:r w:rsidRPr="005D07DA">
        <w:rPr>
          <w:rFonts w:ascii="Times New Roman" w:hAnsi="Times New Roman"/>
          <w:color w:val="000000" w:themeColor="text1"/>
          <w:sz w:val="28"/>
          <w:szCs w:val="28"/>
        </w:rPr>
        <w:t xml:space="preserve"> зачислению в бюджеты субъектов РФ по нормативу, установленному БК РФ, распределяемые Федеральным казначейством между бюджетами субъектов РФ в соответствии с Ф</w:t>
      </w:r>
      <w:r w:rsidR="003341C3" w:rsidRPr="005D07DA">
        <w:rPr>
          <w:rFonts w:ascii="Times New Roman" w:hAnsi="Times New Roman"/>
          <w:color w:val="000000" w:themeColor="text1"/>
          <w:sz w:val="28"/>
          <w:szCs w:val="28"/>
        </w:rPr>
        <w:t>едеральным законом</w:t>
      </w:r>
      <w:r w:rsidRPr="005D07DA">
        <w:rPr>
          <w:rFonts w:ascii="Times New Roman" w:hAnsi="Times New Roman"/>
          <w:color w:val="000000" w:themeColor="text1"/>
          <w:sz w:val="28"/>
          <w:szCs w:val="28"/>
        </w:rPr>
        <w:t xml:space="preserve"> о </w:t>
      </w:r>
      <w:r w:rsidR="003341C3" w:rsidRPr="005D07DA">
        <w:rPr>
          <w:rFonts w:ascii="Times New Roman" w:hAnsi="Times New Roman"/>
          <w:color w:val="000000" w:themeColor="text1"/>
          <w:sz w:val="28"/>
          <w:szCs w:val="28"/>
        </w:rPr>
        <w:t xml:space="preserve">федеральном бюджете </w:t>
      </w:r>
      <w:r w:rsidRPr="005D07DA">
        <w:rPr>
          <w:rFonts w:ascii="Times New Roman" w:hAnsi="Times New Roman"/>
          <w:color w:val="000000" w:themeColor="text1"/>
          <w:sz w:val="28"/>
          <w:szCs w:val="28"/>
        </w:rPr>
        <w:t xml:space="preserve">и штрафами за административные правонарушения в области дорожного движения, что представлено в таблице </w:t>
      </w:r>
      <w:r w:rsidR="00E93161" w:rsidRPr="005D07DA">
        <w:rPr>
          <w:rFonts w:ascii="Times New Roman" w:hAnsi="Times New Roman"/>
          <w:color w:val="000000" w:themeColor="text1"/>
          <w:sz w:val="28"/>
          <w:szCs w:val="28"/>
        </w:rPr>
        <w:t>12</w:t>
      </w:r>
      <w:r w:rsidRPr="005D07DA">
        <w:rPr>
          <w:rFonts w:ascii="Times New Roman" w:hAnsi="Times New Roman"/>
          <w:color w:val="000000" w:themeColor="text1"/>
          <w:sz w:val="28"/>
          <w:szCs w:val="28"/>
        </w:rPr>
        <w:t>:</w:t>
      </w:r>
    </w:p>
    <w:p w14:paraId="1240F3A9" w14:textId="77777777" w:rsidR="00C61817" w:rsidRPr="005D07DA" w:rsidRDefault="00C61817" w:rsidP="00C61817">
      <w:pPr>
        <w:pStyle w:val="ad"/>
        <w:ind w:firstLine="851"/>
        <w:jc w:val="both"/>
        <w:rPr>
          <w:rFonts w:ascii="Times New Roman" w:hAnsi="Times New Roman"/>
          <w:color w:val="000000" w:themeColor="text1"/>
          <w:sz w:val="24"/>
          <w:szCs w:val="24"/>
        </w:rPr>
      </w:pPr>
    </w:p>
    <w:p w14:paraId="60D04AA6" w14:textId="79BA89AD" w:rsidR="00C61817" w:rsidRPr="005D07DA" w:rsidRDefault="00C61817" w:rsidP="00C61817">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E93161" w:rsidRPr="005D07DA">
        <w:rPr>
          <w:rFonts w:ascii="Times New Roman" w:hAnsi="Times New Roman"/>
          <w:b w:val="0"/>
          <w:noProof/>
          <w:color w:val="000000" w:themeColor="text1"/>
          <w:sz w:val="24"/>
          <w:szCs w:val="24"/>
        </w:rPr>
        <w:t>12</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xml:space="preserve">. Поступление штрафов по видам правонарушений за </w:t>
      </w:r>
      <w:r w:rsidRPr="005D07DA">
        <w:rPr>
          <w:rFonts w:ascii="Times New Roman" w:hAnsi="Times New Roman"/>
          <w:b w:val="0"/>
          <w:color w:val="000000" w:themeColor="text1"/>
          <w:sz w:val="24"/>
          <w:szCs w:val="24"/>
          <w:lang w:val="en-US"/>
        </w:rPr>
        <w:t>I</w:t>
      </w:r>
      <w:r w:rsidRPr="005D07DA">
        <w:rPr>
          <w:rFonts w:ascii="Times New Roman" w:hAnsi="Times New Roman"/>
          <w:b w:val="0"/>
          <w:color w:val="000000" w:themeColor="text1"/>
          <w:sz w:val="24"/>
          <w:szCs w:val="24"/>
        </w:rPr>
        <w:t xml:space="preserve"> полугодие 2024 года</w:t>
      </w:r>
      <w:r w:rsidR="003341C3" w:rsidRPr="005D07DA">
        <w:rPr>
          <w:rFonts w:ascii="Times New Roman" w:hAnsi="Times New Roman"/>
          <w:b w:val="0"/>
          <w:color w:val="000000" w:themeColor="text1"/>
          <w:sz w:val="24"/>
          <w:szCs w:val="24"/>
        </w:rPr>
        <w:t>, млн.руб.</w:t>
      </w:r>
    </w:p>
    <w:tbl>
      <w:tblPr>
        <w:tblW w:w="9615" w:type="dxa"/>
        <w:tblInd w:w="-23" w:type="dxa"/>
        <w:tblLook w:val="04A0" w:firstRow="1" w:lastRow="0" w:firstColumn="1" w:lastColumn="0" w:noHBand="0" w:noVBand="1"/>
      </w:tblPr>
      <w:tblGrid>
        <w:gridCol w:w="7372"/>
        <w:gridCol w:w="711"/>
        <w:gridCol w:w="741"/>
        <w:gridCol w:w="791"/>
      </w:tblGrid>
      <w:tr w:rsidR="005D07DA" w:rsidRPr="005D07DA" w14:paraId="0C10803D" w14:textId="77777777" w:rsidTr="003341C3">
        <w:trPr>
          <w:trHeight w:val="63"/>
          <w:tblHeader/>
        </w:trPr>
        <w:tc>
          <w:tcPr>
            <w:tcW w:w="7372" w:type="dxa"/>
            <w:vMerge w:val="restart"/>
            <w:tcBorders>
              <w:top w:val="double" w:sz="6" w:space="0" w:color="auto"/>
              <w:left w:val="double" w:sz="6" w:space="0" w:color="auto"/>
              <w:right w:val="single" w:sz="4" w:space="0" w:color="auto"/>
            </w:tcBorders>
            <w:shd w:val="clear" w:color="auto" w:fill="auto"/>
            <w:vAlign w:val="center"/>
            <w:hideMark/>
          </w:tcPr>
          <w:p w14:paraId="31CC9B3F" w14:textId="77777777" w:rsidR="00C61817" w:rsidRPr="005D07DA" w:rsidRDefault="00C61817" w:rsidP="00C61817">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Показатель</w:t>
            </w:r>
          </w:p>
        </w:tc>
        <w:tc>
          <w:tcPr>
            <w:tcW w:w="2243" w:type="dxa"/>
            <w:gridSpan w:val="3"/>
            <w:tcBorders>
              <w:top w:val="double" w:sz="6" w:space="0" w:color="auto"/>
              <w:left w:val="nil"/>
              <w:bottom w:val="single" w:sz="4" w:space="0" w:color="auto"/>
              <w:right w:val="double" w:sz="6" w:space="0" w:color="000000"/>
            </w:tcBorders>
            <w:shd w:val="clear" w:color="auto" w:fill="auto"/>
            <w:noWrap/>
            <w:vAlign w:val="bottom"/>
            <w:hideMark/>
          </w:tcPr>
          <w:p w14:paraId="116C8AAB" w14:textId="77777777" w:rsidR="00C61817" w:rsidRPr="005D07DA" w:rsidRDefault="00C61817" w:rsidP="00C61817">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2024 год</w:t>
            </w:r>
          </w:p>
        </w:tc>
      </w:tr>
      <w:tr w:rsidR="005D07DA" w:rsidRPr="005D07DA" w14:paraId="1CBC8BD9" w14:textId="77777777" w:rsidTr="003341C3">
        <w:trPr>
          <w:trHeight w:val="380"/>
          <w:tblHeader/>
        </w:trPr>
        <w:tc>
          <w:tcPr>
            <w:tcW w:w="7372" w:type="dxa"/>
            <w:vMerge/>
            <w:tcBorders>
              <w:left w:val="double" w:sz="6" w:space="0" w:color="auto"/>
              <w:bottom w:val="single" w:sz="4" w:space="0" w:color="auto"/>
              <w:right w:val="single" w:sz="4" w:space="0" w:color="auto"/>
            </w:tcBorders>
            <w:shd w:val="clear" w:color="auto" w:fill="auto"/>
            <w:vAlign w:val="center"/>
            <w:hideMark/>
          </w:tcPr>
          <w:p w14:paraId="70146DE3" w14:textId="77777777" w:rsidR="00C61817" w:rsidRPr="005D07DA" w:rsidRDefault="00C61817" w:rsidP="00C61817">
            <w:pPr>
              <w:spacing w:after="0" w:line="240" w:lineRule="auto"/>
              <w:rPr>
                <w:rFonts w:ascii="Times New Roman" w:eastAsia="Times New Roman" w:hAnsi="Times New Roman"/>
                <w:color w:val="000000" w:themeColor="text1"/>
                <w:lang w:eastAsia="ru-RU"/>
              </w:rPr>
            </w:pPr>
          </w:p>
        </w:tc>
        <w:tc>
          <w:tcPr>
            <w:tcW w:w="711" w:type="dxa"/>
            <w:tcBorders>
              <w:top w:val="single" w:sz="4" w:space="0" w:color="auto"/>
              <w:left w:val="nil"/>
              <w:bottom w:val="single" w:sz="4" w:space="0" w:color="auto"/>
              <w:right w:val="single" w:sz="4" w:space="0" w:color="auto"/>
            </w:tcBorders>
            <w:shd w:val="clear" w:color="auto" w:fill="auto"/>
            <w:vAlign w:val="center"/>
            <w:hideMark/>
          </w:tcPr>
          <w:p w14:paraId="5AC8937A" w14:textId="51FB7166" w:rsidR="00C61817" w:rsidRPr="005D07DA" w:rsidRDefault="003341C3" w:rsidP="00C61817">
            <w:pPr>
              <w:spacing w:after="0" w:line="240" w:lineRule="auto"/>
              <w:ind w:left="-108" w:right="-141"/>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План</w:t>
            </w:r>
          </w:p>
          <w:p w14:paraId="5BCE8C74" w14:textId="363A3B0F" w:rsidR="00C61817" w:rsidRPr="005D07DA" w:rsidRDefault="00C61817" w:rsidP="00C61817">
            <w:pPr>
              <w:spacing w:after="0" w:line="240" w:lineRule="auto"/>
              <w:ind w:left="-108" w:right="-141"/>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год</w:t>
            </w:r>
            <w:r w:rsidR="003341C3" w:rsidRPr="005D07DA">
              <w:rPr>
                <w:rFonts w:ascii="Times New Roman" w:eastAsia="Times New Roman" w:hAnsi="Times New Roman"/>
                <w:color w:val="000000" w:themeColor="text1"/>
                <w:lang w:eastAsia="ru-RU"/>
              </w:rPr>
              <w:t>а</w:t>
            </w:r>
          </w:p>
        </w:tc>
        <w:tc>
          <w:tcPr>
            <w:tcW w:w="741" w:type="dxa"/>
            <w:tcBorders>
              <w:top w:val="single" w:sz="4" w:space="0" w:color="auto"/>
              <w:left w:val="nil"/>
              <w:bottom w:val="single" w:sz="4" w:space="0" w:color="auto"/>
              <w:right w:val="single" w:sz="4" w:space="0" w:color="auto"/>
            </w:tcBorders>
            <w:shd w:val="clear" w:color="auto" w:fill="auto"/>
            <w:vAlign w:val="center"/>
            <w:hideMark/>
          </w:tcPr>
          <w:p w14:paraId="1DEF35E1" w14:textId="11DDA561" w:rsidR="00C61817" w:rsidRPr="005D07DA" w:rsidRDefault="003341C3" w:rsidP="00C61817">
            <w:pPr>
              <w:spacing w:after="0" w:line="240" w:lineRule="auto"/>
              <w:ind w:left="-108" w:right="-141"/>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План</w:t>
            </w:r>
            <w:r w:rsidR="00C61817" w:rsidRPr="005D07DA">
              <w:rPr>
                <w:rFonts w:ascii="Times New Roman" w:eastAsia="Times New Roman" w:hAnsi="Times New Roman"/>
                <w:color w:val="000000" w:themeColor="text1"/>
                <w:lang w:eastAsia="ru-RU"/>
              </w:rPr>
              <w:t xml:space="preserve"> </w:t>
            </w:r>
          </w:p>
          <w:p w14:paraId="7CF2B640" w14:textId="24A20DCD" w:rsidR="00C61817" w:rsidRPr="005D07DA" w:rsidRDefault="00C61817" w:rsidP="004377B0">
            <w:pPr>
              <w:spacing w:after="0" w:line="240" w:lineRule="auto"/>
              <w:ind w:left="-108" w:right="-115"/>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1 пол</w:t>
            </w:r>
            <w:r w:rsidR="004377B0" w:rsidRPr="005D07DA">
              <w:rPr>
                <w:rFonts w:ascii="Times New Roman" w:eastAsia="Times New Roman" w:hAnsi="Times New Roman"/>
                <w:color w:val="000000" w:themeColor="text1"/>
                <w:lang w:eastAsia="ru-RU"/>
              </w:rPr>
              <w:t>уг</w:t>
            </w:r>
          </w:p>
        </w:tc>
        <w:tc>
          <w:tcPr>
            <w:tcW w:w="791" w:type="dxa"/>
            <w:tcBorders>
              <w:top w:val="nil"/>
              <w:left w:val="single" w:sz="4" w:space="0" w:color="auto"/>
              <w:bottom w:val="single" w:sz="4" w:space="0" w:color="auto"/>
              <w:right w:val="double" w:sz="6" w:space="0" w:color="auto"/>
            </w:tcBorders>
            <w:shd w:val="clear" w:color="auto" w:fill="auto"/>
            <w:vAlign w:val="center"/>
            <w:hideMark/>
          </w:tcPr>
          <w:p w14:paraId="0646BA54" w14:textId="77777777" w:rsidR="00C61817" w:rsidRPr="005D07DA" w:rsidRDefault="00C61817" w:rsidP="00C61817">
            <w:pPr>
              <w:spacing w:after="0" w:line="240" w:lineRule="auto"/>
              <w:ind w:left="-108" w:right="-141"/>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Факт</w:t>
            </w:r>
          </w:p>
          <w:p w14:paraId="6266CC68" w14:textId="77F84949" w:rsidR="00C61817" w:rsidRPr="005D07DA" w:rsidRDefault="00C61817" w:rsidP="004377B0">
            <w:pPr>
              <w:spacing w:after="0" w:line="240" w:lineRule="auto"/>
              <w:ind w:left="-108" w:right="-132"/>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1 пол</w:t>
            </w:r>
            <w:r w:rsidR="004377B0" w:rsidRPr="005D07DA">
              <w:rPr>
                <w:rFonts w:ascii="Times New Roman" w:eastAsia="Times New Roman" w:hAnsi="Times New Roman"/>
                <w:color w:val="000000" w:themeColor="text1"/>
                <w:lang w:eastAsia="ru-RU"/>
              </w:rPr>
              <w:t>уг.</w:t>
            </w:r>
          </w:p>
        </w:tc>
      </w:tr>
      <w:tr w:rsidR="005D07DA" w:rsidRPr="005D07DA" w14:paraId="0CB6C3ED" w14:textId="77777777" w:rsidTr="003341C3">
        <w:trPr>
          <w:trHeight w:val="71"/>
        </w:trPr>
        <w:tc>
          <w:tcPr>
            <w:tcW w:w="7372" w:type="dxa"/>
            <w:tcBorders>
              <w:top w:val="nil"/>
              <w:left w:val="double" w:sz="6" w:space="0" w:color="auto"/>
              <w:bottom w:val="single" w:sz="4" w:space="0" w:color="auto"/>
              <w:right w:val="single" w:sz="4" w:space="0" w:color="auto"/>
            </w:tcBorders>
            <w:shd w:val="clear" w:color="auto" w:fill="auto"/>
            <w:vAlign w:val="bottom"/>
            <w:hideMark/>
          </w:tcPr>
          <w:p w14:paraId="084DC40D" w14:textId="77777777" w:rsidR="00C61817" w:rsidRPr="005D07DA" w:rsidRDefault="00C61817" w:rsidP="001D4616">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Административные штрафы, установленные КоАП РФ, из них:</w:t>
            </w:r>
          </w:p>
        </w:tc>
        <w:tc>
          <w:tcPr>
            <w:tcW w:w="711" w:type="dxa"/>
            <w:tcBorders>
              <w:top w:val="nil"/>
              <w:left w:val="nil"/>
              <w:bottom w:val="single" w:sz="4" w:space="0" w:color="auto"/>
              <w:right w:val="single" w:sz="4" w:space="0" w:color="auto"/>
            </w:tcBorders>
            <w:shd w:val="clear" w:color="auto" w:fill="auto"/>
            <w:noWrap/>
            <w:vAlign w:val="bottom"/>
            <w:hideMark/>
          </w:tcPr>
          <w:p w14:paraId="2A66CD63"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463,0</w:t>
            </w:r>
          </w:p>
        </w:tc>
        <w:tc>
          <w:tcPr>
            <w:tcW w:w="741" w:type="dxa"/>
            <w:tcBorders>
              <w:top w:val="nil"/>
              <w:left w:val="nil"/>
              <w:bottom w:val="single" w:sz="4" w:space="0" w:color="auto"/>
              <w:right w:val="single" w:sz="4" w:space="0" w:color="auto"/>
            </w:tcBorders>
            <w:shd w:val="clear" w:color="auto" w:fill="auto"/>
            <w:noWrap/>
            <w:vAlign w:val="bottom"/>
            <w:hideMark/>
          </w:tcPr>
          <w:p w14:paraId="44E21E50"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210,2</w:t>
            </w:r>
          </w:p>
        </w:tc>
        <w:tc>
          <w:tcPr>
            <w:tcW w:w="791" w:type="dxa"/>
            <w:tcBorders>
              <w:top w:val="nil"/>
              <w:left w:val="single" w:sz="4" w:space="0" w:color="auto"/>
              <w:bottom w:val="single" w:sz="4" w:space="0" w:color="auto"/>
              <w:right w:val="double" w:sz="6" w:space="0" w:color="auto"/>
            </w:tcBorders>
            <w:shd w:val="clear" w:color="auto" w:fill="auto"/>
            <w:noWrap/>
            <w:vAlign w:val="bottom"/>
            <w:hideMark/>
          </w:tcPr>
          <w:p w14:paraId="31B1CA9D"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203,5</w:t>
            </w:r>
          </w:p>
        </w:tc>
      </w:tr>
      <w:tr w:rsidR="005D07DA" w:rsidRPr="005D07DA" w14:paraId="23828712" w14:textId="77777777" w:rsidTr="003341C3">
        <w:trPr>
          <w:trHeight w:val="76"/>
        </w:trPr>
        <w:tc>
          <w:tcPr>
            <w:tcW w:w="7372" w:type="dxa"/>
            <w:tcBorders>
              <w:top w:val="nil"/>
              <w:left w:val="double" w:sz="6" w:space="0" w:color="auto"/>
              <w:bottom w:val="single" w:sz="4" w:space="0" w:color="auto"/>
              <w:right w:val="single" w:sz="4" w:space="0" w:color="auto"/>
            </w:tcBorders>
            <w:shd w:val="clear" w:color="auto" w:fill="auto"/>
            <w:vAlign w:val="bottom"/>
            <w:hideMark/>
          </w:tcPr>
          <w:p w14:paraId="5A871B3C" w14:textId="77777777" w:rsidR="00C61817" w:rsidRPr="005D07DA" w:rsidRDefault="00C61817" w:rsidP="001D4616">
            <w:pPr>
              <w:spacing w:after="0" w:line="240" w:lineRule="auto"/>
              <w:ind w:firstLineChars="200" w:firstLine="440"/>
              <w:rPr>
                <w:rFonts w:ascii="Times New Roman" w:eastAsia="Times New Roman" w:hAnsi="Times New Roman"/>
                <w:i/>
                <w:iCs/>
                <w:color w:val="000000" w:themeColor="text1"/>
                <w:lang w:eastAsia="ru-RU"/>
              </w:rPr>
            </w:pPr>
            <w:r w:rsidRPr="005D07DA">
              <w:rPr>
                <w:rFonts w:ascii="Times New Roman" w:eastAsia="Times New Roman" w:hAnsi="Times New Roman"/>
                <w:i/>
                <w:iCs/>
                <w:color w:val="000000" w:themeColor="text1"/>
                <w:lang w:eastAsia="ru-RU"/>
              </w:rPr>
              <w:t>за административные правонарушения, посягающие на здоровье, санитарно-эпидемиологическое благополучие населения и общественную нравственность</w:t>
            </w:r>
          </w:p>
        </w:tc>
        <w:tc>
          <w:tcPr>
            <w:tcW w:w="711" w:type="dxa"/>
            <w:tcBorders>
              <w:top w:val="nil"/>
              <w:left w:val="nil"/>
              <w:bottom w:val="single" w:sz="4" w:space="0" w:color="auto"/>
              <w:right w:val="single" w:sz="4" w:space="0" w:color="auto"/>
            </w:tcBorders>
            <w:shd w:val="clear" w:color="auto" w:fill="auto"/>
            <w:noWrap/>
            <w:vAlign w:val="bottom"/>
            <w:hideMark/>
          </w:tcPr>
          <w:p w14:paraId="0C2CB939"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4,5</w:t>
            </w:r>
          </w:p>
        </w:tc>
        <w:tc>
          <w:tcPr>
            <w:tcW w:w="741" w:type="dxa"/>
            <w:tcBorders>
              <w:top w:val="nil"/>
              <w:left w:val="nil"/>
              <w:bottom w:val="single" w:sz="4" w:space="0" w:color="auto"/>
              <w:right w:val="single" w:sz="4" w:space="0" w:color="auto"/>
            </w:tcBorders>
            <w:shd w:val="clear" w:color="auto" w:fill="auto"/>
            <w:noWrap/>
            <w:vAlign w:val="bottom"/>
            <w:hideMark/>
          </w:tcPr>
          <w:p w14:paraId="2ACA6CD1"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2,2</w:t>
            </w:r>
          </w:p>
        </w:tc>
        <w:tc>
          <w:tcPr>
            <w:tcW w:w="791" w:type="dxa"/>
            <w:tcBorders>
              <w:top w:val="nil"/>
              <w:left w:val="single" w:sz="4" w:space="0" w:color="auto"/>
              <w:bottom w:val="single" w:sz="4" w:space="0" w:color="auto"/>
              <w:right w:val="double" w:sz="6" w:space="0" w:color="auto"/>
            </w:tcBorders>
            <w:shd w:val="clear" w:color="auto" w:fill="auto"/>
            <w:noWrap/>
            <w:vAlign w:val="bottom"/>
            <w:hideMark/>
          </w:tcPr>
          <w:p w14:paraId="32BD4EBD"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2,2</w:t>
            </w:r>
          </w:p>
        </w:tc>
      </w:tr>
      <w:tr w:rsidR="005D07DA" w:rsidRPr="005D07DA" w14:paraId="0862B6CD" w14:textId="77777777" w:rsidTr="003341C3">
        <w:trPr>
          <w:trHeight w:val="358"/>
        </w:trPr>
        <w:tc>
          <w:tcPr>
            <w:tcW w:w="7372" w:type="dxa"/>
            <w:tcBorders>
              <w:top w:val="nil"/>
              <w:left w:val="double" w:sz="6" w:space="0" w:color="auto"/>
              <w:bottom w:val="single" w:sz="4" w:space="0" w:color="auto"/>
              <w:right w:val="single" w:sz="4" w:space="0" w:color="auto"/>
            </w:tcBorders>
            <w:shd w:val="clear" w:color="auto" w:fill="auto"/>
            <w:vAlign w:val="bottom"/>
            <w:hideMark/>
          </w:tcPr>
          <w:p w14:paraId="61849248" w14:textId="77777777" w:rsidR="00C61817" w:rsidRPr="005D07DA" w:rsidRDefault="00C61817" w:rsidP="001D4616">
            <w:pPr>
              <w:spacing w:after="0" w:line="240" w:lineRule="auto"/>
              <w:ind w:firstLineChars="200" w:firstLine="440"/>
              <w:rPr>
                <w:rFonts w:ascii="Times New Roman" w:eastAsia="Times New Roman" w:hAnsi="Times New Roman"/>
                <w:i/>
                <w:iCs/>
                <w:color w:val="000000" w:themeColor="text1"/>
                <w:lang w:eastAsia="ru-RU"/>
              </w:rPr>
            </w:pPr>
            <w:r w:rsidRPr="005D07DA">
              <w:rPr>
                <w:rFonts w:ascii="Times New Roman" w:eastAsia="Times New Roman" w:hAnsi="Times New Roman"/>
                <w:i/>
                <w:iCs/>
                <w:color w:val="000000" w:themeColor="text1"/>
                <w:lang w:eastAsia="ru-RU"/>
              </w:rPr>
              <w:t>за административные правонарушения в области охраны окружающей среды и природопользования</w:t>
            </w:r>
          </w:p>
        </w:tc>
        <w:tc>
          <w:tcPr>
            <w:tcW w:w="711" w:type="dxa"/>
            <w:tcBorders>
              <w:top w:val="nil"/>
              <w:left w:val="nil"/>
              <w:bottom w:val="single" w:sz="4" w:space="0" w:color="auto"/>
              <w:right w:val="single" w:sz="4" w:space="0" w:color="auto"/>
            </w:tcBorders>
            <w:shd w:val="clear" w:color="auto" w:fill="auto"/>
            <w:noWrap/>
            <w:vAlign w:val="bottom"/>
            <w:hideMark/>
          </w:tcPr>
          <w:p w14:paraId="35ECBEB5"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7,0</w:t>
            </w:r>
          </w:p>
        </w:tc>
        <w:tc>
          <w:tcPr>
            <w:tcW w:w="741" w:type="dxa"/>
            <w:tcBorders>
              <w:top w:val="nil"/>
              <w:left w:val="nil"/>
              <w:bottom w:val="single" w:sz="4" w:space="0" w:color="auto"/>
              <w:right w:val="single" w:sz="4" w:space="0" w:color="auto"/>
            </w:tcBorders>
            <w:shd w:val="clear" w:color="auto" w:fill="auto"/>
            <w:noWrap/>
            <w:vAlign w:val="bottom"/>
            <w:hideMark/>
          </w:tcPr>
          <w:p w14:paraId="565CE478"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3,4</w:t>
            </w:r>
          </w:p>
        </w:tc>
        <w:tc>
          <w:tcPr>
            <w:tcW w:w="791" w:type="dxa"/>
            <w:tcBorders>
              <w:top w:val="nil"/>
              <w:left w:val="single" w:sz="4" w:space="0" w:color="auto"/>
              <w:bottom w:val="single" w:sz="4" w:space="0" w:color="auto"/>
              <w:right w:val="double" w:sz="6" w:space="0" w:color="auto"/>
            </w:tcBorders>
            <w:shd w:val="clear" w:color="auto" w:fill="auto"/>
            <w:noWrap/>
            <w:vAlign w:val="bottom"/>
            <w:hideMark/>
          </w:tcPr>
          <w:p w14:paraId="44B5AAB5"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4,3</w:t>
            </w:r>
          </w:p>
        </w:tc>
      </w:tr>
      <w:tr w:rsidR="005D07DA" w:rsidRPr="005D07DA" w14:paraId="224686B7" w14:textId="77777777" w:rsidTr="003341C3">
        <w:trPr>
          <w:trHeight w:val="124"/>
        </w:trPr>
        <w:tc>
          <w:tcPr>
            <w:tcW w:w="7372" w:type="dxa"/>
            <w:tcBorders>
              <w:top w:val="nil"/>
              <w:left w:val="double" w:sz="6" w:space="0" w:color="auto"/>
              <w:bottom w:val="single" w:sz="4" w:space="0" w:color="auto"/>
              <w:right w:val="single" w:sz="4" w:space="0" w:color="auto"/>
            </w:tcBorders>
            <w:shd w:val="clear" w:color="auto" w:fill="auto"/>
            <w:vAlign w:val="bottom"/>
            <w:hideMark/>
          </w:tcPr>
          <w:p w14:paraId="4E0B902B" w14:textId="77777777" w:rsidR="00C61817" w:rsidRPr="005D07DA" w:rsidRDefault="00C61817" w:rsidP="001D4616">
            <w:pPr>
              <w:spacing w:after="0" w:line="240" w:lineRule="auto"/>
              <w:ind w:firstLineChars="200" w:firstLine="440"/>
              <w:rPr>
                <w:rFonts w:ascii="Times New Roman" w:eastAsia="Times New Roman" w:hAnsi="Times New Roman"/>
                <w:i/>
                <w:iCs/>
                <w:color w:val="000000" w:themeColor="text1"/>
                <w:lang w:eastAsia="ru-RU"/>
              </w:rPr>
            </w:pPr>
            <w:r w:rsidRPr="005D07DA">
              <w:rPr>
                <w:rFonts w:ascii="Times New Roman" w:eastAsia="Times New Roman" w:hAnsi="Times New Roman"/>
                <w:i/>
                <w:iCs/>
                <w:color w:val="000000" w:themeColor="text1"/>
                <w:lang w:eastAsia="ru-RU"/>
              </w:rPr>
              <w:t>за административные правонарушения в области ДД</w:t>
            </w:r>
          </w:p>
        </w:tc>
        <w:tc>
          <w:tcPr>
            <w:tcW w:w="711" w:type="dxa"/>
            <w:tcBorders>
              <w:top w:val="nil"/>
              <w:left w:val="nil"/>
              <w:bottom w:val="single" w:sz="4" w:space="0" w:color="auto"/>
              <w:right w:val="single" w:sz="4" w:space="0" w:color="auto"/>
            </w:tcBorders>
            <w:shd w:val="clear" w:color="auto" w:fill="auto"/>
            <w:noWrap/>
            <w:vAlign w:val="bottom"/>
            <w:hideMark/>
          </w:tcPr>
          <w:p w14:paraId="2CA69637"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414,9</w:t>
            </w:r>
          </w:p>
        </w:tc>
        <w:tc>
          <w:tcPr>
            <w:tcW w:w="741" w:type="dxa"/>
            <w:tcBorders>
              <w:top w:val="nil"/>
              <w:left w:val="nil"/>
              <w:bottom w:val="single" w:sz="4" w:space="0" w:color="auto"/>
              <w:right w:val="single" w:sz="4" w:space="0" w:color="auto"/>
            </w:tcBorders>
            <w:shd w:val="clear" w:color="auto" w:fill="auto"/>
            <w:noWrap/>
            <w:vAlign w:val="bottom"/>
            <w:hideMark/>
          </w:tcPr>
          <w:p w14:paraId="0DDD9898"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186,7</w:t>
            </w:r>
          </w:p>
        </w:tc>
        <w:tc>
          <w:tcPr>
            <w:tcW w:w="791" w:type="dxa"/>
            <w:tcBorders>
              <w:top w:val="nil"/>
              <w:left w:val="single" w:sz="4" w:space="0" w:color="auto"/>
              <w:bottom w:val="single" w:sz="4" w:space="0" w:color="auto"/>
              <w:right w:val="double" w:sz="6" w:space="0" w:color="auto"/>
            </w:tcBorders>
            <w:shd w:val="clear" w:color="auto" w:fill="auto"/>
            <w:noWrap/>
            <w:vAlign w:val="bottom"/>
            <w:hideMark/>
          </w:tcPr>
          <w:p w14:paraId="0933C62E"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180,4</w:t>
            </w:r>
          </w:p>
        </w:tc>
      </w:tr>
      <w:tr w:rsidR="005D07DA" w:rsidRPr="005D07DA" w14:paraId="429D43CA" w14:textId="77777777" w:rsidTr="003341C3">
        <w:trPr>
          <w:trHeight w:val="431"/>
        </w:trPr>
        <w:tc>
          <w:tcPr>
            <w:tcW w:w="7372" w:type="dxa"/>
            <w:tcBorders>
              <w:top w:val="nil"/>
              <w:left w:val="double" w:sz="6" w:space="0" w:color="auto"/>
              <w:bottom w:val="single" w:sz="4" w:space="0" w:color="auto"/>
              <w:right w:val="single" w:sz="4" w:space="0" w:color="auto"/>
            </w:tcBorders>
            <w:shd w:val="clear" w:color="auto" w:fill="auto"/>
            <w:vAlign w:val="bottom"/>
            <w:hideMark/>
          </w:tcPr>
          <w:p w14:paraId="06AAD035" w14:textId="77777777" w:rsidR="00C61817" w:rsidRPr="005D07DA" w:rsidRDefault="00C61817" w:rsidP="001D4616">
            <w:pPr>
              <w:spacing w:after="0" w:line="240" w:lineRule="auto"/>
              <w:ind w:firstLineChars="200" w:firstLine="440"/>
              <w:rPr>
                <w:rFonts w:ascii="Times New Roman" w:eastAsia="Times New Roman" w:hAnsi="Times New Roman"/>
                <w:i/>
                <w:iCs/>
                <w:color w:val="000000" w:themeColor="text1"/>
                <w:lang w:eastAsia="ru-RU"/>
              </w:rPr>
            </w:pPr>
            <w:r w:rsidRPr="005D07DA">
              <w:rPr>
                <w:rFonts w:ascii="Times New Roman" w:eastAsia="Times New Roman" w:hAnsi="Times New Roman"/>
                <w:i/>
                <w:iCs/>
                <w:color w:val="000000" w:themeColor="text1"/>
                <w:lang w:eastAsia="ru-RU"/>
              </w:rPr>
              <w:t>за административные штрафы за административные правонарушения в области предпринимательской деятельности и деятельности саморегулирующей организаций</w:t>
            </w:r>
          </w:p>
        </w:tc>
        <w:tc>
          <w:tcPr>
            <w:tcW w:w="711" w:type="dxa"/>
            <w:tcBorders>
              <w:top w:val="nil"/>
              <w:left w:val="nil"/>
              <w:bottom w:val="single" w:sz="4" w:space="0" w:color="auto"/>
              <w:right w:val="single" w:sz="4" w:space="0" w:color="auto"/>
            </w:tcBorders>
            <w:shd w:val="clear" w:color="auto" w:fill="auto"/>
            <w:noWrap/>
            <w:vAlign w:val="bottom"/>
            <w:hideMark/>
          </w:tcPr>
          <w:p w14:paraId="62023DCB"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5,3</w:t>
            </w:r>
          </w:p>
        </w:tc>
        <w:tc>
          <w:tcPr>
            <w:tcW w:w="741" w:type="dxa"/>
            <w:tcBorders>
              <w:top w:val="nil"/>
              <w:left w:val="nil"/>
              <w:bottom w:val="single" w:sz="4" w:space="0" w:color="auto"/>
              <w:right w:val="single" w:sz="4" w:space="0" w:color="auto"/>
            </w:tcBorders>
            <w:shd w:val="clear" w:color="auto" w:fill="auto"/>
            <w:noWrap/>
            <w:vAlign w:val="bottom"/>
            <w:hideMark/>
          </w:tcPr>
          <w:p w14:paraId="0B098BF6"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2,6</w:t>
            </w:r>
          </w:p>
        </w:tc>
        <w:tc>
          <w:tcPr>
            <w:tcW w:w="791" w:type="dxa"/>
            <w:tcBorders>
              <w:top w:val="nil"/>
              <w:left w:val="single" w:sz="4" w:space="0" w:color="auto"/>
              <w:bottom w:val="single" w:sz="4" w:space="0" w:color="auto"/>
              <w:right w:val="double" w:sz="6" w:space="0" w:color="auto"/>
            </w:tcBorders>
            <w:shd w:val="clear" w:color="auto" w:fill="auto"/>
            <w:noWrap/>
            <w:vAlign w:val="bottom"/>
            <w:hideMark/>
          </w:tcPr>
          <w:p w14:paraId="084B0F79"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3,8</w:t>
            </w:r>
          </w:p>
        </w:tc>
      </w:tr>
      <w:tr w:rsidR="005D07DA" w:rsidRPr="005D07DA" w14:paraId="6BD75391" w14:textId="77777777" w:rsidTr="003341C3">
        <w:trPr>
          <w:trHeight w:val="224"/>
        </w:trPr>
        <w:tc>
          <w:tcPr>
            <w:tcW w:w="7372" w:type="dxa"/>
            <w:tcBorders>
              <w:top w:val="nil"/>
              <w:left w:val="double" w:sz="6" w:space="0" w:color="auto"/>
              <w:bottom w:val="single" w:sz="4" w:space="0" w:color="auto"/>
              <w:right w:val="single" w:sz="4" w:space="0" w:color="auto"/>
            </w:tcBorders>
            <w:shd w:val="clear" w:color="auto" w:fill="auto"/>
            <w:vAlign w:val="bottom"/>
            <w:hideMark/>
          </w:tcPr>
          <w:p w14:paraId="263E6404" w14:textId="77777777" w:rsidR="00C61817" w:rsidRPr="005D07DA" w:rsidRDefault="00C61817" w:rsidP="001D4616">
            <w:pPr>
              <w:spacing w:after="0" w:line="240" w:lineRule="auto"/>
              <w:ind w:firstLineChars="200" w:firstLine="440"/>
              <w:rPr>
                <w:rFonts w:ascii="Times New Roman" w:eastAsia="Times New Roman" w:hAnsi="Times New Roman"/>
                <w:i/>
                <w:iCs/>
                <w:color w:val="000000" w:themeColor="text1"/>
                <w:lang w:eastAsia="ru-RU"/>
              </w:rPr>
            </w:pPr>
            <w:r w:rsidRPr="005D07DA">
              <w:rPr>
                <w:rFonts w:ascii="Times New Roman" w:eastAsia="Times New Roman" w:hAnsi="Times New Roman"/>
                <w:i/>
                <w:iCs/>
                <w:color w:val="000000" w:themeColor="text1"/>
                <w:lang w:eastAsia="ru-RU"/>
              </w:rPr>
              <w:t>за административные штрафы, установленные главой 19 КОАП РФ, за адм. правонарушения против порядка управления</w:t>
            </w:r>
          </w:p>
        </w:tc>
        <w:tc>
          <w:tcPr>
            <w:tcW w:w="711" w:type="dxa"/>
            <w:tcBorders>
              <w:top w:val="nil"/>
              <w:left w:val="nil"/>
              <w:bottom w:val="single" w:sz="4" w:space="0" w:color="auto"/>
              <w:right w:val="single" w:sz="4" w:space="0" w:color="auto"/>
            </w:tcBorders>
            <w:shd w:val="clear" w:color="auto" w:fill="auto"/>
            <w:noWrap/>
            <w:vAlign w:val="bottom"/>
            <w:hideMark/>
          </w:tcPr>
          <w:p w14:paraId="428FB9CE"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13,9</w:t>
            </w:r>
          </w:p>
        </w:tc>
        <w:tc>
          <w:tcPr>
            <w:tcW w:w="741" w:type="dxa"/>
            <w:tcBorders>
              <w:top w:val="nil"/>
              <w:left w:val="nil"/>
              <w:bottom w:val="single" w:sz="4" w:space="0" w:color="auto"/>
              <w:right w:val="single" w:sz="4" w:space="0" w:color="auto"/>
            </w:tcBorders>
            <w:shd w:val="clear" w:color="auto" w:fill="auto"/>
            <w:noWrap/>
            <w:vAlign w:val="bottom"/>
            <w:hideMark/>
          </w:tcPr>
          <w:p w14:paraId="1ED7F133"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6,7</w:t>
            </w:r>
          </w:p>
        </w:tc>
        <w:tc>
          <w:tcPr>
            <w:tcW w:w="791" w:type="dxa"/>
            <w:tcBorders>
              <w:top w:val="nil"/>
              <w:left w:val="single" w:sz="4" w:space="0" w:color="auto"/>
              <w:bottom w:val="single" w:sz="4" w:space="0" w:color="auto"/>
              <w:right w:val="double" w:sz="6" w:space="0" w:color="auto"/>
            </w:tcBorders>
            <w:shd w:val="clear" w:color="auto" w:fill="auto"/>
            <w:noWrap/>
            <w:vAlign w:val="bottom"/>
            <w:hideMark/>
          </w:tcPr>
          <w:p w14:paraId="5D4CF171"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2,0</w:t>
            </w:r>
          </w:p>
        </w:tc>
      </w:tr>
      <w:tr w:rsidR="005D07DA" w:rsidRPr="005D07DA" w14:paraId="5AAC1F2F" w14:textId="77777777" w:rsidTr="003341C3">
        <w:trPr>
          <w:trHeight w:val="549"/>
        </w:trPr>
        <w:tc>
          <w:tcPr>
            <w:tcW w:w="7372" w:type="dxa"/>
            <w:tcBorders>
              <w:top w:val="nil"/>
              <w:left w:val="double" w:sz="6" w:space="0" w:color="auto"/>
              <w:bottom w:val="single" w:sz="4" w:space="0" w:color="auto"/>
              <w:right w:val="single" w:sz="4" w:space="0" w:color="auto"/>
            </w:tcBorders>
            <w:shd w:val="clear" w:color="auto" w:fill="auto"/>
            <w:vAlign w:val="bottom"/>
            <w:hideMark/>
          </w:tcPr>
          <w:p w14:paraId="3EADC182" w14:textId="77777777" w:rsidR="00C61817" w:rsidRPr="005D07DA" w:rsidRDefault="00C61817" w:rsidP="001D4616">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Штрафы, неустойки, пени, уплаченные в соответствии с законом или договором в случае неисполнения или ненадлежащего исполнения принятых обязательств, </w:t>
            </w:r>
            <w:r w:rsidRPr="005D07DA">
              <w:rPr>
                <w:rFonts w:ascii="Times New Roman" w:eastAsia="Times New Roman" w:hAnsi="Times New Roman"/>
                <w:i/>
                <w:iCs/>
                <w:color w:val="000000" w:themeColor="text1"/>
                <w:lang w:eastAsia="ru-RU"/>
              </w:rPr>
              <w:t>из них:</w:t>
            </w:r>
            <w:r w:rsidRPr="005D07DA">
              <w:rPr>
                <w:rFonts w:ascii="Times New Roman" w:eastAsia="Times New Roman" w:hAnsi="Times New Roman"/>
                <w:color w:val="000000" w:themeColor="text1"/>
                <w:lang w:eastAsia="ru-RU"/>
              </w:rPr>
              <w:t xml:space="preserve"> </w:t>
            </w:r>
          </w:p>
        </w:tc>
        <w:tc>
          <w:tcPr>
            <w:tcW w:w="711" w:type="dxa"/>
            <w:tcBorders>
              <w:top w:val="nil"/>
              <w:left w:val="nil"/>
              <w:bottom w:val="single" w:sz="4" w:space="0" w:color="auto"/>
              <w:right w:val="single" w:sz="4" w:space="0" w:color="auto"/>
            </w:tcBorders>
            <w:shd w:val="clear" w:color="auto" w:fill="auto"/>
            <w:noWrap/>
            <w:vAlign w:val="bottom"/>
            <w:hideMark/>
          </w:tcPr>
          <w:p w14:paraId="2AE57E5B"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20,0</w:t>
            </w:r>
          </w:p>
        </w:tc>
        <w:tc>
          <w:tcPr>
            <w:tcW w:w="741" w:type="dxa"/>
            <w:tcBorders>
              <w:top w:val="nil"/>
              <w:left w:val="nil"/>
              <w:bottom w:val="single" w:sz="4" w:space="0" w:color="auto"/>
              <w:right w:val="single" w:sz="4" w:space="0" w:color="auto"/>
            </w:tcBorders>
            <w:shd w:val="clear" w:color="auto" w:fill="auto"/>
            <w:noWrap/>
            <w:vAlign w:val="bottom"/>
            <w:hideMark/>
          </w:tcPr>
          <w:p w14:paraId="412D32A3"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6,7</w:t>
            </w:r>
          </w:p>
        </w:tc>
        <w:tc>
          <w:tcPr>
            <w:tcW w:w="791" w:type="dxa"/>
            <w:tcBorders>
              <w:top w:val="nil"/>
              <w:left w:val="single" w:sz="4" w:space="0" w:color="auto"/>
              <w:bottom w:val="single" w:sz="4" w:space="0" w:color="auto"/>
              <w:right w:val="double" w:sz="6" w:space="0" w:color="auto"/>
            </w:tcBorders>
            <w:shd w:val="clear" w:color="auto" w:fill="auto"/>
            <w:noWrap/>
            <w:vAlign w:val="bottom"/>
            <w:hideMark/>
          </w:tcPr>
          <w:p w14:paraId="7DFC7F49"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60,5</w:t>
            </w:r>
          </w:p>
        </w:tc>
      </w:tr>
      <w:tr w:rsidR="005D07DA" w:rsidRPr="005D07DA" w14:paraId="53020FF5" w14:textId="77777777" w:rsidTr="003341C3">
        <w:trPr>
          <w:trHeight w:val="233"/>
        </w:trPr>
        <w:tc>
          <w:tcPr>
            <w:tcW w:w="7372" w:type="dxa"/>
            <w:tcBorders>
              <w:top w:val="nil"/>
              <w:left w:val="double" w:sz="6" w:space="0" w:color="auto"/>
              <w:bottom w:val="single" w:sz="4" w:space="0" w:color="auto"/>
              <w:right w:val="single" w:sz="4" w:space="0" w:color="auto"/>
            </w:tcBorders>
            <w:shd w:val="clear" w:color="auto" w:fill="auto"/>
            <w:vAlign w:val="bottom"/>
            <w:hideMark/>
          </w:tcPr>
          <w:p w14:paraId="18353E18" w14:textId="77777777" w:rsidR="00C61817" w:rsidRPr="005D07DA" w:rsidRDefault="00C61817" w:rsidP="001D4616">
            <w:pPr>
              <w:spacing w:after="0" w:line="240" w:lineRule="auto"/>
              <w:ind w:firstLineChars="200" w:firstLine="440"/>
              <w:rPr>
                <w:rFonts w:ascii="Times New Roman" w:eastAsia="Times New Roman" w:hAnsi="Times New Roman"/>
                <w:i/>
                <w:iCs/>
                <w:color w:val="000000" w:themeColor="text1"/>
                <w:lang w:eastAsia="ru-RU"/>
              </w:rPr>
            </w:pPr>
            <w:r w:rsidRPr="005D07DA">
              <w:rPr>
                <w:rFonts w:ascii="Times New Roman" w:eastAsia="Times New Roman" w:hAnsi="Times New Roman"/>
                <w:i/>
                <w:iCs/>
                <w:color w:val="000000" w:themeColor="text1"/>
                <w:lang w:eastAsia="ru-RU"/>
              </w:rPr>
              <w:t>штрафы, неустойки, пени, уплаченные в соответствии с договором аренды лесного участка или договором купли-продажи лесных насаждений в случае неисполнения или ненадлежащего исполнения обязательств</w:t>
            </w:r>
          </w:p>
        </w:tc>
        <w:tc>
          <w:tcPr>
            <w:tcW w:w="711" w:type="dxa"/>
            <w:tcBorders>
              <w:top w:val="nil"/>
              <w:left w:val="nil"/>
              <w:bottom w:val="single" w:sz="4" w:space="0" w:color="auto"/>
              <w:right w:val="single" w:sz="4" w:space="0" w:color="auto"/>
            </w:tcBorders>
            <w:shd w:val="clear" w:color="auto" w:fill="auto"/>
            <w:noWrap/>
            <w:vAlign w:val="bottom"/>
            <w:hideMark/>
          </w:tcPr>
          <w:p w14:paraId="4D9BE766"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18,8</w:t>
            </w:r>
          </w:p>
        </w:tc>
        <w:tc>
          <w:tcPr>
            <w:tcW w:w="741" w:type="dxa"/>
            <w:tcBorders>
              <w:top w:val="nil"/>
              <w:left w:val="nil"/>
              <w:bottom w:val="single" w:sz="4" w:space="0" w:color="auto"/>
              <w:right w:val="single" w:sz="4" w:space="0" w:color="auto"/>
            </w:tcBorders>
            <w:shd w:val="clear" w:color="auto" w:fill="auto"/>
            <w:noWrap/>
            <w:vAlign w:val="bottom"/>
            <w:hideMark/>
          </w:tcPr>
          <w:p w14:paraId="7109153C"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5,8</w:t>
            </w:r>
          </w:p>
        </w:tc>
        <w:tc>
          <w:tcPr>
            <w:tcW w:w="791" w:type="dxa"/>
            <w:tcBorders>
              <w:top w:val="nil"/>
              <w:left w:val="single" w:sz="4" w:space="0" w:color="auto"/>
              <w:bottom w:val="single" w:sz="4" w:space="0" w:color="auto"/>
              <w:right w:val="double" w:sz="6" w:space="0" w:color="auto"/>
            </w:tcBorders>
            <w:shd w:val="clear" w:color="auto" w:fill="auto"/>
            <w:noWrap/>
            <w:vAlign w:val="bottom"/>
            <w:hideMark/>
          </w:tcPr>
          <w:p w14:paraId="04808F31"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19,0</w:t>
            </w:r>
          </w:p>
        </w:tc>
      </w:tr>
      <w:tr w:rsidR="005D07DA" w:rsidRPr="005D07DA" w14:paraId="46782EBB" w14:textId="77777777" w:rsidTr="003341C3">
        <w:trPr>
          <w:trHeight w:val="71"/>
        </w:trPr>
        <w:tc>
          <w:tcPr>
            <w:tcW w:w="7372" w:type="dxa"/>
            <w:tcBorders>
              <w:top w:val="nil"/>
              <w:left w:val="double" w:sz="6" w:space="0" w:color="auto"/>
              <w:bottom w:val="single" w:sz="4" w:space="0" w:color="auto"/>
              <w:right w:val="single" w:sz="4" w:space="0" w:color="auto"/>
            </w:tcBorders>
            <w:shd w:val="clear" w:color="auto" w:fill="auto"/>
            <w:hideMark/>
          </w:tcPr>
          <w:p w14:paraId="112B1CF2" w14:textId="77777777" w:rsidR="00C61817" w:rsidRPr="005D07DA" w:rsidRDefault="00C61817" w:rsidP="001D4616">
            <w:pPr>
              <w:spacing w:after="0" w:line="240" w:lineRule="auto"/>
              <w:ind w:firstLineChars="200" w:firstLine="440"/>
              <w:rPr>
                <w:rFonts w:ascii="Times New Roman" w:eastAsia="Times New Roman" w:hAnsi="Times New Roman"/>
                <w:i/>
                <w:iCs/>
                <w:color w:val="000000" w:themeColor="text1"/>
                <w:lang w:eastAsia="ru-RU"/>
              </w:rPr>
            </w:pPr>
            <w:r w:rsidRPr="005D07DA">
              <w:rPr>
                <w:rFonts w:ascii="Times New Roman" w:eastAsia="Times New Roman" w:hAnsi="Times New Roman"/>
                <w:i/>
                <w:iCs/>
                <w:color w:val="000000" w:themeColor="text1"/>
                <w:lang w:eastAsia="ru-RU"/>
              </w:rPr>
              <w:t>иные штрафы, неустойки, пени, уплаченные в соответствии с законом или договором в случае неисполнения или ненадлежащего исполнения обязательств перед гос. и муниципальным органом, казенным учреждением, ЦБ РФ, госкорпорацией</w:t>
            </w:r>
          </w:p>
        </w:tc>
        <w:tc>
          <w:tcPr>
            <w:tcW w:w="711" w:type="dxa"/>
            <w:tcBorders>
              <w:top w:val="nil"/>
              <w:left w:val="nil"/>
              <w:bottom w:val="single" w:sz="4" w:space="0" w:color="auto"/>
              <w:right w:val="single" w:sz="4" w:space="0" w:color="auto"/>
            </w:tcBorders>
            <w:shd w:val="clear" w:color="auto" w:fill="auto"/>
            <w:noWrap/>
            <w:vAlign w:val="bottom"/>
            <w:hideMark/>
          </w:tcPr>
          <w:p w14:paraId="3E023BD1"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1,6</w:t>
            </w:r>
          </w:p>
        </w:tc>
        <w:tc>
          <w:tcPr>
            <w:tcW w:w="741" w:type="dxa"/>
            <w:tcBorders>
              <w:top w:val="nil"/>
              <w:left w:val="nil"/>
              <w:bottom w:val="single" w:sz="4" w:space="0" w:color="auto"/>
              <w:right w:val="single" w:sz="4" w:space="0" w:color="auto"/>
            </w:tcBorders>
            <w:shd w:val="clear" w:color="auto" w:fill="auto"/>
            <w:noWrap/>
            <w:vAlign w:val="bottom"/>
            <w:hideMark/>
          </w:tcPr>
          <w:p w14:paraId="76BD9AD6"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0,7</w:t>
            </w:r>
          </w:p>
        </w:tc>
        <w:tc>
          <w:tcPr>
            <w:tcW w:w="791" w:type="dxa"/>
            <w:tcBorders>
              <w:top w:val="nil"/>
              <w:left w:val="single" w:sz="4" w:space="0" w:color="auto"/>
              <w:bottom w:val="single" w:sz="4" w:space="0" w:color="auto"/>
              <w:right w:val="double" w:sz="6" w:space="0" w:color="auto"/>
            </w:tcBorders>
            <w:shd w:val="clear" w:color="auto" w:fill="auto"/>
            <w:noWrap/>
            <w:vAlign w:val="bottom"/>
            <w:hideMark/>
          </w:tcPr>
          <w:p w14:paraId="62EA02BE"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37,7</w:t>
            </w:r>
          </w:p>
        </w:tc>
      </w:tr>
      <w:tr w:rsidR="005D07DA" w:rsidRPr="005D07DA" w14:paraId="73B64B50" w14:textId="77777777" w:rsidTr="003341C3">
        <w:trPr>
          <w:trHeight w:val="71"/>
        </w:trPr>
        <w:tc>
          <w:tcPr>
            <w:tcW w:w="7372" w:type="dxa"/>
            <w:tcBorders>
              <w:top w:val="nil"/>
              <w:left w:val="double" w:sz="6" w:space="0" w:color="auto"/>
              <w:bottom w:val="single" w:sz="4" w:space="0" w:color="auto"/>
              <w:right w:val="single" w:sz="4" w:space="0" w:color="auto"/>
            </w:tcBorders>
            <w:shd w:val="clear" w:color="auto" w:fill="auto"/>
            <w:vAlign w:val="bottom"/>
            <w:hideMark/>
          </w:tcPr>
          <w:p w14:paraId="0BA59181" w14:textId="77777777" w:rsidR="00C61817" w:rsidRPr="005D07DA" w:rsidRDefault="00C61817" w:rsidP="001D4616">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Платежи, уплачиваемые в целях возмещения вреда (перевозка тяжеловесных и (или) крупногабаритных грузов)</w:t>
            </w:r>
          </w:p>
        </w:tc>
        <w:tc>
          <w:tcPr>
            <w:tcW w:w="711" w:type="dxa"/>
            <w:tcBorders>
              <w:top w:val="nil"/>
              <w:left w:val="nil"/>
              <w:bottom w:val="single" w:sz="4" w:space="0" w:color="auto"/>
              <w:right w:val="single" w:sz="4" w:space="0" w:color="auto"/>
            </w:tcBorders>
            <w:shd w:val="clear" w:color="auto" w:fill="auto"/>
            <w:noWrap/>
            <w:vAlign w:val="bottom"/>
            <w:hideMark/>
          </w:tcPr>
          <w:p w14:paraId="69CBC5F9"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6,0</w:t>
            </w:r>
          </w:p>
        </w:tc>
        <w:tc>
          <w:tcPr>
            <w:tcW w:w="741" w:type="dxa"/>
            <w:tcBorders>
              <w:top w:val="nil"/>
              <w:left w:val="nil"/>
              <w:bottom w:val="single" w:sz="4" w:space="0" w:color="auto"/>
              <w:right w:val="single" w:sz="4" w:space="0" w:color="auto"/>
            </w:tcBorders>
            <w:shd w:val="clear" w:color="auto" w:fill="auto"/>
            <w:noWrap/>
            <w:vAlign w:val="bottom"/>
            <w:hideMark/>
          </w:tcPr>
          <w:p w14:paraId="4976BF91"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3,0</w:t>
            </w:r>
          </w:p>
        </w:tc>
        <w:tc>
          <w:tcPr>
            <w:tcW w:w="791" w:type="dxa"/>
            <w:tcBorders>
              <w:top w:val="nil"/>
              <w:left w:val="single" w:sz="4" w:space="0" w:color="auto"/>
              <w:bottom w:val="single" w:sz="4" w:space="0" w:color="auto"/>
              <w:right w:val="double" w:sz="6" w:space="0" w:color="auto"/>
            </w:tcBorders>
            <w:shd w:val="clear" w:color="auto" w:fill="auto"/>
            <w:noWrap/>
            <w:vAlign w:val="bottom"/>
            <w:hideMark/>
          </w:tcPr>
          <w:p w14:paraId="6B9FFCE8"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0,9</w:t>
            </w:r>
          </w:p>
        </w:tc>
      </w:tr>
      <w:tr w:rsidR="005D07DA" w:rsidRPr="005D07DA" w14:paraId="1D857E33" w14:textId="77777777" w:rsidTr="003341C3">
        <w:trPr>
          <w:trHeight w:val="922"/>
        </w:trPr>
        <w:tc>
          <w:tcPr>
            <w:tcW w:w="7372" w:type="dxa"/>
            <w:tcBorders>
              <w:top w:val="nil"/>
              <w:left w:val="double" w:sz="6" w:space="0" w:color="auto"/>
              <w:bottom w:val="single" w:sz="4" w:space="0" w:color="auto"/>
              <w:right w:val="single" w:sz="4" w:space="0" w:color="auto"/>
            </w:tcBorders>
            <w:shd w:val="clear" w:color="auto" w:fill="auto"/>
            <w:hideMark/>
          </w:tcPr>
          <w:p w14:paraId="33741FCB" w14:textId="77777777" w:rsidR="00C61817" w:rsidRPr="005D07DA" w:rsidRDefault="00C61817" w:rsidP="001D4616">
            <w:pPr>
              <w:spacing w:after="0" w:line="240" w:lineRule="auto"/>
              <w:rPr>
                <w:rFonts w:ascii="Times New Roman" w:eastAsia="Times New Roman" w:hAnsi="Times New Roman"/>
                <w:iCs/>
                <w:color w:val="000000" w:themeColor="text1"/>
                <w:lang w:eastAsia="ru-RU"/>
              </w:rPr>
            </w:pPr>
            <w:r w:rsidRPr="005D07DA">
              <w:rPr>
                <w:rFonts w:ascii="Times New Roman" w:eastAsia="Times New Roman" w:hAnsi="Times New Roman"/>
                <w:iCs/>
                <w:color w:val="000000" w:themeColor="text1"/>
                <w:lang w:eastAsia="ru-RU"/>
              </w:rPr>
              <w:t>Доходы от сумм пеней, предусмотрен. законодательством РФ о налогах и сборах, подлежащие зачислению в бюджеты субъектов РФ по нормативу, установленному БК РФ, распределяемые ФК между бюджетами субъектов РФ в соответствии с ФЗ о ФБ</w:t>
            </w:r>
          </w:p>
        </w:tc>
        <w:tc>
          <w:tcPr>
            <w:tcW w:w="711" w:type="dxa"/>
            <w:tcBorders>
              <w:top w:val="nil"/>
              <w:left w:val="nil"/>
              <w:bottom w:val="single" w:sz="4" w:space="0" w:color="auto"/>
              <w:right w:val="single" w:sz="4" w:space="0" w:color="auto"/>
            </w:tcBorders>
            <w:shd w:val="clear" w:color="auto" w:fill="auto"/>
            <w:noWrap/>
            <w:vAlign w:val="bottom"/>
            <w:hideMark/>
          </w:tcPr>
          <w:p w14:paraId="08F47F99"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281,9</w:t>
            </w:r>
          </w:p>
        </w:tc>
        <w:tc>
          <w:tcPr>
            <w:tcW w:w="741" w:type="dxa"/>
            <w:tcBorders>
              <w:top w:val="nil"/>
              <w:left w:val="nil"/>
              <w:bottom w:val="single" w:sz="4" w:space="0" w:color="auto"/>
              <w:right w:val="single" w:sz="4" w:space="0" w:color="auto"/>
            </w:tcBorders>
            <w:shd w:val="clear" w:color="auto" w:fill="auto"/>
            <w:noWrap/>
            <w:vAlign w:val="bottom"/>
            <w:hideMark/>
          </w:tcPr>
          <w:p w14:paraId="26CFC3AF"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186,9</w:t>
            </w:r>
          </w:p>
        </w:tc>
        <w:tc>
          <w:tcPr>
            <w:tcW w:w="791" w:type="dxa"/>
            <w:tcBorders>
              <w:top w:val="nil"/>
              <w:left w:val="single" w:sz="4" w:space="0" w:color="auto"/>
              <w:bottom w:val="single" w:sz="4" w:space="0" w:color="auto"/>
              <w:right w:val="double" w:sz="6" w:space="0" w:color="auto"/>
            </w:tcBorders>
            <w:shd w:val="clear" w:color="auto" w:fill="auto"/>
            <w:noWrap/>
            <w:vAlign w:val="bottom"/>
            <w:hideMark/>
          </w:tcPr>
          <w:p w14:paraId="0B92E5C5"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222,8</w:t>
            </w:r>
          </w:p>
        </w:tc>
      </w:tr>
      <w:tr w:rsidR="005D07DA" w:rsidRPr="005D07DA" w14:paraId="1DAD8306" w14:textId="77777777" w:rsidTr="003341C3">
        <w:trPr>
          <w:trHeight w:val="71"/>
        </w:trPr>
        <w:tc>
          <w:tcPr>
            <w:tcW w:w="7372" w:type="dxa"/>
            <w:tcBorders>
              <w:top w:val="nil"/>
              <w:left w:val="double" w:sz="6" w:space="0" w:color="auto"/>
              <w:bottom w:val="double" w:sz="6" w:space="0" w:color="auto"/>
              <w:right w:val="single" w:sz="4" w:space="0" w:color="auto"/>
            </w:tcBorders>
            <w:shd w:val="clear" w:color="auto" w:fill="auto"/>
            <w:vAlign w:val="center"/>
            <w:hideMark/>
          </w:tcPr>
          <w:p w14:paraId="254736E2" w14:textId="77777777" w:rsidR="00C61817" w:rsidRPr="005D07DA" w:rsidRDefault="00C61817" w:rsidP="001D4616">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Итого </w:t>
            </w:r>
          </w:p>
        </w:tc>
        <w:tc>
          <w:tcPr>
            <w:tcW w:w="711" w:type="dxa"/>
            <w:tcBorders>
              <w:top w:val="single" w:sz="4" w:space="0" w:color="auto"/>
              <w:left w:val="nil"/>
              <w:bottom w:val="double" w:sz="6" w:space="0" w:color="auto"/>
              <w:right w:val="single" w:sz="4" w:space="0" w:color="auto"/>
            </w:tcBorders>
            <w:shd w:val="clear" w:color="auto" w:fill="auto"/>
            <w:noWrap/>
            <w:vAlign w:val="center"/>
            <w:hideMark/>
          </w:tcPr>
          <w:p w14:paraId="3811331A"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771,3</w:t>
            </w:r>
          </w:p>
        </w:tc>
        <w:tc>
          <w:tcPr>
            <w:tcW w:w="741" w:type="dxa"/>
            <w:tcBorders>
              <w:top w:val="single" w:sz="4" w:space="0" w:color="auto"/>
              <w:left w:val="nil"/>
              <w:bottom w:val="double" w:sz="6" w:space="0" w:color="auto"/>
              <w:right w:val="single" w:sz="4" w:space="0" w:color="auto"/>
            </w:tcBorders>
            <w:shd w:val="clear" w:color="auto" w:fill="auto"/>
            <w:noWrap/>
            <w:vAlign w:val="center"/>
            <w:hideMark/>
          </w:tcPr>
          <w:p w14:paraId="06E22C5D"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407,0</w:t>
            </w:r>
          </w:p>
        </w:tc>
        <w:tc>
          <w:tcPr>
            <w:tcW w:w="791" w:type="dxa"/>
            <w:tcBorders>
              <w:top w:val="nil"/>
              <w:left w:val="nil"/>
              <w:bottom w:val="double" w:sz="6" w:space="0" w:color="auto"/>
              <w:right w:val="double" w:sz="6" w:space="0" w:color="auto"/>
            </w:tcBorders>
            <w:shd w:val="clear" w:color="auto" w:fill="auto"/>
            <w:noWrap/>
            <w:vAlign w:val="center"/>
            <w:hideMark/>
          </w:tcPr>
          <w:p w14:paraId="2DCC9CF1" w14:textId="77777777" w:rsidR="00C61817" w:rsidRPr="005D07DA" w:rsidRDefault="00C61817" w:rsidP="00C6181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487,8</w:t>
            </w:r>
          </w:p>
        </w:tc>
      </w:tr>
    </w:tbl>
    <w:p w14:paraId="7AEBEE66" w14:textId="77777777" w:rsidR="001D4616" w:rsidRPr="005D07DA" w:rsidRDefault="001D4616" w:rsidP="00C61817">
      <w:pPr>
        <w:pStyle w:val="ad"/>
        <w:ind w:firstLine="709"/>
        <w:jc w:val="both"/>
        <w:rPr>
          <w:rFonts w:ascii="Times New Roman" w:hAnsi="Times New Roman"/>
          <w:color w:val="000000" w:themeColor="text1"/>
          <w:sz w:val="28"/>
          <w:szCs w:val="28"/>
        </w:rPr>
      </w:pPr>
    </w:p>
    <w:p w14:paraId="24883CDF" w14:textId="77777777" w:rsidR="00C61817" w:rsidRPr="005D07DA" w:rsidRDefault="00C61817" w:rsidP="00C61817">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За отчетный период административные штрафы за нарушение законодательства РФ о безопасности дорожного движения, формирующие дорожный фонд Архангельской области, поступили в объеме 180,3 млн.руб.</w:t>
      </w:r>
    </w:p>
    <w:p w14:paraId="1993F9A0" w14:textId="77777777" w:rsidR="00C61817" w:rsidRPr="005D07DA" w:rsidRDefault="00C61817" w:rsidP="00C61817">
      <w:pPr>
        <w:pStyle w:val="ad"/>
        <w:ind w:firstLine="709"/>
        <w:jc w:val="both"/>
        <w:rPr>
          <w:rFonts w:ascii="Times New Roman" w:hAnsi="Times New Roman"/>
          <w:color w:val="000000" w:themeColor="text1"/>
          <w:sz w:val="28"/>
          <w:szCs w:val="28"/>
        </w:rPr>
      </w:pPr>
    </w:p>
    <w:p w14:paraId="5CDC34F5" w14:textId="4825C148" w:rsidR="00C61817" w:rsidRPr="005D07DA" w:rsidRDefault="00C61817" w:rsidP="00C61817">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Согласно предоставленной УМВД России по Архангельской области информации по запросу контрольно-счетной палаты</w:t>
      </w:r>
      <w:r w:rsidR="001D4616" w:rsidRPr="005D07DA">
        <w:rPr>
          <w:rFonts w:ascii="Times New Roman" w:hAnsi="Times New Roman"/>
          <w:color w:val="000000" w:themeColor="text1"/>
          <w:sz w:val="28"/>
          <w:szCs w:val="28"/>
        </w:rPr>
        <w:t>,</w:t>
      </w:r>
      <w:r w:rsidRPr="005D07DA">
        <w:rPr>
          <w:rFonts w:ascii="Times New Roman" w:hAnsi="Times New Roman"/>
          <w:color w:val="000000" w:themeColor="text1"/>
          <w:sz w:val="28"/>
          <w:szCs w:val="28"/>
        </w:rPr>
        <w:t xml:space="preserve"> за январь-июнь 2024 года оформлено 296 019 постановлений об административных правонарушениях в области дорожного движения по 35 основаниям, в соответствии с которыми начислено 269,9 млн.руб. За аналогичный период 2022 – 2023 годов оформлено соответственно 334 034 и 324 688 соответствующих постановлений.</w:t>
      </w:r>
    </w:p>
    <w:p w14:paraId="06E87FF0" w14:textId="21D0C6CC" w:rsidR="00C61817" w:rsidRPr="005D07DA" w:rsidRDefault="00C61817" w:rsidP="00C61817">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Значительные суммы штрафов в области дорожного движения перечислены в областной бюджет УМВД России по Архангельской области за правонарушения, что представлено в таблице</w:t>
      </w:r>
      <w:r w:rsidR="0094790E" w:rsidRPr="005D07DA">
        <w:rPr>
          <w:rFonts w:ascii="Times New Roman" w:hAnsi="Times New Roman"/>
          <w:color w:val="000000" w:themeColor="text1"/>
          <w:sz w:val="28"/>
          <w:szCs w:val="28"/>
        </w:rPr>
        <w:t xml:space="preserve"> </w:t>
      </w:r>
      <w:r w:rsidR="00E93161" w:rsidRPr="005D07DA">
        <w:rPr>
          <w:rFonts w:ascii="Times New Roman" w:hAnsi="Times New Roman"/>
          <w:color w:val="000000" w:themeColor="text1"/>
          <w:sz w:val="28"/>
          <w:szCs w:val="28"/>
        </w:rPr>
        <w:t>13</w:t>
      </w:r>
      <w:r w:rsidRPr="005D07DA">
        <w:rPr>
          <w:rFonts w:ascii="Times New Roman" w:hAnsi="Times New Roman"/>
          <w:color w:val="000000" w:themeColor="text1"/>
          <w:sz w:val="28"/>
          <w:szCs w:val="28"/>
        </w:rPr>
        <w:t>:</w:t>
      </w:r>
    </w:p>
    <w:p w14:paraId="2080C101" w14:textId="77777777" w:rsidR="00C61817" w:rsidRPr="005D07DA" w:rsidRDefault="00C61817" w:rsidP="00C61817">
      <w:pPr>
        <w:pStyle w:val="ad"/>
        <w:ind w:firstLine="851"/>
        <w:jc w:val="both"/>
        <w:rPr>
          <w:rFonts w:ascii="Times New Roman" w:hAnsi="Times New Roman"/>
          <w:color w:val="000000" w:themeColor="text1"/>
        </w:rPr>
      </w:pPr>
    </w:p>
    <w:p w14:paraId="65CC19D2" w14:textId="77777777" w:rsidR="00E93161" w:rsidRPr="005D07DA" w:rsidRDefault="00E93161" w:rsidP="00C61817">
      <w:pPr>
        <w:pStyle w:val="aff0"/>
        <w:spacing w:after="0" w:line="240" w:lineRule="auto"/>
        <w:rPr>
          <w:rFonts w:ascii="Times New Roman" w:hAnsi="Times New Roman"/>
          <w:b w:val="0"/>
          <w:color w:val="000000" w:themeColor="text1"/>
          <w:sz w:val="24"/>
          <w:szCs w:val="24"/>
        </w:rPr>
      </w:pPr>
    </w:p>
    <w:p w14:paraId="0678FA4A" w14:textId="658FCA3E" w:rsidR="00C61817" w:rsidRPr="005D07DA" w:rsidRDefault="00C61817" w:rsidP="00C61817">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lastRenderedPageBreak/>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E93161" w:rsidRPr="005D07DA">
        <w:rPr>
          <w:rFonts w:ascii="Times New Roman" w:hAnsi="Times New Roman"/>
          <w:b w:val="0"/>
          <w:noProof/>
          <w:color w:val="000000" w:themeColor="text1"/>
          <w:sz w:val="24"/>
          <w:szCs w:val="24"/>
        </w:rPr>
        <w:t>13</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Поступление штрафов в областной бюджет по видам правонарушений за январь-июнь 2023</w:t>
      </w:r>
      <w:r w:rsidR="0094790E" w:rsidRPr="005D07DA">
        <w:rPr>
          <w:rFonts w:ascii="Times New Roman" w:hAnsi="Times New Roman"/>
          <w:b w:val="0"/>
          <w:color w:val="000000" w:themeColor="text1"/>
          <w:sz w:val="24"/>
          <w:szCs w:val="24"/>
        </w:rPr>
        <w:t xml:space="preserve"> – </w:t>
      </w:r>
      <w:r w:rsidRPr="005D07DA">
        <w:rPr>
          <w:rFonts w:ascii="Times New Roman" w:hAnsi="Times New Roman"/>
          <w:b w:val="0"/>
          <w:color w:val="000000" w:themeColor="text1"/>
          <w:sz w:val="24"/>
          <w:szCs w:val="24"/>
        </w:rPr>
        <w:t>2024 год</w:t>
      </w:r>
      <w:r w:rsidR="002717CC" w:rsidRPr="005D07DA">
        <w:rPr>
          <w:rFonts w:ascii="Times New Roman" w:hAnsi="Times New Roman"/>
          <w:b w:val="0"/>
          <w:color w:val="000000" w:themeColor="text1"/>
          <w:sz w:val="24"/>
          <w:szCs w:val="24"/>
        </w:rPr>
        <w:t>ов</w:t>
      </w:r>
      <w:r w:rsidR="0094790E" w:rsidRPr="005D07DA">
        <w:rPr>
          <w:rFonts w:ascii="Times New Roman" w:hAnsi="Times New Roman"/>
          <w:b w:val="0"/>
          <w:color w:val="000000" w:themeColor="text1"/>
          <w:sz w:val="24"/>
          <w:szCs w:val="24"/>
        </w:rPr>
        <w:t>, млн.руб.</w:t>
      </w:r>
    </w:p>
    <w:tbl>
      <w:tblPr>
        <w:tblW w:w="9616"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7065"/>
        <w:gridCol w:w="850"/>
        <w:gridCol w:w="851"/>
        <w:gridCol w:w="850"/>
      </w:tblGrid>
      <w:tr w:rsidR="005D07DA" w:rsidRPr="005D07DA" w14:paraId="164D6F21" w14:textId="77777777" w:rsidTr="0094790E">
        <w:trPr>
          <w:trHeight w:val="150"/>
        </w:trPr>
        <w:tc>
          <w:tcPr>
            <w:tcW w:w="7065" w:type="dxa"/>
            <w:vMerge w:val="restart"/>
            <w:shd w:val="clear" w:color="auto" w:fill="auto"/>
            <w:vAlign w:val="center"/>
            <w:hideMark/>
          </w:tcPr>
          <w:p w14:paraId="6A26A1D3" w14:textId="77777777" w:rsidR="00C61817" w:rsidRPr="005D07DA" w:rsidRDefault="00C61817" w:rsidP="00C61817">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Вид правонарушения</w:t>
            </w:r>
          </w:p>
        </w:tc>
        <w:tc>
          <w:tcPr>
            <w:tcW w:w="2551" w:type="dxa"/>
            <w:gridSpan w:val="3"/>
          </w:tcPr>
          <w:p w14:paraId="671B1DA7" w14:textId="77777777" w:rsidR="00C61817" w:rsidRPr="005D07DA" w:rsidRDefault="00C61817" w:rsidP="00C61817">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Сумма, млн.руб.</w:t>
            </w:r>
          </w:p>
        </w:tc>
      </w:tr>
      <w:tr w:rsidR="005D07DA" w:rsidRPr="005D07DA" w14:paraId="459F5A59" w14:textId="77777777" w:rsidTr="0094790E">
        <w:trPr>
          <w:trHeight w:val="35"/>
        </w:trPr>
        <w:tc>
          <w:tcPr>
            <w:tcW w:w="7065" w:type="dxa"/>
            <w:vMerge/>
            <w:vAlign w:val="center"/>
            <w:hideMark/>
          </w:tcPr>
          <w:p w14:paraId="33AD0833"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p>
        </w:tc>
        <w:tc>
          <w:tcPr>
            <w:tcW w:w="2551" w:type="dxa"/>
            <w:gridSpan w:val="3"/>
          </w:tcPr>
          <w:p w14:paraId="102063BF" w14:textId="77777777" w:rsidR="00C61817" w:rsidRPr="005D07DA" w:rsidRDefault="00C61817" w:rsidP="00C61817">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январь-июнь </w:t>
            </w:r>
          </w:p>
        </w:tc>
      </w:tr>
      <w:tr w:rsidR="005D07DA" w:rsidRPr="005D07DA" w14:paraId="55292205" w14:textId="77777777" w:rsidTr="0094790E">
        <w:trPr>
          <w:trHeight w:val="101"/>
        </w:trPr>
        <w:tc>
          <w:tcPr>
            <w:tcW w:w="7065" w:type="dxa"/>
            <w:vMerge/>
            <w:vAlign w:val="center"/>
            <w:hideMark/>
          </w:tcPr>
          <w:p w14:paraId="0D59D882"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p>
        </w:tc>
        <w:tc>
          <w:tcPr>
            <w:tcW w:w="850" w:type="dxa"/>
            <w:vAlign w:val="bottom"/>
          </w:tcPr>
          <w:p w14:paraId="4AD3B457" w14:textId="05502EF4" w:rsidR="00C61817" w:rsidRPr="005D07DA" w:rsidRDefault="00C61817" w:rsidP="00C61817">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val="en-US" w:eastAsia="ru-RU"/>
              </w:rPr>
              <w:t>2022</w:t>
            </w:r>
            <w:r w:rsidR="0094790E" w:rsidRPr="005D07DA">
              <w:rPr>
                <w:rFonts w:ascii="Times New Roman" w:eastAsia="Times New Roman" w:hAnsi="Times New Roman"/>
                <w:color w:val="000000" w:themeColor="text1"/>
                <w:sz w:val="20"/>
                <w:szCs w:val="20"/>
                <w:lang w:eastAsia="ru-RU"/>
              </w:rPr>
              <w:t xml:space="preserve"> </w:t>
            </w:r>
            <w:r w:rsidRPr="005D07DA">
              <w:rPr>
                <w:rFonts w:ascii="Times New Roman" w:eastAsia="Times New Roman" w:hAnsi="Times New Roman"/>
                <w:color w:val="000000" w:themeColor="text1"/>
                <w:sz w:val="20"/>
                <w:szCs w:val="20"/>
                <w:lang w:eastAsia="ru-RU"/>
              </w:rPr>
              <w:t>г.</w:t>
            </w:r>
          </w:p>
        </w:tc>
        <w:tc>
          <w:tcPr>
            <w:tcW w:w="851" w:type="dxa"/>
            <w:shd w:val="clear" w:color="auto" w:fill="auto"/>
            <w:vAlign w:val="bottom"/>
            <w:hideMark/>
          </w:tcPr>
          <w:p w14:paraId="36BA4187" w14:textId="7025FB3D" w:rsidR="00C61817" w:rsidRPr="005D07DA" w:rsidRDefault="00C61817" w:rsidP="00C61817">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2023</w:t>
            </w:r>
            <w:r w:rsidR="0094790E" w:rsidRPr="005D07DA">
              <w:rPr>
                <w:rFonts w:ascii="Times New Roman" w:eastAsia="Times New Roman" w:hAnsi="Times New Roman"/>
                <w:color w:val="000000" w:themeColor="text1"/>
                <w:sz w:val="20"/>
                <w:szCs w:val="20"/>
                <w:lang w:eastAsia="ru-RU"/>
              </w:rPr>
              <w:t xml:space="preserve"> </w:t>
            </w:r>
            <w:r w:rsidRPr="005D07DA">
              <w:rPr>
                <w:rFonts w:ascii="Times New Roman" w:eastAsia="Times New Roman" w:hAnsi="Times New Roman"/>
                <w:color w:val="000000" w:themeColor="text1"/>
                <w:sz w:val="20"/>
                <w:szCs w:val="20"/>
                <w:lang w:eastAsia="ru-RU"/>
              </w:rPr>
              <w:t>г.</w:t>
            </w:r>
          </w:p>
        </w:tc>
        <w:tc>
          <w:tcPr>
            <w:tcW w:w="850" w:type="dxa"/>
            <w:shd w:val="clear" w:color="auto" w:fill="auto"/>
            <w:vAlign w:val="bottom"/>
            <w:hideMark/>
          </w:tcPr>
          <w:p w14:paraId="22709C4E" w14:textId="7C2440A1" w:rsidR="00C61817" w:rsidRPr="005D07DA" w:rsidRDefault="00C61817" w:rsidP="00C61817">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2024</w:t>
            </w:r>
            <w:r w:rsidR="0094790E" w:rsidRPr="005D07DA">
              <w:rPr>
                <w:rFonts w:ascii="Times New Roman" w:eastAsia="Times New Roman" w:hAnsi="Times New Roman"/>
                <w:color w:val="000000" w:themeColor="text1"/>
                <w:sz w:val="20"/>
                <w:szCs w:val="20"/>
                <w:lang w:eastAsia="ru-RU"/>
              </w:rPr>
              <w:t xml:space="preserve"> </w:t>
            </w:r>
            <w:r w:rsidRPr="005D07DA">
              <w:rPr>
                <w:rFonts w:ascii="Times New Roman" w:eastAsia="Times New Roman" w:hAnsi="Times New Roman"/>
                <w:color w:val="000000" w:themeColor="text1"/>
                <w:sz w:val="20"/>
                <w:szCs w:val="20"/>
                <w:lang w:eastAsia="ru-RU"/>
              </w:rPr>
              <w:t>г.</w:t>
            </w:r>
          </w:p>
        </w:tc>
      </w:tr>
      <w:tr w:rsidR="005D07DA" w:rsidRPr="005D07DA" w14:paraId="246DDAFC" w14:textId="77777777" w:rsidTr="0094790E">
        <w:trPr>
          <w:trHeight w:val="695"/>
        </w:trPr>
        <w:tc>
          <w:tcPr>
            <w:tcW w:w="7065" w:type="dxa"/>
            <w:shd w:val="clear" w:color="auto" w:fill="auto"/>
            <w:hideMark/>
          </w:tcPr>
          <w:p w14:paraId="260AF0CF"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Управление транспортным средством при наличии неисправностей или условий, при которых эксплуатация транспортных средств запрещена… (ст.12.5 КоАП РФ)</w:t>
            </w:r>
          </w:p>
        </w:tc>
        <w:tc>
          <w:tcPr>
            <w:tcW w:w="850" w:type="dxa"/>
            <w:vAlign w:val="bottom"/>
          </w:tcPr>
          <w:p w14:paraId="0CC50A9F"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hAnsi="Times New Roman"/>
                <w:color w:val="000000" w:themeColor="text1"/>
                <w:sz w:val="20"/>
                <w:szCs w:val="20"/>
              </w:rPr>
              <w:t>3,6</w:t>
            </w:r>
          </w:p>
        </w:tc>
        <w:tc>
          <w:tcPr>
            <w:tcW w:w="851" w:type="dxa"/>
            <w:shd w:val="clear" w:color="auto" w:fill="auto"/>
            <w:vAlign w:val="bottom"/>
            <w:hideMark/>
          </w:tcPr>
          <w:p w14:paraId="7E352BEE"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3,6</w:t>
            </w:r>
          </w:p>
        </w:tc>
        <w:tc>
          <w:tcPr>
            <w:tcW w:w="850" w:type="dxa"/>
            <w:shd w:val="clear" w:color="auto" w:fill="auto"/>
            <w:vAlign w:val="bottom"/>
            <w:hideMark/>
          </w:tcPr>
          <w:p w14:paraId="58E3562D"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4,6</w:t>
            </w:r>
          </w:p>
        </w:tc>
      </w:tr>
      <w:tr w:rsidR="005D07DA" w:rsidRPr="005D07DA" w14:paraId="1E873988" w14:textId="77777777" w:rsidTr="0094790E">
        <w:trPr>
          <w:trHeight w:val="166"/>
        </w:trPr>
        <w:tc>
          <w:tcPr>
            <w:tcW w:w="7065" w:type="dxa"/>
            <w:shd w:val="clear" w:color="auto" w:fill="auto"/>
            <w:vAlign w:val="bottom"/>
            <w:hideMark/>
          </w:tcPr>
          <w:p w14:paraId="2576B8D6"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Нарушение правил применения ремней безопасности или мотошлемов (ст. 12.6 КоАП РФ)</w:t>
            </w:r>
          </w:p>
        </w:tc>
        <w:tc>
          <w:tcPr>
            <w:tcW w:w="850" w:type="dxa"/>
            <w:vAlign w:val="bottom"/>
          </w:tcPr>
          <w:p w14:paraId="569DA190"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hAnsi="Times New Roman"/>
                <w:color w:val="000000" w:themeColor="text1"/>
                <w:sz w:val="20"/>
                <w:szCs w:val="20"/>
              </w:rPr>
              <w:t>6,8</w:t>
            </w:r>
          </w:p>
        </w:tc>
        <w:tc>
          <w:tcPr>
            <w:tcW w:w="851" w:type="dxa"/>
            <w:shd w:val="clear" w:color="auto" w:fill="auto"/>
            <w:noWrap/>
            <w:vAlign w:val="bottom"/>
            <w:hideMark/>
          </w:tcPr>
          <w:p w14:paraId="784BF783"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6,3</w:t>
            </w:r>
          </w:p>
        </w:tc>
        <w:tc>
          <w:tcPr>
            <w:tcW w:w="850" w:type="dxa"/>
            <w:shd w:val="clear" w:color="auto" w:fill="auto"/>
            <w:noWrap/>
            <w:vAlign w:val="bottom"/>
            <w:hideMark/>
          </w:tcPr>
          <w:p w14:paraId="15635381"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5,1</w:t>
            </w:r>
          </w:p>
        </w:tc>
      </w:tr>
      <w:tr w:rsidR="005D07DA" w:rsidRPr="005D07DA" w14:paraId="21BC37D3" w14:textId="77777777" w:rsidTr="0094790E">
        <w:trPr>
          <w:trHeight w:val="371"/>
        </w:trPr>
        <w:tc>
          <w:tcPr>
            <w:tcW w:w="7065" w:type="dxa"/>
            <w:shd w:val="clear" w:color="auto" w:fill="auto"/>
            <w:vAlign w:val="bottom"/>
            <w:hideMark/>
          </w:tcPr>
          <w:p w14:paraId="44B6DCB0"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Управление транспортным средством водителем, не имеющим права управления транспортным средством (ст. 12.7 КоАП РФ)</w:t>
            </w:r>
          </w:p>
        </w:tc>
        <w:tc>
          <w:tcPr>
            <w:tcW w:w="850" w:type="dxa"/>
            <w:vAlign w:val="bottom"/>
          </w:tcPr>
          <w:p w14:paraId="363D3450"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hAnsi="Times New Roman"/>
                <w:color w:val="000000" w:themeColor="text1"/>
                <w:sz w:val="20"/>
                <w:szCs w:val="20"/>
              </w:rPr>
              <w:t>17,9</w:t>
            </w:r>
          </w:p>
        </w:tc>
        <w:tc>
          <w:tcPr>
            <w:tcW w:w="851" w:type="dxa"/>
            <w:shd w:val="clear" w:color="auto" w:fill="auto"/>
            <w:noWrap/>
            <w:vAlign w:val="bottom"/>
            <w:hideMark/>
          </w:tcPr>
          <w:p w14:paraId="650CBBE0"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17,8</w:t>
            </w:r>
          </w:p>
        </w:tc>
        <w:tc>
          <w:tcPr>
            <w:tcW w:w="850" w:type="dxa"/>
            <w:shd w:val="clear" w:color="auto" w:fill="auto"/>
            <w:noWrap/>
            <w:vAlign w:val="bottom"/>
            <w:hideMark/>
          </w:tcPr>
          <w:p w14:paraId="34905FE9"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15,4</w:t>
            </w:r>
          </w:p>
        </w:tc>
      </w:tr>
      <w:tr w:rsidR="005D07DA" w:rsidRPr="005D07DA" w14:paraId="53F4935B" w14:textId="77777777" w:rsidTr="0094790E">
        <w:trPr>
          <w:trHeight w:val="549"/>
        </w:trPr>
        <w:tc>
          <w:tcPr>
            <w:tcW w:w="7065" w:type="dxa"/>
            <w:shd w:val="clear" w:color="auto" w:fill="auto"/>
            <w:vAlign w:val="bottom"/>
            <w:hideMark/>
          </w:tcPr>
          <w:p w14:paraId="4CB66CBF"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Управление транспортным средством водителем, находящимся в состоянии опьянения, передача управления транспортным средством лицу, находящемуся в состоянии опьянения (ст. 12.8 КоАП РФ)</w:t>
            </w:r>
          </w:p>
        </w:tc>
        <w:tc>
          <w:tcPr>
            <w:tcW w:w="850" w:type="dxa"/>
            <w:vAlign w:val="bottom"/>
          </w:tcPr>
          <w:p w14:paraId="0D76C617"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hAnsi="Times New Roman"/>
                <w:color w:val="000000" w:themeColor="text1"/>
                <w:sz w:val="20"/>
                <w:szCs w:val="20"/>
              </w:rPr>
              <w:t>14,8</w:t>
            </w:r>
          </w:p>
        </w:tc>
        <w:tc>
          <w:tcPr>
            <w:tcW w:w="851" w:type="dxa"/>
            <w:shd w:val="clear" w:color="auto" w:fill="auto"/>
            <w:noWrap/>
            <w:vAlign w:val="bottom"/>
            <w:hideMark/>
          </w:tcPr>
          <w:p w14:paraId="209A06A5"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8,9</w:t>
            </w:r>
          </w:p>
        </w:tc>
        <w:tc>
          <w:tcPr>
            <w:tcW w:w="850" w:type="dxa"/>
            <w:shd w:val="clear" w:color="auto" w:fill="auto"/>
            <w:noWrap/>
            <w:vAlign w:val="bottom"/>
            <w:hideMark/>
          </w:tcPr>
          <w:p w14:paraId="4FFDBAD0"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7,4</w:t>
            </w:r>
          </w:p>
        </w:tc>
      </w:tr>
      <w:tr w:rsidR="005D07DA" w:rsidRPr="005D07DA" w14:paraId="7F6BA67C" w14:textId="77777777" w:rsidTr="0094790E">
        <w:trPr>
          <w:trHeight w:val="219"/>
        </w:trPr>
        <w:tc>
          <w:tcPr>
            <w:tcW w:w="7065" w:type="dxa"/>
            <w:shd w:val="clear" w:color="auto" w:fill="auto"/>
            <w:vAlign w:val="bottom"/>
            <w:hideMark/>
          </w:tcPr>
          <w:p w14:paraId="68C5E312"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Превышение установленной скорости движения (ст. 12.9 КоАП РФ)</w:t>
            </w:r>
          </w:p>
        </w:tc>
        <w:tc>
          <w:tcPr>
            <w:tcW w:w="850" w:type="dxa"/>
            <w:vAlign w:val="bottom"/>
          </w:tcPr>
          <w:p w14:paraId="0AA521A7"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hAnsi="Times New Roman"/>
                <w:color w:val="000000" w:themeColor="text1"/>
                <w:sz w:val="20"/>
                <w:szCs w:val="20"/>
              </w:rPr>
              <w:t>70,3</w:t>
            </w:r>
          </w:p>
        </w:tc>
        <w:tc>
          <w:tcPr>
            <w:tcW w:w="851" w:type="dxa"/>
            <w:shd w:val="clear" w:color="auto" w:fill="auto"/>
            <w:noWrap/>
            <w:vAlign w:val="bottom"/>
            <w:hideMark/>
          </w:tcPr>
          <w:p w14:paraId="7C08BDA9"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84,5</w:t>
            </w:r>
          </w:p>
        </w:tc>
        <w:tc>
          <w:tcPr>
            <w:tcW w:w="850" w:type="dxa"/>
            <w:shd w:val="clear" w:color="auto" w:fill="auto"/>
            <w:noWrap/>
            <w:vAlign w:val="bottom"/>
            <w:hideMark/>
          </w:tcPr>
          <w:p w14:paraId="7660ECDC"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96,4</w:t>
            </w:r>
          </w:p>
        </w:tc>
      </w:tr>
      <w:tr w:rsidR="005D07DA" w:rsidRPr="005D07DA" w14:paraId="0B52E43A" w14:textId="77777777" w:rsidTr="0094790E">
        <w:trPr>
          <w:trHeight w:val="366"/>
        </w:trPr>
        <w:tc>
          <w:tcPr>
            <w:tcW w:w="7065" w:type="dxa"/>
            <w:shd w:val="clear" w:color="auto" w:fill="auto"/>
            <w:vAlign w:val="bottom"/>
            <w:hideMark/>
          </w:tcPr>
          <w:p w14:paraId="5FDED8E8"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Проезд на запрещающий сигнал светофора или на запрещающий жест регулировщика (ст. 12.12 КоАП РФ)</w:t>
            </w:r>
          </w:p>
        </w:tc>
        <w:tc>
          <w:tcPr>
            <w:tcW w:w="850" w:type="dxa"/>
            <w:vAlign w:val="bottom"/>
          </w:tcPr>
          <w:p w14:paraId="033431D9"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hAnsi="Times New Roman"/>
                <w:color w:val="000000" w:themeColor="text1"/>
                <w:sz w:val="20"/>
                <w:szCs w:val="20"/>
              </w:rPr>
              <w:t>18,0</w:t>
            </w:r>
          </w:p>
        </w:tc>
        <w:tc>
          <w:tcPr>
            <w:tcW w:w="851" w:type="dxa"/>
            <w:shd w:val="clear" w:color="auto" w:fill="auto"/>
            <w:noWrap/>
            <w:vAlign w:val="bottom"/>
            <w:hideMark/>
          </w:tcPr>
          <w:p w14:paraId="04690516"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29,9</w:t>
            </w:r>
          </w:p>
        </w:tc>
        <w:tc>
          <w:tcPr>
            <w:tcW w:w="850" w:type="dxa"/>
            <w:shd w:val="clear" w:color="auto" w:fill="auto"/>
            <w:noWrap/>
            <w:vAlign w:val="bottom"/>
            <w:hideMark/>
          </w:tcPr>
          <w:p w14:paraId="4BF4D9C3"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10,7</w:t>
            </w:r>
          </w:p>
        </w:tc>
      </w:tr>
      <w:tr w:rsidR="005D07DA" w:rsidRPr="005D07DA" w14:paraId="139B1A45" w14:textId="77777777" w:rsidTr="0094790E">
        <w:trPr>
          <w:trHeight w:val="429"/>
        </w:trPr>
        <w:tc>
          <w:tcPr>
            <w:tcW w:w="7065" w:type="dxa"/>
            <w:shd w:val="clear" w:color="auto" w:fill="auto"/>
            <w:vAlign w:val="bottom"/>
            <w:hideMark/>
          </w:tcPr>
          <w:p w14:paraId="060A39D3"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Нарушение правил расположения транспортного средства на проезжей части дороги, встречного разъезда или обгона (ст. 12.15 КоАП РФ)</w:t>
            </w:r>
          </w:p>
        </w:tc>
        <w:tc>
          <w:tcPr>
            <w:tcW w:w="850" w:type="dxa"/>
            <w:vAlign w:val="bottom"/>
          </w:tcPr>
          <w:p w14:paraId="51590255"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hAnsi="Times New Roman"/>
                <w:color w:val="000000" w:themeColor="text1"/>
                <w:sz w:val="20"/>
                <w:szCs w:val="20"/>
              </w:rPr>
              <w:t>10,2</w:t>
            </w:r>
          </w:p>
        </w:tc>
        <w:tc>
          <w:tcPr>
            <w:tcW w:w="851" w:type="dxa"/>
            <w:shd w:val="clear" w:color="auto" w:fill="auto"/>
            <w:noWrap/>
            <w:vAlign w:val="bottom"/>
            <w:hideMark/>
          </w:tcPr>
          <w:p w14:paraId="5EBB56EF"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16,8</w:t>
            </w:r>
          </w:p>
        </w:tc>
        <w:tc>
          <w:tcPr>
            <w:tcW w:w="850" w:type="dxa"/>
            <w:shd w:val="clear" w:color="auto" w:fill="auto"/>
            <w:noWrap/>
            <w:vAlign w:val="bottom"/>
            <w:hideMark/>
          </w:tcPr>
          <w:p w14:paraId="540309C8"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11,8</w:t>
            </w:r>
          </w:p>
        </w:tc>
      </w:tr>
      <w:tr w:rsidR="005D07DA" w:rsidRPr="005D07DA" w14:paraId="174BA51F" w14:textId="77777777" w:rsidTr="002717CC">
        <w:trPr>
          <w:trHeight w:val="268"/>
        </w:trPr>
        <w:tc>
          <w:tcPr>
            <w:tcW w:w="7065" w:type="dxa"/>
            <w:shd w:val="clear" w:color="auto" w:fill="auto"/>
            <w:vAlign w:val="bottom"/>
            <w:hideMark/>
          </w:tcPr>
          <w:p w14:paraId="404B9006"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Несоблюдение требований, предписанных дорожными знаками или разметкой проезжей части дороги (ст. 12.16 КоАП РФ)</w:t>
            </w:r>
          </w:p>
        </w:tc>
        <w:tc>
          <w:tcPr>
            <w:tcW w:w="850" w:type="dxa"/>
            <w:vAlign w:val="bottom"/>
          </w:tcPr>
          <w:p w14:paraId="2DE1108B"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hAnsi="Times New Roman"/>
                <w:color w:val="000000" w:themeColor="text1"/>
                <w:sz w:val="20"/>
                <w:szCs w:val="20"/>
              </w:rPr>
              <w:t>6,1</w:t>
            </w:r>
          </w:p>
        </w:tc>
        <w:tc>
          <w:tcPr>
            <w:tcW w:w="851" w:type="dxa"/>
            <w:shd w:val="clear" w:color="auto" w:fill="auto"/>
            <w:noWrap/>
            <w:vAlign w:val="bottom"/>
            <w:hideMark/>
          </w:tcPr>
          <w:p w14:paraId="2E448096"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8,0</w:t>
            </w:r>
          </w:p>
        </w:tc>
        <w:tc>
          <w:tcPr>
            <w:tcW w:w="850" w:type="dxa"/>
            <w:shd w:val="clear" w:color="auto" w:fill="auto"/>
            <w:noWrap/>
            <w:vAlign w:val="bottom"/>
            <w:hideMark/>
          </w:tcPr>
          <w:p w14:paraId="1505B70A"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4,0</w:t>
            </w:r>
          </w:p>
        </w:tc>
      </w:tr>
      <w:tr w:rsidR="005D07DA" w:rsidRPr="005D07DA" w14:paraId="05615828" w14:textId="77777777" w:rsidTr="002717CC">
        <w:trPr>
          <w:trHeight w:val="77"/>
        </w:trPr>
        <w:tc>
          <w:tcPr>
            <w:tcW w:w="7065" w:type="dxa"/>
            <w:shd w:val="clear" w:color="auto" w:fill="auto"/>
            <w:vAlign w:val="bottom"/>
            <w:hideMark/>
          </w:tcPr>
          <w:p w14:paraId="4C0A495D"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Несоблюдение требований об обязательном страховании гражданской ответственности владельцев транспортных средств (ст. 12.37 РФ)</w:t>
            </w:r>
          </w:p>
        </w:tc>
        <w:tc>
          <w:tcPr>
            <w:tcW w:w="850" w:type="dxa"/>
            <w:vAlign w:val="bottom"/>
          </w:tcPr>
          <w:p w14:paraId="41AD49FB"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hAnsi="Times New Roman"/>
                <w:color w:val="000000" w:themeColor="text1"/>
                <w:sz w:val="20"/>
                <w:szCs w:val="20"/>
              </w:rPr>
              <w:t>8,0</w:t>
            </w:r>
          </w:p>
        </w:tc>
        <w:tc>
          <w:tcPr>
            <w:tcW w:w="851" w:type="dxa"/>
            <w:shd w:val="clear" w:color="auto" w:fill="auto"/>
            <w:noWrap/>
            <w:vAlign w:val="bottom"/>
            <w:hideMark/>
          </w:tcPr>
          <w:p w14:paraId="2FFBE9D1"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2,1</w:t>
            </w:r>
          </w:p>
        </w:tc>
        <w:tc>
          <w:tcPr>
            <w:tcW w:w="850" w:type="dxa"/>
            <w:shd w:val="clear" w:color="auto" w:fill="auto"/>
            <w:noWrap/>
            <w:vAlign w:val="bottom"/>
            <w:hideMark/>
          </w:tcPr>
          <w:p w14:paraId="6E45C346"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1,6</w:t>
            </w:r>
          </w:p>
        </w:tc>
      </w:tr>
      <w:tr w:rsidR="005D07DA" w:rsidRPr="005D07DA" w14:paraId="5634B69E" w14:textId="77777777" w:rsidTr="0094790E">
        <w:trPr>
          <w:trHeight w:val="153"/>
        </w:trPr>
        <w:tc>
          <w:tcPr>
            <w:tcW w:w="7065" w:type="dxa"/>
            <w:shd w:val="clear" w:color="auto" w:fill="auto"/>
            <w:vAlign w:val="bottom"/>
            <w:hideMark/>
          </w:tcPr>
          <w:p w14:paraId="027FB699"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Нарушение правил перевозки людей (ст. 12.23 КоАП РФ)</w:t>
            </w:r>
          </w:p>
        </w:tc>
        <w:tc>
          <w:tcPr>
            <w:tcW w:w="850" w:type="dxa"/>
            <w:vAlign w:val="bottom"/>
          </w:tcPr>
          <w:p w14:paraId="788CCAAB"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hAnsi="Times New Roman"/>
                <w:color w:val="000000" w:themeColor="text1"/>
                <w:sz w:val="20"/>
                <w:szCs w:val="20"/>
              </w:rPr>
              <w:t>5,0</w:t>
            </w:r>
          </w:p>
        </w:tc>
        <w:tc>
          <w:tcPr>
            <w:tcW w:w="851" w:type="dxa"/>
            <w:shd w:val="clear" w:color="auto" w:fill="auto"/>
            <w:noWrap/>
            <w:vAlign w:val="bottom"/>
            <w:hideMark/>
          </w:tcPr>
          <w:p w14:paraId="4C480014"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4,9</w:t>
            </w:r>
          </w:p>
        </w:tc>
        <w:tc>
          <w:tcPr>
            <w:tcW w:w="850" w:type="dxa"/>
            <w:shd w:val="clear" w:color="auto" w:fill="auto"/>
            <w:noWrap/>
            <w:vAlign w:val="bottom"/>
            <w:hideMark/>
          </w:tcPr>
          <w:p w14:paraId="0137D6B6"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3,9</w:t>
            </w:r>
          </w:p>
        </w:tc>
      </w:tr>
      <w:tr w:rsidR="00C61817" w:rsidRPr="005D07DA" w14:paraId="0FB8160B" w14:textId="77777777" w:rsidTr="002717CC">
        <w:trPr>
          <w:trHeight w:val="356"/>
        </w:trPr>
        <w:tc>
          <w:tcPr>
            <w:tcW w:w="7065" w:type="dxa"/>
            <w:shd w:val="clear" w:color="auto" w:fill="auto"/>
            <w:vAlign w:val="bottom"/>
            <w:hideMark/>
          </w:tcPr>
          <w:p w14:paraId="3F4EB593"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Невыполнение водителем транспортного средства требования о прохождении медицинского освидетельствования на состояние опьянения (ст. 12.26 КоАП РФ)</w:t>
            </w:r>
          </w:p>
        </w:tc>
        <w:tc>
          <w:tcPr>
            <w:tcW w:w="850" w:type="dxa"/>
            <w:vAlign w:val="bottom"/>
          </w:tcPr>
          <w:p w14:paraId="4998961A"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hAnsi="Times New Roman"/>
                <w:color w:val="000000" w:themeColor="text1"/>
                <w:sz w:val="20"/>
                <w:szCs w:val="20"/>
              </w:rPr>
              <w:t>3,1</w:t>
            </w:r>
          </w:p>
        </w:tc>
        <w:tc>
          <w:tcPr>
            <w:tcW w:w="851" w:type="dxa"/>
            <w:shd w:val="clear" w:color="auto" w:fill="auto"/>
            <w:noWrap/>
            <w:vAlign w:val="bottom"/>
            <w:hideMark/>
          </w:tcPr>
          <w:p w14:paraId="7DC34B25"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1,0</w:t>
            </w:r>
          </w:p>
        </w:tc>
        <w:tc>
          <w:tcPr>
            <w:tcW w:w="850" w:type="dxa"/>
            <w:shd w:val="clear" w:color="auto" w:fill="auto"/>
            <w:noWrap/>
            <w:vAlign w:val="bottom"/>
            <w:hideMark/>
          </w:tcPr>
          <w:p w14:paraId="4826B344"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1,6</w:t>
            </w:r>
          </w:p>
        </w:tc>
      </w:tr>
    </w:tbl>
    <w:p w14:paraId="558FAD20" w14:textId="77777777" w:rsidR="002717CC" w:rsidRPr="005D07DA" w:rsidRDefault="002717CC" w:rsidP="00C61817">
      <w:pPr>
        <w:pStyle w:val="ad"/>
        <w:ind w:firstLine="709"/>
        <w:jc w:val="both"/>
        <w:rPr>
          <w:rFonts w:ascii="Times New Roman" w:hAnsi="Times New Roman"/>
          <w:color w:val="000000" w:themeColor="text1"/>
          <w:sz w:val="28"/>
          <w:szCs w:val="28"/>
        </w:rPr>
      </w:pPr>
    </w:p>
    <w:p w14:paraId="24324B69" w14:textId="77777777" w:rsidR="00C61817" w:rsidRPr="005D07DA" w:rsidRDefault="00C61817" w:rsidP="00C61817">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Основную долю в общей сумме поступивших за отчетный период штрафов в области дорожного движения занимают штрафы за превышение установленной скорости движения (свыше 55 %).</w:t>
      </w:r>
    </w:p>
    <w:p w14:paraId="3883C373" w14:textId="77777777" w:rsidR="00C61817" w:rsidRPr="005D07DA" w:rsidRDefault="00C61817" w:rsidP="00C61817">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Прогнозные показатели поступления штрафов определены органами, обладающими полномочиями по наложению административных взысканий, при этом указанные виды поступления штрафов, санкций, возмещений ущерба носят несистемный характер и зависят от количества вынесенных постановлений, а также установленных случаев нарушения условий государственных контрактов.</w:t>
      </w:r>
    </w:p>
    <w:p w14:paraId="31EDF77B" w14:textId="77777777" w:rsidR="00C61817" w:rsidRPr="005D07DA" w:rsidRDefault="00C61817" w:rsidP="00C61817">
      <w:pPr>
        <w:pStyle w:val="ad"/>
        <w:ind w:firstLine="709"/>
        <w:jc w:val="both"/>
        <w:rPr>
          <w:rFonts w:ascii="Times New Roman" w:hAnsi="Times New Roman"/>
          <w:color w:val="000000" w:themeColor="text1"/>
          <w:sz w:val="28"/>
          <w:szCs w:val="28"/>
        </w:rPr>
      </w:pPr>
      <w:bookmarkStart w:id="12" w:name="_Toc51059090"/>
      <w:bookmarkStart w:id="13" w:name="_Toc82015079"/>
      <w:bookmarkStart w:id="14" w:name="_Toc114058608"/>
    </w:p>
    <w:p w14:paraId="113C0852" w14:textId="77777777" w:rsidR="00C61817" w:rsidRPr="005D07DA" w:rsidRDefault="00C61817" w:rsidP="00C61817">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В целом поступление налоговых и неналоговых доходов в отчетном периоде по сравнению с аналогичным периодом предыдущего года показывает положительную динамику, на что повлияло увеличение поступления почти по всем основным доходным источникам.</w:t>
      </w:r>
    </w:p>
    <w:p w14:paraId="4717F513" w14:textId="77777777" w:rsidR="00C61817" w:rsidRPr="005D07DA" w:rsidRDefault="00C61817" w:rsidP="00C61817">
      <w:pPr>
        <w:pStyle w:val="ad"/>
        <w:ind w:firstLine="709"/>
        <w:jc w:val="both"/>
        <w:rPr>
          <w:rFonts w:ascii="Times New Roman" w:hAnsi="Times New Roman"/>
          <w:color w:val="000000" w:themeColor="text1"/>
          <w:sz w:val="28"/>
          <w:szCs w:val="28"/>
        </w:rPr>
      </w:pPr>
    </w:p>
    <w:p w14:paraId="7D21B815" w14:textId="77777777" w:rsidR="00C61817" w:rsidRPr="005D07DA" w:rsidRDefault="00C61817" w:rsidP="00C6181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В соответствии с требованиями п.п. 4 п. 7 Порядка осуществления органами государственной власти Архангельской области и иными государственными органами Архангельской области бюджетных полномочий главных администраторов налоговых и неналоговых доходов, поступающих в областной бюджет и бюджеты муниципальных образований, утвержденного постановлением Правительства Архангельской области от 02.06.2021 </w:t>
      </w:r>
      <w:r w:rsidRPr="005D07DA">
        <w:rPr>
          <w:rFonts w:ascii="Times New Roman" w:hAnsi="Times New Roman"/>
          <w:color w:val="000000" w:themeColor="text1"/>
          <w:sz w:val="28"/>
          <w:szCs w:val="28"/>
        </w:rPr>
        <w:br/>
        <w:t>№ 273-пп администраторы неналоговых доходов областного бюджета ежеквартально предоставляют в министерство финансов Архангельской области:</w:t>
      </w:r>
    </w:p>
    <w:p w14:paraId="11A00A33" w14:textId="77777777" w:rsidR="00C61817" w:rsidRPr="005D07DA" w:rsidRDefault="00C61817" w:rsidP="00473C4D">
      <w:pPr>
        <w:pStyle w:val="a8"/>
        <w:numPr>
          <w:ilvl w:val="0"/>
          <w:numId w:val="12"/>
        </w:numPr>
        <w:ind w:left="0" w:firstLine="709"/>
        <w:jc w:val="both"/>
        <w:rPr>
          <w:color w:val="000000" w:themeColor="text1"/>
          <w:sz w:val="28"/>
          <w:szCs w:val="28"/>
        </w:rPr>
      </w:pPr>
      <w:r w:rsidRPr="005D07DA">
        <w:rPr>
          <w:color w:val="000000" w:themeColor="text1"/>
          <w:sz w:val="28"/>
          <w:szCs w:val="28"/>
        </w:rPr>
        <w:lastRenderedPageBreak/>
        <w:t>обобщенную информацию по администрируемым поступлениям, по которым производится начисление, нарастающим итогом с начала года;</w:t>
      </w:r>
    </w:p>
    <w:p w14:paraId="43B3F0B6" w14:textId="77777777" w:rsidR="00C61817" w:rsidRPr="005D07DA" w:rsidRDefault="00C61817" w:rsidP="00473C4D">
      <w:pPr>
        <w:pStyle w:val="a8"/>
        <w:numPr>
          <w:ilvl w:val="0"/>
          <w:numId w:val="12"/>
        </w:numPr>
        <w:ind w:left="0" w:firstLine="709"/>
        <w:jc w:val="both"/>
        <w:rPr>
          <w:color w:val="000000" w:themeColor="text1"/>
          <w:sz w:val="28"/>
          <w:szCs w:val="28"/>
        </w:rPr>
      </w:pPr>
      <w:r w:rsidRPr="005D07DA">
        <w:rPr>
          <w:color w:val="000000" w:themeColor="text1"/>
          <w:sz w:val="28"/>
          <w:szCs w:val="28"/>
        </w:rPr>
        <w:t>анализ состава и структуры просроченной дебиторской задолженности, в том числе меры, принимаемые администратором по взысканию задолженности по платежам.</w:t>
      </w:r>
    </w:p>
    <w:p w14:paraId="69265A12" w14:textId="4F9DDCEE" w:rsidR="00C61817" w:rsidRPr="005D07DA" w:rsidRDefault="00C61817" w:rsidP="00C6181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По состоянию на 01.07.2024 указанная отчетность администраторами неналоговых доходов</w:t>
      </w:r>
      <w:r w:rsidR="007810AA" w:rsidRPr="005D07DA">
        <w:rPr>
          <w:rFonts w:ascii="Times New Roman" w:hAnsi="Times New Roman"/>
          <w:color w:val="000000" w:themeColor="text1"/>
          <w:sz w:val="28"/>
          <w:szCs w:val="28"/>
        </w:rPr>
        <w:t xml:space="preserve"> (главных распорядителей средств областного бюджета)</w:t>
      </w:r>
      <w:r w:rsidRPr="005D07DA">
        <w:rPr>
          <w:rFonts w:ascii="Times New Roman" w:hAnsi="Times New Roman"/>
          <w:color w:val="000000" w:themeColor="text1"/>
          <w:sz w:val="28"/>
          <w:szCs w:val="28"/>
        </w:rPr>
        <w:t>, предоставлена в электронном виде «Информация по доходам областного бюджета») посредством программного комплекса формирования консолидированной бюджетной и произвольной отчетности «Свод-Смарт».</w:t>
      </w:r>
    </w:p>
    <w:p w14:paraId="7F5A4A37" w14:textId="00E507A2" w:rsidR="00C61817" w:rsidRPr="005D07DA" w:rsidRDefault="00C61817" w:rsidP="00C61817">
      <w:pPr>
        <w:pStyle w:val="1a"/>
        <w:widowControl/>
        <w:spacing w:before="0" w:after="0" w:line="240" w:lineRule="auto"/>
        <w:ind w:firstLine="720"/>
        <w:rPr>
          <w:rStyle w:val="aff3"/>
          <w:color w:val="000000" w:themeColor="text1"/>
          <w:sz w:val="28"/>
          <w:szCs w:val="28"/>
        </w:rPr>
      </w:pPr>
      <w:r w:rsidRPr="005D07DA">
        <w:rPr>
          <w:rStyle w:val="aff3"/>
          <w:color w:val="000000" w:themeColor="text1"/>
          <w:sz w:val="28"/>
          <w:szCs w:val="28"/>
        </w:rPr>
        <w:t xml:space="preserve">В разрезе главных администраторов и кодов доходов просроченная задолженность на начало года (без учета переплат) и на конец отчетного периода (без учета переплат) </w:t>
      </w:r>
      <w:r w:rsidR="002C3EB5" w:rsidRPr="005D07DA">
        <w:rPr>
          <w:rStyle w:val="aff3"/>
          <w:color w:val="000000" w:themeColor="text1"/>
          <w:sz w:val="28"/>
          <w:szCs w:val="28"/>
        </w:rPr>
        <w:t xml:space="preserve">с указанием мер, принимаемых главными администраторами доходов по взысканию задолженности </w:t>
      </w:r>
      <w:r w:rsidRPr="005D07DA">
        <w:rPr>
          <w:rStyle w:val="aff3"/>
          <w:color w:val="000000" w:themeColor="text1"/>
          <w:sz w:val="28"/>
          <w:szCs w:val="28"/>
        </w:rPr>
        <w:t xml:space="preserve">представлена в </w:t>
      </w:r>
      <w:r w:rsidR="00892937" w:rsidRPr="005D07DA">
        <w:rPr>
          <w:rStyle w:val="aff3"/>
          <w:color w:val="000000" w:themeColor="text1"/>
          <w:sz w:val="28"/>
          <w:szCs w:val="28"/>
        </w:rPr>
        <w:t>п</w:t>
      </w:r>
      <w:r w:rsidRPr="005D07DA">
        <w:rPr>
          <w:rStyle w:val="aff3"/>
          <w:color w:val="000000" w:themeColor="text1"/>
          <w:sz w:val="28"/>
          <w:szCs w:val="28"/>
        </w:rPr>
        <w:t xml:space="preserve">риложении № </w:t>
      </w:r>
      <w:r w:rsidR="00892937" w:rsidRPr="005D07DA">
        <w:rPr>
          <w:rStyle w:val="aff3"/>
          <w:color w:val="000000" w:themeColor="text1"/>
          <w:sz w:val="28"/>
          <w:szCs w:val="28"/>
        </w:rPr>
        <w:t>2</w:t>
      </w:r>
      <w:r w:rsidRPr="005D07DA">
        <w:rPr>
          <w:rStyle w:val="aff3"/>
          <w:color w:val="000000" w:themeColor="text1"/>
          <w:sz w:val="28"/>
          <w:szCs w:val="28"/>
        </w:rPr>
        <w:t xml:space="preserve"> к настоящему заключению.</w:t>
      </w:r>
    </w:p>
    <w:p w14:paraId="294DB249" w14:textId="0A613773" w:rsidR="00030DB7" w:rsidRPr="005D07DA" w:rsidRDefault="00030DB7" w:rsidP="00030DB7">
      <w:pPr>
        <w:pStyle w:val="1a"/>
        <w:widowControl/>
        <w:spacing w:before="0" w:after="0" w:line="240" w:lineRule="auto"/>
        <w:ind w:firstLine="720"/>
        <w:rPr>
          <w:rStyle w:val="aff3"/>
          <w:color w:val="000000" w:themeColor="text1"/>
          <w:sz w:val="28"/>
          <w:szCs w:val="28"/>
        </w:rPr>
      </w:pPr>
      <w:r w:rsidRPr="005D07DA">
        <w:rPr>
          <w:rStyle w:val="aff3"/>
          <w:color w:val="000000" w:themeColor="text1"/>
          <w:sz w:val="28"/>
          <w:szCs w:val="28"/>
        </w:rPr>
        <w:t>Согласно указанной информации, по состоянию на 01.07.2024 просроченная дебиторская задолженность составила 389,5 млн.руб., которая с начала 2024 года уменьшилась на 8,8 % или на 37,7 млн.руб., из которой наибольшие суммы сложилась у следующих администраторов:</w:t>
      </w:r>
    </w:p>
    <w:p w14:paraId="72917EC2" w14:textId="43F7CA71" w:rsidR="00C61817" w:rsidRPr="005D07DA" w:rsidRDefault="00C61817" w:rsidP="00473C4D">
      <w:pPr>
        <w:pStyle w:val="a8"/>
        <w:numPr>
          <w:ilvl w:val="0"/>
          <w:numId w:val="12"/>
        </w:numPr>
        <w:ind w:left="0" w:firstLine="709"/>
        <w:jc w:val="both"/>
        <w:rPr>
          <w:color w:val="000000" w:themeColor="text1"/>
          <w:sz w:val="28"/>
          <w:szCs w:val="28"/>
        </w:rPr>
      </w:pPr>
      <w:r w:rsidRPr="005D07DA">
        <w:rPr>
          <w:color w:val="000000" w:themeColor="text1"/>
          <w:sz w:val="28"/>
          <w:szCs w:val="28"/>
        </w:rPr>
        <w:t>министерство строительства и архитектуры Архангельской области – 152,0 млн.руб. или 39,0 % от общей суммы, которая к показателям на начало 2024 года и на 01.0</w:t>
      </w:r>
      <w:r w:rsidR="00CB53DB" w:rsidRPr="005D07DA">
        <w:rPr>
          <w:color w:val="000000" w:themeColor="text1"/>
          <w:sz w:val="28"/>
          <w:szCs w:val="28"/>
        </w:rPr>
        <w:t>7</w:t>
      </w:r>
      <w:r w:rsidRPr="005D07DA">
        <w:rPr>
          <w:color w:val="000000" w:themeColor="text1"/>
          <w:sz w:val="28"/>
          <w:szCs w:val="28"/>
        </w:rPr>
        <w:t>.2024 уменьшилась на 31,4 % (–69,7 млн.руб.);</w:t>
      </w:r>
    </w:p>
    <w:p w14:paraId="52B8BB88" w14:textId="64BC3A5C" w:rsidR="00C61817" w:rsidRPr="005D07DA" w:rsidRDefault="00C61817" w:rsidP="00473C4D">
      <w:pPr>
        <w:pStyle w:val="a8"/>
        <w:numPr>
          <w:ilvl w:val="0"/>
          <w:numId w:val="12"/>
        </w:numPr>
        <w:ind w:left="0" w:firstLine="709"/>
        <w:jc w:val="both"/>
        <w:rPr>
          <w:color w:val="000000" w:themeColor="text1"/>
          <w:sz w:val="28"/>
          <w:szCs w:val="28"/>
        </w:rPr>
      </w:pPr>
      <w:r w:rsidRPr="005D07DA">
        <w:rPr>
          <w:color w:val="000000" w:themeColor="text1"/>
          <w:sz w:val="28"/>
          <w:szCs w:val="28"/>
        </w:rPr>
        <w:t>министерство природных ресурсов и лесопромышленного комплекса Архангельской области – 91,8 млн.руб. или 23,5 % от общей суммы, которая с начала 2024 года увеличилась на 19,8 % (+15,2 млн.руб.), а к показателям на 01.0</w:t>
      </w:r>
      <w:r w:rsidR="00CB53DB" w:rsidRPr="005D07DA">
        <w:rPr>
          <w:color w:val="000000" w:themeColor="text1"/>
          <w:sz w:val="28"/>
          <w:szCs w:val="28"/>
        </w:rPr>
        <w:t>7</w:t>
      </w:r>
      <w:r w:rsidRPr="005D07DA">
        <w:rPr>
          <w:color w:val="000000" w:themeColor="text1"/>
          <w:sz w:val="28"/>
          <w:szCs w:val="28"/>
        </w:rPr>
        <w:t>.2024 увеличилась на 0,9</w:t>
      </w:r>
      <w:r w:rsidR="0079068D" w:rsidRPr="005D07DA">
        <w:rPr>
          <w:color w:val="000000" w:themeColor="text1"/>
          <w:sz w:val="28"/>
          <w:szCs w:val="28"/>
        </w:rPr>
        <w:t xml:space="preserve"> </w:t>
      </w:r>
      <w:r w:rsidRPr="005D07DA">
        <w:rPr>
          <w:color w:val="000000" w:themeColor="text1"/>
          <w:sz w:val="28"/>
          <w:szCs w:val="28"/>
        </w:rPr>
        <w:t>% (+0,8 млн.руб.);</w:t>
      </w:r>
    </w:p>
    <w:p w14:paraId="13FF2F58" w14:textId="3C897717" w:rsidR="00C61817" w:rsidRPr="005D07DA" w:rsidRDefault="00C61817" w:rsidP="00473C4D">
      <w:pPr>
        <w:pStyle w:val="a8"/>
        <w:numPr>
          <w:ilvl w:val="0"/>
          <w:numId w:val="12"/>
        </w:numPr>
        <w:ind w:left="0" w:firstLine="709"/>
        <w:jc w:val="both"/>
        <w:rPr>
          <w:color w:val="000000" w:themeColor="text1"/>
          <w:sz w:val="28"/>
          <w:szCs w:val="28"/>
        </w:rPr>
      </w:pPr>
      <w:r w:rsidRPr="005D07DA">
        <w:rPr>
          <w:color w:val="000000" w:themeColor="text1"/>
          <w:sz w:val="28"/>
          <w:szCs w:val="28"/>
        </w:rPr>
        <w:t>агентство по организационному обеспечению деятельности мировых судей Архангельской области – 79,6 млн.руб. или 20,4 % от общей суммы, которая с 01.01.2024 увеличилась на 15,8 % (+10,9 млн.руб.), а к показателям на 01.0</w:t>
      </w:r>
      <w:r w:rsidR="00CB53DB" w:rsidRPr="005D07DA">
        <w:rPr>
          <w:color w:val="000000" w:themeColor="text1"/>
          <w:sz w:val="28"/>
          <w:szCs w:val="28"/>
        </w:rPr>
        <w:t>7</w:t>
      </w:r>
      <w:r w:rsidRPr="005D07DA">
        <w:rPr>
          <w:color w:val="000000" w:themeColor="text1"/>
          <w:sz w:val="28"/>
          <w:szCs w:val="28"/>
        </w:rPr>
        <w:t>.2024 увеличилась на 10,9</w:t>
      </w:r>
      <w:r w:rsidR="003D60CA" w:rsidRPr="005D07DA">
        <w:rPr>
          <w:color w:val="000000" w:themeColor="text1"/>
          <w:sz w:val="28"/>
          <w:szCs w:val="28"/>
        </w:rPr>
        <w:t xml:space="preserve"> </w:t>
      </w:r>
      <w:r w:rsidRPr="005D07DA">
        <w:rPr>
          <w:color w:val="000000" w:themeColor="text1"/>
          <w:sz w:val="28"/>
          <w:szCs w:val="28"/>
        </w:rPr>
        <w:t>% (+7,9 млн.руб.).</w:t>
      </w:r>
    </w:p>
    <w:p w14:paraId="395C949F" w14:textId="2D55B45E" w:rsidR="00C61817" w:rsidRPr="005D07DA" w:rsidRDefault="00C61817" w:rsidP="006965A3">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В совокупности, просроченная дебиторская задолженность указанных выше органов государственной власти Архангельской области составляет 323,5 млн.руб. или 83,0 % от общей суммы просроченной задолженности в областной бюджет</w:t>
      </w:r>
      <w:r w:rsidR="009814D2" w:rsidRPr="005D07DA">
        <w:rPr>
          <w:rFonts w:ascii="Times New Roman" w:hAnsi="Times New Roman"/>
          <w:color w:val="000000" w:themeColor="text1"/>
          <w:sz w:val="28"/>
          <w:szCs w:val="28"/>
        </w:rPr>
        <w:t>.</w:t>
      </w:r>
    </w:p>
    <w:p w14:paraId="2FBE5A39" w14:textId="002FF16D" w:rsidR="00C61817" w:rsidRPr="005D07DA" w:rsidRDefault="006965A3" w:rsidP="00C6181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В части министерства строительства и архитектуры следует отметить дебиторскую задолженность</w:t>
      </w:r>
      <w:r w:rsidR="00C61817" w:rsidRPr="005D07DA">
        <w:rPr>
          <w:rFonts w:ascii="Times New Roman" w:hAnsi="Times New Roman"/>
          <w:color w:val="000000" w:themeColor="text1"/>
          <w:sz w:val="28"/>
          <w:szCs w:val="28"/>
        </w:rPr>
        <w:t xml:space="preserve"> ООО «Белый дом» </w:t>
      </w:r>
      <w:r w:rsidRPr="005D07DA">
        <w:rPr>
          <w:rFonts w:ascii="Times New Roman" w:hAnsi="Times New Roman"/>
          <w:color w:val="000000" w:themeColor="text1"/>
          <w:sz w:val="28"/>
          <w:szCs w:val="28"/>
        </w:rPr>
        <w:t xml:space="preserve">в сумме </w:t>
      </w:r>
      <w:r w:rsidR="00C61817" w:rsidRPr="005D07DA">
        <w:rPr>
          <w:rFonts w:ascii="Times New Roman" w:hAnsi="Times New Roman"/>
          <w:color w:val="000000" w:themeColor="text1"/>
          <w:sz w:val="28"/>
          <w:szCs w:val="28"/>
        </w:rPr>
        <w:t xml:space="preserve">56,7 млн.руб. по строительству здания участковой больницы на 40 посещений и стационаром на 10 коек в поселке Соловецкий – 56,7 млн.руб. С начала года задолженность уменьшилась </w:t>
      </w:r>
      <w:r w:rsidR="00A72DDF" w:rsidRPr="005D07DA">
        <w:rPr>
          <w:rFonts w:ascii="Times New Roman" w:hAnsi="Times New Roman"/>
          <w:color w:val="000000" w:themeColor="text1"/>
          <w:sz w:val="28"/>
          <w:szCs w:val="28"/>
        </w:rPr>
        <w:t xml:space="preserve">на </w:t>
      </w:r>
      <w:r w:rsidR="00C61817" w:rsidRPr="005D07DA">
        <w:rPr>
          <w:rFonts w:ascii="Times New Roman" w:hAnsi="Times New Roman"/>
          <w:color w:val="000000" w:themeColor="text1"/>
          <w:sz w:val="28"/>
          <w:szCs w:val="28"/>
        </w:rPr>
        <w:t>15,0 млн.руб. (–20,9</w:t>
      </w:r>
      <w:r w:rsidR="00A72DDF" w:rsidRPr="005D07DA">
        <w:rPr>
          <w:rFonts w:ascii="Times New Roman" w:hAnsi="Times New Roman"/>
          <w:color w:val="000000" w:themeColor="text1"/>
          <w:sz w:val="28"/>
          <w:szCs w:val="28"/>
        </w:rPr>
        <w:t xml:space="preserve"> </w:t>
      </w:r>
      <w:r w:rsidR="00C61817" w:rsidRPr="005D07DA">
        <w:rPr>
          <w:rFonts w:ascii="Times New Roman" w:hAnsi="Times New Roman"/>
          <w:color w:val="000000" w:themeColor="text1"/>
          <w:sz w:val="28"/>
          <w:szCs w:val="28"/>
        </w:rPr>
        <w:t>%)</w:t>
      </w:r>
      <w:r w:rsidR="00A72DDF" w:rsidRPr="005D07DA">
        <w:rPr>
          <w:rFonts w:ascii="Times New Roman" w:hAnsi="Times New Roman"/>
          <w:color w:val="000000" w:themeColor="text1"/>
          <w:sz w:val="28"/>
          <w:szCs w:val="28"/>
        </w:rPr>
        <w:t>, а именно: 4,2 млн.руб. – поступило в областной бюджет в рамках исполнительного производства; 10,8 млн.руб. – задолженность списана с учета в соответствии с решением Арбитражного суда СЗО от 18.06.2024 №А05-7937/2023.</w:t>
      </w:r>
    </w:p>
    <w:p w14:paraId="19605E92" w14:textId="77777777" w:rsidR="00A72DDF" w:rsidRPr="005D07DA" w:rsidRDefault="00A72DDF" w:rsidP="00A72DDF">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u w:val="single"/>
        </w:rPr>
        <w:t xml:space="preserve">Основанием </w:t>
      </w:r>
      <w:r w:rsidRPr="005D07DA">
        <w:rPr>
          <w:rFonts w:ascii="Times New Roman" w:hAnsi="Times New Roman"/>
          <w:color w:val="000000" w:themeColor="text1"/>
          <w:sz w:val="28"/>
          <w:szCs w:val="28"/>
        </w:rPr>
        <w:t xml:space="preserve">для отрицательного решения послужило то, что ГКУ АО «ГУКС» (заказчик) был направлен иск ООО «Белый дом» (подрядчик) о </w:t>
      </w:r>
      <w:r w:rsidRPr="005D07DA">
        <w:rPr>
          <w:rFonts w:ascii="Times New Roman" w:hAnsi="Times New Roman"/>
          <w:color w:val="000000" w:themeColor="text1"/>
          <w:sz w:val="28"/>
          <w:szCs w:val="28"/>
        </w:rPr>
        <w:lastRenderedPageBreak/>
        <w:t xml:space="preserve">неосновательном обогащении и возврате сумм 10,8 млн.руб., излишне уплаченных по государственному контракту № 0124200000620005366 от 11.01.2020 (срок выполнения работ – 29.07.2022) (далее – ГК от 11.01.2020) уже после сдачи подрядчиком и принятии заказчиком объектов капитального строительства в рамках указанного ГК от 11.01.2020 (Акт сдачи-приемки от 15.09.2022 и Разрешение о вводе в эксплуатацию – от 22.09.2022 № 29-22-29-2022). </w:t>
      </w:r>
    </w:p>
    <w:p w14:paraId="2118CDB3" w14:textId="77777777" w:rsidR="00A72DDF" w:rsidRPr="005D07DA" w:rsidRDefault="00A72DDF" w:rsidP="00A72DDF">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Также решением Арбитражного суда Архангельской области от 18.08.2023 по делу № А05-6236/2023 решение заказчика об одностороннем отказе от исполнения ГК от 11.01.2020 в связи с непредоставлением подрядчиком доказательств исполнения работ на сумму 10,8 млн.руб., полученных в виде аванса, признано недействительным;</w:t>
      </w:r>
    </w:p>
    <w:p w14:paraId="3EF3EFB6" w14:textId="232EA2BD" w:rsidR="00C61817" w:rsidRPr="005D07DA" w:rsidRDefault="00C61817" w:rsidP="00C6181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Наибольший объем просроченной дебиторской задолженности в областной бюджет на 01.07.2024 в части </w:t>
      </w:r>
      <w:r w:rsidR="005114A4" w:rsidRPr="005D07DA">
        <w:rPr>
          <w:rFonts w:ascii="Times New Roman" w:hAnsi="Times New Roman"/>
          <w:color w:val="000000" w:themeColor="text1"/>
          <w:sz w:val="28"/>
          <w:szCs w:val="28"/>
        </w:rPr>
        <w:t>п</w:t>
      </w:r>
      <w:r w:rsidRPr="005D07DA">
        <w:rPr>
          <w:rFonts w:ascii="Times New Roman" w:hAnsi="Times New Roman"/>
          <w:color w:val="000000" w:themeColor="text1"/>
          <w:sz w:val="28"/>
          <w:szCs w:val="28"/>
        </w:rPr>
        <w:t xml:space="preserve">латы за использование лесов сложился у ООО «Группа компаний УЛК» или 31,2 млн.руб. </w:t>
      </w:r>
      <w:r w:rsidR="005114A4" w:rsidRPr="005D07DA">
        <w:rPr>
          <w:rFonts w:ascii="Times New Roman" w:hAnsi="Times New Roman"/>
          <w:color w:val="000000" w:themeColor="text1"/>
          <w:sz w:val="28"/>
          <w:szCs w:val="28"/>
        </w:rPr>
        <w:t>Т</w:t>
      </w:r>
      <w:r w:rsidRPr="005D07DA">
        <w:rPr>
          <w:rFonts w:ascii="Times New Roman" w:hAnsi="Times New Roman"/>
          <w:color w:val="000000" w:themeColor="text1"/>
          <w:sz w:val="28"/>
          <w:szCs w:val="28"/>
        </w:rPr>
        <w:t xml:space="preserve">акже просроченная дебиторская задолженность указанного общества по штрафам, неустойкам и пени в связи с неисполнением или ненадлежащем исполнением обязательств по договорам аренды лесных участков или договорам купли-продажи лесных насаждений составляет 0,4 млн.руб. </w:t>
      </w:r>
    </w:p>
    <w:p w14:paraId="2F400218" w14:textId="77777777" w:rsidR="00C61817" w:rsidRPr="005D07DA" w:rsidRDefault="00C61817" w:rsidP="00C6181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Таким образом, просроченная дебиторская задолженность ООО «Группа компаний «УЛК» на 01.07.2024 составляет 31,6 млн.руб. или 34,4 % от общей суммы просроченной задолженности перед министерством природных ресурсов и лесопромышленного комплекса Архангельской области.</w:t>
      </w:r>
    </w:p>
    <w:p w14:paraId="459D188D" w14:textId="5EC632F6" w:rsidR="00C61817" w:rsidRPr="005D07DA" w:rsidRDefault="00D46F99" w:rsidP="00C6181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В таблице </w:t>
      </w:r>
      <w:r w:rsidR="00892937" w:rsidRPr="005D07DA">
        <w:rPr>
          <w:rFonts w:ascii="Times New Roman" w:hAnsi="Times New Roman"/>
          <w:color w:val="000000" w:themeColor="text1"/>
          <w:sz w:val="28"/>
          <w:szCs w:val="28"/>
        </w:rPr>
        <w:t>14</w:t>
      </w:r>
      <w:r w:rsidRPr="005D07DA">
        <w:rPr>
          <w:rFonts w:ascii="Times New Roman" w:hAnsi="Times New Roman"/>
          <w:color w:val="000000" w:themeColor="text1"/>
          <w:sz w:val="28"/>
          <w:szCs w:val="28"/>
        </w:rPr>
        <w:t xml:space="preserve"> представлена дебиторская задолженность а</w:t>
      </w:r>
      <w:r w:rsidR="00C61817" w:rsidRPr="005D07DA">
        <w:rPr>
          <w:rFonts w:ascii="Times New Roman" w:hAnsi="Times New Roman"/>
          <w:color w:val="000000" w:themeColor="text1"/>
          <w:sz w:val="28"/>
          <w:szCs w:val="28"/>
        </w:rPr>
        <w:t>гентств</w:t>
      </w:r>
      <w:r w:rsidRPr="005D07DA">
        <w:rPr>
          <w:rFonts w:ascii="Times New Roman" w:hAnsi="Times New Roman"/>
          <w:color w:val="000000" w:themeColor="text1"/>
          <w:sz w:val="28"/>
          <w:szCs w:val="28"/>
        </w:rPr>
        <w:t>а</w:t>
      </w:r>
      <w:r w:rsidR="00C61817" w:rsidRPr="005D07DA">
        <w:rPr>
          <w:rFonts w:ascii="Times New Roman" w:hAnsi="Times New Roman"/>
          <w:color w:val="000000" w:themeColor="text1"/>
          <w:sz w:val="28"/>
          <w:szCs w:val="28"/>
        </w:rPr>
        <w:t xml:space="preserve"> по организационному обеспечению деятельности мировых судей Архангельской области по видам административных штрафов, установленным Кодексом РФ об административных право</w:t>
      </w:r>
      <w:r w:rsidRPr="005D07DA">
        <w:rPr>
          <w:rFonts w:ascii="Times New Roman" w:hAnsi="Times New Roman"/>
          <w:color w:val="000000" w:themeColor="text1"/>
          <w:sz w:val="28"/>
          <w:szCs w:val="28"/>
        </w:rPr>
        <w:t>нарушениях</w:t>
      </w:r>
      <w:r w:rsidR="00C61817" w:rsidRPr="005D07DA">
        <w:rPr>
          <w:rFonts w:ascii="Times New Roman" w:hAnsi="Times New Roman"/>
          <w:color w:val="000000" w:themeColor="text1"/>
          <w:sz w:val="28"/>
          <w:szCs w:val="28"/>
        </w:rPr>
        <w:t>.</w:t>
      </w:r>
    </w:p>
    <w:p w14:paraId="36C3BE27" w14:textId="77777777" w:rsidR="00C61817" w:rsidRPr="005D07DA" w:rsidRDefault="00C61817" w:rsidP="00C61817">
      <w:pPr>
        <w:pStyle w:val="aff0"/>
        <w:spacing w:after="0" w:line="240" w:lineRule="auto"/>
        <w:rPr>
          <w:rFonts w:ascii="Times New Roman" w:hAnsi="Times New Roman"/>
          <w:b w:val="0"/>
          <w:color w:val="000000" w:themeColor="text1"/>
          <w:sz w:val="24"/>
          <w:szCs w:val="24"/>
        </w:rPr>
      </w:pPr>
    </w:p>
    <w:p w14:paraId="0E62AB59" w14:textId="77777777" w:rsidR="00C61817" w:rsidRPr="005D07DA" w:rsidRDefault="00C61817" w:rsidP="00C61817">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892937" w:rsidRPr="005D07DA">
        <w:rPr>
          <w:rFonts w:ascii="Times New Roman" w:hAnsi="Times New Roman"/>
          <w:b w:val="0"/>
          <w:noProof/>
          <w:color w:val="000000" w:themeColor="text1"/>
          <w:sz w:val="24"/>
          <w:szCs w:val="24"/>
        </w:rPr>
        <w:t>14</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Показатели просроченной дебиторской задолженности на 01.07.2024 по административным штрафам, установленным Кодексом РФ об административных правонарушениях, млн.руб.</w:t>
      </w:r>
    </w:p>
    <w:tbl>
      <w:tblPr>
        <w:tblW w:w="9629" w:type="dxa"/>
        <w:tblInd w:w="-2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5812"/>
        <w:gridCol w:w="953"/>
        <w:gridCol w:w="890"/>
        <w:gridCol w:w="851"/>
        <w:gridCol w:w="1123"/>
      </w:tblGrid>
      <w:tr w:rsidR="005D07DA" w:rsidRPr="005D07DA" w14:paraId="4478BB91" w14:textId="77777777" w:rsidTr="00D46F99">
        <w:trPr>
          <w:trHeight w:val="330"/>
          <w:tblHeader/>
        </w:trPr>
        <w:tc>
          <w:tcPr>
            <w:tcW w:w="5812" w:type="dxa"/>
            <w:shd w:val="clear" w:color="auto" w:fill="auto"/>
            <w:vAlign w:val="center"/>
            <w:hideMark/>
          </w:tcPr>
          <w:p w14:paraId="7A542C40" w14:textId="77777777" w:rsidR="00C61817" w:rsidRPr="005D07DA" w:rsidRDefault="00C61817" w:rsidP="00C61817">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Наименование</w:t>
            </w:r>
          </w:p>
        </w:tc>
        <w:tc>
          <w:tcPr>
            <w:tcW w:w="953" w:type="dxa"/>
            <w:shd w:val="clear" w:color="auto" w:fill="auto"/>
            <w:vAlign w:val="center"/>
            <w:hideMark/>
          </w:tcPr>
          <w:p w14:paraId="0A3298ED" w14:textId="77777777" w:rsidR="00C61817" w:rsidRPr="005D07DA" w:rsidRDefault="00C61817" w:rsidP="00C61817">
            <w:pPr>
              <w:spacing w:after="0" w:line="240" w:lineRule="auto"/>
              <w:ind w:left="-108" w:right="-6"/>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На 01.01.24</w:t>
            </w:r>
          </w:p>
        </w:tc>
        <w:tc>
          <w:tcPr>
            <w:tcW w:w="890" w:type="dxa"/>
            <w:shd w:val="clear" w:color="auto" w:fill="auto"/>
            <w:vAlign w:val="center"/>
            <w:hideMark/>
          </w:tcPr>
          <w:p w14:paraId="5221715F" w14:textId="77777777" w:rsidR="00C61817" w:rsidRPr="005D07DA" w:rsidRDefault="00C61817" w:rsidP="00C61817">
            <w:pPr>
              <w:spacing w:after="0" w:line="240" w:lineRule="auto"/>
              <w:ind w:left="-108" w:right="-6"/>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На 01.04.24</w:t>
            </w:r>
          </w:p>
        </w:tc>
        <w:tc>
          <w:tcPr>
            <w:tcW w:w="851" w:type="dxa"/>
            <w:shd w:val="clear" w:color="auto" w:fill="auto"/>
            <w:vAlign w:val="center"/>
            <w:hideMark/>
          </w:tcPr>
          <w:p w14:paraId="680728F8" w14:textId="77777777" w:rsidR="00C61817" w:rsidRPr="005D07DA" w:rsidRDefault="00C61817" w:rsidP="00C61817">
            <w:pPr>
              <w:spacing w:after="0" w:line="240" w:lineRule="auto"/>
              <w:ind w:left="-108" w:right="-6"/>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На 01.07.24</w:t>
            </w:r>
          </w:p>
        </w:tc>
        <w:tc>
          <w:tcPr>
            <w:tcW w:w="1123" w:type="dxa"/>
            <w:shd w:val="clear" w:color="auto" w:fill="auto"/>
            <w:vAlign w:val="center"/>
            <w:hideMark/>
          </w:tcPr>
          <w:p w14:paraId="75BB9BAA" w14:textId="77777777" w:rsidR="00C61817" w:rsidRPr="005D07DA" w:rsidRDefault="00C61817" w:rsidP="00C61817">
            <w:pPr>
              <w:spacing w:after="0" w:line="240" w:lineRule="auto"/>
              <w:ind w:left="-108" w:right="-6"/>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к задолжен.</w:t>
            </w:r>
          </w:p>
          <w:p w14:paraId="394FC657" w14:textId="77777777" w:rsidR="00C61817" w:rsidRPr="005D07DA" w:rsidRDefault="00C61817" w:rsidP="00C61817">
            <w:pPr>
              <w:spacing w:after="0" w:line="240" w:lineRule="auto"/>
              <w:ind w:left="-108" w:right="-6"/>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на 01.01.24</w:t>
            </w:r>
          </w:p>
        </w:tc>
      </w:tr>
      <w:tr w:rsidR="005D07DA" w:rsidRPr="005D07DA" w14:paraId="4C12BB7D" w14:textId="77777777" w:rsidTr="00D46F99">
        <w:trPr>
          <w:trHeight w:val="59"/>
        </w:trPr>
        <w:tc>
          <w:tcPr>
            <w:tcW w:w="5812" w:type="dxa"/>
            <w:shd w:val="clear" w:color="auto" w:fill="auto"/>
            <w:vAlign w:val="center"/>
          </w:tcPr>
          <w:p w14:paraId="66C079D9" w14:textId="77777777" w:rsidR="00C61817" w:rsidRPr="005D07DA" w:rsidRDefault="00C61817" w:rsidP="00C61817">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Итого, из них:</w:t>
            </w:r>
          </w:p>
        </w:tc>
        <w:tc>
          <w:tcPr>
            <w:tcW w:w="953" w:type="dxa"/>
            <w:shd w:val="clear" w:color="auto" w:fill="auto"/>
            <w:vAlign w:val="bottom"/>
          </w:tcPr>
          <w:p w14:paraId="010F6150" w14:textId="77777777" w:rsidR="00C61817" w:rsidRPr="005D07DA" w:rsidRDefault="00C61817" w:rsidP="00C61817">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68,70 </w:t>
            </w:r>
          </w:p>
        </w:tc>
        <w:tc>
          <w:tcPr>
            <w:tcW w:w="890" w:type="dxa"/>
            <w:shd w:val="clear" w:color="auto" w:fill="auto"/>
            <w:vAlign w:val="bottom"/>
          </w:tcPr>
          <w:p w14:paraId="4614E79E" w14:textId="77777777" w:rsidR="00C61817" w:rsidRPr="005D07DA" w:rsidRDefault="00C61817" w:rsidP="00C61817">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71,70 </w:t>
            </w:r>
          </w:p>
        </w:tc>
        <w:tc>
          <w:tcPr>
            <w:tcW w:w="851" w:type="dxa"/>
            <w:shd w:val="clear" w:color="auto" w:fill="auto"/>
            <w:vAlign w:val="bottom"/>
          </w:tcPr>
          <w:p w14:paraId="2B068306" w14:textId="77777777" w:rsidR="00C61817" w:rsidRPr="005D07DA" w:rsidRDefault="00C61817" w:rsidP="00C61817">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79,60 </w:t>
            </w:r>
          </w:p>
        </w:tc>
        <w:tc>
          <w:tcPr>
            <w:tcW w:w="1123" w:type="dxa"/>
            <w:shd w:val="clear" w:color="auto" w:fill="auto"/>
            <w:vAlign w:val="bottom"/>
          </w:tcPr>
          <w:p w14:paraId="33DD4E54" w14:textId="77777777" w:rsidR="00C61817" w:rsidRPr="005D07DA" w:rsidRDefault="00C61817" w:rsidP="00C61817">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color w:val="000000" w:themeColor="text1"/>
                <w:sz w:val="20"/>
                <w:szCs w:val="20"/>
                <w:lang w:eastAsia="ru-RU"/>
              </w:rPr>
              <w:t xml:space="preserve">10,90 </w:t>
            </w:r>
          </w:p>
        </w:tc>
      </w:tr>
      <w:tr w:rsidR="005D07DA" w:rsidRPr="005D07DA" w14:paraId="355880BD" w14:textId="77777777" w:rsidTr="00D46F99">
        <w:trPr>
          <w:trHeight w:val="472"/>
        </w:trPr>
        <w:tc>
          <w:tcPr>
            <w:tcW w:w="5812" w:type="dxa"/>
            <w:shd w:val="clear" w:color="auto" w:fill="auto"/>
            <w:vAlign w:val="center"/>
            <w:hideMark/>
          </w:tcPr>
          <w:p w14:paraId="05AF957D"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Установленные главой 5 КоАП РФ, за админ. правонарушения, посягающие на права граждан, налагаемые мировыми судьями, комиссиями по делам несовершеннолетних и защите их прав</w:t>
            </w:r>
          </w:p>
        </w:tc>
        <w:tc>
          <w:tcPr>
            <w:tcW w:w="953" w:type="dxa"/>
            <w:shd w:val="clear" w:color="auto" w:fill="auto"/>
            <w:vAlign w:val="bottom"/>
            <w:hideMark/>
          </w:tcPr>
          <w:p w14:paraId="3C067F2D"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2,00 </w:t>
            </w:r>
          </w:p>
        </w:tc>
        <w:tc>
          <w:tcPr>
            <w:tcW w:w="890" w:type="dxa"/>
            <w:shd w:val="clear" w:color="auto" w:fill="auto"/>
            <w:vAlign w:val="bottom"/>
            <w:hideMark/>
          </w:tcPr>
          <w:p w14:paraId="6049C5FA"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2,20 </w:t>
            </w:r>
          </w:p>
        </w:tc>
        <w:tc>
          <w:tcPr>
            <w:tcW w:w="851" w:type="dxa"/>
            <w:shd w:val="clear" w:color="auto" w:fill="auto"/>
            <w:vAlign w:val="bottom"/>
            <w:hideMark/>
          </w:tcPr>
          <w:p w14:paraId="093CDF7D"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2,10 </w:t>
            </w:r>
          </w:p>
        </w:tc>
        <w:tc>
          <w:tcPr>
            <w:tcW w:w="1123" w:type="dxa"/>
            <w:shd w:val="clear" w:color="auto" w:fill="auto"/>
            <w:vAlign w:val="bottom"/>
            <w:hideMark/>
          </w:tcPr>
          <w:p w14:paraId="7F5685D0"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0,10 </w:t>
            </w:r>
          </w:p>
        </w:tc>
      </w:tr>
      <w:tr w:rsidR="005D07DA" w:rsidRPr="005D07DA" w14:paraId="43F63F93" w14:textId="77777777" w:rsidTr="00D46F99">
        <w:trPr>
          <w:trHeight w:val="529"/>
        </w:trPr>
        <w:tc>
          <w:tcPr>
            <w:tcW w:w="5812" w:type="dxa"/>
            <w:shd w:val="clear" w:color="auto" w:fill="auto"/>
            <w:vAlign w:val="center"/>
            <w:hideMark/>
          </w:tcPr>
          <w:p w14:paraId="1F4F9606"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Установленные главой 6 КоАП РФ, за админ. правонарушения, посягающие на здоровье, санитарно-эпидемиологическое благополучие населения и обществ. нравственность</w:t>
            </w:r>
          </w:p>
        </w:tc>
        <w:tc>
          <w:tcPr>
            <w:tcW w:w="953" w:type="dxa"/>
            <w:shd w:val="clear" w:color="auto" w:fill="auto"/>
            <w:vAlign w:val="bottom"/>
            <w:hideMark/>
          </w:tcPr>
          <w:p w14:paraId="4B3B22F8"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6,10 </w:t>
            </w:r>
          </w:p>
        </w:tc>
        <w:tc>
          <w:tcPr>
            <w:tcW w:w="890" w:type="dxa"/>
            <w:shd w:val="clear" w:color="auto" w:fill="auto"/>
            <w:vAlign w:val="bottom"/>
            <w:hideMark/>
          </w:tcPr>
          <w:p w14:paraId="36B9662D"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6,50 </w:t>
            </w:r>
          </w:p>
        </w:tc>
        <w:tc>
          <w:tcPr>
            <w:tcW w:w="851" w:type="dxa"/>
            <w:shd w:val="clear" w:color="auto" w:fill="auto"/>
            <w:vAlign w:val="bottom"/>
            <w:hideMark/>
          </w:tcPr>
          <w:p w14:paraId="01919D46"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6,80 </w:t>
            </w:r>
          </w:p>
        </w:tc>
        <w:tc>
          <w:tcPr>
            <w:tcW w:w="1123" w:type="dxa"/>
            <w:shd w:val="clear" w:color="auto" w:fill="auto"/>
            <w:vAlign w:val="bottom"/>
            <w:hideMark/>
          </w:tcPr>
          <w:p w14:paraId="4A4B4080"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0,70 </w:t>
            </w:r>
          </w:p>
        </w:tc>
      </w:tr>
      <w:tr w:rsidR="005D07DA" w:rsidRPr="005D07DA" w14:paraId="577BF35B" w14:textId="77777777" w:rsidTr="00D46F99">
        <w:trPr>
          <w:trHeight w:val="358"/>
        </w:trPr>
        <w:tc>
          <w:tcPr>
            <w:tcW w:w="5812" w:type="dxa"/>
            <w:shd w:val="clear" w:color="auto" w:fill="auto"/>
            <w:vAlign w:val="center"/>
            <w:hideMark/>
          </w:tcPr>
          <w:p w14:paraId="58F1BDDF"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Установленные главой 7 КоАП РФ, за административные правонарушения в области охраны собственности</w:t>
            </w:r>
          </w:p>
        </w:tc>
        <w:tc>
          <w:tcPr>
            <w:tcW w:w="953" w:type="dxa"/>
            <w:shd w:val="clear" w:color="auto" w:fill="auto"/>
            <w:vAlign w:val="bottom"/>
            <w:hideMark/>
          </w:tcPr>
          <w:p w14:paraId="4D0DFB30"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13,90 </w:t>
            </w:r>
          </w:p>
        </w:tc>
        <w:tc>
          <w:tcPr>
            <w:tcW w:w="890" w:type="dxa"/>
            <w:shd w:val="clear" w:color="auto" w:fill="auto"/>
            <w:vAlign w:val="bottom"/>
            <w:hideMark/>
          </w:tcPr>
          <w:p w14:paraId="2C6A3ED9"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14,70 </w:t>
            </w:r>
          </w:p>
        </w:tc>
        <w:tc>
          <w:tcPr>
            <w:tcW w:w="851" w:type="dxa"/>
            <w:shd w:val="clear" w:color="auto" w:fill="auto"/>
            <w:vAlign w:val="bottom"/>
            <w:hideMark/>
          </w:tcPr>
          <w:p w14:paraId="02F9DF94"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18,70 </w:t>
            </w:r>
          </w:p>
        </w:tc>
        <w:tc>
          <w:tcPr>
            <w:tcW w:w="1123" w:type="dxa"/>
            <w:shd w:val="clear" w:color="auto" w:fill="auto"/>
            <w:vAlign w:val="bottom"/>
            <w:hideMark/>
          </w:tcPr>
          <w:p w14:paraId="4702F4F3"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4,80 </w:t>
            </w:r>
          </w:p>
        </w:tc>
      </w:tr>
      <w:tr w:rsidR="005D07DA" w:rsidRPr="005D07DA" w14:paraId="53E5E69F" w14:textId="77777777" w:rsidTr="00D46F99">
        <w:trPr>
          <w:trHeight w:val="638"/>
        </w:trPr>
        <w:tc>
          <w:tcPr>
            <w:tcW w:w="5812" w:type="dxa"/>
            <w:shd w:val="clear" w:color="auto" w:fill="auto"/>
            <w:vAlign w:val="center"/>
            <w:hideMark/>
          </w:tcPr>
          <w:p w14:paraId="4933DC2D"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Установленные главой 8 КоАП РФ, за административные правонарушения в области охраны окружающей среды, природопользования и обращения с животными</w:t>
            </w:r>
          </w:p>
        </w:tc>
        <w:tc>
          <w:tcPr>
            <w:tcW w:w="953" w:type="dxa"/>
            <w:shd w:val="clear" w:color="auto" w:fill="auto"/>
            <w:vAlign w:val="bottom"/>
            <w:hideMark/>
          </w:tcPr>
          <w:p w14:paraId="65927653"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4,30 </w:t>
            </w:r>
          </w:p>
        </w:tc>
        <w:tc>
          <w:tcPr>
            <w:tcW w:w="890" w:type="dxa"/>
            <w:shd w:val="clear" w:color="auto" w:fill="auto"/>
            <w:vAlign w:val="bottom"/>
            <w:hideMark/>
          </w:tcPr>
          <w:p w14:paraId="3ED22F09"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3,10 </w:t>
            </w:r>
          </w:p>
        </w:tc>
        <w:tc>
          <w:tcPr>
            <w:tcW w:w="851" w:type="dxa"/>
            <w:shd w:val="clear" w:color="auto" w:fill="auto"/>
            <w:vAlign w:val="bottom"/>
            <w:hideMark/>
          </w:tcPr>
          <w:p w14:paraId="206340CA"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2,80 </w:t>
            </w:r>
          </w:p>
        </w:tc>
        <w:tc>
          <w:tcPr>
            <w:tcW w:w="1123" w:type="dxa"/>
            <w:shd w:val="clear" w:color="auto" w:fill="auto"/>
            <w:vAlign w:val="bottom"/>
            <w:hideMark/>
          </w:tcPr>
          <w:p w14:paraId="1AB95B07"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-1,50 </w:t>
            </w:r>
          </w:p>
        </w:tc>
      </w:tr>
      <w:tr w:rsidR="005D07DA" w:rsidRPr="005D07DA" w14:paraId="119F8022" w14:textId="77777777" w:rsidTr="00D46F99">
        <w:trPr>
          <w:trHeight w:val="246"/>
        </w:trPr>
        <w:tc>
          <w:tcPr>
            <w:tcW w:w="5812" w:type="dxa"/>
            <w:shd w:val="clear" w:color="auto" w:fill="auto"/>
            <w:vAlign w:val="center"/>
            <w:hideMark/>
          </w:tcPr>
          <w:p w14:paraId="35CD3BC0" w14:textId="09D260F7" w:rsidR="00C61817" w:rsidRPr="005D07DA" w:rsidRDefault="00C61817" w:rsidP="00EE57FE">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Установленные главой 9 КоАП РФ, за административные правонарушения в промышленности, строитель</w:t>
            </w:r>
            <w:r w:rsidR="00EE57FE" w:rsidRPr="005D07DA">
              <w:rPr>
                <w:rFonts w:ascii="Times New Roman" w:eastAsia="Times New Roman" w:hAnsi="Times New Roman"/>
                <w:color w:val="000000" w:themeColor="text1"/>
                <w:sz w:val="20"/>
                <w:szCs w:val="20"/>
                <w:lang w:eastAsia="ru-RU"/>
              </w:rPr>
              <w:t>стве</w:t>
            </w:r>
            <w:r w:rsidRPr="005D07DA">
              <w:rPr>
                <w:rFonts w:ascii="Times New Roman" w:eastAsia="Times New Roman" w:hAnsi="Times New Roman"/>
                <w:color w:val="000000" w:themeColor="text1"/>
                <w:sz w:val="20"/>
                <w:szCs w:val="20"/>
                <w:lang w:eastAsia="ru-RU"/>
              </w:rPr>
              <w:t xml:space="preserve"> и энергетике</w:t>
            </w:r>
          </w:p>
        </w:tc>
        <w:tc>
          <w:tcPr>
            <w:tcW w:w="953" w:type="dxa"/>
            <w:shd w:val="clear" w:color="auto" w:fill="auto"/>
            <w:vAlign w:val="bottom"/>
            <w:hideMark/>
          </w:tcPr>
          <w:p w14:paraId="1D7A145C"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0,10 </w:t>
            </w:r>
          </w:p>
        </w:tc>
        <w:tc>
          <w:tcPr>
            <w:tcW w:w="890" w:type="dxa"/>
            <w:shd w:val="clear" w:color="auto" w:fill="auto"/>
            <w:vAlign w:val="bottom"/>
            <w:hideMark/>
          </w:tcPr>
          <w:p w14:paraId="6F6BDE91"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0,10 </w:t>
            </w:r>
          </w:p>
        </w:tc>
        <w:tc>
          <w:tcPr>
            <w:tcW w:w="851" w:type="dxa"/>
            <w:shd w:val="clear" w:color="auto" w:fill="auto"/>
            <w:vAlign w:val="bottom"/>
            <w:hideMark/>
          </w:tcPr>
          <w:p w14:paraId="18465604"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0,06 </w:t>
            </w:r>
          </w:p>
        </w:tc>
        <w:tc>
          <w:tcPr>
            <w:tcW w:w="1123" w:type="dxa"/>
            <w:shd w:val="clear" w:color="auto" w:fill="auto"/>
            <w:vAlign w:val="bottom"/>
            <w:hideMark/>
          </w:tcPr>
          <w:p w14:paraId="5D5E9C50"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-0,04 </w:t>
            </w:r>
          </w:p>
        </w:tc>
      </w:tr>
      <w:tr w:rsidR="005D07DA" w:rsidRPr="005D07DA" w14:paraId="4AC5BB17" w14:textId="77777777" w:rsidTr="00D46F99">
        <w:trPr>
          <w:trHeight w:val="352"/>
        </w:trPr>
        <w:tc>
          <w:tcPr>
            <w:tcW w:w="5812" w:type="dxa"/>
            <w:shd w:val="clear" w:color="auto" w:fill="auto"/>
            <w:vAlign w:val="center"/>
            <w:hideMark/>
          </w:tcPr>
          <w:p w14:paraId="2F034E60"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Установленные главой 12 КоАП РФ, за административные правонарушения в области дорожного движения</w:t>
            </w:r>
          </w:p>
        </w:tc>
        <w:tc>
          <w:tcPr>
            <w:tcW w:w="953" w:type="dxa"/>
            <w:shd w:val="clear" w:color="auto" w:fill="auto"/>
            <w:vAlign w:val="bottom"/>
            <w:hideMark/>
          </w:tcPr>
          <w:p w14:paraId="2CE2914B"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0,10 </w:t>
            </w:r>
          </w:p>
        </w:tc>
        <w:tc>
          <w:tcPr>
            <w:tcW w:w="890" w:type="dxa"/>
            <w:shd w:val="clear" w:color="auto" w:fill="auto"/>
            <w:vAlign w:val="bottom"/>
            <w:hideMark/>
          </w:tcPr>
          <w:p w14:paraId="0AECAA9D"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0,20 </w:t>
            </w:r>
          </w:p>
        </w:tc>
        <w:tc>
          <w:tcPr>
            <w:tcW w:w="851" w:type="dxa"/>
            <w:shd w:val="clear" w:color="auto" w:fill="auto"/>
            <w:vAlign w:val="bottom"/>
            <w:hideMark/>
          </w:tcPr>
          <w:p w14:paraId="3459FDA3"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0,08 </w:t>
            </w:r>
          </w:p>
        </w:tc>
        <w:tc>
          <w:tcPr>
            <w:tcW w:w="1123" w:type="dxa"/>
            <w:shd w:val="clear" w:color="auto" w:fill="auto"/>
            <w:vAlign w:val="bottom"/>
            <w:hideMark/>
          </w:tcPr>
          <w:p w14:paraId="7B641D52"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-0,02 </w:t>
            </w:r>
          </w:p>
        </w:tc>
      </w:tr>
      <w:tr w:rsidR="005D07DA" w:rsidRPr="005D07DA" w14:paraId="5BAD91C7" w14:textId="77777777" w:rsidTr="00D46F99">
        <w:trPr>
          <w:trHeight w:val="444"/>
        </w:trPr>
        <w:tc>
          <w:tcPr>
            <w:tcW w:w="5812" w:type="dxa"/>
            <w:shd w:val="clear" w:color="auto" w:fill="auto"/>
            <w:vAlign w:val="center"/>
            <w:hideMark/>
          </w:tcPr>
          <w:p w14:paraId="1EA73534"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lastRenderedPageBreak/>
              <w:t>Установленные главой 14 КоАП РФ, за административные правонарушения в области предпринимательской деятельности и деятельности саморегулируемых организаций</w:t>
            </w:r>
          </w:p>
        </w:tc>
        <w:tc>
          <w:tcPr>
            <w:tcW w:w="953" w:type="dxa"/>
            <w:shd w:val="clear" w:color="auto" w:fill="auto"/>
            <w:vAlign w:val="bottom"/>
            <w:hideMark/>
          </w:tcPr>
          <w:p w14:paraId="0FB0C92F"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4,50 </w:t>
            </w:r>
          </w:p>
        </w:tc>
        <w:tc>
          <w:tcPr>
            <w:tcW w:w="890" w:type="dxa"/>
            <w:shd w:val="clear" w:color="auto" w:fill="auto"/>
            <w:vAlign w:val="bottom"/>
            <w:hideMark/>
          </w:tcPr>
          <w:p w14:paraId="0C22D9E2"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4,40 </w:t>
            </w:r>
          </w:p>
        </w:tc>
        <w:tc>
          <w:tcPr>
            <w:tcW w:w="851" w:type="dxa"/>
            <w:shd w:val="clear" w:color="auto" w:fill="auto"/>
            <w:vAlign w:val="bottom"/>
            <w:hideMark/>
          </w:tcPr>
          <w:p w14:paraId="300D635B"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3,50 </w:t>
            </w:r>
          </w:p>
        </w:tc>
        <w:tc>
          <w:tcPr>
            <w:tcW w:w="1123" w:type="dxa"/>
            <w:shd w:val="clear" w:color="auto" w:fill="auto"/>
            <w:vAlign w:val="bottom"/>
            <w:hideMark/>
          </w:tcPr>
          <w:p w14:paraId="0CA97300"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 </w:t>
            </w:r>
          </w:p>
        </w:tc>
      </w:tr>
      <w:tr w:rsidR="005D07DA" w:rsidRPr="005D07DA" w14:paraId="72DE8E31" w14:textId="77777777" w:rsidTr="00D46F99">
        <w:trPr>
          <w:trHeight w:val="333"/>
        </w:trPr>
        <w:tc>
          <w:tcPr>
            <w:tcW w:w="5812" w:type="dxa"/>
            <w:shd w:val="clear" w:color="auto" w:fill="auto"/>
            <w:vAlign w:val="center"/>
            <w:hideMark/>
          </w:tcPr>
          <w:p w14:paraId="2CBE63C6"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Установленные главой 17 КоАП РФ, за административные правонарушения, посягающие на институты гос. власти</w:t>
            </w:r>
          </w:p>
        </w:tc>
        <w:tc>
          <w:tcPr>
            <w:tcW w:w="953" w:type="dxa"/>
            <w:shd w:val="clear" w:color="auto" w:fill="auto"/>
            <w:vAlign w:val="bottom"/>
            <w:hideMark/>
          </w:tcPr>
          <w:p w14:paraId="1F066CA9"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 </w:t>
            </w:r>
          </w:p>
        </w:tc>
        <w:tc>
          <w:tcPr>
            <w:tcW w:w="890" w:type="dxa"/>
            <w:shd w:val="clear" w:color="auto" w:fill="auto"/>
            <w:vAlign w:val="bottom"/>
            <w:hideMark/>
          </w:tcPr>
          <w:p w14:paraId="54835F0B"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1,30 </w:t>
            </w:r>
          </w:p>
        </w:tc>
        <w:tc>
          <w:tcPr>
            <w:tcW w:w="851" w:type="dxa"/>
            <w:shd w:val="clear" w:color="auto" w:fill="auto"/>
            <w:vAlign w:val="bottom"/>
            <w:hideMark/>
          </w:tcPr>
          <w:p w14:paraId="4EE2060E"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1,40 </w:t>
            </w:r>
          </w:p>
        </w:tc>
        <w:tc>
          <w:tcPr>
            <w:tcW w:w="1123" w:type="dxa"/>
            <w:shd w:val="clear" w:color="auto" w:fill="auto"/>
            <w:vAlign w:val="bottom"/>
            <w:hideMark/>
          </w:tcPr>
          <w:p w14:paraId="500F37DA"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0,40 </w:t>
            </w:r>
          </w:p>
        </w:tc>
      </w:tr>
      <w:tr w:rsidR="005D07DA" w:rsidRPr="005D07DA" w14:paraId="41348DB0" w14:textId="77777777" w:rsidTr="00D46F99">
        <w:trPr>
          <w:trHeight w:val="59"/>
        </w:trPr>
        <w:tc>
          <w:tcPr>
            <w:tcW w:w="5812" w:type="dxa"/>
            <w:shd w:val="clear" w:color="auto" w:fill="auto"/>
            <w:vAlign w:val="center"/>
            <w:hideMark/>
          </w:tcPr>
          <w:p w14:paraId="5F01F27F"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Установленные главой 19 КоАП РФ, за административные правонарушения против порядка управления</w:t>
            </w:r>
          </w:p>
        </w:tc>
        <w:tc>
          <w:tcPr>
            <w:tcW w:w="953" w:type="dxa"/>
            <w:shd w:val="clear" w:color="auto" w:fill="auto"/>
            <w:vAlign w:val="bottom"/>
            <w:hideMark/>
          </w:tcPr>
          <w:p w14:paraId="68C0E659"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3,70 </w:t>
            </w:r>
          </w:p>
        </w:tc>
        <w:tc>
          <w:tcPr>
            <w:tcW w:w="890" w:type="dxa"/>
            <w:shd w:val="clear" w:color="auto" w:fill="auto"/>
            <w:vAlign w:val="bottom"/>
            <w:hideMark/>
          </w:tcPr>
          <w:p w14:paraId="4B51D9F8"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3,90 </w:t>
            </w:r>
          </w:p>
        </w:tc>
        <w:tc>
          <w:tcPr>
            <w:tcW w:w="851" w:type="dxa"/>
            <w:shd w:val="clear" w:color="auto" w:fill="auto"/>
            <w:vAlign w:val="bottom"/>
            <w:hideMark/>
          </w:tcPr>
          <w:p w14:paraId="1E23DFAE"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13,70 </w:t>
            </w:r>
          </w:p>
        </w:tc>
        <w:tc>
          <w:tcPr>
            <w:tcW w:w="1123" w:type="dxa"/>
            <w:shd w:val="clear" w:color="auto" w:fill="auto"/>
            <w:vAlign w:val="bottom"/>
            <w:hideMark/>
          </w:tcPr>
          <w:p w14:paraId="6148CEDB"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5D07DA" w:rsidRPr="005D07DA" w14:paraId="0E5FA48A" w14:textId="77777777" w:rsidTr="00D46F99">
        <w:trPr>
          <w:trHeight w:val="59"/>
        </w:trPr>
        <w:tc>
          <w:tcPr>
            <w:tcW w:w="5812" w:type="dxa"/>
            <w:shd w:val="clear" w:color="auto" w:fill="auto"/>
            <w:vAlign w:val="center"/>
            <w:hideMark/>
          </w:tcPr>
          <w:p w14:paraId="182C6285"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Установленные главой 20 КоАП РФ, за административные правонарушения, посягающие на общественный порядок и общественную безопасность</w:t>
            </w:r>
          </w:p>
        </w:tc>
        <w:tc>
          <w:tcPr>
            <w:tcW w:w="953" w:type="dxa"/>
            <w:shd w:val="clear" w:color="auto" w:fill="auto"/>
            <w:vAlign w:val="bottom"/>
            <w:hideMark/>
          </w:tcPr>
          <w:p w14:paraId="79CC4A06"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32,30 </w:t>
            </w:r>
          </w:p>
        </w:tc>
        <w:tc>
          <w:tcPr>
            <w:tcW w:w="890" w:type="dxa"/>
            <w:shd w:val="clear" w:color="auto" w:fill="auto"/>
            <w:vAlign w:val="bottom"/>
            <w:hideMark/>
          </w:tcPr>
          <w:p w14:paraId="2D40D3D9"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34,60 </w:t>
            </w:r>
          </w:p>
        </w:tc>
        <w:tc>
          <w:tcPr>
            <w:tcW w:w="851" w:type="dxa"/>
            <w:shd w:val="clear" w:color="auto" w:fill="auto"/>
            <w:vAlign w:val="bottom"/>
            <w:hideMark/>
          </w:tcPr>
          <w:p w14:paraId="2B0BF57D"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30,10 </w:t>
            </w:r>
          </w:p>
        </w:tc>
        <w:tc>
          <w:tcPr>
            <w:tcW w:w="1123" w:type="dxa"/>
            <w:shd w:val="clear" w:color="auto" w:fill="auto"/>
            <w:vAlign w:val="bottom"/>
            <w:hideMark/>
          </w:tcPr>
          <w:p w14:paraId="04D58518"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-2,20 </w:t>
            </w:r>
          </w:p>
        </w:tc>
      </w:tr>
    </w:tbl>
    <w:p w14:paraId="61D1BE95" w14:textId="77777777" w:rsidR="009814D2" w:rsidRPr="005D07DA" w:rsidRDefault="009814D2" w:rsidP="00C61817">
      <w:pPr>
        <w:spacing w:after="0" w:line="240" w:lineRule="auto"/>
        <w:ind w:firstLine="709"/>
        <w:jc w:val="both"/>
        <w:rPr>
          <w:rFonts w:ascii="Times New Roman" w:hAnsi="Times New Roman"/>
          <w:color w:val="000000" w:themeColor="text1"/>
          <w:sz w:val="28"/>
          <w:szCs w:val="28"/>
        </w:rPr>
      </w:pPr>
    </w:p>
    <w:p w14:paraId="63D07122" w14:textId="77777777" w:rsidR="00C61817" w:rsidRPr="005D07DA" w:rsidRDefault="00C61817" w:rsidP="00C6181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По всей сумме просроченной дебиторской задолженности, образовавшейся на 01.07.2024 дела переданы в службу судебных приставов.</w:t>
      </w:r>
    </w:p>
    <w:p w14:paraId="4E911CDD" w14:textId="77777777" w:rsidR="00C61817" w:rsidRPr="005D07DA" w:rsidRDefault="00C61817" w:rsidP="00C61817">
      <w:pPr>
        <w:pStyle w:val="2"/>
        <w:spacing w:before="120" w:after="0" w:line="240" w:lineRule="auto"/>
        <w:jc w:val="center"/>
        <w:rPr>
          <w:rFonts w:ascii="Times New Roman" w:hAnsi="Times New Roman"/>
          <w:color w:val="000000" w:themeColor="text1"/>
          <w:lang w:val="ru-RU"/>
        </w:rPr>
      </w:pPr>
      <w:bookmarkStart w:id="15" w:name="_Toc177475537"/>
      <w:r w:rsidRPr="005D07DA">
        <w:rPr>
          <w:rFonts w:ascii="Times New Roman" w:hAnsi="Times New Roman"/>
          <w:color w:val="000000" w:themeColor="text1"/>
          <w:lang w:val="ru-RU"/>
        </w:rPr>
        <w:t>1.2. Безвозмездные поступления</w:t>
      </w:r>
      <w:bookmarkEnd w:id="6"/>
      <w:bookmarkEnd w:id="12"/>
      <w:bookmarkEnd w:id="13"/>
      <w:bookmarkEnd w:id="14"/>
      <w:bookmarkEnd w:id="15"/>
    </w:p>
    <w:p w14:paraId="300D1943" w14:textId="400006A1" w:rsidR="00C61817" w:rsidRPr="005D07DA" w:rsidRDefault="00C61817" w:rsidP="00C61817">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Согласно представленному отчету, безвозмездные поступления в областной бюджет за первую половину 2024 года составили 20 475,5 млн.руб. или 30,2 % всех поступивших доходов областного бюджета. Годовой кассовый план безвозмездных поступлений выполнен на 56,1 %, а кассовый план</w:t>
      </w:r>
      <w:r w:rsidR="004E237F" w:rsidRPr="005D07DA">
        <w:rPr>
          <w:rFonts w:ascii="Times New Roman" w:hAnsi="Times New Roman"/>
          <w:color w:val="000000" w:themeColor="text1"/>
          <w:sz w:val="28"/>
          <w:szCs w:val="28"/>
        </w:rPr>
        <w:t xml:space="preserve"> первого полугодия – на 93,4 %.</w:t>
      </w:r>
    </w:p>
    <w:p w14:paraId="018EE40E" w14:textId="70CA34E1" w:rsidR="00C61817" w:rsidRPr="005D07DA" w:rsidRDefault="00C61817" w:rsidP="00C61817">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Всего за отчетный период из федерального поступило 18 892,9 млн.руб., что больше на 1 230,3 млн.руб. или на 7,0 % по сравнению с аналогичным периодом 2023 года и представлено в таблице </w:t>
      </w:r>
      <w:r w:rsidR="00A72CBF" w:rsidRPr="005D07DA">
        <w:rPr>
          <w:rFonts w:ascii="Times New Roman" w:hAnsi="Times New Roman"/>
          <w:color w:val="000000" w:themeColor="text1"/>
          <w:sz w:val="28"/>
          <w:szCs w:val="28"/>
        </w:rPr>
        <w:t>15</w:t>
      </w:r>
      <w:r w:rsidRPr="005D07DA">
        <w:rPr>
          <w:rFonts w:ascii="Times New Roman" w:hAnsi="Times New Roman"/>
          <w:color w:val="000000" w:themeColor="text1"/>
          <w:sz w:val="28"/>
          <w:szCs w:val="28"/>
        </w:rPr>
        <w:t xml:space="preserve"> и на рисунке </w:t>
      </w:r>
      <w:r w:rsidR="00A72CBF" w:rsidRPr="005D07DA">
        <w:rPr>
          <w:rFonts w:ascii="Times New Roman" w:hAnsi="Times New Roman"/>
          <w:color w:val="000000" w:themeColor="text1"/>
          <w:sz w:val="28"/>
          <w:szCs w:val="28"/>
        </w:rPr>
        <w:t>4</w:t>
      </w:r>
      <w:r w:rsidRPr="005D07DA">
        <w:rPr>
          <w:rFonts w:ascii="Times New Roman" w:hAnsi="Times New Roman"/>
          <w:color w:val="000000" w:themeColor="text1"/>
          <w:sz w:val="28"/>
          <w:szCs w:val="28"/>
        </w:rPr>
        <w:t>.</w:t>
      </w:r>
    </w:p>
    <w:p w14:paraId="61CF8FDA" w14:textId="77777777" w:rsidR="00C61817" w:rsidRPr="005D07DA" w:rsidRDefault="00C61817" w:rsidP="00C61817">
      <w:pPr>
        <w:pStyle w:val="ad"/>
        <w:ind w:firstLine="851"/>
        <w:jc w:val="both"/>
        <w:rPr>
          <w:rFonts w:ascii="Times New Roman" w:hAnsi="Times New Roman"/>
          <w:color w:val="000000" w:themeColor="text1"/>
          <w:sz w:val="24"/>
          <w:szCs w:val="24"/>
        </w:rPr>
      </w:pPr>
    </w:p>
    <w:p w14:paraId="72CE82D3" w14:textId="37C3E8A3" w:rsidR="00C61817" w:rsidRPr="005D07DA" w:rsidRDefault="00C61817" w:rsidP="00C61817">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A72CBF" w:rsidRPr="005D07DA">
        <w:rPr>
          <w:rFonts w:ascii="Times New Roman" w:hAnsi="Times New Roman"/>
          <w:b w:val="0"/>
          <w:noProof/>
          <w:color w:val="000000" w:themeColor="text1"/>
          <w:sz w:val="24"/>
          <w:szCs w:val="24"/>
        </w:rPr>
        <w:t>15</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Безвозмездные поступления от других бюджетов бюджетной системы Российской Федерации за 1 полугодие 202</w:t>
      </w:r>
      <w:r w:rsidR="00B61908" w:rsidRPr="005D07DA">
        <w:rPr>
          <w:rFonts w:ascii="Times New Roman" w:hAnsi="Times New Roman"/>
          <w:b w:val="0"/>
          <w:color w:val="000000" w:themeColor="text1"/>
          <w:sz w:val="24"/>
          <w:szCs w:val="24"/>
        </w:rPr>
        <w:t>3</w:t>
      </w:r>
      <w:r w:rsidRPr="005D07DA">
        <w:rPr>
          <w:rFonts w:ascii="Times New Roman" w:hAnsi="Times New Roman"/>
          <w:b w:val="0"/>
          <w:color w:val="000000" w:themeColor="text1"/>
          <w:sz w:val="24"/>
          <w:szCs w:val="24"/>
        </w:rPr>
        <w:t xml:space="preserve"> и 202</w:t>
      </w:r>
      <w:r w:rsidR="00B61908" w:rsidRPr="005D07DA">
        <w:rPr>
          <w:rFonts w:ascii="Times New Roman" w:hAnsi="Times New Roman"/>
          <w:b w:val="0"/>
          <w:color w:val="000000" w:themeColor="text1"/>
          <w:sz w:val="24"/>
          <w:szCs w:val="24"/>
        </w:rPr>
        <w:t>4</w:t>
      </w:r>
      <w:r w:rsidRPr="005D07DA">
        <w:rPr>
          <w:rFonts w:ascii="Times New Roman" w:hAnsi="Times New Roman"/>
          <w:b w:val="0"/>
          <w:color w:val="000000" w:themeColor="text1"/>
          <w:sz w:val="24"/>
          <w:szCs w:val="24"/>
        </w:rPr>
        <w:t xml:space="preserve"> годов, млн.руб.</w:t>
      </w:r>
    </w:p>
    <w:tbl>
      <w:tblPr>
        <w:tblW w:w="952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1253"/>
        <w:gridCol w:w="851"/>
        <w:gridCol w:w="853"/>
        <w:gridCol w:w="989"/>
        <w:gridCol w:w="851"/>
        <w:gridCol w:w="769"/>
        <w:gridCol w:w="884"/>
        <w:gridCol w:w="1182"/>
        <w:gridCol w:w="851"/>
        <w:gridCol w:w="1040"/>
      </w:tblGrid>
      <w:tr w:rsidR="005D07DA" w:rsidRPr="005D07DA" w14:paraId="36E8573D" w14:textId="77777777" w:rsidTr="006B6758">
        <w:trPr>
          <w:trHeight w:val="197"/>
          <w:tblHeader/>
        </w:trPr>
        <w:tc>
          <w:tcPr>
            <w:tcW w:w="1253" w:type="dxa"/>
            <w:vMerge w:val="restart"/>
            <w:shd w:val="clear" w:color="auto" w:fill="auto"/>
            <w:vAlign w:val="center"/>
          </w:tcPr>
          <w:p w14:paraId="777DBBC8" w14:textId="77777777" w:rsidR="00C61817" w:rsidRPr="005D07DA" w:rsidRDefault="00C61817" w:rsidP="00C61817">
            <w:pPr>
              <w:spacing w:after="0" w:line="240" w:lineRule="auto"/>
              <w:ind w:right="-83"/>
              <w:jc w:val="center"/>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 xml:space="preserve">Показатель </w:t>
            </w:r>
          </w:p>
        </w:tc>
        <w:tc>
          <w:tcPr>
            <w:tcW w:w="1704" w:type="dxa"/>
            <w:gridSpan w:val="2"/>
            <w:shd w:val="clear" w:color="auto" w:fill="auto"/>
            <w:vAlign w:val="center"/>
          </w:tcPr>
          <w:p w14:paraId="2D99CD7C" w14:textId="77777777" w:rsidR="00C61817" w:rsidRPr="005D07DA" w:rsidRDefault="00C61817" w:rsidP="00C61817">
            <w:pPr>
              <w:spacing w:after="0" w:line="240" w:lineRule="auto"/>
              <w:ind w:right="-83"/>
              <w:jc w:val="center"/>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2023 год</w:t>
            </w:r>
          </w:p>
        </w:tc>
        <w:tc>
          <w:tcPr>
            <w:tcW w:w="2609" w:type="dxa"/>
            <w:gridSpan w:val="3"/>
            <w:shd w:val="clear" w:color="auto" w:fill="auto"/>
            <w:vAlign w:val="center"/>
          </w:tcPr>
          <w:p w14:paraId="006CE232" w14:textId="77777777" w:rsidR="00C61817" w:rsidRPr="005D07DA" w:rsidRDefault="00C61817" w:rsidP="00C61817">
            <w:pPr>
              <w:spacing w:after="0" w:line="240" w:lineRule="auto"/>
              <w:ind w:right="-83"/>
              <w:jc w:val="center"/>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2024 год</w:t>
            </w:r>
          </w:p>
        </w:tc>
        <w:tc>
          <w:tcPr>
            <w:tcW w:w="2066" w:type="dxa"/>
            <w:gridSpan w:val="2"/>
            <w:vMerge w:val="restart"/>
            <w:shd w:val="clear" w:color="auto" w:fill="auto"/>
            <w:vAlign w:val="center"/>
          </w:tcPr>
          <w:p w14:paraId="6C2E4AF7" w14:textId="77777777" w:rsidR="00C61817" w:rsidRPr="005D07DA" w:rsidRDefault="00C61817" w:rsidP="00C61817">
            <w:pPr>
              <w:spacing w:after="0" w:line="240" w:lineRule="auto"/>
              <w:ind w:right="-83"/>
              <w:jc w:val="center"/>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Исполнение к КП 1 пол. 2024</w:t>
            </w:r>
          </w:p>
        </w:tc>
        <w:tc>
          <w:tcPr>
            <w:tcW w:w="1891" w:type="dxa"/>
            <w:gridSpan w:val="2"/>
            <w:vMerge w:val="restart"/>
            <w:shd w:val="clear" w:color="auto" w:fill="auto"/>
            <w:vAlign w:val="center"/>
          </w:tcPr>
          <w:p w14:paraId="46FEC56A" w14:textId="77777777" w:rsidR="00C61817" w:rsidRPr="005D07DA" w:rsidRDefault="00C61817" w:rsidP="00C61817">
            <w:pPr>
              <w:spacing w:after="0" w:line="240" w:lineRule="auto"/>
              <w:ind w:right="-83"/>
              <w:jc w:val="center"/>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Изменение 2024/2023 (+ / -)</w:t>
            </w:r>
          </w:p>
        </w:tc>
      </w:tr>
      <w:tr w:rsidR="005D07DA" w:rsidRPr="005D07DA" w14:paraId="0F615FE4" w14:textId="77777777" w:rsidTr="006B6758">
        <w:trPr>
          <w:trHeight w:val="45"/>
          <w:tblHeader/>
        </w:trPr>
        <w:tc>
          <w:tcPr>
            <w:tcW w:w="1253" w:type="dxa"/>
            <w:vMerge/>
            <w:shd w:val="clear" w:color="auto" w:fill="auto"/>
            <w:vAlign w:val="center"/>
            <w:hideMark/>
          </w:tcPr>
          <w:p w14:paraId="0A678FF0" w14:textId="77777777" w:rsidR="00C61817" w:rsidRPr="005D07DA" w:rsidRDefault="00C61817" w:rsidP="00C61817">
            <w:pPr>
              <w:spacing w:after="0" w:line="240" w:lineRule="auto"/>
              <w:ind w:right="-83"/>
              <w:jc w:val="center"/>
              <w:rPr>
                <w:rFonts w:ascii="Times New Roman" w:eastAsia="Times New Roman" w:hAnsi="Times New Roman"/>
                <w:color w:val="000000" w:themeColor="text1"/>
                <w:sz w:val="21"/>
                <w:szCs w:val="21"/>
                <w:lang w:eastAsia="ru-RU"/>
              </w:rPr>
            </w:pPr>
          </w:p>
        </w:tc>
        <w:tc>
          <w:tcPr>
            <w:tcW w:w="851" w:type="dxa"/>
            <w:shd w:val="clear" w:color="auto" w:fill="auto"/>
            <w:vAlign w:val="center"/>
            <w:hideMark/>
          </w:tcPr>
          <w:p w14:paraId="42099652" w14:textId="77777777" w:rsidR="00C61817" w:rsidRPr="005D07DA" w:rsidRDefault="00C61817" w:rsidP="00C61817">
            <w:pPr>
              <w:spacing w:after="0" w:line="240" w:lineRule="auto"/>
              <w:ind w:right="-83"/>
              <w:jc w:val="center"/>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Факт 1 пол.</w:t>
            </w:r>
          </w:p>
        </w:tc>
        <w:tc>
          <w:tcPr>
            <w:tcW w:w="853" w:type="dxa"/>
            <w:shd w:val="clear" w:color="auto" w:fill="auto"/>
            <w:vAlign w:val="center"/>
            <w:hideMark/>
          </w:tcPr>
          <w:p w14:paraId="04D8A11C" w14:textId="77777777" w:rsidR="00C61817" w:rsidRPr="005D07DA" w:rsidRDefault="00C61817" w:rsidP="00C61817">
            <w:pPr>
              <w:spacing w:after="0" w:line="240" w:lineRule="auto"/>
              <w:ind w:right="-83"/>
              <w:jc w:val="center"/>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 к итогу</w:t>
            </w:r>
          </w:p>
        </w:tc>
        <w:tc>
          <w:tcPr>
            <w:tcW w:w="989" w:type="dxa"/>
            <w:shd w:val="clear" w:color="auto" w:fill="auto"/>
            <w:vAlign w:val="center"/>
            <w:hideMark/>
          </w:tcPr>
          <w:p w14:paraId="05A95012" w14:textId="77777777" w:rsidR="00C61817" w:rsidRPr="005D07DA" w:rsidRDefault="00C61817" w:rsidP="00C61817">
            <w:pPr>
              <w:spacing w:after="0" w:line="240" w:lineRule="auto"/>
              <w:ind w:right="-83"/>
              <w:jc w:val="center"/>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КП 1 пол.</w:t>
            </w:r>
          </w:p>
        </w:tc>
        <w:tc>
          <w:tcPr>
            <w:tcW w:w="851" w:type="dxa"/>
            <w:shd w:val="clear" w:color="auto" w:fill="auto"/>
            <w:vAlign w:val="center"/>
            <w:hideMark/>
          </w:tcPr>
          <w:p w14:paraId="4B716C0D" w14:textId="77777777" w:rsidR="00C61817" w:rsidRPr="005D07DA" w:rsidRDefault="00C61817" w:rsidP="00C61817">
            <w:pPr>
              <w:spacing w:after="0" w:line="240" w:lineRule="auto"/>
              <w:ind w:right="-83"/>
              <w:jc w:val="center"/>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Факт 1 пол.</w:t>
            </w:r>
          </w:p>
        </w:tc>
        <w:tc>
          <w:tcPr>
            <w:tcW w:w="769" w:type="dxa"/>
            <w:shd w:val="clear" w:color="auto" w:fill="auto"/>
            <w:vAlign w:val="center"/>
            <w:hideMark/>
          </w:tcPr>
          <w:p w14:paraId="594AFA53" w14:textId="77777777" w:rsidR="00C61817" w:rsidRPr="005D07DA" w:rsidRDefault="00C61817" w:rsidP="00C61817">
            <w:pPr>
              <w:spacing w:after="0" w:line="240" w:lineRule="auto"/>
              <w:ind w:right="-83"/>
              <w:jc w:val="center"/>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 к итогу</w:t>
            </w:r>
          </w:p>
        </w:tc>
        <w:tc>
          <w:tcPr>
            <w:tcW w:w="2066" w:type="dxa"/>
            <w:gridSpan w:val="2"/>
            <w:vMerge/>
            <w:shd w:val="clear" w:color="auto" w:fill="auto"/>
            <w:vAlign w:val="center"/>
            <w:hideMark/>
          </w:tcPr>
          <w:p w14:paraId="2C72268F" w14:textId="77777777" w:rsidR="00C61817" w:rsidRPr="005D07DA" w:rsidRDefault="00C61817" w:rsidP="00C61817">
            <w:pPr>
              <w:spacing w:after="0" w:line="240" w:lineRule="auto"/>
              <w:ind w:right="-83"/>
              <w:jc w:val="center"/>
              <w:rPr>
                <w:rFonts w:ascii="Times New Roman" w:eastAsia="Times New Roman" w:hAnsi="Times New Roman"/>
                <w:color w:val="000000" w:themeColor="text1"/>
                <w:sz w:val="21"/>
                <w:szCs w:val="21"/>
                <w:lang w:eastAsia="ru-RU"/>
              </w:rPr>
            </w:pPr>
          </w:p>
        </w:tc>
        <w:tc>
          <w:tcPr>
            <w:tcW w:w="1891" w:type="dxa"/>
            <w:gridSpan w:val="2"/>
            <w:vMerge/>
            <w:shd w:val="clear" w:color="auto" w:fill="auto"/>
            <w:vAlign w:val="center"/>
            <w:hideMark/>
          </w:tcPr>
          <w:p w14:paraId="323DFEB6" w14:textId="77777777" w:rsidR="00C61817" w:rsidRPr="005D07DA" w:rsidRDefault="00C61817" w:rsidP="00C61817">
            <w:pPr>
              <w:spacing w:after="0" w:line="240" w:lineRule="auto"/>
              <w:ind w:right="-83"/>
              <w:jc w:val="center"/>
              <w:rPr>
                <w:rFonts w:ascii="Times New Roman" w:eastAsia="Times New Roman" w:hAnsi="Times New Roman"/>
                <w:color w:val="000000" w:themeColor="text1"/>
                <w:sz w:val="21"/>
                <w:szCs w:val="21"/>
                <w:lang w:eastAsia="ru-RU"/>
              </w:rPr>
            </w:pPr>
          </w:p>
        </w:tc>
      </w:tr>
      <w:tr w:rsidR="005D07DA" w:rsidRPr="005D07DA" w14:paraId="4565B6F8" w14:textId="77777777" w:rsidTr="006B6758">
        <w:trPr>
          <w:trHeight w:val="134"/>
          <w:tblHeader/>
        </w:trPr>
        <w:tc>
          <w:tcPr>
            <w:tcW w:w="1253" w:type="dxa"/>
            <w:shd w:val="clear" w:color="auto" w:fill="auto"/>
            <w:vAlign w:val="center"/>
            <w:hideMark/>
          </w:tcPr>
          <w:p w14:paraId="25A86427" w14:textId="77777777" w:rsidR="00C61817" w:rsidRPr="005D07DA" w:rsidRDefault="00C61817" w:rsidP="00C61817">
            <w:pPr>
              <w:spacing w:after="0" w:line="240" w:lineRule="auto"/>
              <w:ind w:right="-83"/>
              <w:jc w:val="center"/>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А</w:t>
            </w:r>
          </w:p>
        </w:tc>
        <w:tc>
          <w:tcPr>
            <w:tcW w:w="851" w:type="dxa"/>
            <w:shd w:val="clear" w:color="auto" w:fill="auto"/>
            <w:vAlign w:val="center"/>
            <w:hideMark/>
          </w:tcPr>
          <w:p w14:paraId="4816FA18" w14:textId="77777777" w:rsidR="00C61817" w:rsidRPr="005D07DA" w:rsidRDefault="00C61817" w:rsidP="00C61817">
            <w:pPr>
              <w:spacing w:after="0" w:line="240" w:lineRule="auto"/>
              <w:ind w:right="-83"/>
              <w:jc w:val="center"/>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1</w:t>
            </w:r>
          </w:p>
        </w:tc>
        <w:tc>
          <w:tcPr>
            <w:tcW w:w="853" w:type="dxa"/>
            <w:shd w:val="clear" w:color="auto" w:fill="auto"/>
            <w:vAlign w:val="center"/>
            <w:hideMark/>
          </w:tcPr>
          <w:p w14:paraId="348540F6" w14:textId="77777777" w:rsidR="00C61817" w:rsidRPr="005D07DA" w:rsidRDefault="00C61817" w:rsidP="00C61817">
            <w:pPr>
              <w:spacing w:after="0" w:line="240" w:lineRule="auto"/>
              <w:ind w:right="-83"/>
              <w:jc w:val="center"/>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2</w:t>
            </w:r>
          </w:p>
        </w:tc>
        <w:tc>
          <w:tcPr>
            <w:tcW w:w="989" w:type="dxa"/>
            <w:shd w:val="clear" w:color="auto" w:fill="auto"/>
            <w:vAlign w:val="center"/>
            <w:hideMark/>
          </w:tcPr>
          <w:p w14:paraId="7719F9D3" w14:textId="77777777" w:rsidR="00C61817" w:rsidRPr="005D07DA" w:rsidRDefault="00C61817" w:rsidP="00C61817">
            <w:pPr>
              <w:spacing w:after="0" w:line="240" w:lineRule="auto"/>
              <w:ind w:right="-83"/>
              <w:jc w:val="center"/>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3</w:t>
            </w:r>
          </w:p>
        </w:tc>
        <w:tc>
          <w:tcPr>
            <w:tcW w:w="851" w:type="dxa"/>
            <w:shd w:val="clear" w:color="auto" w:fill="auto"/>
            <w:vAlign w:val="center"/>
            <w:hideMark/>
          </w:tcPr>
          <w:p w14:paraId="3A921966" w14:textId="77777777" w:rsidR="00C61817" w:rsidRPr="005D07DA" w:rsidRDefault="00C61817" w:rsidP="00C61817">
            <w:pPr>
              <w:spacing w:after="0" w:line="240" w:lineRule="auto"/>
              <w:ind w:right="-83"/>
              <w:jc w:val="center"/>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4</w:t>
            </w:r>
          </w:p>
        </w:tc>
        <w:tc>
          <w:tcPr>
            <w:tcW w:w="769" w:type="dxa"/>
            <w:shd w:val="clear" w:color="auto" w:fill="auto"/>
            <w:vAlign w:val="center"/>
            <w:hideMark/>
          </w:tcPr>
          <w:p w14:paraId="11E540BD" w14:textId="77777777" w:rsidR="00C61817" w:rsidRPr="005D07DA" w:rsidRDefault="00C61817" w:rsidP="00C61817">
            <w:pPr>
              <w:spacing w:after="0" w:line="240" w:lineRule="auto"/>
              <w:ind w:right="-83"/>
              <w:jc w:val="center"/>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5</w:t>
            </w:r>
          </w:p>
        </w:tc>
        <w:tc>
          <w:tcPr>
            <w:tcW w:w="884" w:type="dxa"/>
            <w:shd w:val="clear" w:color="auto" w:fill="auto"/>
            <w:vAlign w:val="center"/>
            <w:hideMark/>
          </w:tcPr>
          <w:p w14:paraId="22F14E9B" w14:textId="77777777" w:rsidR="00C61817" w:rsidRPr="005D07DA" w:rsidRDefault="00C61817" w:rsidP="00C61817">
            <w:pPr>
              <w:spacing w:after="0" w:line="240" w:lineRule="auto"/>
              <w:ind w:right="-83"/>
              <w:jc w:val="center"/>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 xml:space="preserve">6=4-3 </w:t>
            </w:r>
          </w:p>
        </w:tc>
        <w:tc>
          <w:tcPr>
            <w:tcW w:w="1182" w:type="dxa"/>
            <w:shd w:val="clear" w:color="auto" w:fill="auto"/>
            <w:vAlign w:val="center"/>
            <w:hideMark/>
          </w:tcPr>
          <w:p w14:paraId="1E614FC6" w14:textId="77777777" w:rsidR="00C61817" w:rsidRPr="005D07DA" w:rsidRDefault="00C61817" w:rsidP="00C61817">
            <w:pPr>
              <w:spacing w:after="0" w:line="240" w:lineRule="auto"/>
              <w:ind w:right="-83"/>
              <w:jc w:val="center"/>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7=4/3*100,%</w:t>
            </w:r>
          </w:p>
        </w:tc>
        <w:tc>
          <w:tcPr>
            <w:tcW w:w="851" w:type="dxa"/>
            <w:shd w:val="clear" w:color="auto" w:fill="auto"/>
            <w:vAlign w:val="center"/>
            <w:hideMark/>
          </w:tcPr>
          <w:p w14:paraId="163E3301" w14:textId="77777777" w:rsidR="00C61817" w:rsidRPr="005D07DA" w:rsidRDefault="00C61817" w:rsidP="00C61817">
            <w:pPr>
              <w:spacing w:after="0" w:line="240" w:lineRule="auto"/>
              <w:ind w:left="-108" w:right="-83"/>
              <w:jc w:val="center"/>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 xml:space="preserve">8=4-1 </w:t>
            </w:r>
          </w:p>
        </w:tc>
        <w:tc>
          <w:tcPr>
            <w:tcW w:w="1040" w:type="dxa"/>
            <w:shd w:val="clear" w:color="auto" w:fill="auto"/>
            <w:vAlign w:val="center"/>
            <w:hideMark/>
          </w:tcPr>
          <w:p w14:paraId="6B375932" w14:textId="77777777" w:rsidR="00C61817" w:rsidRPr="005D07DA" w:rsidRDefault="00C61817" w:rsidP="00C61817">
            <w:pPr>
              <w:spacing w:after="0" w:line="240" w:lineRule="auto"/>
              <w:ind w:right="-83"/>
              <w:jc w:val="center"/>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9=4/1*100-100,%</w:t>
            </w:r>
          </w:p>
        </w:tc>
      </w:tr>
      <w:tr w:rsidR="005D07DA" w:rsidRPr="005D07DA" w14:paraId="280256D8" w14:textId="77777777" w:rsidTr="006B6758">
        <w:trPr>
          <w:trHeight w:hRule="exact" w:val="255"/>
        </w:trPr>
        <w:tc>
          <w:tcPr>
            <w:tcW w:w="1253" w:type="dxa"/>
            <w:shd w:val="clear" w:color="auto" w:fill="auto"/>
            <w:vAlign w:val="center"/>
            <w:hideMark/>
          </w:tcPr>
          <w:p w14:paraId="6A291FD5" w14:textId="77777777" w:rsidR="00C61817" w:rsidRPr="005D07DA" w:rsidRDefault="00C61817" w:rsidP="00C61817">
            <w:pPr>
              <w:spacing w:after="0" w:line="240" w:lineRule="auto"/>
              <w:ind w:right="-83"/>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Дотации</w:t>
            </w:r>
          </w:p>
        </w:tc>
        <w:tc>
          <w:tcPr>
            <w:tcW w:w="851" w:type="dxa"/>
            <w:shd w:val="clear" w:color="auto" w:fill="auto"/>
            <w:vAlign w:val="center"/>
            <w:hideMark/>
          </w:tcPr>
          <w:p w14:paraId="46B7231E" w14:textId="77777777" w:rsidR="00C61817" w:rsidRPr="005D07DA" w:rsidRDefault="00C61817" w:rsidP="00C61817">
            <w:pPr>
              <w:spacing w:after="0" w:line="240" w:lineRule="auto"/>
              <w:ind w:right="-83"/>
              <w:jc w:val="right"/>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6 899,4</w:t>
            </w:r>
          </w:p>
        </w:tc>
        <w:tc>
          <w:tcPr>
            <w:tcW w:w="853" w:type="dxa"/>
            <w:shd w:val="clear" w:color="auto" w:fill="auto"/>
            <w:vAlign w:val="center"/>
            <w:hideMark/>
          </w:tcPr>
          <w:p w14:paraId="7ACB0F96" w14:textId="77777777" w:rsidR="00C61817" w:rsidRPr="005D07DA" w:rsidRDefault="00C61817" w:rsidP="00C61817">
            <w:pPr>
              <w:spacing w:after="0" w:line="240" w:lineRule="auto"/>
              <w:ind w:right="-83"/>
              <w:jc w:val="right"/>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39,1</w:t>
            </w:r>
          </w:p>
        </w:tc>
        <w:tc>
          <w:tcPr>
            <w:tcW w:w="989" w:type="dxa"/>
            <w:shd w:val="clear" w:color="auto" w:fill="auto"/>
            <w:vAlign w:val="center"/>
            <w:hideMark/>
          </w:tcPr>
          <w:p w14:paraId="5B21D797" w14:textId="77777777" w:rsidR="00C61817" w:rsidRPr="005D07DA" w:rsidRDefault="00C61817" w:rsidP="00C61817">
            <w:pPr>
              <w:spacing w:after="0" w:line="240" w:lineRule="auto"/>
              <w:ind w:right="-83"/>
              <w:jc w:val="right"/>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6 611,8</w:t>
            </w:r>
          </w:p>
        </w:tc>
        <w:tc>
          <w:tcPr>
            <w:tcW w:w="851" w:type="dxa"/>
            <w:shd w:val="clear" w:color="auto" w:fill="auto"/>
            <w:vAlign w:val="center"/>
            <w:hideMark/>
          </w:tcPr>
          <w:p w14:paraId="3C589D7D" w14:textId="77777777" w:rsidR="00C61817" w:rsidRPr="005D07DA" w:rsidRDefault="00C61817" w:rsidP="00C61817">
            <w:pPr>
              <w:spacing w:after="0" w:line="240" w:lineRule="auto"/>
              <w:ind w:right="-83"/>
              <w:jc w:val="right"/>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6 299,0</w:t>
            </w:r>
          </w:p>
        </w:tc>
        <w:tc>
          <w:tcPr>
            <w:tcW w:w="769" w:type="dxa"/>
            <w:shd w:val="clear" w:color="auto" w:fill="auto"/>
            <w:vAlign w:val="center"/>
            <w:hideMark/>
          </w:tcPr>
          <w:p w14:paraId="2E9E91E3" w14:textId="77777777" w:rsidR="00C61817" w:rsidRPr="005D07DA" w:rsidRDefault="00C61817" w:rsidP="00C61817">
            <w:pPr>
              <w:spacing w:after="0" w:line="240" w:lineRule="auto"/>
              <w:ind w:right="-83"/>
              <w:jc w:val="right"/>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33,3</w:t>
            </w:r>
          </w:p>
        </w:tc>
        <w:tc>
          <w:tcPr>
            <w:tcW w:w="884" w:type="dxa"/>
            <w:shd w:val="clear" w:color="auto" w:fill="auto"/>
            <w:vAlign w:val="center"/>
            <w:hideMark/>
          </w:tcPr>
          <w:p w14:paraId="144F8443" w14:textId="77777777" w:rsidR="00C61817" w:rsidRPr="005D07DA" w:rsidRDefault="00C61817" w:rsidP="00C61817">
            <w:pPr>
              <w:spacing w:after="0" w:line="240" w:lineRule="auto"/>
              <w:ind w:right="-83"/>
              <w:jc w:val="right"/>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 xml:space="preserve">-312,8 </w:t>
            </w:r>
          </w:p>
        </w:tc>
        <w:tc>
          <w:tcPr>
            <w:tcW w:w="1182" w:type="dxa"/>
            <w:shd w:val="clear" w:color="auto" w:fill="auto"/>
            <w:vAlign w:val="center"/>
            <w:hideMark/>
          </w:tcPr>
          <w:p w14:paraId="4991CD2A" w14:textId="77777777" w:rsidR="00C61817" w:rsidRPr="005D07DA" w:rsidRDefault="00C61817" w:rsidP="00C61817">
            <w:pPr>
              <w:spacing w:after="0" w:line="240" w:lineRule="auto"/>
              <w:ind w:right="-83"/>
              <w:jc w:val="right"/>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 xml:space="preserve">95,3 </w:t>
            </w:r>
          </w:p>
        </w:tc>
        <w:tc>
          <w:tcPr>
            <w:tcW w:w="851" w:type="dxa"/>
            <w:shd w:val="clear" w:color="auto" w:fill="auto"/>
            <w:vAlign w:val="center"/>
            <w:hideMark/>
          </w:tcPr>
          <w:p w14:paraId="7978A164" w14:textId="77777777" w:rsidR="00C61817" w:rsidRPr="005D07DA" w:rsidRDefault="00C61817" w:rsidP="00C61817">
            <w:pPr>
              <w:spacing w:after="0" w:line="240" w:lineRule="auto"/>
              <w:ind w:right="-83"/>
              <w:jc w:val="right"/>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 xml:space="preserve">-600,4 </w:t>
            </w:r>
          </w:p>
        </w:tc>
        <w:tc>
          <w:tcPr>
            <w:tcW w:w="1040" w:type="dxa"/>
            <w:shd w:val="clear" w:color="auto" w:fill="auto"/>
            <w:vAlign w:val="center"/>
            <w:hideMark/>
          </w:tcPr>
          <w:p w14:paraId="23D47111" w14:textId="77777777" w:rsidR="00C61817" w:rsidRPr="005D07DA" w:rsidRDefault="00C61817" w:rsidP="00C61817">
            <w:pPr>
              <w:spacing w:after="0" w:line="240" w:lineRule="auto"/>
              <w:ind w:right="-83"/>
              <w:jc w:val="right"/>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 xml:space="preserve">-8,7 </w:t>
            </w:r>
          </w:p>
        </w:tc>
      </w:tr>
      <w:tr w:rsidR="005D07DA" w:rsidRPr="005D07DA" w14:paraId="649679B9" w14:textId="77777777" w:rsidTr="006B6758">
        <w:trPr>
          <w:trHeight w:hRule="exact" w:val="255"/>
        </w:trPr>
        <w:tc>
          <w:tcPr>
            <w:tcW w:w="1253" w:type="dxa"/>
            <w:shd w:val="clear" w:color="auto" w:fill="auto"/>
            <w:vAlign w:val="center"/>
            <w:hideMark/>
          </w:tcPr>
          <w:p w14:paraId="7CCA62C0" w14:textId="77777777" w:rsidR="00C61817" w:rsidRPr="005D07DA" w:rsidRDefault="00C61817" w:rsidP="00C61817">
            <w:pPr>
              <w:spacing w:after="0" w:line="240" w:lineRule="auto"/>
              <w:ind w:right="-83"/>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Субсидии</w:t>
            </w:r>
          </w:p>
        </w:tc>
        <w:tc>
          <w:tcPr>
            <w:tcW w:w="851" w:type="dxa"/>
            <w:shd w:val="clear" w:color="auto" w:fill="auto"/>
            <w:vAlign w:val="center"/>
            <w:hideMark/>
          </w:tcPr>
          <w:p w14:paraId="7B3B481F" w14:textId="77777777" w:rsidR="00C61817" w:rsidRPr="005D07DA" w:rsidRDefault="00C61817" w:rsidP="00C61817">
            <w:pPr>
              <w:spacing w:after="0" w:line="240" w:lineRule="auto"/>
              <w:ind w:right="-83"/>
              <w:jc w:val="right"/>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6 954,8</w:t>
            </w:r>
          </w:p>
        </w:tc>
        <w:tc>
          <w:tcPr>
            <w:tcW w:w="853" w:type="dxa"/>
            <w:shd w:val="clear" w:color="auto" w:fill="auto"/>
            <w:vAlign w:val="center"/>
            <w:hideMark/>
          </w:tcPr>
          <w:p w14:paraId="2C4ACE84" w14:textId="77777777" w:rsidR="00C61817" w:rsidRPr="005D07DA" w:rsidRDefault="00C61817" w:rsidP="00C61817">
            <w:pPr>
              <w:spacing w:after="0" w:line="240" w:lineRule="auto"/>
              <w:ind w:right="-83"/>
              <w:jc w:val="right"/>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39,38</w:t>
            </w:r>
          </w:p>
        </w:tc>
        <w:tc>
          <w:tcPr>
            <w:tcW w:w="989" w:type="dxa"/>
            <w:shd w:val="clear" w:color="auto" w:fill="auto"/>
            <w:vAlign w:val="center"/>
            <w:hideMark/>
          </w:tcPr>
          <w:p w14:paraId="4CE15E2B" w14:textId="77777777" w:rsidR="00C61817" w:rsidRPr="005D07DA" w:rsidRDefault="00C61817" w:rsidP="00C61817">
            <w:pPr>
              <w:spacing w:after="0" w:line="240" w:lineRule="auto"/>
              <w:ind w:right="-83"/>
              <w:jc w:val="right"/>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10 757,7</w:t>
            </w:r>
          </w:p>
        </w:tc>
        <w:tc>
          <w:tcPr>
            <w:tcW w:w="851" w:type="dxa"/>
            <w:shd w:val="clear" w:color="auto" w:fill="auto"/>
            <w:vAlign w:val="center"/>
            <w:hideMark/>
          </w:tcPr>
          <w:p w14:paraId="7CE664A5" w14:textId="77777777" w:rsidR="00C61817" w:rsidRPr="005D07DA" w:rsidRDefault="00C61817" w:rsidP="00C61817">
            <w:pPr>
              <w:spacing w:after="0" w:line="240" w:lineRule="auto"/>
              <w:ind w:right="-83"/>
              <w:jc w:val="right"/>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9 478,4</w:t>
            </w:r>
          </w:p>
        </w:tc>
        <w:tc>
          <w:tcPr>
            <w:tcW w:w="769" w:type="dxa"/>
            <w:shd w:val="clear" w:color="auto" w:fill="auto"/>
            <w:vAlign w:val="center"/>
            <w:hideMark/>
          </w:tcPr>
          <w:p w14:paraId="2DB003A8" w14:textId="77777777" w:rsidR="00C61817" w:rsidRPr="005D07DA" w:rsidRDefault="00C61817" w:rsidP="00C61817">
            <w:pPr>
              <w:spacing w:after="0" w:line="240" w:lineRule="auto"/>
              <w:ind w:right="-83"/>
              <w:jc w:val="right"/>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50,2</w:t>
            </w:r>
          </w:p>
        </w:tc>
        <w:tc>
          <w:tcPr>
            <w:tcW w:w="884" w:type="dxa"/>
            <w:shd w:val="clear" w:color="auto" w:fill="auto"/>
            <w:vAlign w:val="center"/>
            <w:hideMark/>
          </w:tcPr>
          <w:p w14:paraId="5489054B" w14:textId="77777777" w:rsidR="00C61817" w:rsidRPr="005D07DA" w:rsidRDefault="00C61817" w:rsidP="00C61817">
            <w:pPr>
              <w:spacing w:after="0" w:line="240" w:lineRule="auto"/>
              <w:ind w:right="-83"/>
              <w:jc w:val="right"/>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 xml:space="preserve">-1 279,3 </w:t>
            </w:r>
          </w:p>
        </w:tc>
        <w:tc>
          <w:tcPr>
            <w:tcW w:w="1182" w:type="dxa"/>
            <w:shd w:val="clear" w:color="auto" w:fill="auto"/>
            <w:vAlign w:val="center"/>
            <w:hideMark/>
          </w:tcPr>
          <w:p w14:paraId="279CF01B" w14:textId="77777777" w:rsidR="00C61817" w:rsidRPr="005D07DA" w:rsidRDefault="00C61817" w:rsidP="00C61817">
            <w:pPr>
              <w:spacing w:after="0" w:line="240" w:lineRule="auto"/>
              <w:ind w:right="-83"/>
              <w:jc w:val="right"/>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 xml:space="preserve">88,1 </w:t>
            </w:r>
          </w:p>
        </w:tc>
        <w:tc>
          <w:tcPr>
            <w:tcW w:w="851" w:type="dxa"/>
            <w:shd w:val="clear" w:color="auto" w:fill="auto"/>
            <w:vAlign w:val="center"/>
            <w:hideMark/>
          </w:tcPr>
          <w:p w14:paraId="4AB3F7D3" w14:textId="77777777" w:rsidR="00C61817" w:rsidRPr="005D07DA" w:rsidRDefault="00C61817" w:rsidP="00C61817">
            <w:pPr>
              <w:spacing w:after="0" w:line="240" w:lineRule="auto"/>
              <w:ind w:right="-83"/>
              <w:jc w:val="right"/>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 xml:space="preserve">2 523,6 </w:t>
            </w:r>
          </w:p>
        </w:tc>
        <w:tc>
          <w:tcPr>
            <w:tcW w:w="1040" w:type="dxa"/>
            <w:shd w:val="clear" w:color="auto" w:fill="auto"/>
            <w:vAlign w:val="center"/>
            <w:hideMark/>
          </w:tcPr>
          <w:p w14:paraId="75374672" w14:textId="77777777" w:rsidR="00C61817" w:rsidRPr="005D07DA" w:rsidRDefault="00C61817" w:rsidP="00C61817">
            <w:pPr>
              <w:spacing w:after="0" w:line="240" w:lineRule="auto"/>
              <w:ind w:right="-83"/>
              <w:jc w:val="right"/>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 xml:space="preserve">36,3 </w:t>
            </w:r>
          </w:p>
        </w:tc>
      </w:tr>
      <w:tr w:rsidR="005D07DA" w:rsidRPr="005D07DA" w14:paraId="154502C8" w14:textId="77777777" w:rsidTr="006B6758">
        <w:trPr>
          <w:trHeight w:hRule="exact" w:val="255"/>
        </w:trPr>
        <w:tc>
          <w:tcPr>
            <w:tcW w:w="1253" w:type="dxa"/>
            <w:shd w:val="clear" w:color="auto" w:fill="auto"/>
            <w:vAlign w:val="center"/>
            <w:hideMark/>
          </w:tcPr>
          <w:p w14:paraId="7BC8A737" w14:textId="77777777" w:rsidR="00C61817" w:rsidRPr="005D07DA" w:rsidRDefault="00C61817" w:rsidP="00C61817">
            <w:pPr>
              <w:spacing w:after="0" w:line="240" w:lineRule="auto"/>
              <w:ind w:right="-83"/>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Субвенции</w:t>
            </w:r>
          </w:p>
        </w:tc>
        <w:tc>
          <w:tcPr>
            <w:tcW w:w="851" w:type="dxa"/>
            <w:shd w:val="clear" w:color="auto" w:fill="auto"/>
            <w:vAlign w:val="center"/>
            <w:hideMark/>
          </w:tcPr>
          <w:p w14:paraId="5BC3D03B" w14:textId="77777777" w:rsidR="00C61817" w:rsidRPr="005D07DA" w:rsidRDefault="00C61817" w:rsidP="00C61817">
            <w:pPr>
              <w:spacing w:after="0" w:line="240" w:lineRule="auto"/>
              <w:ind w:right="-83"/>
              <w:jc w:val="right"/>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1 710,5</w:t>
            </w:r>
          </w:p>
        </w:tc>
        <w:tc>
          <w:tcPr>
            <w:tcW w:w="853" w:type="dxa"/>
            <w:shd w:val="clear" w:color="auto" w:fill="auto"/>
            <w:vAlign w:val="center"/>
            <w:hideMark/>
          </w:tcPr>
          <w:p w14:paraId="02184CF7" w14:textId="77777777" w:rsidR="00C61817" w:rsidRPr="005D07DA" w:rsidRDefault="00C61817" w:rsidP="00C61817">
            <w:pPr>
              <w:spacing w:after="0" w:line="240" w:lineRule="auto"/>
              <w:ind w:right="-83"/>
              <w:jc w:val="right"/>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9,68</w:t>
            </w:r>
          </w:p>
        </w:tc>
        <w:tc>
          <w:tcPr>
            <w:tcW w:w="989" w:type="dxa"/>
            <w:shd w:val="clear" w:color="auto" w:fill="auto"/>
            <w:vAlign w:val="center"/>
            <w:hideMark/>
          </w:tcPr>
          <w:p w14:paraId="794D57EC" w14:textId="77777777" w:rsidR="00C61817" w:rsidRPr="005D07DA" w:rsidRDefault="00C61817" w:rsidP="00C61817">
            <w:pPr>
              <w:spacing w:after="0" w:line="240" w:lineRule="auto"/>
              <w:ind w:right="-83"/>
              <w:jc w:val="right"/>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2 147,7</w:t>
            </w:r>
          </w:p>
        </w:tc>
        <w:tc>
          <w:tcPr>
            <w:tcW w:w="851" w:type="dxa"/>
            <w:shd w:val="clear" w:color="auto" w:fill="auto"/>
            <w:vAlign w:val="center"/>
            <w:hideMark/>
          </w:tcPr>
          <w:p w14:paraId="273301C8" w14:textId="77777777" w:rsidR="00C61817" w:rsidRPr="005D07DA" w:rsidRDefault="00C61817" w:rsidP="00C61817">
            <w:pPr>
              <w:spacing w:after="0" w:line="240" w:lineRule="auto"/>
              <w:ind w:right="-83"/>
              <w:jc w:val="right"/>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2 031,3</w:t>
            </w:r>
          </w:p>
        </w:tc>
        <w:tc>
          <w:tcPr>
            <w:tcW w:w="769" w:type="dxa"/>
            <w:shd w:val="clear" w:color="auto" w:fill="auto"/>
            <w:vAlign w:val="center"/>
            <w:hideMark/>
          </w:tcPr>
          <w:p w14:paraId="6AD82899" w14:textId="77777777" w:rsidR="00C61817" w:rsidRPr="005D07DA" w:rsidRDefault="00C61817" w:rsidP="00C61817">
            <w:pPr>
              <w:spacing w:after="0" w:line="240" w:lineRule="auto"/>
              <w:ind w:right="-83"/>
              <w:jc w:val="right"/>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10,75</w:t>
            </w:r>
          </w:p>
        </w:tc>
        <w:tc>
          <w:tcPr>
            <w:tcW w:w="884" w:type="dxa"/>
            <w:shd w:val="clear" w:color="auto" w:fill="auto"/>
            <w:vAlign w:val="center"/>
            <w:hideMark/>
          </w:tcPr>
          <w:p w14:paraId="019A78B6" w14:textId="77777777" w:rsidR="00C61817" w:rsidRPr="005D07DA" w:rsidRDefault="00C61817" w:rsidP="00C61817">
            <w:pPr>
              <w:spacing w:after="0" w:line="240" w:lineRule="auto"/>
              <w:ind w:right="-83"/>
              <w:jc w:val="right"/>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 xml:space="preserve">-116,4 </w:t>
            </w:r>
          </w:p>
        </w:tc>
        <w:tc>
          <w:tcPr>
            <w:tcW w:w="1182" w:type="dxa"/>
            <w:shd w:val="clear" w:color="auto" w:fill="auto"/>
            <w:vAlign w:val="center"/>
            <w:hideMark/>
          </w:tcPr>
          <w:p w14:paraId="1E158CCD" w14:textId="77777777" w:rsidR="00C61817" w:rsidRPr="005D07DA" w:rsidRDefault="00C61817" w:rsidP="00C61817">
            <w:pPr>
              <w:spacing w:after="0" w:line="240" w:lineRule="auto"/>
              <w:ind w:right="-83"/>
              <w:jc w:val="right"/>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 xml:space="preserve">94,6 </w:t>
            </w:r>
          </w:p>
        </w:tc>
        <w:tc>
          <w:tcPr>
            <w:tcW w:w="851" w:type="dxa"/>
            <w:shd w:val="clear" w:color="auto" w:fill="auto"/>
            <w:vAlign w:val="center"/>
            <w:hideMark/>
          </w:tcPr>
          <w:p w14:paraId="3BC74E2B" w14:textId="77777777" w:rsidR="00C61817" w:rsidRPr="005D07DA" w:rsidRDefault="00C61817" w:rsidP="00C61817">
            <w:pPr>
              <w:spacing w:after="0" w:line="240" w:lineRule="auto"/>
              <w:ind w:right="-83"/>
              <w:jc w:val="right"/>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 xml:space="preserve">320,8 </w:t>
            </w:r>
          </w:p>
        </w:tc>
        <w:tc>
          <w:tcPr>
            <w:tcW w:w="1040" w:type="dxa"/>
            <w:shd w:val="clear" w:color="auto" w:fill="auto"/>
            <w:vAlign w:val="center"/>
            <w:hideMark/>
          </w:tcPr>
          <w:p w14:paraId="680EA7B7" w14:textId="77777777" w:rsidR="00C61817" w:rsidRPr="005D07DA" w:rsidRDefault="00C61817" w:rsidP="00C61817">
            <w:pPr>
              <w:spacing w:after="0" w:line="240" w:lineRule="auto"/>
              <w:ind w:right="-83"/>
              <w:jc w:val="right"/>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 xml:space="preserve">18,8 </w:t>
            </w:r>
          </w:p>
        </w:tc>
      </w:tr>
      <w:tr w:rsidR="005D07DA" w:rsidRPr="005D07DA" w14:paraId="2136370D" w14:textId="77777777" w:rsidTr="006B6758">
        <w:trPr>
          <w:trHeight w:hRule="exact" w:val="255"/>
        </w:trPr>
        <w:tc>
          <w:tcPr>
            <w:tcW w:w="1253" w:type="dxa"/>
            <w:shd w:val="clear" w:color="auto" w:fill="auto"/>
            <w:vAlign w:val="center"/>
            <w:hideMark/>
          </w:tcPr>
          <w:p w14:paraId="13886A55" w14:textId="77777777" w:rsidR="00C61817" w:rsidRPr="005D07DA" w:rsidRDefault="00C61817" w:rsidP="00C61817">
            <w:pPr>
              <w:spacing w:after="0" w:line="240" w:lineRule="auto"/>
              <w:ind w:right="-83"/>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Иные МБТ</w:t>
            </w:r>
          </w:p>
        </w:tc>
        <w:tc>
          <w:tcPr>
            <w:tcW w:w="851" w:type="dxa"/>
            <w:shd w:val="clear" w:color="auto" w:fill="auto"/>
            <w:vAlign w:val="center"/>
            <w:hideMark/>
          </w:tcPr>
          <w:p w14:paraId="7363F0C7" w14:textId="77777777" w:rsidR="00C61817" w:rsidRPr="005D07DA" w:rsidRDefault="00C61817" w:rsidP="00C61817">
            <w:pPr>
              <w:spacing w:after="0" w:line="240" w:lineRule="auto"/>
              <w:ind w:right="-83"/>
              <w:jc w:val="right"/>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2 097,9</w:t>
            </w:r>
          </w:p>
        </w:tc>
        <w:tc>
          <w:tcPr>
            <w:tcW w:w="853" w:type="dxa"/>
            <w:shd w:val="clear" w:color="auto" w:fill="auto"/>
            <w:vAlign w:val="center"/>
            <w:hideMark/>
          </w:tcPr>
          <w:p w14:paraId="5C190172" w14:textId="77777777" w:rsidR="00C61817" w:rsidRPr="005D07DA" w:rsidRDefault="00C61817" w:rsidP="00C61817">
            <w:pPr>
              <w:spacing w:after="0" w:line="240" w:lineRule="auto"/>
              <w:ind w:right="-83"/>
              <w:jc w:val="right"/>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11,9</w:t>
            </w:r>
          </w:p>
        </w:tc>
        <w:tc>
          <w:tcPr>
            <w:tcW w:w="989" w:type="dxa"/>
            <w:shd w:val="clear" w:color="auto" w:fill="auto"/>
            <w:vAlign w:val="center"/>
            <w:hideMark/>
          </w:tcPr>
          <w:p w14:paraId="465955B2" w14:textId="77777777" w:rsidR="00C61817" w:rsidRPr="005D07DA" w:rsidRDefault="00C61817" w:rsidP="00C61817">
            <w:pPr>
              <w:spacing w:after="0" w:line="240" w:lineRule="auto"/>
              <w:ind w:right="-83"/>
              <w:jc w:val="right"/>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1 082,8</w:t>
            </w:r>
          </w:p>
        </w:tc>
        <w:tc>
          <w:tcPr>
            <w:tcW w:w="851" w:type="dxa"/>
            <w:shd w:val="clear" w:color="auto" w:fill="auto"/>
            <w:vAlign w:val="center"/>
            <w:hideMark/>
          </w:tcPr>
          <w:p w14:paraId="6C395AFD" w14:textId="77777777" w:rsidR="00C61817" w:rsidRPr="005D07DA" w:rsidRDefault="00C61817" w:rsidP="00C61817">
            <w:pPr>
              <w:spacing w:after="0" w:line="240" w:lineRule="auto"/>
              <w:ind w:right="-83"/>
              <w:jc w:val="right"/>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1 084,2</w:t>
            </w:r>
          </w:p>
        </w:tc>
        <w:tc>
          <w:tcPr>
            <w:tcW w:w="769" w:type="dxa"/>
            <w:shd w:val="clear" w:color="auto" w:fill="auto"/>
            <w:vAlign w:val="center"/>
            <w:hideMark/>
          </w:tcPr>
          <w:p w14:paraId="6F648721" w14:textId="77777777" w:rsidR="00C61817" w:rsidRPr="005D07DA" w:rsidRDefault="00C61817" w:rsidP="00C61817">
            <w:pPr>
              <w:spacing w:after="0" w:line="240" w:lineRule="auto"/>
              <w:ind w:right="-83"/>
              <w:jc w:val="right"/>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5,7</w:t>
            </w:r>
          </w:p>
        </w:tc>
        <w:tc>
          <w:tcPr>
            <w:tcW w:w="884" w:type="dxa"/>
            <w:shd w:val="clear" w:color="auto" w:fill="auto"/>
            <w:vAlign w:val="center"/>
            <w:hideMark/>
          </w:tcPr>
          <w:p w14:paraId="7EA0FA7D" w14:textId="77777777" w:rsidR="00C61817" w:rsidRPr="005D07DA" w:rsidRDefault="00C61817" w:rsidP="00C61817">
            <w:pPr>
              <w:spacing w:after="0" w:line="240" w:lineRule="auto"/>
              <w:ind w:right="-83"/>
              <w:jc w:val="right"/>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 xml:space="preserve">1,4 </w:t>
            </w:r>
          </w:p>
        </w:tc>
        <w:tc>
          <w:tcPr>
            <w:tcW w:w="1182" w:type="dxa"/>
            <w:shd w:val="clear" w:color="auto" w:fill="auto"/>
            <w:vAlign w:val="center"/>
            <w:hideMark/>
          </w:tcPr>
          <w:p w14:paraId="00B69735" w14:textId="77777777" w:rsidR="00C61817" w:rsidRPr="005D07DA" w:rsidRDefault="00C61817" w:rsidP="00C61817">
            <w:pPr>
              <w:spacing w:after="0" w:line="240" w:lineRule="auto"/>
              <w:ind w:right="-83"/>
              <w:jc w:val="right"/>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 xml:space="preserve">100,1 </w:t>
            </w:r>
          </w:p>
        </w:tc>
        <w:tc>
          <w:tcPr>
            <w:tcW w:w="851" w:type="dxa"/>
            <w:shd w:val="clear" w:color="auto" w:fill="auto"/>
            <w:vAlign w:val="center"/>
            <w:hideMark/>
          </w:tcPr>
          <w:p w14:paraId="77D3813A" w14:textId="77777777" w:rsidR="00C61817" w:rsidRPr="005D07DA" w:rsidRDefault="00C61817" w:rsidP="00C61817">
            <w:pPr>
              <w:spacing w:after="0" w:line="240" w:lineRule="auto"/>
              <w:ind w:left="-108" w:right="-83"/>
              <w:jc w:val="right"/>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 xml:space="preserve">-1 013,7 </w:t>
            </w:r>
          </w:p>
        </w:tc>
        <w:tc>
          <w:tcPr>
            <w:tcW w:w="1040" w:type="dxa"/>
            <w:shd w:val="clear" w:color="auto" w:fill="auto"/>
            <w:vAlign w:val="center"/>
            <w:hideMark/>
          </w:tcPr>
          <w:p w14:paraId="08117806" w14:textId="77777777" w:rsidR="00C61817" w:rsidRPr="005D07DA" w:rsidRDefault="00C61817" w:rsidP="00C61817">
            <w:pPr>
              <w:spacing w:after="0" w:line="240" w:lineRule="auto"/>
              <w:ind w:right="-83"/>
              <w:jc w:val="right"/>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 xml:space="preserve">-48,3 </w:t>
            </w:r>
          </w:p>
        </w:tc>
      </w:tr>
      <w:tr w:rsidR="00C61817" w:rsidRPr="005D07DA" w14:paraId="0405E318" w14:textId="77777777" w:rsidTr="006B6758">
        <w:trPr>
          <w:trHeight w:hRule="exact" w:val="255"/>
        </w:trPr>
        <w:tc>
          <w:tcPr>
            <w:tcW w:w="1253" w:type="dxa"/>
            <w:shd w:val="clear" w:color="auto" w:fill="auto"/>
            <w:vAlign w:val="center"/>
            <w:hideMark/>
          </w:tcPr>
          <w:p w14:paraId="37EAC264" w14:textId="631F3E8E" w:rsidR="00C61817" w:rsidRPr="005D07DA" w:rsidRDefault="00C61817" w:rsidP="00B61908">
            <w:pPr>
              <w:spacing w:after="0" w:line="240" w:lineRule="auto"/>
              <w:ind w:right="-83"/>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Итого</w:t>
            </w:r>
          </w:p>
        </w:tc>
        <w:tc>
          <w:tcPr>
            <w:tcW w:w="851" w:type="dxa"/>
            <w:shd w:val="clear" w:color="auto" w:fill="auto"/>
            <w:vAlign w:val="center"/>
            <w:hideMark/>
          </w:tcPr>
          <w:p w14:paraId="443059E8" w14:textId="77777777" w:rsidR="00C61817" w:rsidRPr="005D07DA" w:rsidRDefault="00C61817" w:rsidP="00C61817">
            <w:pPr>
              <w:spacing w:after="0" w:line="240" w:lineRule="auto"/>
              <w:ind w:left="-108" w:right="-83"/>
              <w:jc w:val="right"/>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17 662,6</w:t>
            </w:r>
          </w:p>
        </w:tc>
        <w:tc>
          <w:tcPr>
            <w:tcW w:w="853" w:type="dxa"/>
            <w:shd w:val="clear" w:color="auto" w:fill="auto"/>
            <w:vAlign w:val="center"/>
            <w:hideMark/>
          </w:tcPr>
          <w:p w14:paraId="0DF6027C" w14:textId="77777777" w:rsidR="00C61817" w:rsidRPr="005D07DA" w:rsidRDefault="00C61817" w:rsidP="00C61817">
            <w:pPr>
              <w:spacing w:after="0" w:line="240" w:lineRule="auto"/>
              <w:ind w:left="-108" w:right="-83"/>
              <w:jc w:val="right"/>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100,0</w:t>
            </w:r>
          </w:p>
        </w:tc>
        <w:tc>
          <w:tcPr>
            <w:tcW w:w="989" w:type="dxa"/>
            <w:shd w:val="clear" w:color="auto" w:fill="auto"/>
            <w:vAlign w:val="center"/>
            <w:hideMark/>
          </w:tcPr>
          <w:p w14:paraId="31CA036C" w14:textId="77777777" w:rsidR="00C61817" w:rsidRPr="005D07DA" w:rsidRDefault="00C61817" w:rsidP="00C61817">
            <w:pPr>
              <w:spacing w:after="0" w:line="240" w:lineRule="auto"/>
              <w:ind w:left="-108" w:right="-83"/>
              <w:jc w:val="right"/>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20 600,0</w:t>
            </w:r>
          </w:p>
        </w:tc>
        <w:tc>
          <w:tcPr>
            <w:tcW w:w="851" w:type="dxa"/>
            <w:shd w:val="clear" w:color="auto" w:fill="auto"/>
            <w:vAlign w:val="center"/>
            <w:hideMark/>
          </w:tcPr>
          <w:p w14:paraId="2DF21ECD" w14:textId="77777777" w:rsidR="00C61817" w:rsidRPr="005D07DA" w:rsidRDefault="00C61817" w:rsidP="00C61817">
            <w:pPr>
              <w:spacing w:after="0" w:line="240" w:lineRule="auto"/>
              <w:ind w:left="-108" w:right="-83"/>
              <w:jc w:val="right"/>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18 892,9</w:t>
            </w:r>
          </w:p>
        </w:tc>
        <w:tc>
          <w:tcPr>
            <w:tcW w:w="769" w:type="dxa"/>
            <w:shd w:val="clear" w:color="auto" w:fill="auto"/>
            <w:vAlign w:val="center"/>
            <w:hideMark/>
          </w:tcPr>
          <w:p w14:paraId="3C946CC6" w14:textId="77777777" w:rsidR="00C61817" w:rsidRPr="005D07DA" w:rsidRDefault="00C61817" w:rsidP="00C61817">
            <w:pPr>
              <w:spacing w:after="0" w:line="240" w:lineRule="auto"/>
              <w:ind w:left="-108" w:right="-83"/>
              <w:jc w:val="right"/>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100,0</w:t>
            </w:r>
          </w:p>
        </w:tc>
        <w:tc>
          <w:tcPr>
            <w:tcW w:w="884" w:type="dxa"/>
            <w:shd w:val="clear" w:color="auto" w:fill="auto"/>
            <w:vAlign w:val="center"/>
            <w:hideMark/>
          </w:tcPr>
          <w:p w14:paraId="251DBAA7" w14:textId="77777777" w:rsidR="00C61817" w:rsidRPr="005D07DA" w:rsidRDefault="00C61817" w:rsidP="00C61817">
            <w:pPr>
              <w:spacing w:after="0" w:line="240" w:lineRule="auto"/>
              <w:ind w:left="-108" w:right="-83"/>
              <w:jc w:val="right"/>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 xml:space="preserve">-1 707,1 </w:t>
            </w:r>
          </w:p>
        </w:tc>
        <w:tc>
          <w:tcPr>
            <w:tcW w:w="1182" w:type="dxa"/>
            <w:shd w:val="clear" w:color="auto" w:fill="auto"/>
            <w:vAlign w:val="center"/>
            <w:hideMark/>
          </w:tcPr>
          <w:p w14:paraId="008E6087" w14:textId="77777777" w:rsidR="00C61817" w:rsidRPr="005D07DA" w:rsidRDefault="00C61817" w:rsidP="00C61817">
            <w:pPr>
              <w:spacing w:after="0" w:line="240" w:lineRule="auto"/>
              <w:ind w:left="-108" w:right="-83"/>
              <w:jc w:val="right"/>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 xml:space="preserve">91,7 </w:t>
            </w:r>
          </w:p>
        </w:tc>
        <w:tc>
          <w:tcPr>
            <w:tcW w:w="851" w:type="dxa"/>
            <w:shd w:val="clear" w:color="auto" w:fill="auto"/>
            <w:vAlign w:val="center"/>
            <w:hideMark/>
          </w:tcPr>
          <w:p w14:paraId="7119D5EF" w14:textId="77777777" w:rsidR="00C61817" w:rsidRPr="005D07DA" w:rsidRDefault="00C61817" w:rsidP="00C61817">
            <w:pPr>
              <w:spacing w:after="0" w:line="240" w:lineRule="auto"/>
              <w:ind w:left="-108" w:right="-83"/>
              <w:jc w:val="right"/>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 xml:space="preserve">1 230,3 </w:t>
            </w:r>
          </w:p>
        </w:tc>
        <w:tc>
          <w:tcPr>
            <w:tcW w:w="1040" w:type="dxa"/>
            <w:shd w:val="clear" w:color="auto" w:fill="auto"/>
            <w:vAlign w:val="center"/>
            <w:hideMark/>
          </w:tcPr>
          <w:p w14:paraId="07312931" w14:textId="77777777" w:rsidR="00C61817" w:rsidRPr="005D07DA" w:rsidRDefault="00C61817" w:rsidP="00C61817">
            <w:pPr>
              <w:spacing w:after="0" w:line="240" w:lineRule="auto"/>
              <w:ind w:left="-108" w:right="-83"/>
              <w:jc w:val="right"/>
              <w:rPr>
                <w:rFonts w:ascii="Times New Roman" w:eastAsia="Times New Roman" w:hAnsi="Times New Roman"/>
                <w:color w:val="000000" w:themeColor="text1"/>
                <w:sz w:val="21"/>
                <w:szCs w:val="21"/>
                <w:lang w:eastAsia="ru-RU"/>
              </w:rPr>
            </w:pPr>
            <w:r w:rsidRPr="005D07DA">
              <w:rPr>
                <w:rFonts w:ascii="Times New Roman" w:eastAsia="Times New Roman" w:hAnsi="Times New Roman"/>
                <w:color w:val="000000" w:themeColor="text1"/>
                <w:sz w:val="21"/>
                <w:szCs w:val="21"/>
                <w:lang w:eastAsia="ru-RU"/>
              </w:rPr>
              <w:t xml:space="preserve">7,0 </w:t>
            </w:r>
          </w:p>
        </w:tc>
      </w:tr>
    </w:tbl>
    <w:p w14:paraId="70E5BC39" w14:textId="77777777" w:rsidR="00C61817" w:rsidRPr="005D07DA" w:rsidRDefault="00C61817" w:rsidP="00B61908">
      <w:pPr>
        <w:pStyle w:val="ad"/>
        <w:ind w:firstLine="709"/>
        <w:jc w:val="both"/>
        <w:rPr>
          <w:rFonts w:ascii="Times New Roman" w:hAnsi="Times New Roman"/>
          <w:color w:val="000000" w:themeColor="text1"/>
          <w:sz w:val="28"/>
          <w:szCs w:val="28"/>
        </w:rPr>
      </w:pPr>
    </w:p>
    <w:p w14:paraId="3872D2DD" w14:textId="3D0CEF39" w:rsidR="00C61817" w:rsidRPr="005D07DA" w:rsidRDefault="00DE0CCA" w:rsidP="00A72CBF">
      <w:pPr>
        <w:pStyle w:val="ad"/>
        <w:jc w:val="center"/>
        <w:rPr>
          <w:rFonts w:ascii="Times New Roman" w:hAnsi="Times New Roman"/>
          <w:color w:val="000000" w:themeColor="text1"/>
          <w:sz w:val="28"/>
          <w:szCs w:val="28"/>
        </w:rPr>
      </w:pPr>
      <w:r w:rsidRPr="005D07DA">
        <w:rPr>
          <w:rFonts w:ascii="Times New Roman" w:hAnsi="Times New Roman"/>
          <w:noProof/>
          <w:color w:val="000000" w:themeColor="text1"/>
          <w:sz w:val="28"/>
          <w:szCs w:val="28"/>
          <w:lang w:eastAsia="ru-RU"/>
        </w:rPr>
        <w:drawing>
          <wp:inline distT="0" distB="0" distL="0" distR="0" wp14:anchorId="2C81AA72" wp14:editId="31B69017">
            <wp:extent cx="5967473" cy="1960825"/>
            <wp:effectExtent l="0" t="0" r="0" b="190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18632" cy="1977635"/>
                    </a:xfrm>
                    <a:prstGeom prst="rect">
                      <a:avLst/>
                    </a:prstGeom>
                    <a:noFill/>
                  </pic:spPr>
                </pic:pic>
              </a:graphicData>
            </a:graphic>
          </wp:inline>
        </w:drawing>
      </w:r>
    </w:p>
    <w:p w14:paraId="28104160" w14:textId="77777777" w:rsidR="00C61817" w:rsidRPr="005D07DA" w:rsidRDefault="00C61817" w:rsidP="00C61817">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Рисунок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Рисунок \* ARABIC </w:instrText>
      </w:r>
      <w:r w:rsidRPr="005D07DA">
        <w:rPr>
          <w:rFonts w:ascii="Times New Roman" w:hAnsi="Times New Roman"/>
          <w:b w:val="0"/>
          <w:color w:val="000000" w:themeColor="text1"/>
          <w:sz w:val="24"/>
          <w:szCs w:val="24"/>
        </w:rPr>
        <w:fldChar w:fldCharType="separate"/>
      </w:r>
      <w:r w:rsidR="00A72CBF" w:rsidRPr="005D07DA">
        <w:rPr>
          <w:rFonts w:ascii="Times New Roman" w:hAnsi="Times New Roman"/>
          <w:b w:val="0"/>
          <w:noProof/>
          <w:color w:val="000000" w:themeColor="text1"/>
          <w:sz w:val="24"/>
          <w:szCs w:val="24"/>
        </w:rPr>
        <w:t>4</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xml:space="preserve">. Безвозмездные поступления от других бюджетов бюджетной системы Российской Федерации за </w:t>
      </w:r>
      <w:r w:rsidRPr="005D07DA">
        <w:rPr>
          <w:rFonts w:ascii="Times New Roman" w:hAnsi="Times New Roman"/>
          <w:b w:val="0"/>
          <w:color w:val="000000" w:themeColor="text1"/>
          <w:sz w:val="24"/>
          <w:szCs w:val="24"/>
          <w:lang w:val="en-US"/>
        </w:rPr>
        <w:t>I</w:t>
      </w:r>
      <w:r w:rsidRPr="005D07DA">
        <w:rPr>
          <w:rFonts w:ascii="Times New Roman" w:hAnsi="Times New Roman"/>
          <w:b w:val="0"/>
          <w:color w:val="000000" w:themeColor="text1"/>
          <w:sz w:val="24"/>
          <w:szCs w:val="24"/>
        </w:rPr>
        <w:t xml:space="preserve"> полугодие 2023 и 2024 годов, млн.руб.</w:t>
      </w:r>
    </w:p>
    <w:p w14:paraId="12A8D898" w14:textId="77777777" w:rsidR="00C61817" w:rsidRPr="005D07DA" w:rsidRDefault="00C61817" w:rsidP="00C61817">
      <w:pPr>
        <w:pStyle w:val="ad"/>
        <w:ind w:firstLine="851"/>
        <w:jc w:val="both"/>
        <w:rPr>
          <w:rFonts w:ascii="Times New Roman" w:hAnsi="Times New Roman"/>
          <w:color w:val="000000" w:themeColor="text1"/>
          <w:sz w:val="28"/>
          <w:szCs w:val="28"/>
        </w:rPr>
      </w:pPr>
    </w:p>
    <w:p w14:paraId="7289F517" w14:textId="7B71C660" w:rsidR="00C61817" w:rsidRPr="005D07DA" w:rsidRDefault="00C61817" w:rsidP="00C61817">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Динамика поступления в части видов дотаций</w:t>
      </w:r>
      <w:r w:rsidRPr="005D07DA">
        <w:rPr>
          <w:color w:val="000000" w:themeColor="text1"/>
        </w:rPr>
        <w:t xml:space="preserve"> </w:t>
      </w:r>
      <w:r w:rsidRPr="005D07DA">
        <w:rPr>
          <w:rFonts w:ascii="Times New Roman" w:hAnsi="Times New Roman"/>
          <w:color w:val="000000" w:themeColor="text1"/>
          <w:sz w:val="28"/>
          <w:szCs w:val="28"/>
        </w:rPr>
        <w:t xml:space="preserve">за 1 полугодие 2024 года по сравнению с аналогичным периодом 2023 года представлена в таблице </w:t>
      </w:r>
      <w:r w:rsidR="00CE589F" w:rsidRPr="005D07DA">
        <w:rPr>
          <w:rFonts w:ascii="Times New Roman" w:hAnsi="Times New Roman"/>
          <w:color w:val="000000" w:themeColor="text1"/>
          <w:sz w:val="28"/>
          <w:szCs w:val="28"/>
        </w:rPr>
        <w:t>16</w:t>
      </w:r>
      <w:r w:rsidRPr="005D07DA">
        <w:rPr>
          <w:rFonts w:ascii="Times New Roman" w:hAnsi="Times New Roman"/>
          <w:color w:val="000000" w:themeColor="text1"/>
          <w:sz w:val="28"/>
          <w:szCs w:val="28"/>
        </w:rPr>
        <w:t>.</w:t>
      </w:r>
    </w:p>
    <w:p w14:paraId="318C6433" w14:textId="77777777" w:rsidR="00C61817" w:rsidRPr="005D07DA" w:rsidRDefault="00C61817" w:rsidP="00C61817">
      <w:pPr>
        <w:pStyle w:val="ad"/>
        <w:ind w:firstLine="851"/>
        <w:jc w:val="both"/>
        <w:rPr>
          <w:rFonts w:ascii="Times New Roman" w:hAnsi="Times New Roman"/>
          <w:color w:val="000000" w:themeColor="text1"/>
          <w:sz w:val="24"/>
          <w:szCs w:val="24"/>
        </w:rPr>
      </w:pPr>
    </w:p>
    <w:p w14:paraId="71ECC148" w14:textId="77777777" w:rsidR="00C61817" w:rsidRPr="005D07DA" w:rsidRDefault="00C61817" w:rsidP="00C61817">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CE589F" w:rsidRPr="005D07DA">
        <w:rPr>
          <w:rFonts w:ascii="Times New Roman" w:hAnsi="Times New Roman"/>
          <w:b w:val="0"/>
          <w:noProof/>
          <w:color w:val="000000" w:themeColor="text1"/>
          <w:sz w:val="24"/>
          <w:szCs w:val="24"/>
        </w:rPr>
        <w:t>16</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w:t>
      </w:r>
      <w:r w:rsidRPr="005D07DA">
        <w:rPr>
          <w:rFonts w:ascii="Times New Roman" w:hAnsi="Times New Roman"/>
          <w:b w:val="0"/>
          <w:bCs w:val="0"/>
          <w:color w:val="000000" w:themeColor="text1"/>
          <w:sz w:val="24"/>
          <w:szCs w:val="24"/>
        </w:rPr>
        <w:t xml:space="preserve"> Поступление дотаций в областной бюджет за </w:t>
      </w:r>
      <w:r w:rsidRPr="005D07DA">
        <w:rPr>
          <w:rFonts w:ascii="Times New Roman" w:hAnsi="Times New Roman"/>
          <w:b w:val="0"/>
          <w:color w:val="000000" w:themeColor="text1"/>
          <w:sz w:val="24"/>
          <w:szCs w:val="24"/>
        </w:rPr>
        <w:t xml:space="preserve">1 полугодие </w:t>
      </w:r>
      <w:r w:rsidRPr="005D07DA">
        <w:rPr>
          <w:rFonts w:ascii="Times New Roman" w:hAnsi="Times New Roman"/>
          <w:b w:val="0"/>
          <w:bCs w:val="0"/>
          <w:color w:val="000000" w:themeColor="text1"/>
          <w:sz w:val="24"/>
          <w:szCs w:val="24"/>
        </w:rPr>
        <w:t>2024 года в сравнении с аналогичным периодом 2023 года, млн.руб.</w:t>
      </w:r>
    </w:p>
    <w:tbl>
      <w:tblPr>
        <w:tblStyle w:val="a7"/>
        <w:tblW w:w="9696"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8349"/>
        <w:gridCol w:w="1347"/>
      </w:tblGrid>
      <w:tr w:rsidR="005D07DA" w:rsidRPr="005D07DA" w14:paraId="6FAF18F2" w14:textId="77777777" w:rsidTr="003D3E95">
        <w:trPr>
          <w:tblHeader/>
        </w:trPr>
        <w:tc>
          <w:tcPr>
            <w:tcW w:w="8349" w:type="dxa"/>
            <w:shd w:val="clear" w:color="auto" w:fill="auto"/>
            <w:vAlign w:val="center"/>
          </w:tcPr>
          <w:p w14:paraId="22BFCF4F" w14:textId="77777777" w:rsidR="00C61817" w:rsidRPr="005D07DA" w:rsidRDefault="00C61817" w:rsidP="00C61817">
            <w:pPr>
              <w:pStyle w:val="ad"/>
              <w:jc w:val="center"/>
              <w:rPr>
                <w:rFonts w:ascii="Times New Roman" w:hAnsi="Times New Roman"/>
                <w:color w:val="000000" w:themeColor="text1"/>
              </w:rPr>
            </w:pPr>
            <w:r w:rsidRPr="005D07DA">
              <w:rPr>
                <w:rFonts w:ascii="Times New Roman" w:hAnsi="Times New Roman"/>
                <w:color w:val="000000" w:themeColor="text1"/>
              </w:rPr>
              <w:t>Виды дотаций</w:t>
            </w:r>
          </w:p>
        </w:tc>
        <w:tc>
          <w:tcPr>
            <w:tcW w:w="1347" w:type="dxa"/>
            <w:shd w:val="clear" w:color="auto" w:fill="auto"/>
            <w:vAlign w:val="center"/>
          </w:tcPr>
          <w:p w14:paraId="3380CFC2" w14:textId="77777777" w:rsidR="00C61817" w:rsidRPr="005D07DA" w:rsidRDefault="00C61817" w:rsidP="00C61817">
            <w:pPr>
              <w:pStyle w:val="ad"/>
              <w:jc w:val="center"/>
              <w:rPr>
                <w:rFonts w:ascii="Times New Roman" w:hAnsi="Times New Roman"/>
                <w:color w:val="000000" w:themeColor="text1"/>
              </w:rPr>
            </w:pPr>
            <w:r w:rsidRPr="005D07DA">
              <w:rPr>
                <w:rFonts w:ascii="Times New Roman" w:hAnsi="Times New Roman"/>
                <w:color w:val="000000" w:themeColor="text1"/>
              </w:rPr>
              <w:t>Отклонение (+,-)</w:t>
            </w:r>
          </w:p>
        </w:tc>
      </w:tr>
      <w:tr w:rsidR="005D07DA" w:rsidRPr="005D07DA" w14:paraId="587F5ED1" w14:textId="77777777" w:rsidTr="003D3E95">
        <w:trPr>
          <w:trHeight w:hRule="exact" w:val="255"/>
        </w:trPr>
        <w:tc>
          <w:tcPr>
            <w:tcW w:w="8349" w:type="dxa"/>
            <w:shd w:val="clear" w:color="auto" w:fill="auto"/>
            <w:vAlign w:val="bottom"/>
          </w:tcPr>
          <w:p w14:paraId="2B5CE318" w14:textId="77777777" w:rsidR="00C61817" w:rsidRPr="005D07DA" w:rsidRDefault="00C61817" w:rsidP="00C61817">
            <w:pPr>
              <w:pStyle w:val="ad"/>
              <w:rPr>
                <w:rFonts w:ascii="Times New Roman" w:hAnsi="Times New Roman"/>
                <w:color w:val="000000" w:themeColor="text1"/>
              </w:rPr>
            </w:pPr>
            <w:r w:rsidRPr="005D07DA">
              <w:rPr>
                <w:rFonts w:ascii="Times New Roman" w:hAnsi="Times New Roman"/>
                <w:color w:val="000000" w:themeColor="text1"/>
              </w:rPr>
              <w:t>На выравнивание бюджетной обеспеченности</w:t>
            </w:r>
          </w:p>
        </w:tc>
        <w:tc>
          <w:tcPr>
            <w:tcW w:w="1347" w:type="dxa"/>
            <w:shd w:val="clear" w:color="auto" w:fill="auto"/>
          </w:tcPr>
          <w:p w14:paraId="2580C7D8" w14:textId="77777777" w:rsidR="00C61817" w:rsidRPr="005D07DA" w:rsidRDefault="00C61817" w:rsidP="003D3E95">
            <w:pPr>
              <w:pStyle w:val="ad"/>
              <w:jc w:val="right"/>
              <w:rPr>
                <w:rFonts w:ascii="Times New Roman" w:hAnsi="Times New Roman"/>
                <w:color w:val="000000" w:themeColor="text1"/>
              </w:rPr>
            </w:pPr>
            <w:r w:rsidRPr="005D07DA">
              <w:rPr>
                <w:rFonts w:ascii="Times New Roman" w:hAnsi="Times New Roman"/>
                <w:color w:val="000000" w:themeColor="text1"/>
              </w:rPr>
              <w:t xml:space="preserve">-384,3 </w:t>
            </w:r>
          </w:p>
        </w:tc>
      </w:tr>
      <w:tr w:rsidR="005D07DA" w:rsidRPr="005D07DA" w14:paraId="5730F165" w14:textId="77777777" w:rsidTr="003D3E95">
        <w:trPr>
          <w:trHeight w:val="326"/>
        </w:trPr>
        <w:tc>
          <w:tcPr>
            <w:tcW w:w="8349" w:type="dxa"/>
            <w:shd w:val="clear" w:color="auto" w:fill="auto"/>
            <w:vAlign w:val="bottom"/>
          </w:tcPr>
          <w:p w14:paraId="29655E5B" w14:textId="77777777" w:rsidR="00C61817" w:rsidRPr="005D07DA" w:rsidRDefault="00C61817" w:rsidP="00C61817">
            <w:pPr>
              <w:pStyle w:val="ad"/>
              <w:rPr>
                <w:rFonts w:ascii="Times New Roman" w:hAnsi="Times New Roman"/>
                <w:color w:val="000000" w:themeColor="text1"/>
              </w:rPr>
            </w:pPr>
            <w:r w:rsidRPr="005D07DA">
              <w:rPr>
                <w:rFonts w:ascii="Times New Roman" w:hAnsi="Times New Roman"/>
                <w:color w:val="000000" w:themeColor="text1"/>
              </w:rPr>
              <w:t>На частичную компенсацию дополнительных расходов на повышение оплаты труда работников бюджетной сферы</w:t>
            </w:r>
          </w:p>
        </w:tc>
        <w:tc>
          <w:tcPr>
            <w:tcW w:w="1347" w:type="dxa"/>
            <w:shd w:val="clear" w:color="auto" w:fill="auto"/>
          </w:tcPr>
          <w:p w14:paraId="30E18826" w14:textId="77777777" w:rsidR="00C61817" w:rsidRPr="005D07DA" w:rsidRDefault="00C61817" w:rsidP="003D3E95">
            <w:pPr>
              <w:pStyle w:val="ad"/>
              <w:jc w:val="right"/>
              <w:rPr>
                <w:rFonts w:ascii="Times New Roman" w:hAnsi="Times New Roman"/>
                <w:color w:val="000000" w:themeColor="text1"/>
              </w:rPr>
            </w:pPr>
            <w:r w:rsidRPr="005D07DA">
              <w:rPr>
                <w:rFonts w:ascii="Times New Roman" w:hAnsi="Times New Roman"/>
                <w:color w:val="000000" w:themeColor="text1"/>
              </w:rPr>
              <w:t xml:space="preserve">-216,7 </w:t>
            </w:r>
          </w:p>
        </w:tc>
      </w:tr>
      <w:tr w:rsidR="005D07DA" w:rsidRPr="005D07DA" w14:paraId="72887FBD" w14:textId="77777777" w:rsidTr="003D3E95">
        <w:tc>
          <w:tcPr>
            <w:tcW w:w="8349" w:type="dxa"/>
            <w:shd w:val="clear" w:color="auto" w:fill="auto"/>
            <w:vAlign w:val="bottom"/>
          </w:tcPr>
          <w:p w14:paraId="0BA9967F" w14:textId="77777777" w:rsidR="00C61817" w:rsidRPr="005D07DA" w:rsidRDefault="00C61817" w:rsidP="00C61817">
            <w:pPr>
              <w:pStyle w:val="ad"/>
              <w:rPr>
                <w:rFonts w:ascii="Times New Roman" w:hAnsi="Times New Roman"/>
                <w:color w:val="000000" w:themeColor="text1"/>
              </w:rPr>
            </w:pPr>
            <w:r w:rsidRPr="005D07DA">
              <w:rPr>
                <w:rFonts w:ascii="Times New Roman" w:hAnsi="Times New Roman"/>
                <w:color w:val="000000" w:themeColor="text1"/>
              </w:rPr>
              <w:t>Связанная с особым режимом безопасного функционирования закрытых административно-территориальных образований</w:t>
            </w:r>
          </w:p>
        </w:tc>
        <w:tc>
          <w:tcPr>
            <w:tcW w:w="1347" w:type="dxa"/>
            <w:shd w:val="clear" w:color="auto" w:fill="auto"/>
          </w:tcPr>
          <w:p w14:paraId="03FF41B5" w14:textId="77777777" w:rsidR="00C61817" w:rsidRPr="005D07DA" w:rsidRDefault="00C61817" w:rsidP="003D3E95">
            <w:pPr>
              <w:pStyle w:val="ad"/>
              <w:jc w:val="right"/>
              <w:rPr>
                <w:rFonts w:ascii="Times New Roman" w:hAnsi="Times New Roman"/>
                <w:color w:val="000000" w:themeColor="text1"/>
              </w:rPr>
            </w:pPr>
            <w:r w:rsidRPr="005D07DA">
              <w:rPr>
                <w:rFonts w:ascii="Times New Roman" w:hAnsi="Times New Roman"/>
                <w:color w:val="000000" w:themeColor="text1"/>
              </w:rPr>
              <w:t xml:space="preserve">-11,5 </w:t>
            </w:r>
          </w:p>
        </w:tc>
      </w:tr>
      <w:tr w:rsidR="005D07DA" w:rsidRPr="005D07DA" w14:paraId="19DE3EAC" w14:textId="77777777" w:rsidTr="003D3E95">
        <w:trPr>
          <w:trHeight w:val="70"/>
        </w:trPr>
        <w:tc>
          <w:tcPr>
            <w:tcW w:w="8349" w:type="dxa"/>
            <w:shd w:val="clear" w:color="auto" w:fill="auto"/>
            <w:vAlign w:val="bottom"/>
          </w:tcPr>
          <w:p w14:paraId="79995E55" w14:textId="77777777" w:rsidR="00C61817" w:rsidRPr="005D07DA" w:rsidRDefault="00C61817" w:rsidP="00C61817">
            <w:pPr>
              <w:pStyle w:val="ad"/>
              <w:rPr>
                <w:rFonts w:ascii="Times New Roman" w:hAnsi="Times New Roman"/>
                <w:color w:val="000000" w:themeColor="text1"/>
              </w:rPr>
            </w:pPr>
            <w:r w:rsidRPr="005D07DA">
              <w:rPr>
                <w:rFonts w:ascii="Times New Roman" w:hAnsi="Times New Roman"/>
                <w:color w:val="000000" w:themeColor="text1"/>
              </w:rPr>
              <w:t>За достижение показателей деятельности органов исполнительной власти субъектов РФ</w:t>
            </w:r>
          </w:p>
        </w:tc>
        <w:tc>
          <w:tcPr>
            <w:tcW w:w="1347" w:type="dxa"/>
            <w:shd w:val="clear" w:color="auto" w:fill="auto"/>
          </w:tcPr>
          <w:p w14:paraId="0BC4D9A5" w14:textId="77777777" w:rsidR="00C61817" w:rsidRPr="005D07DA" w:rsidRDefault="00C61817" w:rsidP="003D3E95">
            <w:pPr>
              <w:pStyle w:val="ad"/>
              <w:jc w:val="right"/>
              <w:rPr>
                <w:rFonts w:ascii="Times New Roman" w:hAnsi="Times New Roman"/>
                <w:color w:val="000000" w:themeColor="text1"/>
              </w:rPr>
            </w:pPr>
            <w:r w:rsidRPr="005D07DA">
              <w:rPr>
                <w:rFonts w:ascii="Times New Roman" w:hAnsi="Times New Roman"/>
                <w:color w:val="000000" w:themeColor="text1"/>
              </w:rPr>
              <w:t xml:space="preserve">12,0 </w:t>
            </w:r>
          </w:p>
        </w:tc>
      </w:tr>
      <w:tr w:rsidR="00C61817" w:rsidRPr="005D07DA" w14:paraId="18B175A1" w14:textId="77777777" w:rsidTr="003D3E95">
        <w:tc>
          <w:tcPr>
            <w:tcW w:w="8349" w:type="dxa"/>
            <w:shd w:val="clear" w:color="auto" w:fill="auto"/>
          </w:tcPr>
          <w:p w14:paraId="7E171B01" w14:textId="77777777" w:rsidR="00C61817" w:rsidRPr="005D07DA" w:rsidRDefault="00C61817" w:rsidP="00C61817">
            <w:pPr>
              <w:pStyle w:val="ad"/>
              <w:jc w:val="both"/>
              <w:rPr>
                <w:rFonts w:ascii="Times New Roman" w:hAnsi="Times New Roman"/>
                <w:color w:val="000000" w:themeColor="text1"/>
              </w:rPr>
            </w:pPr>
            <w:r w:rsidRPr="005D07DA">
              <w:rPr>
                <w:rFonts w:ascii="Times New Roman" w:hAnsi="Times New Roman"/>
                <w:color w:val="000000" w:themeColor="text1"/>
              </w:rPr>
              <w:t>Итого</w:t>
            </w:r>
          </w:p>
        </w:tc>
        <w:tc>
          <w:tcPr>
            <w:tcW w:w="1347" w:type="dxa"/>
            <w:shd w:val="clear" w:color="auto" w:fill="auto"/>
          </w:tcPr>
          <w:p w14:paraId="5774035A" w14:textId="77777777" w:rsidR="00C61817" w:rsidRPr="005D07DA" w:rsidRDefault="00C61817" w:rsidP="003D3E95">
            <w:pPr>
              <w:pStyle w:val="ad"/>
              <w:jc w:val="right"/>
              <w:rPr>
                <w:rFonts w:ascii="Times New Roman" w:hAnsi="Times New Roman"/>
                <w:color w:val="000000" w:themeColor="text1"/>
              </w:rPr>
            </w:pPr>
            <w:r w:rsidRPr="005D07DA">
              <w:rPr>
                <w:rFonts w:ascii="Times New Roman" w:hAnsi="Times New Roman"/>
                <w:color w:val="000000" w:themeColor="text1"/>
              </w:rPr>
              <w:t xml:space="preserve">-600,4 </w:t>
            </w:r>
          </w:p>
        </w:tc>
      </w:tr>
    </w:tbl>
    <w:p w14:paraId="61C3DED0" w14:textId="77777777" w:rsidR="003D3E95" w:rsidRPr="005D07DA" w:rsidRDefault="003D3E95" w:rsidP="00C61817">
      <w:pPr>
        <w:pStyle w:val="ad"/>
        <w:ind w:firstLine="709"/>
        <w:jc w:val="both"/>
        <w:rPr>
          <w:rFonts w:ascii="Times New Roman" w:hAnsi="Times New Roman"/>
          <w:color w:val="000000" w:themeColor="text1"/>
          <w:sz w:val="28"/>
          <w:szCs w:val="28"/>
        </w:rPr>
      </w:pPr>
    </w:p>
    <w:p w14:paraId="6AFA6479" w14:textId="71AF1C13" w:rsidR="00C61817" w:rsidRPr="005D07DA" w:rsidRDefault="00C61817" w:rsidP="00C61817">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По сравнению с январем – июнем 2023 года за отчетный период 2024 года доля дотаций бюджету Архангельской области в структуре безвозмездных поступлений от других бюджетов бюджетной системы РФ уменьшилась на 5,</w:t>
      </w:r>
      <w:r w:rsidR="003D3E95" w:rsidRPr="005D07DA">
        <w:rPr>
          <w:rFonts w:ascii="Times New Roman" w:hAnsi="Times New Roman"/>
          <w:color w:val="000000" w:themeColor="text1"/>
          <w:sz w:val="28"/>
          <w:szCs w:val="28"/>
        </w:rPr>
        <w:t>8</w:t>
      </w:r>
      <w:r w:rsidRPr="005D07DA">
        <w:rPr>
          <w:rFonts w:ascii="Times New Roman" w:hAnsi="Times New Roman"/>
          <w:color w:val="000000" w:themeColor="text1"/>
          <w:sz w:val="28"/>
          <w:szCs w:val="28"/>
        </w:rPr>
        <w:t xml:space="preserve"> процентных пункта и составила 33,3 %.</w:t>
      </w:r>
    </w:p>
    <w:p w14:paraId="22ED5EA2" w14:textId="77777777" w:rsidR="00C61817" w:rsidRPr="005D07DA" w:rsidRDefault="00C61817" w:rsidP="00C61817">
      <w:pPr>
        <w:pStyle w:val="ad"/>
        <w:ind w:firstLine="709"/>
        <w:jc w:val="both"/>
        <w:rPr>
          <w:rFonts w:ascii="Times New Roman" w:hAnsi="Times New Roman"/>
          <w:color w:val="000000" w:themeColor="text1"/>
          <w:sz w:val="28"/>
          <w:szCs w:val="28"/>
        </w:rPr>
      </w:pPr>
    </w:p>
    <w:p w14:paraId="07543D41" w14:textId="327A01C6" w:rsidR="00C61817" w:rsidRPr="005D07DA" w:rsidRDefault="00C61817" w:rsidP="00C61817">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Фактический объем субсидий за январь-июнь 2024 года по сравнению с аналогичным периодом 2023 года сложился за счет увеличения поступления отдельных видов (+5 505,0 млн.руб), из них наиболее значительные суммы представлены в таблице </w:t>
      </w:r>
      <w:r w:rsidR="00CE589F" w:rsidRPr="005D07DA">
        <w:rPr>
          <w:rFonts w:ascii="Times New Roman" w:hAnsi="Times New Roman"/>
          <w:color w:val="000000" w:themeColor="text1"/>
          <w:sz w:val="28"/>
          <w:szCs w:val="28"/>
        </w:rPr>
        <w:t>17</w:t>
      </w:r>
      <w:r w:rsidRPr="005D07DA">
        <w:rPr>
          <w:rFonts w:ascii="Times New Roman" w:hAnsi="Times New Roman"/>
          <w:color w:val="000000" w:themeColor="text1"/>
          <w:sz w:val="28"/>
          <w:szCs w:val="28"/>
        </w:rPr>
        <w:t>.</w:t>
      </w:r>
    </w:p>
    <w:p w14:paraId="45BE9645" w14:textId="77777777" w:rsidR="00C61817" w:rsidRPr="005D07DA" w:rsidRDefault="00C61817" w:rsidP="00C61817">
      <w:pPr>
        <w:pStyle w:val="ad"/>
        <w:ind w:firstLine="851"/>
        <w:jc w:val="both"/>
        <w:rPr>
          <w:rFonts w:ascii="Times New Roman" w:hAnsi="Times New Roman"/>
          <w:color w:val="000000" w:themeColor="text1"/>
          <w:sz w:val="24"/>
          <w:szCs w:val="24"/>
        </w:rPr>
      </w:pPr>
    </w:p>
    <w:p w14:paraId="3B979CA0" w14:textId="77777777" w:rsidR="00C61817" w:rsidRPr="005D07DA" w:rsidRDefault="00C61817" w:rsidP="00C61817">
      <w:pPr>
        <w:pStyle w:val="aff0"/>
        <w:spacing w:after="0" w:line="240" w:lineRule="auto"/>
        <w:rPr>
          <w:rFonts w:ascii="Times New Roman" w:hAnsi="Times New Roman"/>
          <w:b w:val="0"/>
          <w:bCs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CE589F" w:rsidRPr="005D07DA">
        <w:rPr>
          <w:rFonts w:ascii="Times New Roman" w:hAnsi="Times New Roman"/>
          <w:b w:val="0"/>
          <w:noProof/>
          <w:color w:val="000000" w:themeColor="text1"/>
          <w:sz w:val="24"/>
          <w:szCs w:val="24"/>
        </w:rPr>
        <w:t>17</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xml:space="preserve">. </w:t>
      </w:r>
      <w:r w:rsidRPr="005D07DA">
        <w:rPr>
          <w:rFonts w:ascii="Times New Roman" w:hAnsi="Times New Roman"/>
          <w:b w:val="0"/>
          <w:bCs w:val="0"/>
          <w:color w:val="000000" w:themeColor="text1"/>
          <w:sz w:val="24"/>
          <w:szCs w:val="24"/>
        </w:rPr>
        <w:t xml:space="preserve">Увеличение поступления отдельных видов субсидий и поступление новых видов субсидий за </w:t>
      </w:r>
      <w:r w:rsidRPr="005D07DA">
        <w:rPr>
          <w:rFonts w:ascii="Times New Roman" w:hAnsi="Times New Roman"/>
          <w:b w:val="0"/>
          <w:color w:val="000000" w:themeColor="text1"/>
          <w:sz w:val="24"/>
          <w:szCs w:val="24"/>
        </w:rPr>
        <w:t xml:space="preserve">1 полугодие </w:t>
      </w:r>
      <w:r w:rsidRPr="005D07DA">
        <w:rPr>
          <w:rFonts w:ascii="Times New Roman" w:hAnsi="Times New Roman"/>
          <w:b w:val="0"/>
          <w:bCs w:val="0"/>
          <w:color w:val="000000" w:themeColor="text1"/>
          <w:sz w:val="24"/>
          <w:szCs w:val="24"/>
        </w:rPr>
        <w:t>2024 года в сравнении с аналогичным периодом 2023 года, млн.руб. (сумма увеличения – более 40,0 млн.руб.), млн.руб.</w:t>
      </w:r>
    </w:p>
    <w:tbl>
      <w:tblPr>
        <w:tblW w:w="9617"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8341"/>
        <w:gridCol w:w="1276"/>
      </w:tblGrid>
      <w:tr w:rsidR="005D07DA" w:rsidRPr="005D07DA" w14:paraId="654474A8" w14:textId="77777777" w:rsidTr="00F04F1E">
        <w:trPr>
          <w:trHeight w:val="125"/>
          <w:tblHeader/>
        </w:trPr>
        <w:tc>
          <w:tcPr>
            <w:tcW w:w="8341" w:type="dxa"/>
            <w:shd w:val="clear" w:color="auto" w:fill="auto"/>
            <w:vAlign w:val="center"/>
            <w:hideMark/>
          </w:tcPr>
          <w:p w14:paraId="42606B82" w14:textId="77777777" w:rsidR="00C61817" w:rsidRPr="005D07DA" w:rsidRDefault="00C61817" w:rsidP="00C61817">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Цель предоставления субсидий </w:t>
            </w:r>
          </w:p>
        </w:tc>
        <w:tc>
          <w:tcPr>
            <w:tcW w:w="1276" w:type="dxa"/>
            <w:shd w:val="clear" w:color="auto" w:fill="auto"/>
            <w:vAlign w:val="center"/>
            <w:hideMark/>
          </w:tcPr>
          <w:p w14:paraId="08093BB6" w14:textId="47BE2D83" w:rsidR="00C61817" w:rsidRPr="005D07DA" w:rsidRDefault="00C61817" w:rsidP="00F04F1E">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Сумма</w:t>
            </w:r>
          </w:p>
        </w:tc>
      </w:tr>
      <w:tr w:rsidR="005D07DA" w:rsidRPr="005D07DA" w14:paraId="2A807737" w14:textId="77777777" w:rsidTr="00F04F1E">
        <w:trPr>
          <w:trHeight w:val="427"/>
        </w:trPr>
        <w:tc>
          <w:tcPr>
            <w:tcW w:w="8341" w:type="dxa"/>
            <w:shd w:val="clear" w:color="auto" w:fill="auto"/>
            <w:vAlign w:val="bottom"/>
            <w:hideMark/>
          </w:tcPr>
          <w:p w14:paraId="0E3C2C13"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на реализацию программы комплексного развития молодежной политики в регионах Российской Федерации "Регион для молодых"</w:t>
            </w:r>
          </w:p>
        </w:tc>
        <w:tc>
          <w:tcPr>
            <w:tcW w:w="1276" w:type="dxa"/>
            <w:shd w:val="clear" w:color="auto" w:fill="auto"/>
            <w:hideMark/>
          </w:tcPr>
          <w:p w14:paraId="35737C9E" w14:textId="77777777" w:rsidR="00C61817" w:rsidRPr="005D07DA" w:rsidRDefault="00C61817" w:rsidP="00F04F1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138,5 </w:t>
            </w:r>
          </w:p>
        </w:tc>
      </w:tr>
      <w:tr w:rsidR="005D07DA" w:rsidRPr="005D07DA" w14:paraId="038197F6" w14:textId="77777777" w:rsidTr="00F04F1E">
        <w:trPr>
          <w:trHeight w:val="522"/>
        </w:trPr>
        <w:tc>
          <w:tcPr>
            <w:tcW w:w="8341" w:type="dxa"/>
            <w:shd w:val="clear" w:color="auto" w:fill="auto"/>
            <w:vAlign w:val="bottom"/>
            <w:hideMark/>
          </w:tcPr>
          <w:p w14:paraId="1D6A4D34"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на проведение мероприятий по обеспечению деятельности советников директора по воспитанию и взаимодействию с детскими общественными объединениями в общеобразовательных организациях</w:t>
            </w:r>
          </w:p>
        </w:tc>
        <w:tc>
          <w:tcPr>
            <w:tcW w:w="1276" w:type="dxa"/>
            <w:shd w:val="clear" w:color="auto" w:fill="auto"/>
            <w:hideMark/>
          </w:tcPr>
          <w:p w14:paraId="12207DAA" w14:textId="77777777" w:rsidR="00C61817" w:rsidRPr="005D07DA" w:rsidRDefault="00C61817" w:rsidP="00F04F1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71,1 </w:t>
            </w:r>
          </w:p>
        </w:tc>
      </w:tr>
      <w:tr w:rsidR="005D07DA" w:rsidRPr="005D07DA" w14:paraId="14633F70" w14:textId="77777777" w:rsidTr="00F04F1E">
        <w:trPr>
          <w:trHeight w:val="290"/>
        </w:trPr>
        <w:tc>
          <w:tcPr>
            <w:tcW w:w="8341" w:type="dxa"/>
            <w:shd w:val="clear" w:color="auto" w:fill="auto"/>
            <w:vAlign w:val="bottom"/>
            <w:hideMark/>
          </w:tcPr>
          <w:p w14:paraId="1DAF6A7F"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на переоснащение медицинских организаций, оказывающих медицинскую помощь больным с онкологическими заболеваниями</w:t>
            </w:r>
          </w:p>
        </w:tc>
        <w:tc>
          <w:tcPr>
            <w:tcW w:w="1276" w:type="dxa"/>
            <w:shd w:val="clear" w:color="auto" w:fill="auto"/>
            <w:hideMark/>
          </w:tcPr>
          <w:p w14:paraId="6D955177" w14:textId="77777777" w:rsidR="00C61817" w:rsidRPr="005D07DA" w:rsidRDefault="00C61817" w:rsidP="00F04F1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48,9 </w:t>
            </w:r>
          </w:p>
        </w:tc>
      </w:tr>
      <w:tr w:rsidR="005D07DA" w:rsidRPr="005D07DA" w14:paraId="27DB218D" w14:textId="77777777" w:rsidTr="00F04F1E">
        <w:trPr>
          <w:trHeight w:val="544"/>
        </w:trPr>
        <w:tc>
          <w:tcPr>
            <w:tcW w:w="8341" w:type="dxa"/>
            <w:shd w:val="clear" w:color="auto" w:fill="auto"/>
            <w:vAlign w:val="bottom"/>
            <w:hideMark/>
          </w:tcPr>
          <w:p w14:paraId="3E85733F"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на создание комфортной городской среды в малых городах и исторических поселениях - победителях Всероссийского конкурса лучших проектов создания комфортной городской среды</w:t>
            </w:r>
          </w:p>
        </w:tc>
        <w:tc>
          <w:tcPr>
            <w:tcW w:w="1276" w:type="dxa"/>
            <w:shd w:val="clear" w:color="auto" w:fill="auto"/>
            <w:hideMark/>
          </w:tcPr>
          <w:p w14:paraId="20A2FD46" w14:textId="77777777" w:rsidR="00C61817" w:rsidRPr="005D07DA" w:rsidRDefault="00C61817" w:rsidP="00F04F1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204,0 </w:t>
            </w:r>
          </w:p>
        </w:tc>
      </w:tr>
      <w:tr w:rsidR="005D07DA" w:rsidRPr="005D07DA" w14:paraId="5451F1D0" w14:textId="77777777" w:rsidTr="00F04F1E">
        <w:trPr>
          <w:trHeight w:val="311"/>
        </w:trPr>
        <w:tc>
          <w:tcPr>
            <w:tcW w:w="8341" w:type="dxa"/>
            <w:shd w:val="clear" w:color="auto" w:fill="auto"/>
            <w:vAlign w:val="bottom"/>
            <w:hideMark/>
          </w:tcPr>
          <w:p w14:paraId="1CA2DDC4"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на поддержку приоритетных направлений агропромышленного комплекса и развитие малых форм хозяйствования</w:t>
            </w:r>
          </w:p>
        </w:tc>
        <w:tc>
          <w:tcPr>
            <w:tcW w:w="1276" w:type="dxa"/>
            <w:shd w:val="clear" w:color="auto" w:fill="auto"/>
            <w:hideMark/>
          </w:tcPr>
          <w:p w14:paraId="2F225CE1" w14:textId="77777777" w:rsidR="00C61817" w:rsidRPr="005D07DA" w:rsidRDefault="00C61817" w:rsidP="00F04F1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129,9 </w:t>
            </w:r>
          </w:p>
        </w:tc>
      </w:tr>
      <w:tr w:rsidR="005D07DA" w:rsidRPr="005D07DA" w14:paraId="75119FA7" w14:textId="77777777" w:rsidTr="00F04F1E">
        <w:trPr>
          <w:trHeight w:val="263"/>
        </w:trPr>
        <w:tc>
          <w:tcPr>
            <w:tcW w:w="8341" w:type="dxa"/>
            <w:shd w:val="clear" w:color="auto" w:fill="auto"/>
            <w:vAlign w:val="bottom"/>
            <w:hideMark/>
          </w:tcPr>
          <w:p w14:paraId="66B69CBD"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на реализацию мероприятий планов социального развития центров экономического роста субъектов РФ Арктической зоны Российской Федерации</w:t>
            </w:r>
          </w:p>
        </w:tc>
        <w:tc>
          <w:tcPr>
            <w:tcW w:w="1276" w:type="dxa"/>
            <w:shd w:val="clear" w:color="auto" w:fill="auto"/>
            <w:hideMark/>
          </w:tcPr>
          <w:p w14:paraId="06A7F93F" w14:textId="77777777" w:rsidR="00C61817" w:rsidRPr="005D07DA" w:rsidRDefault="00C61817" w:rsidP="00F04F1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124,7 </w:t>
            </w:r>
          </w:p>
        </w:tc>
      </w:tr>
      <w:tr w:rsidR="005D07DA" w:rsidRPr="005D07DA" w14:paraId="380CF331" w14:textId="77777777" w:rsidTr="00F04F1E">
        <w:trPr>
          <w:trHeight w:val="163"/>
        </w:trPr>
        <w:tc>
          <w:tcPr>
            <w:tcW w:w="8341" w:type="dxa"/>
            <w:shd w:val="clear" w:color="auto" w:fill="auto"/>
            <w:vAlign w:val="bottom"/>
            <w:hideMark/>
          </w:tcPr>
          <w:p w14:paraId="4026CB98"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на реализацию программ формирования современной городской среды</w:t>
            </w:r>
          </w:p>
        </w:tc>
        <w:tc>
          <w:tcPr>
            <w:tcW w:w="1276" w:type="dxa"/>
            <w:shd w:val="clear" w:color="auto" w:fill="auto"/>
            <w:hideMark/>
          </w:tcPr>
          <w:p w14:paraId="2B5D5EDC" w14:textId="77777777" w:rsidR="00C61817" w:rsidRPr="005D07DA" w:rsidRDefault="00C61817" w:rsidP="00F04F1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60,8 </w:t>
            </w:r>
          </w:p>
        </w:tc>
      </w:tr>
      <w:tr w:rsidR="005D07DA" w:rsidRPr="005D07DA" w14:paraId="20884E0B" w14:textId="77777777" w:rsidTr="009C58B2">
        <w:trPr>
          <w:trHeight w:val="245"/>
        </w:trPr>
        <w:tc>
          <w:tcPr>
            <w:tcW w:w="8341" w:type="dxa"/>
            <w:shd w:val="clear" w:color="auto" w:fill="auto"/>
            <w:vAlign w:val="bottom"/>
            <w:hideMark/>
          </w:tcPr>
          <w:p w14:paraId="63DA6D66"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на организацию бесплатного горячего питания обучающихся, получающих начальное общее образование в государственных и муниципальных образовательных организациях</w:t>
            </w:r>
          </w:p>
        </w:tc>
        <w:tc>
          <w:tcPr>
            <w:tcW w:w="1276" w:type="dxa"/>
            <w:shd w:val="clear" w:color="auto" w:fill="auto"/>
            <w:noWrap/>
            <w:hideMark/>
          </w:tcPr>
          <w:p w14:paraId="4DA3D0A6" w14:textId="77777777" w:rsidR="00C61817" w:rsidRPr="005D07DA" w:rsidRDefault="00C61817" w:rsidP="00F04F1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61,3 </w:t>
            </w:r>
          </w:p>
        </w:tc>
      </w:tr>
      <w:tr w:rsidR="005D07DA" w:rsidRPr="005D07DA" w14:paraId="76C2E0DD" w14:textId="77777777" w:rsidTr="00F04F1E">
        <w:trPr>
          <w:trHeight w:val="299"/>
        </w:trPr>
        <w:tc>
          <w:tcPr>
            <w:tcW w:w="8341" w:type="dxa"/>
            <w:shd w:val="clear" w:color="auto" w:fill="auto"/>
            <w:vAlign w:val="bottom"/>
            <w:hideMark/>
          </w:tcPr>
          <w:p w14:paraId="2826B864"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на реализацию мероприятий по созданию в субъектах РФ новых мест в общеобразовательных организациях</w:t>
            </w:r>
          </w:p>
        </w:tc>
        <w:tc>
          <w:tcPr>
            <w:tcW w:w="1276" w:type="dxa"/>
            <w:shd w:val="clear" w:color="auto" w:fill="auto"/>
            <w:noWrap/>
            <w:hideMark/>
          </w:tcPr>
          <w:p w14:paraId="707C973D" w14:textId="77777777" w:rsidR="00C61817" w:rsidRPr="005D07DA" w:rsidRDefault="00C61817" w:rsidP="00F04F1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628,6 </w:t>
            </w:r>
          </w:p>
        </w:tc>
      </w:tr>
      <w:tr w:rsidR="005D07DA" w:rsidRPr="005D07DA" w14:paraId="16D33DC4" w14:textId="77777777" w:rsidTr="009C58B2">
        <w:trPr>
          <w:trHeight w:val="145"/>
        </w:trPr>
        <w:tc>
          <w:tcPr>
            <w:tcW w:w="8341" w:type="dxa"/>
            <w:shd w:val="clear" w:color="auto" w:fill="auto"/>
            <w:vAlign w:val="bottom"/>
            <w:hideMark/>
          </w:tcPr>
          <w:p w14:paraId="2D397918"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на обновление материально-технической базы образовательных организаций для внедрения цифровой образовательной среды и развития цифровых навыков обучающихся</w:t>
            </w:r>
          </w:p>
        </w:tc>
        <w:tc>
          <w:tcPr>
            <w:tcW w:w="1276" w:type="dxa"/>
            <w:shd w:val="clear" w:color="auto" w:fill="auto"/>
            <w:noWrap/>
            <w:hideMark/>
          </w:tcPr>
          <w:p w14:paraId="10E75C79" w14:textId="77777777" w:rsidR="00C61817" w:rsidRPr="005D07DA" w:rsidRDefault="00C61817" w:rsidP="00F04F1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56,4 </w:t>
            </w:r>
          </w:p>
        </w:tc>
      </w:tr>
      <w:tr w:rsidR="005D07DA" w:rsidRPr="005D07DA" w14:paraId="544DE0D5" w14:textId="77777777" w:rsidTr="009C58B2">
        <w:trPr>
          <w:trHeight w:val="38"/>
        </w:trPr>
        <w:tc>
          <w:tcPr>
            <w:tcW w:w="8341" w:type="dxa"/>
            <w:shd w:val="clear" w:color="auto" w:fill="auto"/>
            <w:vAlign w:val="bottom"/>
            <w:hideMark/>
          </w:tcPr>
          <w:p w14:paraId="40F53755"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на создание системы долговременного ухода за гражданами пожилого возраста и инвалидами</w:t>
            </w:r>
          </w:p>
        </w:tc>
        <w:tc>
          <w:tcPr>
            <w:tcW w:w="1276" w:type="dxa"/>
            <w:shd w:val="clear" w:color="auto" w:fill="auto"/>
            <w:noWrap/>
            <w:hideMark/>
          </w:tcPr>
          <w:p w14:paraId="1A589B63" w14:textId="77777777" w:rsidR="00C61817" w:rsidRPr="005D07DA" w:rsidRDefault="00C61817" w:rsidP="00F04F1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45,2 </w:t>
            </w:r>
          </w:p>
        </w:tc>
      </w:tr>
      <w:tr w:rsidR="005D07DA" w:rsidRPr="005D07DA" w14:paraId="6F50D484" w14:textId="77777777" w:rsidTr="00F04F1E">
        <w:trPr>
          <w:trHeight w:val="306"/>
        </w:trPr>
        <w:tc>
          <w:tcPr>
            <w:tcW w:w="8341" w:type="dxa"/>
            <w:shd w:val="clear" w:color="auto" w:fill="auto"/>
            <w:vAlign w:val="bottom"/>
            <w:hideMark/>
          </w:tcPr>
          <w:p w14:paraId="4AB72A3D"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lastRenderedPageBreak/>
              <w:t>на создание новых мест в общеобразовательных организациях в связи с ростом числа обучающихся, вызванным демографическим фактором</w:t>
            </w:r>
          </w:p>
        </w:tc>
        <w:tc>
          <w:tcPr>
            <w:tcW w:w="1276" w:type="dxa"/>
            <w:shd w:val="clear" w:color="auto" w:fill="auto"/>
            <w:noWrap/>
            <w:hideMark/>
          </w:tcPr>
          <w:p w14:paraId="6FDC3E59" w14:textId="77777777" w:rsidR="00C61817" w:rsidRPr="005D07DA" w:rsidRDefault="00C61817" w:rsidP="00F04F1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551,9 </w:t>
            </w:r>
          </w:p>
        </w:tc>
      </w:tr>
      <w:tr w:rsidR="00C61817" w:rsidRPr="005D07DA" w14:paraId="7F14EC72" w14:textId="77777777" w:rsidTr="009C58B2">
        <w:trPr>
          <w:trHeight w:val="90"/>
        </w:trPr>
        <w:tc>
          <w:tcPr>
            <w:tcW w:w="8341" w:type="dxa"/>
            <w:shd w:val="clear" w:color="auto" w:fill="auto"/>
            <w:vAlign w:val="bottom"/>
            <w:hideMark/>
          </w:tcPr>
          <w:p w14:paraId="0AF5B348"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на приведение в нормативное состояние автомобильных дорог и искусственных дорожных сооружений в рамках реализации национального проекта "Безопасные качественные дороги"</w:t>
            </w:r>
          </w:p>
        </w:tc>
        <w:tc>
          <w:tcPr>
            <w:tcW w:w="1276" w:type="dxa"/>
            <w:shd w:val="clear" w:color="auto" w:fill="auto"/>
            <w:noWrap/>
            <w:hideMark/>
          </w:tcPr>
          <w:p w14:paraId="0EEB9738" w14:textId="77777777" w:rsidR="00C61817" w:rsidRPr="005D07DA" w:rsidRDefault="00C61817" w:rsidP="00F04F1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3 037,0 </w:t>
            </w:r>
          </w:p>
        </w:tc>
      </w:tr>
    </w:tbl>
    <w:p w14:paraId="7747AD2F" w14:textId="77777777" w:rsidR="00F04F1E" w:rsidRPr="005D07DA" w:rsidRDefault="00F04F1E" w:rsidP="00C61817">
      <w:pPr>
        <w:pStyle w:val="ad"/>
        <w:ind w:firstLine="709"/>
        <w:jc w:val="both"/>
        <w:rPr>
          <w:rFonts w:ascii="Times New Roman" w:hAnsi="Times New Roman"/>
          <w:color w:val="000000" w:themeColor="text1"/>
          <w:sz w:val="28"/>
          <w:szCs w:val="28"/>
        </w:rPr>
      </w:pPr>
    </w:p>
    <w:p w14:paraId="60BFDEF4" w14:textId="71F6A683" w:rsidR="00C61817" w:rsidRPr="005D07DA" w:rsidRDefault="00C61817" w:rsidP="00C61817">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Вместе с тем имеет место снижение поступления отдельны видов субсидий всего на 2 981,4 млн.руб., из них наиболее значительные суммы представлены в таблице </w:t>
      </w:r>
      <w:r w:rsidR="00CE589F" w:rsidRPr="005D07DA">
        <w:rPr>
          <w:rFonts w:ascii="Times New Roman" w:hAnsi="Times New Roman"/>
          <w:color w:val="000000" w:themeColor="text1"/>
          <w:sz w:val="28"/>
          <w:szCs w:val="28"/>
        </w:rPr>
        <w:t>18</w:t>
      </w:r>
      <w:r w:rsidRPr="005D07DA">
        <w:rPr>
          <w:rFonts w:ascii="Times New Roman" w:hAnsi="Times New Roman"/>
          <w:color w:val="000000" w:themeColor="text1"/>
          <w:sz w:val="28"/>
          <w:szCs w:val="28"/>
        </w:rPr>
        <w:t>.</w:t>
      </w:r>
    </w:p>
    <w:p w14:paraId="3BD91520" w14:textId="77777777" w:rsidR="00C61817" w:rsidRPr="005D07DA" w:rsidRDefault="00C61817" w:rsidP="00C61817">
      <w:pPr>
        <w:pStyle w:val="aff0"/>
        <w:spacing w:after="0" w:line="240" w:lineRule="auto"/>
        <w:rPr>
          <w:rFonts w:ascii="Times New Roman" w:hAnsi="Times New Roman"/>
          <w:b w:val="0"/>
          <w:color w:val="000000" w:themeColor="text1"/>
          <w:sz w:val="24"/>
          <w:szCs w:val="24"/>
        </w:rPr>
      </w:pPr>
    </w:p>
    <w:p w14:paraId="120C4857" w14:textId="77777777" w:rsidR="00C61817" w:rsidRPr="005D07DA" w:rsidRDefault="00C61817" w:rsidP="00C61817">
      <w:pPr>
        <w:pStyle w:val="aff0"/>
        <w:spacing w:after="0" w:line="240" w:lineRule="auto"/>
        <w:rPr>
          <w:rFonts w:ascii="Times New Roman" w:hAnsi="Times New Roman"/>
          <w:b w:val="0"/>
          <w:bCs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CE589F" w:rsidRPr="005D07DA">
        <w:rPr>
          <w:rFonts w:ascii="Times New Roman" w:hAnsi="Times New Roman"/>
          <w:b w:val="0"/>
          <w:noProof/>
          <w:color w:val="000000" w:themeColor="text1"/>
          <w:sz w:val="24"/>
          <w:szCs w:val="24"/>
        </w:rPr>
        <w:t>18</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xml:space="preserve">. </w:t>
      </w:r>
      <w:r w:rsidRPr="005D07DA">
        <w:rPr>
          <w:rFonts w:ascii="Times New Roman" w:hAnsi="Times New Roman"/>
          <w:b w:val="0"/>
          <w:bCs w:val="0"/>
          <w:color w:val="000000" w:themeColor="text1"/>
          <w:sz w:val="24"/>
          <w:szCs w:val="24"/>
        </w:rPr>
        <w:t xml:space="preserve">Уменьшение поступления отдельных видов субсидий за </w:t>
      </w:r>
      <w:r w:rsidRPr="005D07DA">
        <w:rPr>
          <w:rFonts w:ascii="Times New Roman" w:hAnsi="Times New Roman"/>
          <w:b w:val="0"/>
          <w:color w:val="000000" w:themeColor="text1"/>
          <w:sz w:val="24"/>
          <w:szCs w:val="24"/>
        </w:rPr>
        <w:t xml:space="preserve">1 полугодие </w:t>
      </w:r>
      <w:r w:rsidRPr="005D07DA">
        <w:rPr>
          <w:rFonts w:ascii="Times New Roman" w:hAnsi="Times New Roman"/>
          <w:b w:val="0"/>
          <w:bCs w:val="0"/>
          <w:color w:val="000000" w:themeColor="text1"/>
          <w:sz w:val="24"/>
          <w:szCs w:val="24"/>
        </w:rPr>
        <w:t>2024 года в сравнении с аналогичным периодом 2023 года, млн.руб. (сумма уменьшения – свыше 50,0 млн.руб.), млн.руб.</w:t>
      </w:r>
    </w:p>
    <w:tbl>
      <w:tblPr>
        <w:tblW w:w="9617"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8341"/>
        <w:gridCol w:w="1276"/>
      </w:tblGrid>
      <w:tr w:rsidR="005D07DA" w:rsidRPr="005D07DA" w14:paraId="42006925" w14:textId="77777777" w:rsidTr="00F04F1E">
        <w:trPr>
          <w:trHeight w:val="145"/>
          <w:tblHeader/>
        </w:trPr>
        <w:tc>
          <w:tcPr>
            <w:tcW w:w="8341" w:type="dxa"/>
            <w:shd w:val="clear" w:color="auto" w:fill="auto"/>
            <w:noWrap/>
            <w:vAlign w:val="center"/>
            <w:hideMark/>
          </w:tcPr>
          <w:p w14:paraId="7C3FF1AA" w14:textId="77777777" w:rsidR="00C61817" w:rsidRPr="005D07DA" w:rsidRDefault="00C61817" w:rsidP="00C61817">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Цель предоставления субсидии</w:t>
            </w:r>
          </w:p>
        </w:tc>
        <w:tc>
          <w:tcPr>
            <w:tcW w:w="1276" w:type="dxa"/>
            <w:shd w:val="clear" w:color="auto" w:fill="auto"/>
            <w:vAlign w:val="center"/>
            <w:hideMark/>
          </w:tcPr>
          <w:p w14:paraId="3C271293" w14:textId="2A731B36" w:rsidR="00C61817" w:rsidRPr="005D07DA" w:rsidRDefault="00C61817" w:rsidP="00F04F1E">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Сумма</w:t>
            </w:r>
          </w:p>
        </w:tc>
      </w:tr>
      <w:tr w:rsidR="005D07DA" w:rsidRPr="005D07DA" w14:paraId="63B8FE22" w14:textId="77777777" w:rsidTr="00F04F1E">
        <w:trPr>
          <w:trHeight w:val="264"/>
        </w:trPr>
        <w:tc>
          <w:tcPr>
            <w:tcW w:w="8341" w:type="dxa"/>
            <w:shd w:val="clear" w:color="auto" w:fill="auto"/>
            <w:vAlign w:val="bottom"/>
            <w:hideMark/>
          </w:tcPr>
          <w:p w14:paraId="24CE7ED2"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на осуществление ежемесячной денежной выплаты, назначаемой в случае рождения 3-го ребенка или последующих детей до достижения ребенком возраста трех лет</w:t>
            </w:r>
          </w:p>
        </w:tc>
        <w:tc>
          <w:tcPr>
            <w:tcW w:w="1276" w:type="dxa"/>
            <w:shd w:val="clear" w:color="auto" w:fill="auto"/>
            <w:hideMark/>
          </w:tcPr>
          <w:p w14:paraId="20E3F19E" w14:textId="77777777" w:rsidR="00C61817" w:rsidRPr="005D07DA" w:rsidRDefault="00C61817" w:rsidP="00F04F1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-159,5 </w:t>
            </w:r>
          </w:p>
        </w:tc>
      </w:tr>
      <w:tr w:rsidR="005D07DA" w:rsidRPr="005D07DA" w14:paraId="1DF0DCFA" w14:textId="77777777" w:rsidTr="00F04F1E">
        <w:trPr>
          <w:trHeight w:val="236"/>
        </w:trPr>
        <w:tc>
          <w:tcPr>
            <w:tcW w:w="8341" w:type="dxa"/>
            <w:shd w:val="clear" w:color="auto" w:fill="auto"/>
            <w:vAlign w:val="bottom"/>
            <w:hideMark/>
          </w:tcPr>
          <w:p w14:paraId="4AFA3FFC"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на строительство и реконструкцию (модернизацию) объектов питьевого водоснабжения</w:t>
            </w:r>
          </w:p>
        </w:tc>
        <w:tc>
          <w:tcPr>
            <w:tcW w:w="1276" w:type="dxa"/>
            <w:shd w:val="clear" w:color="auto" w:fill="auto"/>
            <w:hideMark/>
          </w:tcPr>
          <w:p w14:paraId="7D757405" w14:textId="77777777" w:rsidR="00C61817" w:rsidRPr="005D07DA" w:rsidRDefault="00C61817" w:rsidP="00F04F1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-136,7 </w:t>
            </w:r>
          </w:p>
        </w:tc>
      </w:tr>
      <w:tr w:rsidR="005D07DA" w:rsidRPr="005D07DA" w14:paraId="02658E88" w14:textId="77777777" w:rsidTr="00F04F1E">
        <w:trPr>
          <w:trHeight w:val="190"/>
        </w:trPr>
        <w:tc>
          <w:tcPr>
            <w:tcW w:w="8341" w:type="dxa"/>
            <w:shd w:val="clear" w:color="auto" w:fill="auto"/>
            <w:vAlign w:val="bottom"/>
            <w:hideMark/>
          </w:tcPr>
          <w:p w14:paraId="3C5A31B8"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на осуществление ежемесячных выплат на детей в возрасте от 3 до 7 лет включительно</w:t>
            </w:r>
          </w:p>
        </w:tc>
        <w:tc>
          <w:tcPr>
            <w:tcW w:w="1276" w:type="dxa"/>
            <w:shd w:val="clear" w:color="auto" w:fill="auto"/>
            <w:hideMark/>
          </w:tcPr>
          <w:p w14:paraId="6B3243F2" w14:textId="77777777" w:rsidR="00C61817" w:rsidRPr="005D07DA" w:rsidRDefault="00C61817" w:rsidP="00F04F1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-1 021,9 </w:t>
            </w:r>
          </w:p>
        </w:tc>
      </w:tr>
      <w:tr w:rsidR="005D07DA" w:rsidRPr="005D07DA" w14:paraId="49449201" w14:textId="77777777" w:rsidTr="00F04F1E">
        <w:trPr>
          <w:trHeight w:val="174"/>
        </w:trPr>
        <w:tc>
          <w:tcPr>
            <w:tcW w:w="8341" w:type="dxa"/>
            <w:shd w:val="clear" w:color="auto" w:fill="auto"/>
            <w:vAlign w:val="bottom"/>
            <w:hideMark/>
          </w:tcPr>
          <w:p w14:paraId="0D19B560"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на реализацию региональных проектов модернизации первичного звена здравоохранения</w:t>
            </w:r>
          </w:p>
        </w:tc>
        <w:tc>
          <w:tcPr>
            <w:tcW w:w="1276" w:type="dxa"/>
            <w:shd w:val="clear" w:color="auto" w:fill="auto"/>
            <w:hideMark/>
          </w:tcPr>
          <w:p w14:paraId="2E4FDFAC" w14:textId="77777777" w:rsidR="00C61817" w:rsidRPr="005D07DA" w:rsidRDefault="00C61817" w:rsidP="00F04F1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-318,6 </w:t>
            </w:r>
          </w:p>
        </w:tc>
      </w:tr>
      <w:tr w:rsidR="005D07DA" w:rsidRPr="005D07DA" w14:paraId="2907B8A9" w14:textId="77777777" w:rsidTr="00F04F1E">
        <w:trPr>
          <w:trHeight w:val="305"/>
        </w:trPr>
        <w:tc>
          <w:tcPr>
            <w:tcW w:w="8341" w:type="dxa"/>
            <w:shd w:val="clear" w:color="auto" w:fill="auto"/>
            <w:vAlign w:val="bottom"/>
            <w:hideMark/>
          </w:tcPr>
          <w:p w14:paraId="66A21AB9"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на стимулирование развития приоритетных подотраслей агропромышленного комплекса и развитие малых форм хозяйствования</w:t>
            </w:r>
          </w:p>
        </w:tc>
        <w:tc>
          <w:tcPr>
            <w:tcW w:w="1276" w:type="dxa"/>
            <w:shd w:val="clear" w:color="auto" w:fill="auto"/>
            <w:hideMark/>
          </w:tcPr>
          <w:p w14:paraId="73E81201" w14:textId="77777777" w:rsidR="00C61817" w:rsidRPr="005D07DA" w:rsidRDefault="00C61817" w:rsidP="00F04F1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-109,5 </w:t>
            </w:r>
          </w:p>
        </w:tc>
      </w:tr>
      <w:tr w:rsidR="005D07DA" w:rsidRPr="005D07DA" w14:paraId="4B403639" w14:textId="77777777" w:rsidTr="00F04F1E">
        <w:trPr>
          <w:trHeight w:val="255"/>
        </w:trPr>
        <w:tc>
          <w:tcPr>
            <w:tcW w:w="8341" w:type="dxa"/>
            <w:shd w:val="clear" w:color="auto" w:fill="auto"/>
            <w:vAlign w:val="bottom"/>
            <w:hideMark/>
          </w:tcPr>
          <w:p w14:paraId="2843EE75"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на поддержку сельскохозяйственного производства по отдельным подотраслям растениеводства и животноводства</w:t>
            </w:r>
          </w:p>
        </w:tc>
        <w:tc>
          <w:tcPr>
            <w:tcW w:w="1276" w:type="dxa"/>
            <w:shd w:val="clear" w:color="auto" w:fill="auto"/>
            <w:hideMark/>
          </w:tcPr>
          <w:p w14:paraId="511FC7C8" w14:textId="77777777" w:rsidR="00C61817" w:rsidRPr="005D07DA" w:rsidRDefault="00C61817" w:rsidP="00F04F1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-54,8 </w:t>
            </w:r>
          </w:p>
        </w:tc>
      </w:tr>
      <w:tr w:rsidR="005D07DA" w:rsidRPr="005D07DA" w14:paraId="69856A11" w14:textId="77777777" w:rsidTr="00F04F1E">
        <w:trPr>
          <w:trHeight w:val="127"/>
        </w:trPr>
        <w:tc>
          <w:tcPr>
            <w:tcW w:w="8341" w:type="dxa"/>
            <w:shd w:val="clear" w:color="auto" w:fill="auto"/>
            <w:vAlign w:val="bottom"/>
            <w:hideMark/>
          </w:tcPr>
          <w:p w14:paraId="796CF821"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на поддержку отрасли культуры</w:t>
            </w:r>
          </w:p>
        </w:tc>
        <w:tc>
          <w:tcPr>
            <w:tcW w:w="1276" w:type="dxa"/>
            <w:shd w:val="clear" w:color="auto" w:fill="auto"/>
            <w:hideMark/>
          </w:tcPr>
          <w:p w14:paraId="6477F881" w14:textId="77777777" w:rsidR="00C61817" w:rsidRPr="005D07DA" w:rsidRDefault="00C61817" w:rsidP="00F04F1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-94,3 </w:t>
            </w:r>
          </w:p>
        </w:tc>
      </w:tr>
      <w:tr w:rsidR="005D07DA" w:rsidRPr="005D07DA" w14:paraId="50141CD2" w14:textId="77777777" w:rsidTr="00F04F1E">
        <w:trPr>
          <w:trHeight w:val="431"/>
        </w:trPr>
        <w:tc>
          <w:tcPr>
            <w:tcW w:w="8341" w:type="dxa"/>
            <w:shd w:val="clear" w:color="auto" w:fill="auto"/>
            <w:vAlign w:val="bottom"/>
            <w:hideMark/>
          </w:tcPr>
          <w:p w14:paraId="3E42FC05"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на государственную поддержку малого и среднего предпринимательства, а также физических лиц, применяющих специальный налоговый режим "Налог на профессиональный доход", в субъектах РФ</w:t>
            </w:r>
          </w:p>
        </w:tc>
        <w:tc>
          <w:tcPr>
            <w:tcW w:w="1276" w:type="dxa"/>
            <w:shd w:val="clear" w:color="auto" w:fill="auto"/>
            <w:hideMark/>
          </w:tcPr>
          <w:p w14:paraId="2ACB3099" w14:textId="77777777" w:rsidR="00C61817" w:rsidRPr="005D07DA" w:rsidRDefault="00C61817" w:rsidP="00F04F1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-145,6 </w:t>
            </w:r>
          </w:p>
        </w:tc>
      </w:tr>
      <w:tr w:rsidR="005D07DA" w:rsidRPr="005D07DA" w14:paraId="5D0F78BA" w14:textId="77777777" w:rsidTr="00F04F1E">
        <w:trPr>
          <w:trHeight w:val="170"/>
        </w:trPr>
        <w:tc>
          <w:tcPr>
            <w:tcW w:w="8341" w:type="dxa"/>
            <w:shd w:val="clear" w:color="auto" w:fill="auto"/>
            <w:vAlign w:val="bottom"/>
            <w:hideMark/>
          </w:tcPr>
          <w:p w14:paraId="2EA289D1"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на обеспечение комплексного развития сельских территорий</w:t>
            </w:r>
          </w:p>
        </w:tc>
        <w:tc>
          <w:tcPr>
            <w:tcW w:w="1276" w:type="dxa"/>
            <w:shd w:val="clear" w:color="auto" w:fill="auto"/>
            <w:hideMark/>
          </w:tcPr>
          <w:p w14:paraId="2C8DF57D" w14:textId="77777777" w:rsidR="00C61817" w:rsidRPr="005D07DA" w:rsidRDefault="00C61817" w:rsidP="00F04F1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-86,9 </w:t>
            </w:r>
          </w:p>
        </w:tc>
      </w:tr>
      <w:tr w:rsidR="005D07DA" w:rsidRPr="005D07DA" w14:paraId="1829BAF7" w14:textId="77777777" w:rsidTr="00F04F1E">
        <w:trPr>
          <w:trHeight w:val="133"/>
        </w:trPr>
        <w:tc>
          <w:tcPr>
            <w:tcW w:w="8341" w:type="dxa"/>
            <w:shd w:val="clear" w:color="auto" w:fill="auto"/>
            <w:vAlign w:val="bottom"/>
            <w:hideMark/>
          </w:tcPr>
          <w:p w14:paraId="359759E1"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на реализацию мероприятий по модернизации школьных систем образования</w:t>
            </w:r>
          </w:p>
        </w:tc>
        <w:tc>
          <w:tcPr>
            <w:tcW w:w="1276" w:type="dxa"/>
            <w:shd w:val="clear" w:color="auto" w:fill="auto"/>
            <w:hideMark/>
          </w:tcPr>
          <w:p w14:paraId="0A5FCC35" w14:textId="77777777" w:rsidR="00C61817" w:rsidRPr="005D07DA" w:rsidRDefault="00C61817" w:rsidP="00F04F1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-81,6 </w:t>
            </w:r>
          </w:p>
        </w:tc>
      </w:tr>
      <w:tr w:rsidR="005D07DA" w:rsidRPr="005D07DA" w14:paraId="0DBCF7A5" w14:textId="77777777" w:rsidTr="00F04F1E">
        <w:trPr>
          <w:trHeight w:val="285"/>
        </w:trPr>
        <w:tc>
          <w:tcPr>
            <w:tcW w:w="8341" w:type="dxa"/>
            <w:shd w:val="clear" w:color="auto" w:fill="auto"/>
            <w:vAlign w:val="bottom"/>
            <w:hideMark/>
          </w:tcPr>
          <w:p w14:paraId="13F64191" w14:textId="2241D586" w:rsidR="00C61817" w:rsidRPr="005D07DA" w:rsidRDefault="00C61817" w:rsidP="0043452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на обеспечение сокращения количества твердых коммунальных отходов, направленных на захоронение в субъектах Р</w:t>
            </w:r>
            <w:r w:rsidR="00434521" w:rsidRPr="005D07DA">
              <w:rPr>
                <w:rFonts w:ascii="Times New Roman" w:eastAsia="Times New Roman" w:hAnsi="Times New Roman"/>
                <w:color w:val="000000" w:themeColor="text1"/>
                <w:sz w:val="20"/>
                <w:szCs w:val="20"/>
                <w:lang w:eastAsia="ru-RU"/>
              </w:rPr>
              <w:t>Ф</w:t>
            </w:r>
          </w:p>
        </w:tc>
        <w:tc>
          <w:tcPr>
            <w:tcW w:w="1276" w:type="dxa"/>
            <w:shd w:val="clear" w:color="auto" w:fill="auto"/>
            <w:hideMark/>
          </w:tcPr>
          <w:p w14:paraId="693E151D" w14:textId="77777777" w:rsidR="00C61817" w:rsidRPr="005D07DA" w:rsidRDefault="00C61817" w:rsidP="00F04F1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-247,9 </w:t>
            </w:r>
          </w:p>
        </w:tc>
      </w:tr>
      <w:tr w:rsidR="00C61817" w:rsidRPr="005D07DA" w14:paraId="1467FE9E" w14:textId="77777777" w:rsidTr="00F04F1E">
        <w:trPr>
          <w:trHeight w:val="236"/>
        </w:trPr>
        <w:tc>
          <w:tcPr>
            <w:tcW w:w="8341" w:type="dxa"/>
            <w:shd w:val="clear" w:color="auto" w:fill="auto"/>
            <w:vAlign w:val="bottom"/>
            <w:hideMark/>
          </w:tcPr>
          <w:p w14:paraId="25751CF4"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на реализацию мероприятий федеральной целевой программы "Развитие космодромов на период 2017 - 2025 годов в обеспечение космической деятельности РФ"</w:t>
            </w:r>
          </w:p>
        </w:tc>
        <w:tc>
          <w:tcPr>
            <w:tcW w:w="1276" w:type="dxa"/>
            <w:shd w:val="clear" w:color="auto" w:fill="auto"/>
            <w:hideMark/>
          </w:tcPr>
          <w:p w14:paraId="18E49655" w14:textId="77777777" w:rsidR="00C61817" w:rsidRPr="005D07DA" w:rsidRDefault="00C61817" w:rsidP="00F04F1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-125,0 </w:t>
            </w:r>
          </w:p>
        </w:tc>
      </w:tr>
    </w:tbl>
    <w:p w14:paraId="5ACDB7D2" w14:textId="77777777" w:rsidR="00F04F1E" w:rsidRPr="005D07DA" w:rsidRDefault="00F04F1E" w:rsidP="00C61817">
      <w:pPr>
        <w:pStyle w:val="ad"/>
        <w:ind w:firstLine="709"/>
        <w:jc w:val="both"/>
        <w:rPr>
          <w:rFonts w:ascii="Times New Roman" w:hAnsi="Times New Roman"/>
          <w:color w:val="000000" w:themeColor="text1"/>
          <w:sz w:val="28"/>
          <w:szCs w:val="28"/>
        </w:rPr>
      </w:pPr>
    </w:p>
    <w:p w14:paraId="749FAEAA" w14:textId="77777777" w:rsidR="00C61817" w:rsidRPr="005D07DA" w:rsidRDefault="00C61817" w:rsidP="00C61817">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Доля субсидий в структуре безвозмездных поступлений от других бюджетов бюджетной системы отчетного периода 2024 года увеличилась на 10,8 процентных пункта и составила 50,2 %.</w:t>
      </w:r>
    </w:p>
    <w:p w14:paraId="2CFCA399" w14:textId="77777777" w:rsidR="00C61817" w:rsidRPr="005D07DA" w:rsidRDefault="00C61817" w:rsidP="00C61817">
      <w:pPr>
        <w:pStyle w:val="ad"/>
        <w:ind w:firstLine="709"/>
        <w:jc w:val="both"/>
        <w:rPr>
          <w:rFonts w:ascii="Times New Roman" w:hAnsi="Times New Roman"/>
          <w:color w:val="000000" w:themeColor="text1"/>
          <w:sz w:val="28"/>
          <w:szCs w:val="28"/>
        </w:rPr>
      </w:pPr>
    </w:p>
    <w:p w14:paraId="731CF786" w14:textId="784A28C8" w:rsidR="00C61817" w:rsidRPr="005D07DA" w:rsidRDefault="00C61817" w:rsidP="00C6181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Объем поступления субвенций за январь-июнь 2024 года по сравнению с аналогичным периодом 2023 года увеличился на 320,8 млн.руб. за счет увеличения поступления отдельных видов (+388,1 млн.руб) и одновременного уменьшения поступления отдельных видов (–67,3 млн.руб), из них наиболее значительные суммы представлены в таблице </w:t>
      </w:r>
      <w:r w:rsidR="00CE589F" w:rsidRPr="005D07DA">
        <w:rPr>
          <w:rFonts w:ascii="Times New Roman" w:hAnsi="Times New Roman"/>
          <w:color w:val="000000" w:themeColor="text1"/>
          <w:sz w:val="28"/>
          <w:szCs w:val="28"/>
        </w:rPr>
        <w:t>19</w:t>
      </w:r>
      <w:r w:rsidRPr="005D07DA">
        <w:rPr>
          <w:rFonts w:ascii="Times New Roman" w:hAnsi="Times New Roman"/>
          <w:color w:val="000000" w:themeColor="text1"/>
          <w:sz w:val="28"/>
          <w:szCs w:val="28"/>
        </w:rPr>
        <w:t>.</w:t>
      </w:r>
    </w:p>
    <w:p w14:paraId="3950D2CE" w14:textId="77777777" w:rsidR="00C61817" w:rsidRPr="005D07DA" w:rsidRDefault="00C61817" w:rsidP="00C61817">
      <w:pPr>
        <w:spacing w:after="0" w:line="240" w:lineRule="auto"/>
        <w:ind w:firstLine="709"/>
        <w:jc w:val="both"/>
        <w:rPr>
          <w:rFonts w:ascii="Times New Roman" w:hAnsi="Times New Roman"/>
          <w:color w:val="000000" w:themeColor="text1"/>
          <w:sz w:val="24"/>
          <w:szCs w:val="24"/>
        </w:rPr>
      </w:pPr>
    </w:p>
    <w:p w14:paraId="6CB3FDE1" w14:textId="055F519D" w:rsidR="00C61817" w:rsidRPr="005D07DA" w:rsidRDefault="00C61817" w:rsidP="00C61817">
      <w:pPr>
        <w:pStyle w:val="aff0"/>
        <w:spacing w:after="0" w:line="240" w:lineRule="auto"/>
        <w:rPr>
          <w:rFonts w:ascii="Times New Roman" w:hAnsi="Times New Roman"/>
          <w:b w:val="0"/>
          <w:bCs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CE589F" w:rsidRPr="005D07DA">
        <w:rPr>
          <w:rFonts w:ascii="Times New Roman" w:hAnsi="Times New Roman"/>
          <w:b w:val="0"/>
          <w:noProof/>
          <w:color w:val="000000" w:themeColor="text1"/>
          <w:sz w:val="24"/>
          <w:szCs w:val="24"/>
        </w:rPr>
        <w:t>19</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xml:space="preserve">. </w:t>
      </w:r>
      <w:r w:rsidR="00DC2CE8" w:rsidRPr="005D07DA">
        <w:rPr>
          <w:rFonts w:ascii="Times New Roman" w:hAnsi="Times New Roman"/>
          <w:b w:val="0"/>
          <w:bCs w:val="0"/>
          <w:color w:val="000000" w:themeColor="text1"/>
          <w:sz w:val="24"/>
          <w:szCs w:val="24"/>
        </w:rPr>
        <w:t>Изменение</w:t>
      </w:r>
      <w:r w:rsidRPr="005D07DA">
        <w:rPr>
          <w:rFonts w:ascii="Times New Roman" w:hAnsi="Times New Roman"/>
          <w:b w:val="0"/>
          <w:bCs w:val="0"/>
          <w:color w:val="000000" w:themeColor="text1"/>
          <w:sz w:val="24"/>
          <w:szCs w:val="24"/>
        </w:rPr>
        <w:t xml:space="preserve"> поступления отдельных видов субвенций за </w:t>
      </w:r>
      <w:r w:rsidRPr="005D07DA">
        <w:rPr>
          <w:rFonts w:ascii="Times New Roman" w:hAnsi="Times New Roman"/>
          <w:b w:val="0"/>
          <w:color w:val="000000" w:themeColor="text1"/>
          <w:sz w:val="24"/>
          <w:szCs w:val="24"/>
        </w:rPr>
        <w:t xml:space="preserve">1 полугодие </w:t>
      </w:r>
      <w:r w:rsidRPr="005D07DA">
        <w:rPr>
          <w:rFonts w:ascii="Times New Roman" w:hAnsi="Times New Roman"/>
          <w:b w:val="0"/>
          <w:bCs w:val="0"/>
          <w:color w:val="000000" w:themeColor="text1"/>
          <w:sz w:val="24"/>
          <w:szCs w:val="24"/>
        </w:rPr>
        <w:t>2024 года в сравнении с аналогичным периодом 2023 года, млн.руб. (сумма уменьшения и увеличения свыше 11,0 млн.руб.), млн.руб.</w:t>
      </w:r>
    </w:p>
    <w:tbl>
      <w:tblPr>
        <w:tblW w:w="9616"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8482"/>
        <w:gridCol w:w="1134"/>
      </w:tblGrid>
      <w:tr w:rsidR="005D07DA" w:rsidRPr="005D07DA" w14:paraId="155123BF" w14:textId="77777777" w:rsidTr="00434521">
        <w:trPr>
          <w:trHeight w:val="33"/>
          <w:tblHeader/>
        </w:trPr>
        <w:tc>
          <w:tcPr>
            <w:tcW w:w="8482" w:type="dxa"/>
            <w:shd w:val="clear" w:color="auto" w:fill="auto"/>
            <w:vAlign w:val="center"/>
            <w:hideMark/>
          </w:tcPr>
          <w:p w14:paraId="501F80CC" w14:textId="77777777" w:rsidR="00C61817" w:rsidRPr="005D07DA" w:rsidRDefault="00C61817" w:rsidP="00C61817">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Назначение субвенции</w:t>
            </w:r>
          </w:p>
        </w:tc>
        <w:tc>
          <w:tcPr>
            <w:tcW w:w="1134" w:type="dxa"/>
            <w:shd w:val="clear" w:color="auto" w:fill="auto"/>
            <w:vAlign w:val="center"/>
            <w:hideMark/>
          </w:tcPr>
          <w:p w14:paraId="639CE6DA" w14:textId="7B71E662" w:rsidR="00C61817" w:rsidRPr="005D07DA" w:rsidRDefault="00C61817" w:rsidP="00434521">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Сумма</w:t>
            </w:r>
          </w:p>
        </w:tc>
      </w:tr>
      <w:tr w:rsidR="005D07DA" w:rsidRPr="005D07DA" w14:paraId="13867FFF" w14:textId="77777777" w:rsidTr="00DC2CE8">
        <w:trPr>
          <w:trHeight w:val="215"/>
        </w:trPr>
        <w:tc>
          <w:tcPr>
            <w:tcW w:w="8482" w:type="dxa"/>
            <w:shd w:val="clear" w:color="auto" w:fill="auto"/>
            <w:vAlign w:val="bottom"/>
            <w:hideMark/>
          </w:tcPr>
          <w:p w14:paraId="64D5151A"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на осуществление мер пожарной безопасности и тушение лесных пожаров</w:t>
            </w:r>
          </w:p>
        </w:tc>
        <w:tc>
          <w:tcPr>
            <w:tcW w:w="1134" w:type="dxa"/>
            <w:shd w:val="clear" w:color="auto" w:fill="auto"/>
            <w:noWrap/>
            <w:hideMark/>
          </w:tcPr>
          <w:p w14:paraId="5D97618E" w14:textId="77777777" w:rsidR="00C61817" w:rsidRPr="005D07DA" w:rsidRDefault="00C61817" w:rsidP="00DC2CE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27,3 </w:t>
            </w:r>
          </w:p>
        </w:tc>
      </w:tr>
      <w:tr w:rsidR="005D07DA" w:rsidRPr="005D07DA" w14:paraId="66F59691" w14:textId="77777777" w:rsidTr="00DC2CE8">
        <w:trPr>
          <w:trHeight w:val="248"/>
        </w:trPr>
        <w:tc>
          <w:tcPr>
            <w:tcW w:w="8482" w:type="dxa"/>
            <w:shd w:val="clear" w:color="auto" w:fill="auto"/>
            <w:vAlign w:val="bottom"/>
            <w:hideMark/>
          </w:tcPr>
          <w:p w14:paraId="29E91355"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на осуществление отдельных полномочий в области лесных отношений</w:t>
            </w:r>
          </w:p>
        </w:tc>
        <w:tc>
          <w:tcPr>
            <w:tcW w:w="1134" w:type="dxa"/>
            <w:shd w:val="clear" w:color="auto" w:fill="auto"/>
            <w:noWrap/>
            <w:hideMark/>
          </w:tcPr>
          <w:p w14:paraId="6D977878" w14:textId="77777777" w:rsidR="00C61817" w:rsidRPr="005D07DA" w:rsidRDefault="00C61817" w:rsidP="00DC2CE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19,3 </w:t>
            </w:r>
          </w:p>
        </w:tc>
      </w:tr>
      <w:tr w:rsidR="005D07DA" w:rsidRPr="005D07DA" w14:paraId="0F9C163D" w14:textId="77777777" w:rsidTr="00DC2CE8">
        <w:trPr>
          <w:trHeight w:val="580"/>
        </w:trPr>
        <w:tc>
          <w:tcPr>
            <w:tcW w:w="8482" w:type="dxa"/>
            <w:shd w:val="clear" w:color="auto" w:fill="auto"/>
            <w:vAlign w:val="bottom"/>
            <w:hideMark/>
          </w:tcPr>
          <w:p w14:paraId="769E25FE"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на оказание отдельным категориям граждан социальной услуги по обеспечению лекарственными препаратами для медицинского применения по рецептам на лекарственные </w:t>
            </w:r>
            <w:r w:rsidRPr="005D07DA">
              <w:rPr>
                <w:rFonts w:ascii="Times New Roman" w:eastAsia="Times New Roman" w:hAnsi="Times New Roman"/>
                <w:color w:val="000000" w:themeColor="text1"/>
                <w:sz w:val="20"/>
                <w:szCs w:val="20"/>
                <w:lang w:eastAsia="ru-RU"/>
              </w:rPr>
              <w:lastRenderedPageBreak/>
              <w:t>препараты, медицинскими изделиями по рецептам на медицинские изделия, а также специализированными продуктами лечебного питания для детей-инвалидов</w:t>
            </w:r>
          </w:p>
        </w:tc>
        <w:tc>
          <w:tcPr>
            <w:tcW w:w="1134" w:type="dxa"/>
            <w:shd w:val="clear" w:color="auto" w:fill="auto"/>
            <w:noWrap/>
            <w:hideMark/>
          </w:tcPr>
          <w:p w14:paraId="2C248200" w14:textId="77777777" w:rsidR="00C61817" w:rsidRPr="005D07DA" w:rsidRDefault="00C61817" w:rsidP="00DC2CE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lastRenderedPageBreak/>
              <w:t xml:space="preserve">301,1 </w:t>
            </w:r>
          </w:p>
        </w:tc>
      </w:tr>
      <w:tr w:rsidR="005D07DA" w:rsidRPr="005D07DA" w14:paraId="6B789D5C" w14:textId="77777777" w:rsidTr="00DC2CE8">
        <w:trPr>
          <w:trHeight w:val="186"/>
        </w:trPr>
        <w:tc>
          <w:tcPr>
            <w:tcW w:w="8482" w:type="dxa"/>
            <w:shd w:val="clear" w:color="auto" w:fill="auto"/>
            <w:vAlign w:val="bottom"/>
            <w:hideMark/>
          </w:tcPr>
          <w:p w14:paraId="720DECA3"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на оплату жилищно-коммунальных услуг отдельным категориям граждан</w:t>
            </w:r>
          </w:p>
        </w:tc>
        <w:tc>
          <w:tcPr>
            <w:tcW w:w="1134" w:type="dxa"/>
            <w:shd w:val="clear" w:color="auto" w:fill="auto"/>
            <w:noWrap/>
            <w:hideMark/>
          </w:tcPr>
          <w:p w14:paraId="1B3C1830" w14:textId="77777777" w:rsidR="00C61817" w:rsidRPr="005D07DA" w:rsidRDefault="00C61817" w:rsidP="00DC2CE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11,9 </w:t>
            </w:r>
          </w:p>
        </w:tc>
      </w:tr>
      <w:tr w:rsidR="005D07DA" w:rsidRPr="005D07DA" w14:paraId="0AC6FD64" w14:textId="77777777" w:rsidTr="00DC2CE8">
        <w:trPr>
          <w:trHeight w:val="713"/>
        </w:trPr>
        <w:tc>
          <w:tcPr>
            <w:tcW w:w="8482" w:type="dxa"/>
            <w:shd w:val="clear" w:color="auto" w:fill="auto"/>
            <w:vAlign w:val="bottom"/>
            <w:hideMark/>
          </w:tcPr>
          <w:p w14:paraId="0D39CDE8"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на оснащение специализированных учреждений органов государственной власти субъектов РФ лесопожарной техникой и оборудованием для проведения комплекса мероприятий по охране лесов от пожаров</w:t>
            </w:r>
          </w:p>
        </w:tc>
        <w:tc>
          <w:tcPr>
            <w:tcW w:w="1134" w:type="dxa"/>
            <w:shd w:val="clear" w:color="auto" w:fill="auto"/>
            <w:noWrap/>
            <w:hideMark/>
          </w:tcPr>
          <w:p w14:paraId="7D9CFDF1" w14:textId="77777777" w:rsidR="00C61817" w:rsidRPr="005D07DA" w:rsidRDefault="00C61817" w:rsidP="00DC2CE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11,7 </w:t>
            </w:r>
          </w:p>
        </w:tc>
      </w:tr>
      <w:tr w:rsidR="00C61817" w:rsidRPr="005D07DA" w14:paraId="66B3CFCE" w14:textId="77777777" w:rsidTr="00DC2CE8">
        <w:trPr>
          <w:trHeight w:val="366"/>
        </w:trPr>
        <w:tc>
          <w:tcPr>
            <w:tcW w:w="8482" w:type="dxa"/>
            <w:shd w:val="clear" w:color="auto" w:fill="auto"/>
            <w:vAlign w:val="bottom"/>
          </w:tcPr>
          <w:p w14:paraId="0EF39C1B"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на социальные выплаты безработным гражданам и иным категориям граждан в соответствии с законодательством о занятости населения</w:t>
            </w:r>
          </w:p>
        </w:tc>
        <w:tc>
          <w:tcPr>
            <w:tcW w:w="1134" w:type="dxa"/>
            <w:shd w:val="clear" w:color="auto" w:fill="auto"/>
            <w:noWrap/>
          </w:tcPr>
          <w:p w14:paraId="32B862D2" w14:textId="77777777" w:rsidR="00C61817" w:rsidRPr="005D07DA" w:rsidRDefault="00C61817" w:rsidP="00DC2CE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-56,9 </w:t>
            </w:r>
          </w:p>
        </w:tc>
      </w:tr>
    </w:tbl>
    <w:p w14:paraId="67B47395" w14:textId="77777777" w:rsidR="00434521" w:rsidRPr="005D07DA" w:rsidRDefault="00434521" w:rsidP="00C61817">
      <w:pPr>
        <w:spacing w:after="0" w:line="240" w:lineRule="auto"/>
        <w:ind w:firstLine="709"/>
        <w:jc w:val="both"/>
        <w:rPr>
          <w:rFonts w:ascii="Times New Roman" w:hAnsi="Times New Roman"/>
          <w:color w:val="000000" w:themeColor="text1"/>
          <w:sz w:val="28"/>
          <w:szCs w:val="28"/>
        </w:rPr>
      </w:pPr>
    </w:p>
    <w:p w14:paraId="1B37F08C" w14:textId="0F649C4A" w:rsidR="00C61817" w:rsidRPr="005D07DA" w:rsidRDefault="00C61817" w:rsidP="00C6181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Доля субвенций в структуре безвозмездных поступлений от других бюджетов бюджетной системы увеличилась на 1,1 процентных пункт</w:t>
      </w:r>
      <w:r w:rsidR="00DC2CE8" w:rsidRPr="005D07DA">
        <w:rPr>
          <w:rFonts w:ascii="Times New Roman" w:hAnsi="Times New Roman"/>
          <w:color w:val="000000" w:themeColor="text1"/>
          <w:sz w:val="28"/>
          <w:szCs w:val="28"/>
        </w:rPr>
        <w:t>а</w:t>
      </w:r>
      <w:r w:rsidRPr="005D07DA">
        <w:rPr>
          <w:rFonts w:ascii="Times New Roman" w:hAnsi="Times New Roman"/>
          <w:color w:val="000000" w:themeColor="text1"/>
          <w:sz w:val="28"/>
          <w:szCs w:val="28"/>
        </w:rPr>
        <w:t xml:space="preserve"> и составила 10,8 %.</w:t>
      </w:r>
    </w:p>
    <w:p w14:paraId="4C13F51D" w14:textId="4A981A72" w:rsidR="00C61817" w:rsidRPr="005D07DA" w:rsidRDefault="00C61817" w:rsidP="00C6181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Объем поступления иных межбюджетных трансфертов за январь-июнь 2024 года по сравнению с аналогичным периодом 2023 года в целом уменьшился на 1 013,7 млн.руб. или на 48,3 % за счет увеличения на 334,8 млн.руб. и уменьшения на 1 348,6 млн.руб. поступления отдельных видов иных межбюджетных трансфертов, из них наиболее представлены в таблице </w:t>
      </w:r>
      <w:r w:rsidR="00CE589F" w:rsidRPr="005D07DA">
        <w:rPr>
          <w:rFonts w:ascii="Times New Roman" w:hAnsi="Times New Roman"/>
          <w:color w:val="000000" w:themeColor="text1"/>
          <w:sz w:val="28"/>
          <w:szCs w:val="28"/>
        </w:rPr>
        <w:t>20</w:t>
      </w:r>
      <w:r w:rsidRPr="005D07DA">
        <w:rPr>
          <w:rFonts w:ascii="Times New Roman" w:hAnsi="Times New Roman"/>
          <w:color w:val="000000" w:themeColor="text1"/>
          <w:sz w:val="28"/>
          <w:szCs w:val="28"/>
        </w:rPr>
        <w:t>.</w:t>
      </w:r>
    </w:p>
    <w:p w14:paraId="34AF339A" w14:textId="77777777" w:rsidR="00C61817" w:rsidRPr="005D07DA" w:rsidRDefault="00C61817" w:rsidP="00C61817">
      <w:pPr>
        <w:spacing w:after="0" w:line="240" w:lineRule="auto"/>
        <w:ind w:firstLine="709"/>
        <w:jc w:val="both"/>
        <w:rPr>
          <w:rFonts w:ascii="Times New Roman" w:hAnsi="Times New Roman"/>
          <w:color w:val="000000" w:themeColor="text1"/>
          <w:sz w:val="24"/>
          <w:szCs w:val="24"/>
        </w:rPr>
      </w:pPr>
    </w:p>
    <w:p w14:paraId="405B5B29" w14:textId="77777777" w:rsidR="00C61817" w:rsidRPr="005D07DA" w:rsidRDefault="00C61817" w:rsidP="00C61817">
      <w:pPr>
        <w:pStyle w:val="aff0"/>
        <w:spacing w:after="0" w:line="240" w:lineRule="auto"/>
        <w:rPr>
          <w:rFonts w:ascii="Times New Roman" w:hAnsi="Times New Roman"/>
          <w:b w:val="0"/>
          <w:bCs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CE589F" w:rsidRPr="005D07DA">
        <w:rPr>
          <w:rFonts w:ascii="Times New Roman" w:hAnsi="Times New Roman"/>
          <w:b w:val="0"/>
          <w:noProof/>
          <w:color w:val="000000" w:themeColor="text1"/>
          <w:sz w:val="24"/>
          <w:szCs w:val="24"/>
        </w:rPr>
        <w:t>20</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xml:space="preserve">. </w:t>
      </w:r>
      <w:r w:rsidRPr="005D07DA">
        <w:rPr>
          <w:rFonts w:ascii="Times New Roman" w:hAnsi="Times New Roman"/>
          <w:b w:val="0"/>
          <w:bCs w:val="0"/>
          <w:color w:val="000000" w:themeColor="text1"/>
          <w:sz w:val="24"/>
          <w:szCs w:val="24"/>
        </w:rPr>
        <w:t xml:space="preserve">Динамика поступления отдельных видов иных межбюджетных трансфертов за </w:t>
      </w:r>
      <w:r w:rsidRPr="005D07DA">
        <w:rPr>
          <w:rFonts w:ascii="Times New Roman" w:hAnsi="Times New Roman"/>
          <w:b w:val="0"/>
          <w:color w:val="000000" w:themeColor="text1"/>
          <w:sz w:val="24"/>
          <w:szCs w:val="24"/>
        </w:rPr>
        <w:t xml:space="preserve">1 полугодие </w:t>
      </w:r>
      <w:r w:rsidRPr="005D07DA">
        <w:rPr>
          <w:rFonts w:ascii="Times New Roman" w:hAnsi="Times New Roman"/>
          <w:b w:val="0"/>
          <w:bCs w:val="0"/>
          <w:color w:val="000000" w:themeColor="text1"/>
          <w:sz w:val="24"/>
          <w:szCs w:val="24"/>
        </w:rPr>
        <w:t>2024 года в сравнении с аналогичным периодом 2023 года, млн.руб. (сумма увеличения – свыше 33,0 млн.руб.), млн.руб.</w:t>
      </w:r>
    </w:p>
    <w:tbl>
      <w:tblPr>
        <w:tblW w:w="9584"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8624"/>
        <w:gridCol w:w="960"/>
      </w:tblGrid>
      <w:tr w:rsidR="005D07DA" w:rsidRPr="005D07DA" w14:paraId="50EB662E" w14:textId="77777777" w:rsidTr="00633A5C">
        <w:trPr>
          <w:trHeight w:val="51"/>
          <w:tblHeader/>
        </w:trPr>
        <w:tc>
          <w:tcPr>
            <w:tcW w:w="8624" w:type="dxa"/>
            <w:shd w:val="clear" w:color="auto" w:fill="auto"/>
            <w:vAlign w:val="center"/>
            <w:hideMark/>
          </w:tcPr>
          <w:p w14:paraId="0BC500ED" w14:textId="77777777" w:rsidR="00C61817" w:rsidRPr="005D07DA" w:rsidRDefault="00C61817" w:rsidP="00C61817">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Целевая направленность иных межбюджетных трансфертов </w:t>
            </w:r>
          </w:p>
        </w:tc>
        <w:tc>
          <w:tcPr>
            <w:tcW w:w="960" w:type="dxa"/>
            <w:shd w:val="clear" w:color="auto" w:fill="auto"/>
            <w:vAlign w:val="bottom"/>
            <w:hideMark/>
          </w:tcPr>
          <w:p w14:paraId="1FC12D16" w14:textId="116F73CF" w:rsidR="00C61817" w:rsidRPr="005D07DA" w:rsidRDefault="00C61817" w:rsidP="00DC2CE8">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Сумма</w:t>
            </w:r>
          </w:p>
        </w:tc>
      </w:tr>
      <w:tr w:rsidR="005D07DA" w:rsidRPr="005D07DA" w14:paraId="2E590B0D" w14:textId="77777777" w:rsidTr="00633A5C">
        <w:trPr>
          <w:trHeight w:val="132"/>
        </w:trPr>
        <w:tc>
          <w:tcPr>
            <w:tcW w:w="8624" w:type="dxa"/>
            <w:shd w:val="clear" w:color="auto" w:fill="auto"/>
            <w:vAlign w:val="bottom"/>
            <w:hideMark/>
          </w:tcPr>
          <w:p w14:paraId="71BBCD99"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на реализацию отдельных полномочий в области лекарственного обеспечения</w:t>
            </w:r>
          </w:p>
        </w:tc>
        <w:tc>
          <w:tcPr>
            <w:tcW w:w="960" w:type="dxa"/>
            <w:shd w:val="clear" w:color="auto" w:fill="auto"/>
            <w:noWrap/>
            <w:vAlign w:val="bottom"/>
            <w:hideMark/>
          </w:tcPr>
          <w:p w14:paraId="4CCB4D15"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81,3 </w:t>
            </w:r>
          </w:p>
        </w:tc>
      </w:tr>
      <w:tr w:rsidR="005D07DA" w:rsidRPr="005D07DA" w14:paraId="5CDD883B" w14:textId="77777777" w:rsidTr="00633A5C">
        <w:trPr>
          <w:trHeight w:val="698"/>
        </w:trPr>
        <w:tc>
          <w:tcPr>
            <w:tcW w:w="8624" w:type="dxa"/>
            <w:shd w:val="clear" w:color="auto" w:fill="auto"/>
            <w:vAlign w:val="bottom"/>
            <w:hideMark/>
          </w:tcPr>
          <w:p w14:paraId="2909C532" w14:textId="017118BA" w:rsidR="00C61817" w:rsidRPr="005D07DA" w:rsidRDefault="00C61817" w:rsidP="00633A5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на ежемесячное денежное вознаграждение за классное руководство (кураторство) педагогическим работникам государственных образовательных организаций субъектов РФ…, реализующих образоват</w:t>
            </w:r>
            <w:r w:rsidR="00633A5C" w:rsidRPr="005D07DA">
              <w:rPr>
                <w:rFonts w:ascii="Times New Roman" w:eastAsia="Times New Roman" w:hAnsi="Times New Roman"/>
                <w:color w:val="000000" w:themeColor="text1"/>
                <w:sz w:val="20"/>
                <w:szCs w:val="20"/>
                <w:lang w:eastAsia="ru-RU"/>
              </w:rPr>
              <w:t>ельные</w:t>
            </w:r>
            <w:r w:rsidRPr="005D07DA">
              <w:rPr>
                <w:rFonts w:ascii="Times New Roman" w:eastAsia="Times New Roman" w:hAnsi="Times New Roman"/>
                <w:color w:val="000000" w:themeColor="text1"/>
                <w:sz w:val="20"/>
                <w:szCs w:val="20"/>
                <w:lang w:eastAsia="ru-RU"/>
              </w:rPr>
              <w:t xml:space="preserve"> программы среднего профобразования, в том числе программы профобучения для лиц с ограниченными возможностями здоровья</w:t>
            </w:r>
          </w:p>
        </w:tc>
        <w:tc>
          <w:tcPr>
            <w:tcW w:w="960" w:type="dxa"/>
            <w:shd w:val="clear" w:color="auto" w:fill="auto"/>
            <w:noWrap/>
            <w:vAlign w:val="bottom"/>
            <w:hideMark/>
          </w:tcPr>
          <w:p w14:paraId="76DECFF9"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38,5 </w:t>
            </w:r>
          </w:p>
        </w:tc>
      </w:tr>
      <w:tr w:rsidR="005D07DA" w:rsidRPr="005D07DA" w14:paraId="6ED6F244" w14:textId="77777777" w:rsidTr="00633A5C">
        <w:trPr>
          <w:trHeight w:val="890"/>
        </w:trPr>
        <w:tc>
          <w:tcPr>
            <w:tcW w:w="8624" w:type="dxa"/>
            <w:shd w:val="clear" w:color="auto" w:fill="auto"/>
            <w:vAlign w:val="bottom"/>
            <w:hideMark/>
          </w:tcPr>
          <w:p w14:paraId="39C0142E"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на ежемесячное денежное вознаграждение за классное руководство педагогическим работникам государственных и муниципальных образовательных организаций, реализующих образовательные программы начального общего образования, образовательные программы основного общего образования, образовательные программы среднего общего образования</w:t>
            </w:r>
          </w:p>
        </w:tc>
        <w:tc>
          <w:tcPr>
            <w:tcW w:w="960" w:type="dxa"/>
            <w:shd w:val="clear" w:color="auto" w:fill="auto"/>
            <w:noWrap/>
            <w:vAlign w:val="bottom"/>
            <w:hideMark/>
          </w:tcPr>
          <w:p w14:paraId="18D2ECE6"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213,7 </w:t>
            </w:r>
          </w:p>
        </w:tc>
      </w:tr>
      <w:tr w:rsidR="005D07DA" w:rsidRPr="005D07DA" w14:paraId="1F2CFD2C" w14:textId="77777777" w:rsidTr="00633A5C">
        <w:trPr>
          <w:trHeight w:val="392"/>
        </w:trPr>
        <w:tc>
          <w:tcPr>
            <w:tcW w:w="8624" w:type="dxa"/>
            <w:shd w:val="clear" w:color="auto" w:fill="auto"/>
            <w:vAlign w:val="bottom"/>
            <w:hideMark/>
          </w:tcPr>
          <w:p w14:paraId="47191C2E"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на оснащение оборудованием региональных сосудистых центров и первичных сосудистых отделений</w:t>
            </w:r>
          </w:p>
        </w:tc>
        <w:tc>
          <w:tcPr>
            <w:tcW w:w="960" w:type="dxa"/>
            <w:shd w:val="clear" w:color="auto" w:fill="auto"/>
            <w:noWrap/>
            <w:vAlign w:val="bottom"/>
            <w:hideMark/>
          </w:tcPr>
          <w:p w14:paraId="295AE5C2"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-59,6 </w:t>
            </w:r>
          </w:p>
        </w:tc>
      </w:tr>
      <w:tr w:rsidR="005D07DA" w:rsidRPr="005D07DA" w14:paraId="1FD6AF33" w14:textId="77777777" w:rsidTr="00633A5C">
        <w:trPr>
          <w:trHeight w:val="449"/>
        </w:trPr>
        <w:tc>
          <w:tcPr>
            <w:tcW w:w="8624" w:type="dxa"/>
            <w:shd w:val="clear" w:color="auto" w:fill="auto"/>
            <w:vAlign w:val="bottom"/>
            <w:hideMark/>
          </w:tcPr>
          <w:p w14:paraId="1BF95595"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на реализацию дополнительных мероприятий, направленных на снижение напряженности на рынке труда субъектов РФ, по организации общественных работ</w:t>
            </w:r>
          </w:p>
        </w:tc>
        <w:tc>
          <w:tcPr>
            <w:tcW w:w="960" w:type="dxa"/>
            <w:shd w:val="clear" w:color="auto" w:fill="auto"/>
            <w:noWrap/>
            <w:vAlign w:val="bottom"/>
            <w:hideMark/>
          </w:tcPr>
          <w:p w14:paraId="4754EB60"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-33,6 </w:t>
            </w:r>
          </w:p>
        </w:tc>
      </w:tr>
      <w:tr w:rsidR="005D07DA" w:rsidRPr="005D07DA" w14:paraId="645BB2E4" w14:textId="77777777" w:rsidTr="00633A5C">
        <w:trPr>
          <w:trHeight w:val="225"/>
        </w:trPr>
        <w:tc>
          <w:tcPr>
            <w:tcW w:w="8624" w:type="dxa"/>
            <w:shd w:val="clear" w:color="auto" w:fill="auto"/>
            <w:vAlign w:val="bottom"/>
            <w:hideMark/>
          </w:tcPr>
          <w:p w14:paraId="0A0BEB88"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на развитие инфраструктуры дорожного хозяйства</w:t>
            </w:r>
          </w:p>
        </w:tc>
        <w:tc>
          <w:tcPr>
            <w:tcW w:w="960" w:type="dxa"/>
            <w:shd w:val="clear" w:color="auto" w:fill="auto"/>
            <w:noWrap/>
            <w:vAlign w:val="bottom"/>
            <w:hideMark/>
          </w:tcPr>
          <w:p w14:paraId="06577622"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-650,0 </w:t>
            </w:r>
          </w:p>
        </w:tc>
      </w:tr>
      <w:tr w:rsidR="005D07DA" w:rsidRPr="005D07DA" w14:paraId="61731546" w14:textId="77777777" w:rsidTr="00633A5C">
        <w:trPr>
          <w:trHeight w:val="131"/>
        </w:trPr>
        <w:tc>
          <w:tcPr>
            <w:tcW w:w="8624" w:type="dxa"/>
            <w:shd w:val="clear" w:color="auto" w:fill="auto"/>
            <w:vAlign w:val="bottom"/>
            <w:hideMark/>
          </w:tcPr>
          <w:p w14:paraId="2CEACC0A"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на создание комфортной городской среды в малых городах и исторических поселениях - победителях Всероссийского конкурса лучших проектов создания комфортной городской среды</w:t>
            </w:r>
          </w:p>
        </w:tc>
        <w:tc>
          <w:tcPr>
            <w:tcW w:w="960" w:type="dxa"/>
            <w:shd w:val="clear" w:color="auto" w:fill="auto"/>
            <w:noWrap/>
            <w:vAlign w:val="bottom"/>
            <w:hideMark/>
          </w:tcPr>
          <w:p w14:paraId="46A27519"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-175,0 </w:t>
            </w:r>
          </w:p>
        </w:tc>
      </w:tr>
      <w:tr w:rsidR="005D07DA" w:rsidRPr="005D07DA" w14:paraId="4AB5B0A3" w14:textId="77777777" w:rsidTr="00633A5C">
        <w:trPr>
          <w:trHeight w:val="321"/>
        </w:trPr>
        <w:tc>
          <w:tcPr>
            <w:tcW w:w="8624" w:type="dxa"/>
            <w:shd w:val="clear" w:color="auto" w:fill="auto"/>
            <w:vAlign w:val="bottom"/>
            <w:hideMark/>
          </w:tcPr>
          <w:p w14:paraId="17040C6D"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на реализацию мероприятий планов социального развития центров экономического роста субъектов РФ, входящих в состав Арктической зоны Российской Федерации</w:t>
            </w:r>
          </w:p>
        </w:tc>
        <w:tc>
          <w:tcPr>
            <w:tcW w:w="960" w:type="dxa"/>
            <w:shd w:val="clear" w:color="auto" w:fill="auto"/>
            <w:noWrap/>
            <w:vAlign w:val="bottom"/>
            <w:hideMark/>
          </w:tcPr>
          <w:p w14:paraId="115D7DF4"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-112,1 </w:t>
            </w:r>
          </w:p>
        </w:tc>
      </w:tr>
      <w:tr w:rsidR="005D07DA" w:rsidRPr="005D07DA" w14:paraId="6DB5C6B7" w14:textId="77777777" w:rsidTr="00633A5C">
        <w:trPr>
          <w:trHeight w:val="483"/>
        </w:trPr>
        <w:tc>
          <w:tcPr>
            <w:tcW w:w="8624" w:type="dxa"/>
            <w:shd w:val="clear" w:color="auto" w:fill="auto"/>
            <w:vAlign w:val="bottom"/>
            <w:hideMark/>
          </w:tcPr>
          <w:p w14:paraId="3746437E"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на финансирование дорожной деятельности в отношении автомобильных дорог общего пользования регионального или межмуниципального, местного значения</w:t>
            </w:r>
          </w:p>
        </w:tc>
        <w:tc>
          <w:tcPr>
            <w:tcW w:w="960" w:type="dxa"/>
            <w:shd w:val="clear" w:color="auto" w:fill="auto"/>
            <w:noWrap/>
            <w:vAlign w:val="bottom"/>
            <w:hideMark/>
          </w:tcPr>
          <w:p w14:paraId="1D98104B"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-260,8 </w:t>
            </w:r>
          </w:p>
        </w:tc>
      </w:tr>
      <w:tr w:rsidR="00C61817" w:rsidRPr="005D07DA" w14:paraId="05A45741" w14:textId="77777777" w:rsidTr="00633A5C">
        <w:trPr>
          <w:trHeight w:val="236"/>
        </w:trPr>
        <w:tc>
          <w:tcPr>
            <w:tcW w:w="8624" w:type="dxa"/>
            <w:shd w:val="clear" w:color="auto" w:fill="auto"/>
            <w:vAlign w:val="bottom"/>
            <w:hideMark/>
          </w:tcPr>
          <w:p w14:paraId="71954088" w14:textId="77777777" w:rsidR="00C61817" w:rsidRPr="005D07DA" w:rsidRDefault="00C61817" w:rsidP="00C618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на создание модельных муниципальных библиотек</w:t>
            </w:r>
          </w:p>
        </w:tc>
        <w:tc>
          <w:tcPr>
            <w:tcW w:w="960" w:type="dxa"/>
            <w:shd w:val="clear" w:color="auto" w:fill="auto"/>
            <w:noWrap/>
            <w:vAlign w:val="bottom"/>
            <w:hideMark/>
          </w:tcPr>
          <w:p w14:paraId="05D98A89" w14:textId="77777777" w:rsidR="00C61817" w:rsidRPr="005D07DA" w:rsidRDefault="00C61817" w:rsidP="00C618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-27,4 </w:t>
            </w:r>
          </w:p>
        </w:tc>
      </w:tr>
    </w:tbl>
    <w:p w14:paraId="68795612" w14:textId="77777777" w:rsidR="00633A5C" w:rsidRPr="005D07DA" w:rsidRDefault="00633A5C" w:rsidP="00C61817">
      <w:pPr>
        <w:spacing w:after="0" w:line="240" w:lineRule="auto"/>
        <w:ind w:firstLine="709"/>
        <w:jc w:val="both"/>
        <w:rPr>
          <w:rFonts w:ascii="Times New Roman" w:hAnsi="Times New Roman"/>
          <w:color w:val="000000" w:themeColor="text1"/>
          <w:sz w:val="28"/>
          <w:szCs w:val="28"/>
        </w:rPr>
      </w:pPr>
    </w:p>
    <w:p w14:paraId="0CB415E8" w14:textId="77777777" w:rsidR="00C61817" w:rsidRPr="005D07DA" w:rsidRDefault="00C61817" w:rsidP="00C6181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Доля иных межбюджетных трансфертов в структуре безвозмездных поступлений от других бюджетов бюджетной системы уменьшилась на 6,1 процентный пункта и составила 5,7 %.</w:t>
      </w:r>
    </w:p>
    <w:p w14:paraId="2D4D7968" w14:textId="77777777" w:rsidR="00F70338" w:rsidRPr="005D07DA" w:rsidRDefault="00F70338" w:rsidP="00C61817">
      <w:pPr>
        <w:spacing w:after="0" w:line="240" w:lineRule="auto"/>
        <w:ind w:firstLine="709"/>
        <w:jc w:val="both"/>
        <w:rPr>
          <w:rFonts w:ascii="Times New Roman" w:hAnsi="Times New Roman"/>
          <w:color w:val="000000" w:themeColor="text1"/>
          <w:sz w:val="28"/>
          <w:szCs w:val="28"/>
        </w:rPr>
      </w:pPr>
    </w:p>
    <w:p w14:paraId="73B92F15" w14:textId="77777777" w:rsidR="00C61817" w:rsidRPr="005D07DA" w:rsidRDefault="00C61817" w:rsidP="00C6181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За отчетный период безвозмездных поступлений в областной бюджет, за исключением поступлений из федерального бюджета, в целом получено 1 337,9 млн.руб., что в основном обеспечено следующими поступлениями: </w:t>
      </w:r>
    </w:p>
    <w:p w14:paraId="2250359D" w14:textId="77777777" w:rsidR="00C61817" w:rsidRPr="005D07DA" w:rsidRDefault="00C61817" w:rsidP="00C6181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lastRenderedPageBreak/>
        <w:t xml:space="preserve">– </w:t>
      </w:r>
      <w:r w:rsidRPr="005D07DA">
        <w:rPr>
          <w:rFonts w:ascii="Times New Roman" w:hAnsi="Times New Roman"/>
          <w:color w:val="000000" w:themeColor="text1"/>
          <w:sz w:val="28"/>
          <w:szCs w:val="28"/>
        </w:rPr>
        <w:tab/>
        <w:t>от ППК «Фонд развития территорий» в сумме 1 130,7 млн.руб., в том числе: 1 113,6 млн.руб. – на обеспечение мероприятий по переселению граждан из аварийного жилищного фонда, в том числе с учетом необходимости развития малоэтажного жилищного строительства в сумме; 12,1 млн.руб. – на обеспечение мероприятий по капитальному ремонту многоквартирных домов; 5,0 млн.руб. – на обеспечение мероприятий по модернизации систем коммунальной инфраструктуры;</w:t>
      </w:r>
    </w:p>
    <w:p w14:paraId="71E999AE" w14:textId="77777777" w:rsidR="009C58B2" w:rsidRPr="005D07DA" w:rsidRDefault="009C58B2" w:rsidP="009C58B2">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w:t>
      </w:r>
      <w:r w:rsidRPr="005D07DA">
        <w:rPr>
          <w:rFonts w:ascii="Times New Roman" w:hAnsi="Times New Roman"/>
          <w:color w:val="000000" w:themeColor="text1"/>
          <w:sz w:val="28"/>
          <w:szCs w:val="28"/>
        </w:rPr>
        <w:tab/>
        <w:t>от государственных бюджетных и автономных организаций в возмещение ущерба, причиненного при нецелевом использовании субсидий на выполнение государственного задания по решениям контрольных органов в сумме 8,2 млн.руб., из них: 4,3 млн.руб. – подведомственных министерству труда, занятости и социального развития Архангельской области и 2,2 млн.руб. – министерству здравоохранения Архангельской области;</w:t>
      </w:r>
    </w:p>
    <w:p w14:paraId="0ADDA3D1" w14:textId="34D79612" w:rsidR="00C61817" w:rsidRPr="005D07DA" w:rsidRDefault="00C61817" w:rsidP="00C6181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w:t>
      </w:r>
      <w:r w:rsidRPr="005D07DA">
        <w:rPr>
          <w:rFonts w:ascii="Times New Roman" w:hAnsi="Times New Roman"/>
          <w:color w:val="000000" w:themeColor="text1"/>
          <w:sz w:val="28"/>
          <w:szCs w:val="28"/>
        </w:rPr>
        <w:tab/>
        <w:t>4,9 млн.руб. – грант от Фонда поддержки детей, находящихс</w:t>
      </w:r>
      <w:r w:rsidR="00F70338" w:rsidRPr="005D07DA">
        <w:rPr>
          <w:rFonts w:ascii="Times New Roman" w:hAnsi="Times New Roman"/>
          <w:color w:val="000000" w:themeColor="text1"/>
          <w:sz w:val="28"/>
          <w:szCs w:val="28"/>
        </w:rPr>
        <w:t>я в трудной жизненной ситуации;</w:t>
      </w:r>
    </w:p>
    <w:p w14:paraId="2FEE0252" w14:textId="77777777" w:rsidR="00E42F73" w:rsidRPr="005D07DA" w:rsidRDefault="00E42F73" w:rsidP="00E42F73">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w:t>
      </w:r>
      <w:r w:rsidRPr="005D07DA">
        <w:rPr>
          <w:rFonts w:ascii="Times New Roman" w:hAnsi="Times New Roman"/>
          <w:color w:val="000000" w:themeColor="text1"/>
          <w:sz w:val="28"/>
          <w:szCs w:val="28"/>
        </w:rPr>
        <w:tab/>
        <w:t xml:space="preserve">24,0 млн.руб. – для обеспечения мероприятий по предоставлению единовременных выплат на обзаведение имуществом и социальных выплат на приобретение жилых помещений на основании выдаваемых государственных жилищных сертификатов жителям города Херсона и части Херсонской области, вынужденно покинувших место постоянного проживания от ППК «Фонд развития территорий»; </w:t>
      </w:r>
    </w:p>
    <w:p w14:paraId="4AD1FA77" w14:textId="77777777" w:rsidR="00C61817" w:rsidRPr="005D07DA" w:rsidRDefault="00C61817" w:rsidP="00C6181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w:t>
      </w:r>
      <w:r w:rsidRPr="005D07DA">
        <w:rPr>
          <w:rFonts w:ascii="Times New Roman" w:hAnsi="Times New Roman"/>
          <w:color w:val="000000" w:themeColor="text1"/>
          <w:sz w:val="28"/>
          <w:szCs w:val="28"/>
        </w:rPr>
        <w:tab/>
        <w:t xml:space="preserve">170,0 млн.руб. – в рамках соглашения о сотрудничестве между Правительством Архангельской области и </w:t>
      </w:r>
      <w:r w:rsidRPr="005D07DA">
        <w:rPr>
          <w:rFonts w:ascii="Times New Roman" w:eastAsia="Times New Roman" w:hAnsi="Times New Roman"/>
          <w:color w:val="000000" w:themeColor="text1"/>
          <w:sz w:val="28"/>
          <w:szCs w:val="28"/>
        </w:rPr>
        <w:t xml:space="preserve">ПАО «Газпром» </w:t>
      </w:r>
      <w:r w:rsidRPr="005D07DA">
        <w:rPr>
          <w:rFonts w:ascii="Times New Roman" w:hAnsi="Times New Roman"/>
          <w:color w:val="000000" w:themeColor="text1"/>
          <w:sz w:val="28"/>
          <w:szCs w:val="28"/>
        </w:rPr>
        <w:t>в сфере строительства объектов социальной инфраструктуры Архангельской области.</w:t>
      </w:r>
    </w:p>
    <w:p w14:paraId="74829526" w14:textId="77777777" w:rsidR="00C61817" w:rsidRPr="005D07DA" w:rsidRDefault="00C61817" w:rsidP="00C6181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Доходы от возврата остатков субсидий, субвенций и иных межбюджетных трансфертов, имеющих целевое назначение, прошлых лет (448,8 млн.руб.) с учетом возврата остатков субсидий, субвенций и иных межбюджетных трансфертов, имеющих целевое назначение, прошлых лет (204,1 млн.руб.) составили 244,7 млн.руб.</w:t>
      </w:r>
    </w:p>
    <w:p w14:paraId="50A0BE8D" w14:textId="77777777" w:rsidR="00C61817" w:rsidRPr="005D07DA" w:rsidRDefault="00C61817" w:rsidP="00C6181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В федеральный бюджет возвращены:</w:t>
      </w:r>
    </w:p>
    <w:p w14:paraId="6C0F443C" w14:textId="77777777" w:rsidR="00AC72AF" w:rsidRPr="005D07DA" w:rsidRDefault="00AC72AF" w:rsidP="00AC72AF">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1) субсидии, из них: </w:t>
      </w:r>
    </w:p>
    <w:p w14:paraId="20B9AB68" w14:textId="77777777" w:rsidR="00AC72AF" w:rsidRPr="005D07DA" w:rsidRDefault="00AC72AF" w:rsidP="00AC72AF">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w:t>
      </w:r>
      <w:r w:rsidRPr="005D07DA">
        <w:rPr>
          <w:rFonts w:ascii="Times New Roman" w:hAnsi="Times New Roman"/>
          <w:color w:val="000000" w:themeColor="text1"/>
          <w:sz w:val="28"/>
          <w:szCs w:val="28"/>
        </w:rPr>
        <w:tab/>
        <w:t xml:space="preserve">на стимулирование программ развития жилищного строительства субъектов Российской Федерации из бюджетов субъектов РФ – 114,5 млн.руб. (возврат средств федеральной субсидии в Минстрой РФ в связи с возвратом средств неизрасходованного аванса от МО «Город Котлас по объекту: автодорога по ул. Ушинского на участке от ул. Маяковского до ул. Посадская (протяжен. 1900 м) г. Котлас; </w:t>
      </w:r>
    </w:p>
    <w:p w14:paraId="0DF18721" w14:textId="77777777" w:rsidR="00AC72AF" w:rsidRPr="005D07DA" w:rsidRDefault="00AC72AF" w:rsidP="00AC72AF">
      <w:pPr>
        <w:spacing w:after="0" w:line="240" w:lineRule="auto"/>
        <w:ind w:firstLine="709"/>
        <w:jc w:val="both"/>
        <w:rPr>
          <w:rFonts w:ascii="Times New Roman" w:hAnsi="Times New Roman"/>
          <w:color w:val="000000" w:themeColor="text1"/>
          <w:sz w:val="28"/>
          <w:szCs w:val="28"/>
          <w:lang w:val="x-none"/>
        </w:rPr>
      </w:pPr>
      <w:r w:rsidRPr="005D07DA">
        <w:rPr>
          <w:rFonts w:ascii="Times New Roman" w:hAnsi="Times New Roman"/>
          <w:color w:val="000000" w:themeColor="text1"/>
          <w:sz w:val="28"/>
          <w:szCs w:val="28"/>
        </w:rPr>
        <w:t>–</w:t>
      </w:r>
      <w:r w:rsidRPr="005D07DA">
        <w:rPr>
          <w:rFonts w:ascii="Times New Roman" w:hAnsi="Times New Roman"/>
          <w:color w:val="000000" w:themeColor="text1"/>
          <w:sz w:val="28"/>
          <w:szCs w:val="28"/>
        </w:rPr>
        <w:tab/>
        <w:t xml:space="preserve">на создание системы долговременного ухода за гражданами пожилого возраста и инвалидами из бюджетов субъектов РФ – 10,3 млн.руб. по причине экономии заработной платы помощникам, расходы на их обучение, приобретению технических средств реабилитации для граждан; </w:t>
      </w:r>
    </w:p>
    <w:p w14:paraId="05D9C85F" w14:textId="77777777" w:rsidR="00AC72AF" w:rsidRPr="005D07DA" w:rsidRDefault="00AC72AF" w:rsidP="00AC72AF">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w:t>
      </w:r>
      <w:r w:rsidRPr="005D07DA">
        <w:rPr>
          <w:rFonts w:ascii="Times New Roman" w:hAnsi="Times New Roman"/>
          <w:color w:val="000000" w:themeColor="text1"/>
          <w:sz w:val="28"/>
          <w:szCs w:val="28"/>
        </w:rPr>
        <w:tab/>
        <w:t xml:space="preserve">на организацию бесплатного горячего питания обучающихся, получающих начальное общее образование в государственных и муниципальных образовательных организациях – 16,8 млн.руб. в виду отсутствия фактической потребности средств; </w:t>
      </w:r>
    </w:p>
    <w:p w14:paraId="0EE88DA7" w14:textId="77777777" w:rsidR="00AC72AF" w:rsidRPr="005D07DA" w:rsidRDefault="00AC72AF" w:rsidP="00AC72AF">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lastRenderedPageBreak/>
        <w:t>–</w:t>
      </w:r>
      <w:r w:rsidRPr="005D07DA">
        <w:rPr>
          <w:rFonts w:ascii="Times New Roman" w:hAnsi="Times New Roman"/>
          <w:color w:val="000000" w:themeColor="text1"/>
          <w:sz w:val="28"/>
          <w:szCs w:val="28"/>
        </w:rPr>
        <w:tab/>
        <w:t>на софинансирование расходных обязательств субъектов РФ, возникающих при реализации региональных проектов модернизации первичного звена здравоохранения, из бюджетов субъектов РФ – 11,8 млн.руб.;</w:t>
      </w:r>
    </w:p>
    <w:p w14:paraId="3F4F8709" w14:textId="77777777" w:rsidR="00C61817" w:rsidRPr="005D07DA" w:rsidRDefault="00C61817" w:rsidP="00C6181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2) субвенции, из них: на социальные выплаты безработным гражданам в соответствии с Законом Российской Федерации от 19 апреля 1991 года № 1032-I «О занятости населения в Российской Федерации» – 3,0 млн.руб.;</w:t>
      </w:r>
    </w:p>
    <w:p w14:paraId="68FC3710" w14:textId="77777777" w:rsidR="00C61817" w:rsidRPr="005D07DA" w:rsidRDefault="00C61817" w:rsidP="00C61817">
      <w:pPr>
        <w:spacing w:after="0" w:line="240" w:lineRule="auto"/>
        <w:ind w:firstLine="709"/>
        <w:jc w:val="both"/>
        <w:rPr>
          <w:color w:val="000000" w:themeColor="text1"/>
        </w:rPr>
      </w:pPr>
      <w:r w:rsidRPr="005D07DA">
        <w:rPr>
          <w:rFonts w:ascii="Times New Roman" w:hAnsi="Times New Roman"/>
          <w:color w:val="000000" w:themeColor="text1"/>
          <w:sz w:val="28"/>
          <w:szCs w:val="28"/>
        </w:rPr>
        <w:t>3) иные межбюджетные трансферты, из них: на создание комфортной городской среды в малых городах и исторических поселениях – победителях Всероссийского конкурса лучших проектов создания комфортной городской среды – 3,0 млн.руб.; на ежемесячное денежное вознаграждение за классное руководство педагогическим работникам государственных и муниципальных общеобразовательных организаций – 6,1 млн.руб.; на реализацию мероприятий планов социального развития центров экономического роста субъектов РФ, входящих в состав Арктической зоны Российской Федерации, из бюджетов субъектов РФ – 4,6 млн.руб.</w:t>
      </w:r>
    </w:p>
    <w:p w14:paraId="3CFC7449" w14:textId="77777777" w:rsidR="00CE13CC" w:rsidRPr="005D07DA" w:rsidRDefault="00CE13CC" w:rsidP="00CE13CC">
      <w:pPr>
        <w:pStyle w:val="10"/>
        <w:keepNext/>
        <w:keepLines/>
        <w:autoSpaceDE/>
        <w:autoSpaceDN/>
        <w:adjustRightInd/>
        <w:spacing w:before="240" w:after="120"/>
        <w:rPr>
          <w:rFonts w:ascii="Times New Roman" w:hAnsi="Times New Roman"/>
          <w:color w:val="000000" w:themeColor="text1"/>
          <w:sz w:val="28"/>
          <w:szCs w:val="28"/>
          <w:lang w:val="ru-RU" w:eastAsia="en-US"/>
        </w:rPr>
      </w:pPr>
      <w:bookmarkStart w:id="16" w:name="_Toc177475538"/>
      <w:r w:rsidRPr="005D07DA">
        <w:rPr>
          <w:rFonts w:ascii="Times New Roman" w:hAnsi="Times New Roman"/>
          <w:color w:val="000000" w:themeColor="text1"/>
          <w:sz w:val="28"/>
          <w:szCs w:val="28"/>
          <w:lang w:val="ru-RU" w:eastAsia="en-US"/>
        </w:rPr>
        <w:t>3. Расходы областного бюджета за 6 месяцев 2024 года</w:t>
      </w:r>
      <w:bookmarkEnd w:id="16"/>
    </w:p>
    <w:p w14:paraId="3C05EF42" w14:textId="5431E3A7" w:rsidR="00CE13CC" w:rsidRPr="005D07DA" w:rsidRDefault="00CE13CC" w:rsidP="00CE13CC">
      <w:pPr>
        <w:spacing w:after="0" w:line="240" w:lineRule="auto"/>
        <w:ind w:firstLine="709"/>
        <w:jc w:val="both"/>
        <w:rPr>
          <w:rFonts w:ascii="Times New Roman" w:hAnsi="Times New Roman"/>
          <w:color w:val="000000" w:themeColor="text1"/>
          <w:sz w:val="28"/>
          <w:szCs w:val="28"/>
        </w:rPr>
      </w:pPr>
      <w:bookmarkStart w:id="17" w:name="_3.2._Общая_характеристика"/>
      <w:bookmarkStart w:id="18" w:name="_Toc19793928"/>
      <w:bookmarkStart w:id="19" w:name="_Toc26445464"/>
      <w:bookmarkStart w:id="20" w:name="_Toc51059092"/>
      <w:bookmarkEnd w:id="17"/>
      <w:r w:rsidRPr="005D07DA">
        <w:rPr>
          <w:rFonts w:ascii="Times New Roman" w:hAnsi="Times New Roman"/>
          <w:color w:val="000000" w:themeColor="text1"/>
          <w:sz w:val="28"/>
          <w:szCs w:val="28"/>
        </w:rPr>
        <w:t xml:space="preserve">Сводная бюджетная роспись расходов областного бюджета на 30.06.2024 утверждена в сумме 146 553,7 млн.руб., что на 2 679,6 млн.руб. больше чем утверждено </w:t>
      </w:r>
      <w:r w:rsidR="0028270B" w:rsidRPr="005D07DA">
        <w:rPr>
          <w:rFonts w:ascii="Times New Roman" w:hAnsi="Times New Roman"/>
          <w:color w:val="000000" w:themeColor="text1"/>
          <w:sz w:val="28"/>
          <w:szCs w:val="28"/>
        </w:rPr>
        <w:t>З</w:t>
      </w:r>
      <w:r w:rsidRPr="005D07DA">
        <w:rPr>
          <w:rFonts w:ascii="Times New Roman" w:hAnsi="Times New Roman"/>
          <w:color w:val="000000" w:themeColor="text1"/>
          <w:sz w:val="28"/>
          <w:szCs w:val="28"/>
        </w:rPr>
        <w:t>аконом «Об областном бюджете» в ред. от 27.04.2024 № 89-7-ОЗ (143 874,1 млн.руб.), который действовал по состоянию на конец отчётного периода.</w:t>
      </w:r>
    </w:p>
    <w:p w14:paraId="4AB88F8B" w14:textId="77777777" w:rsidR="00CE13CC" w:rsidRPr="005D07DA" w:rsidRDefault="00CE13CC" w:rsidP="0028270B">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Расходы из областного бюджета за отчетный период произведены на общую сумму 75 775,4 млн.руб. или на 51,7 % к утвержденным показателям сводной бюджетной росписи на 2024 год. По сравнению с 6 месяцами 2023 года расходы за отчетный период увеличились на 4 302,0 млн.руб. или на 6,0 %.</w:t>
      </w:r>
    </w:p>
    <w:p w14:paraId="256795CC" w14:textId="320B39B8" w:rsidR="00CE13CC" w:rsidRPr="005D07DA" w:rsidRDefault="00CE13CC" w:rsidP="0028270B">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Группировка основных расходов областного бюджета за 6 месяцев 2023 и 2024 годов представлена на рисунке </w:t>
      </w:r>
      <w:r w:rsidR="00CE589F" w:rsidRPr="005D07DA">
        <w:rPr>
          <w:rFonts w:ascii="Times New Roman" w:hAnsi="Times New Roman"/>
          <w:color w:val="000000" w:themeColor="text1"/>
          <w:sz w:val="28"/>
          <w:szCs w:val="28"/>
        </w:rPr>
        <w:t>5</w:t>
      </w:r>
      <w:r w:rsidRPr="005D07DA">
        <w:rPr>
          <w:rFonts w:ascii="Times New Roman" w:hAnsi="Times New Roman"/>
          <w:color w:val="000000" w:themeColor="text1"/>
          <w:sz w:val="28"/>
          <w:szCs w:val="28"/>
        </w:rPr>
        <w:t>.</w:t>
      </w:r>
    </w:p>
    <w:p w14:paraId="11EA85D5" w14:textId="77777777" w:rsidR="00CE13CC" w:rsidRPr="005D07DA" w:rsidRDefault="00CE13CC" w:rsidP="00F704B0">
      <w:pPr>
        <w:spacing w:after="0" w:line="240" w:lineRule="auto"/>
        <w:jc w:val="both"/>
        <w:rPr>
          <w:rFonts w:ascii="Times New Roman" w:hAnsi="Times New Roman"/>
          <w:color w:val="000000" w:themeColor="text1"/>
          <w:sz w:val="28"/>
          <w:szCs w:val="28"/>
        </w:rPr>
      </w:pPr>
      <w:r w:rsidRPr="005D07DA">
        <w:rPr>
          <w:rFonts w:ascii="Times New Roman" w:hAnsi="Times New Roman"/>
          <w:noProof/>
          <w:color w:val="000000" w:themeColor="text1"/>
          <w:sz w:val="28"/>
          <w:szCs w:val="28"/>
          <w:lang w:eastAsia="ru-RU"/>
        </w:rPr>
        <w:drawing>
          <wp:inline distT="0" distB="0" distL="0" distR="0" wp14:anchorId="7C6300C3" wp14:editId="128A91A9">
            <wp:extent cx="6005747" cy="1575852"/>
            <wp:effectExtent l="0" t="0" r="0" b="5715"/>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023237" cy="1580441"/>
                    </a:xfrm>
                    <a:prstGeom prst="rect">
                      <a:avLst/>
                    </a:prstGeom>
                    <a:noFill/>
                  </pic:spPr>
                </pic:pic>
              </a:graphicData>
            </a:graphic>
          </wp:inline>
        </w:drawing>
      </w:r>
    </w:p>
    <w:p w14:paraId="6D1D043C" w14:textId="77777777" w:rsidR="00CE13CC" w:rsidRPr="005D07DA" w:rsidRDefault="00CE13CC" w:rsidP="00CC0FC1">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Рисунок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Рисунок \* ARABIC </w:instrText>
      </w:r>
      <w:r w:rsidRPr="005D07DA">
        <w:rPr>
          <w:rFonts w:ascii="Times New Roman" w:hAnsi="Times New Roman"/>
          <w:b w:val="0"/>
          <w:color w:val="000000" w:themeColor="text1"/>
          <w:sz w:val="24"/>
          <w:szCs w:val="24"/>
        </w:rPr>
        <w:fldChar w:fldCharType="separate"/>
      </w:r>
      <w:r w:rsidR="00CE589F" w:rsidRPr="005D07DA">
        <w:rPr>
          <w:rFonts w:ascii="Times New Roman" w:hAnsi="Times New Roman"/>
          <w:b w:val="0"/>
          <w:noProof/>
          <w:color w:val="000000" w:themeColor="text1"/>
          <w:sz w:val="24"/>
          <w:szCs w:val="24"/>
        </w:rPr>
        <w:t>5</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Группировка расходов областного бюджета за 6 месяцев 2023 и 2024 годов, млн.руб.</w:t>
      </w:r>
    </w:p>
    <w:p w14:paraId="0D38530F" w14:textId="77777777" w:rsidR="00CE13CC" w:rsidRPr="005D07DA" w:rsidRDefault="00CE13CC" w:rsidP="00CC0FC1">
      <w:pPr>
        <w:spacing w:after="0" w:line="240" w:lineRule="auto"/>
        <w:ind w:firstLine="709"/>
        <w:jc w:val="both"/>
        <w:rPr>
          <w:rFonts w:ascii="Times New Roman" w:hAnsi="Times New Roman"/>
          <w:color w:val="000000" w:themeColor="text1"/>
          <w:sz w:val="28"/>
          <w:szCs w:val="28"/>
        </w:rPr>
      </w:pPr>
    </w:p>
    <w:p w14:paraId="44D7113C" w14:textId="03EB9B92" w:rsidR="00CE13CC" w:rsidRPr="005D07DA" w:rsidRDefault="00CE13CC" w:rsidP="00CC0FC1">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Сведения о расходах областного бюджета за январь – июнь 2024 года и сравнение с расходами за соответствующий период 202</w:t>
      </w:r>
      <w:r w:rsidR="00B436D1" w:rsidRPr="005D07DA">
        <w:rPr>
          <w:rFonts w:ascii="Times New Roman" w:hAnsi="Times New Roman"/>
          <w:color w:val="000000" w:themeColor="text1"/>
          <w:sz w:val="28"/>
          <w:szCs w:val="28"/>
        </w:rPr>
        <w:t>3</w:t>
      </w:r>
      <w:r w:rsidRPr="005D07DA">
        <w:rPr>
          <w:rFonts w:ascii="Times New Roman" w:hAnsi="Times New Roman"/>
          <w:color w:val="000000" w:themeColor="text1"/>
          <w:sz w:val="28"/>
          <w:szCs w:val="28"/>
        </w:rPr>
        <w:t xml:space="preserve"> года представлены в приложении № </w:t>
      </w:r>
      <w:r w:rsidR="00B436D1" w:rsidRPr="005D07DA">
        <w:rPr>
          <w:rFonts w:ascii="Times New Roman" w:hAnsi="Times New Roman"/>
          <w:color w:val="000000" w:themeColor="text1"/>
          <w:sz w:val="28"/>
          <w:szCs w:val="28"/>
        </w:rPr>
        <w:t>1</w:t>
      </w:r>
      <w:r w:rsidRPr="005D07DA">
        <w:rPr>
          <w:rFonts w:ascii="Times New Roman" w:hAnsi="Times New Roman"/>
          <w:color w:val="000000" w:themeColor="text1"/>
          <w:sz w:val="28"/>
          <w:szCs w:val="28"/>
        </w:rPr>
        <w:t xml:space="preserve"> к настоящему заключению.</w:t>
      </w:r>
    </w:p>
    <w:p w14:paraId="09BCF9C6" w14:textId="77777777" w:rsidR="00CE13CC" w:rsidRPr="005D07DA" w:rsidRDefault="00CE13CC" w:rsidP="00A67C4E">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Основные расходы по состоянию на отчетную дату приходятся на социальную сферу (образование, культура, здравоохранение, социальная политика, физическая культура и спорт), сумма которых составила 45 653,1 </w:t>
      </w:r>
      <w:r w:rsidRPr="005D07DA">
        <w:rPr>
          <w:rFonts w:ascii="Times New Roman" w:hAnsi="Times New Roman"/>
          <w:color w:val="000000" w:themeColor="text1"/>
          <w:sz w:val="28"/>
          <w:szCs w:val="28"/>
        </w:rPr>
        <w:lastRenderedPageBreak/>
        <w:t>млн.руб. или 60,2 % всех расходов областного бюджета. Расходы в сфере национальной экономики и жилищно-коммунального хозяйства произведены в сумме 19 700,1 млн.руб. или 26,0 % от общего объема расходов за отчетный период. В совокупности указанные расходы составляют 86,2 % всех произведенных расходов за 6 месяцев 2024 года.</w:t>
      </w:r>
    </w:p>
    <w:p w14:paraId="31C6E5A4" w14:textId="7DECA95E" w:rsidR="00CE13CC" w:rsidRPr="005D07DA" w:rsidRDefault="00CE13CC" w:rsidP="00A67C4E">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Сведения о наибольших изменениях расходов бюджета в разрезе подразделов бюджетной классификации за 6 месяцев текущего года и сравнение с расходами аналогичного периода 2023 года представлены в таблице </w:t>
      </w:r>
      <w:r w:rsidR="00B436D1" w:rsidRPr="005D07DA">
        <w:rPr>
          <w:rFonts w:ascii="Times New Roman" w:hAnsi="Times New Roman"/>
          <w:color w:val="000000" w:themeColor="text1"/>
          <w:sz w:val="28"/>
          <w:szCs w:val="28"/>
        </w:rPr>
        <w:t>21</w:t>
      </w:r>
      <w:r w:rsidRPr="005D07DA">
        <w:rPr>
          <w:rFonts w:ascii="Times New Roman" w:hAnsi="Times New Roman"/>
          <w:color w:val="000000" w:themeColor="text1"/>
          <w:sz w:val="28"/>
          <w:szCs w:val="28"/>
        </w:rPr>
        <w:t>.</w:t>
      </w:r>
    </w:p>
    <w:p w14:paraId="36648DB6" w14:textId="77777777" w:rsidR="00CE13CC" w:rsidRPr="005D07DA" w:rsidRDefault="00CE13CC" w:rsidP="0084463E">
      <w:pPr>
        <w:pStyle w:val="aff0"/>
        <w:spacing w:after="0" w:line="240" w:lineRule="auto"/>
        <w:rPr>
          <w:rFonts w:ascii="Times New Roman" w:hAnsi="Times New Roman"/>
          <w:b w:val="0"/>
          <w:color w:val="000000" w:themeColor="text1"/>
          <w:sz w:val="22"/>
          <w:szCs w:val="22"/>
        </w:rPr>
      </w:pPr>
    </w:p>
    <w:p w14:paraId="4A9D3D62" w14:textId="3D083D19" w:rsidR="00CE13CC" w:rsidRPr="005D07DA" w:rsidRDefault="00CE13CC" w:rsidP="0084463E">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B436D1" w:rsidRPr="005D07DA">
        <w:rPr>
          <w:rFonts w:ascii="Times New Roman" w:hAnsi="Times New Roman"/>
          <w:b w:val="0"/>
          <w:noProof/>
          <w:color w:val="000000" w:themeColor="text1"/>
          <w:sz w:val="24"/>
          <w:szCs w:val="24"/>
        </w:rPr>
        <w:t>21</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xml:space="preserve">. Изменение </w:t>
      </w:r>
      <w:r w:rsidR="001F26EF" w:rsidRPr="005D07DA">
        <w:rPr>
          <w:rFonts w:ascii="Times New Roman" w:hAnsi="Times New Roman"/>
          <w:b w:val="0"/>
          <w:color w:val="000000" w:themeColor="text1"/>
          <w:sz w:val="24"/>
          <w:szCs w:val="24"/>
        </w:rPr>
        <w:t xml:space="preserve">отдельных </w:t>
      </w:r>
      <w:r w:rsidRPr="005D07DA">
        <w:rPr>
          <w:rFonts w:ascii="Times New Roman" w:hAnsi="Times New Roman"/>
          <w:b w:val="0"/>
          <w:color w:val="000000" w:themeColor="text1"/>
          <w:sz w:val="24"/>
          <w:szCs w:val="24"/>
        </w:rPr>
        <w:t>расходов областного бюджета по отдельным подразделам бюджетной классификации за 6 месяцев 2024 год</w:t>
      </w:r>
      <w:r w:rsidR="001F26EF" w:rsidRPr="005D07DA">
        <w:rPr>
          <w:rFonts w:ascii="Times New Roman" w:hAnsi="Times New Roman"/>
          <w:b w:val="0"/>
          <w:color w:val="000000" w:themeColor="text1"/>
          <w:sz w:val="24"/>
          <w:szCs w:val="24"/>
        </w:rPr>
        <w:t>а</w:t>
      </w:r>
      <w:r w:rsidRPr="005D07DA">
        <w:rPr>
          <w:rFonts w:ascii="Times New Roman" w:hAnsi="Times New Roman"/>
          <w:b w:val="0"/>
          <w:color w:val="000000" w:themeColor="text1"/>
          <w:sz w:val="24"/>
          <w:szCs w:val="24"/>
        </w:rPr>
        <w:t>, млн.руб.</w:t>
      </w:r>
    </w:p>
    <w:tbl>
      <w:tblPr>
        <w:tblW w:w="9724" w:type="dxa"/>
        <w:tblLayout w:type="fixed"/>
        <w:tblLook w:val="04A0" w:firstRow="1" w:lastRow="0" w:firstColumn="1" w:lastColumn="0" w:noHBand="0" w:noVBand="1"/>
      </w:tblPr>
      <w:tblGrid>
        <w:gridCol w:w="5897"/>
        <w:gridCol w:w="992"/>
        <w:gridCol w:w="993"/>
        <w:gridCol w:w="992"/>
        <w:gridCol w:w="850"/>
      </w:tblGrid>
      <w:tr w:rsidR="005D07DA" w:rsidRPr="005D07DA" w14:paraId="637EE9ED" w14:textId="77777777" w:rsidTr="00CE13CC">
        <w:trPr>
          <w:trHeight w:val="35"/>
          <w:tblHeader/>
        </w:trPr>
        <w:tc>
          <w:tcPr>
            <w:tcW w:w="5897"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0D48B045" w14:textId="77777777" w:rsidR="00CE13CC" w:rsidRPr="005D07DA" w:rsidRDefault="00CE13CC" w:rsidP="0084463E">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Наименование мероприятия (направления расходов)</w:t>
            </w:r>
          </w:p>
        </w:tc>
        <w:tc>
          <w:tcPr>
            <w:tcW w:w="1985" w:type="dxa"/>
            <w:gridSpan w:val="2"/>
            <w:tcBorders>
              <w:top w:val="double" w:sz="6" w:space="0" w:color="auto"/>
              <w:left w:val="nil"/>
              <w:bottom w:val="single" w:sz="4" w:space="0" w:color="auto"/>
              <w:right w:val="single" w:sz="4" w:space="0" w:color="auto"/>
            </w:tcBorders>
            <w:shd w:val="clear" w:color="auto" w:fill="auto"/>
            <w:vAlign w:val="center"/>
            <w:hideMark/>
          </w:tcPr>
          <w:p w14:paraId="389F0E79" w14:textId="77777777" w:rsidR="00CE13CC" w:rsidRPr="005D07DA" w:rsidRDefault="00CE13CC" w:rsidP="0084463E">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Исполнение</w:t>
            </w:r>
          </w:p>
        </w:tc>
        <w:tc>
          <w:tcPr>
            <w:tcW w:w="1842" w:type="dxa"/>
            <w:gridSpan w:val="2"/>
            <w:tcBorders>
              <w:top w:val="double" w:sz="6" w:space="0" w:color="auto"/>
              <w:left w:val="nil"/>
              <w:bottom w:val="single" w:sz="4" w:space="0" w:color="auto"/>
              <w:right w:val="double" w:sz="6" w:space="0" w:color="000000"/>
            </w:tcBorders>
            <w:shd w:val="clear" w:color="auto" w:fill="auto"/>
            <w:vAlign w:val="center"/>
            <w:hideMark/>
          </w:tcPr>
          <w:p w14:paraId="48FB15C4" w14:textId="77777777" w:rsidR="00CE13CC" w:rsidRPr="005D07DA" w:rsidRDefault="00CE13CC" w:rsidP="0084463E">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Изменения (+,-)</w:t>
            </w:r>
          </w:p>
        </w:tc>
      </w:tr>
      <w:tr w:rsidR="005D07DA" w:rsidRPr="005D07DA" w14:paraId="6D456410" w14:textId="77777777" w:rsidTr="00CE13CC">
        <w:trPr>
          <w:trHeight w:val="35"/>
          <w:tblHeader/>
        </w:trPr>
        <w:tc>
          <w:tcPr>
            <w:tcW w:w="5897" w:type="dxa"/>
            <w:vMerge/>
            <w:tcBorders>
              <w:top w:val="double" w:sz="6" w:space="0" w:color="auto"/>
              <w:left w:val="double" w:sz="6" w:space="0" w:color="auto"/>
              <w:bottom w:val="single" w:sz="4" w:space="0" w:color="auto"/>
              <w:right w:val="single" w:sz="4" w:space="0" w:color="auto"/>
            </w:tcBorders>
            <w:vAlign w:val="center"/>
            <w:hideMark/>
          </w:tcPr>
          <w:p w14:paraId="16E10E41" w14:textId="77777777" w:rsidR="00CE13CC" w:rsidRPr="005D07DA" w:rsidRDefault="00CE13CC" w:rsidP="0084463E">
            <w:pPr>
              <w:spacing w:after="0" w:line="240" w:lineRule="auto"/>
              <w:rPr>
                <w:rFonts w:ascii="Times New Roman" w:eastAsia="Times New Roman" w:hAnsi="Times New Roman"/>
                <w:bCs/>
                <w:color w:val="000000" w:themeColor="text1"/>
                <w:sz w:val="20"/>
                <w:szCs w:val="20"/>
                <w:lang w:eastAsia="ru-RU"/>
              </w:rPr>
            </w:pPr>
          </w:p>
        </w:tc>
        <w:tc>
          <w:tcPr>
            <w:tcW w:w="992" w:type="dxa"/>
            <w:tcBorders>
              <w:top w:val="nil"/>
              <w:left w:val="nil"/>
              <w:bottom w:val="single" w:sz="4" w:space="0" w:color="auto"/>
              <w:right w:val="single" w:sz="4" w:space="0" w:color="auto"/>
            </w:tcBorders>
            <w:shd w:val="clear" w:color="auto" w:fill="auto"/>
            <w:vAlign w:val="center"/>
            <w:hideMark/>
          </w:tcPr>
          <w:p w14:paraId="52EC8F55" w14:textId="77777777" w:rsidR="00CE13CC" w:rsidRPr="005D07DA" w:rsidRDefault="00CE13CC" w:rsidP="0084463E">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6 мес. 2023 г.</w:t>
            </w:r>
          </w:p>
        </w:tc>
        <w:tc>
          <w:tcPr>
            <w:tcW w:w="993" w:type="dxa"/>
            <w:tcBorders>
              <w:top w:val="nil"/>
              <w:left w:val="nil"/>
              <w:bottom w:val="single" w:sz="4" w:space="0" w:color="auto"/>
              <w:right w:val="single" w:sz="4" w:space="0" w:color="auto"/>
            </w:tcBorders>
            <w:shd w:val="clear" w:color="auto" w:fill="auto"/>
            <w:vAlign w:val="center"/>
            <w:hideMark/>
          </w:tcPr>
          <w:p w14:paraId="584380CD" w14:textId="77777777" w:rsidR="00CE13CC" w:rsidRPr="005D07DA" w:rsidRDefault="00CE13CC" w:rsidP="0084463E">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6 мес. 2024 г.</w:t>
            </w:r>
          </w:p>
        </w:tc>
        <w:tc>
          <w:tcPr>
            <w:tcW w:w="992" w:type="dxa"/>
            <w:tcBorders>
              <w:top w:val="nil"/>
              <w:left w:val="nil"/>
              <w:bottom w:val="single" w:sz="4" w:space="0" w:color="auto"/>
              <w:right w:val="single" w:sz="4" w:space="0" w:color="auto"/>
            </w:tcBorders>
            <w:shd w:val="clear" w:color="auto" w:fill="auto"/>
            <w:vAlign w:val="center"/>
            <w:hideMark/>
          </w:tcPr>
          <w:p w14:paraId="30B118E8" w14:textId="77777777" w:rsidR="00CE13CC" w:rsidRPr="005D07DA" w:rsidRDefault="00CE13CC" w:rsidP="0084463E">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млн.руб.</w:t>
            </w:r>
          </w:p>
        </w:tc>
        <w:tc>
          <w:tcPr>
            <w:tcW w:w="850" w:type="dxa"/>
            <w:tcBorders>
              <w:top w:val="nil"/>
              <w:left w:val="nil"/>
              <w:bottom w:val="single" w:sz="4" w:space="0" w:color="auto"/>
              <w:right w:val="double" w:sz="6" w:space="0" w:color="auto"/>
            </w:tcBorders>
            <w:shd w:val="clear" w:color="auto" w:fill="auto"/>
            <w:vAlign w:val="center"/>
            <w:hideMark/>
          </w:tcPr>
          <w:p w14:paraId="15154D5B" w14:textId="77777777" w:rsidR="00CE13CC" w:rsidRPr="005D07DA" w:rsidRDefault="00CE13CC" w:rsidP="0084463E">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w:t>
            </w:r>
          </w:p>
        </w:tc>
      </w:tr>
      <w:tr w:rsidR="005D07DA" w:rsidRPr="005D07DA" w14:paraId="6299C6F2" w14:textId="77777777" w:rsidTr="00CE13CC">
        <w:trPr>
          <w:trHeight w:val="70"/>
        </w:trPr>
        <w:tc>
          <w:tcPr>
            <w:tcW w:w="5897" w:type="dxa"/>
            <w:tcBorders>
              <w:top w:val="nil"/>
              <w:left w:val="double" w:sz="6" w:space="0" w:color="auto"/>
              <w:bottom w:val="single" w:sz="4" w:space="0" w:color="auto"/>
              <w:right w:val="single" w:sz="4" w:space="0" w:color="auto"/>
            </w:tcBorders>
            <w:shd w:val="clear" w:color="000000" w:fill="E1F7FF"/>
            <w:vAlign w:val="center"/>
            <w:hideMark/>
          </w:tcPr>
          <w:p w14:paraId="1A1CA902" w14:textId="77777777" w:rsidR="00CE13CC" w:rsidRPr="005D07DA" w:rsidRDefault="00CE13CC" w:rsidP="0084463E">
            <w:pPr>
              <w:spacing w:after="0" w:line="240" w:lineRule="auto"/>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Подраздел 0402 "Топливно-энергетический комплекс", ВСЕГО, из них:</w:t>
            </w:r>
          </w:p>
        </w:tc>
        <w:tc>
          <w:tcPr>
            <w:tcW w:w="992" w:type="dxa"/>
            <w:tcBorders>
              <w:top w:val="nil"/>
              <w:left w:val="nil"/>
              <w:bottom w:val="single" w:sz="4" w:space="0" w:color="auto"/>
              <w:right w:val="single" w:sz="4" w:space="0" w:color="auto"/>
            </w:tcBorders>
            <w:shd w:val="clear" w:color="000000" w:fill="E1F7FF"/>
            <w:vAlign w:val="center"/>
            <w:hideMark/>
          </w:tcPr>
          <w:p w14:paraId="588C7A7B" w14:textId="77777777" w:rsidR="00CE13CC" w:rsidRPr="005D07DA" w:rsidRDefault="00CE13CC" w:rsidP="0084463E">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47,5 </w:t>
            </w:r>
          </w:p>
        </w:tc>
        <w:tc>
          <w:tcPr>
            <w:tcW w:w="993" w:type="dxa"/>
            <w:tcBorders>
              <w:top w:val="nil"/>
              <w:left w:val="nil"/>
              <w:bottom w:val="single" w:sz="4" w:space="0" w:color="auto"/>
              <w:right w:val="single" w:sz="4" w:space="0" w:color="auto"/>
            </w:tcBorders>
            <w:shd w:val="clear" w:color="000000" w:fill="E1F7FF"/>
            <w:vAlign w:val="center"/>
            <w:hideMark/>
          </w:tcPr>
          <w:p w14:paraId="2043A8D6" w14:textId="77777777" w:rsidR="00CE13CC" w:rsidRPr="005D07DA" w:rsidRDefault="00CE13CC" w:rsidP="0084463E">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3 142,1 </w:t>
            </w:r>
          </w:p>
        </w:tc>
        <w:tc>
          <w:tcPr>
            <w:tcW w:w="992" w:type="dxa"/>
            <w:tcBorders>
              <w:top w:val="nil"/>
              <w:left w:val="nil"/>
              <w:bottom w:val="single" w:sz="4" w:space="0" w:color="auto"/>
              <w:right w:val="single" w:sz="4" w:space="0" w:color="auto"/>
            </w:tcBorders>
            <w:shd w:val="clear" w:color="000000" w:fill="E1F7FF"/>
            <w:vAlign w:val="center"/>
            <w:hideMark/>
          </w:tcPr>
          <w:p w14:paraId="5EB0DFA6" w14:textId="77777777" w:rsidR="00CE13CC" w:rsidRPr="005D07DA" w:rsidRDefault="00CE13CC" w:rsidP="0084463E">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3 094,6 </w:t>
            </w:r>
          </w:p>
        </w:tc>
        <w:tc>
          <w:tcPr>
            <w:tcW w:w="850" w:type="dxa"/>
            <w:tcBorders>
              <w:top w:val="nil"/>
              <w:left w:val="nil"/>
              <w:bottom w:val="single" w:sz="4" w:space="0" w:color="auto"/>
              <w:right w:val="double" w:sz="6" w:space="0" w:color="auto"/>
            </w:tcBorders>
            <w:shd w:val="clear" w:color="000000" w:fill="E1F7FF"/>
            <w:vAlign w:val="center"/>
            <w:hideMark/>
          </w:tcPr>
          <w:p w14:paraId="4280CF34" w14:textId="77777777" w:rsidR="00CE13CC" w:rsidRPr="005D07DA" w:rsidRDefault="00CE13CC" w:rsidP="0084463E">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в 66,6 раза</w:t>
            </w:r>
          </w:p>
        </w:tc>
      </w:tr>
      <w:tr w:rsidR="005D07DA" w:rsidRPr="005D07DA" w14:paraId="321FE6E9" w14:textId="77777777" w:rsidTr="00CE13CC">
        <w:trPr>
          <w:trHeight w:val="70"/>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40720F93" w14:textId="77777777" w:rsidR="00CE13CC" w:rsidRPr="005D07DA" w:rsidRDefault="00CE13CC" w:rsidP="0084463E">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субсидии ресурсоснабжающим организациям на возмещение недополученных доходов, возникающих в результате государственного регулирования тарифов на тепловую энергию, горячую воду в открытой системе, поставляемые населению и потребителям, приравненным к населению</w:t>
            </w:r>
          </w:p>
        </w:tc>
        <w:tc>
          <w:tcPr>
            <w:tcW w:w="992" w:type="dxa"/>
            <w:tcBorders>
              <w:top w:val="nil"/>
              <w:left w:val="nil"/>
              <w:bottom w:val="single" w:sz="4" w:space="0" w:color="auto"/>
              <w:right w:val="single" w:sz="4" w:space="0" w:color="auto"/>
            </w:tcBorders>
            <w:shd w:val="clear" w:color="auto" w:fill="auto"/>
            <w:vAlign w:val="center"/>
            <w:hideMark/>
          </w:tcPr>
          <w:p w14:paraId="72CC5630"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993" w:type="dxa"/>
            <w:tcBorders>
              <w:top w:val="nil"/>
              <w:left w:val="nil"/>
              <w:bottom w:val="single" w:sz="4" w:space="0" w:color="auto"/>
              <w:right w:val="single" w:sz="4" w:space="0" w:color="auto"/>
            </w:tcBorders>
            <w:shd w:val="clear" w:color="auto" w:fill="auto"/>
            <w:vAlign w:val="center"/>
            <w:hideMark/>
          </w:tcPr>
          <w:p w14:paraId="24135CD6"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3 094,3 </w:t>
            </w:r>
          </w:p>
        </w:tc>
        <w:tc>
          <w:tcPr>
            <w:tcW w:w="992" w:type="dxa"/>
            <w:tcBorders>
              <w:top w:val="nil"/>
              <w:left w:val="nil"/>
              <w:bottom w:val="single" w:sz="4" w:space="0" w:color="auto"/>
              <w:right w:val="single" w:sz="4" w:space="0" w:color="auto"/>
            </w:tcBorders>
            <w:shd w:val="clear" w:color="auto" w:fill="auto"/>
            <w:vAlign w:val="center"/>
            <w:hideMark/>
          </w:tcPr>
          <w:p w14:paraId="15DD38B7"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3 094,3 </w:t>
            </w:r>
          </w:p>
        </w:tc>
        <w:tc>
          <w:tcPr>
            <w:tcW w:w="850" w:type="dxa"/>
            <w:tcBorders>
              <w:top w:val="nil"/>
              <w:left w:val="nil"/>
              <w:bottom w:val="single" w:sz="4" w:space="0" w:color="auto"/>
              <w:right w:val="double" w:sz="6" w:space="0" w:color="auto"/>
            </w:tcBorders>
            <w:shd w:val="clear" w:color="auto" w:fill="auto"/>
            <w:vAlign w:val="center"/>
            <w:hideMark/>
          </w:tcPr>
          <w:p w14:paraId="62D57615" w14:textId="77777777" w:rsidR="00CE13CC" w:rsidRPr="005D07DA" w:rsidRDefault="00CE13CC" w:rsidP="0084463E">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w:t>
            </w:r>
          </w:p>
        </w:tc>
      </w:tr>
      <w:tr w:rsidR="005D07DA" w:rsidRPr="005D07DA" w14:paraId="38729C4C" w14:textId="77777777" w:rsidTr="00CE13CC">
        <w:trPr>
          <w:trHeight w:val="70"/>
        </w:trPr>
        <w:tc>
          <w:tcPr>
            <w:tcW w:w="5897" w:type="dxa"/>
            <w:tcBorders>
              <w:top w:val="nil"/>
              <w:left w:val="double" w:sz="6" w:space="0" w:color="auto"/>
              <w:bottom w:val="single" w:sz="4" w:space="0" w:color="auto"/>
              <w:right w:val="single" w:sz="4" w:space="0" w:color="auto"/>
            </w:tcBorders>
            <w:shd w:val="clear" w:color="000000" w:fill="E1F7FF"/>
            <w:vAlign w:val="center"/>
            <w:hideMark/>
          </w:tcPr>
          <w:p w14:paraId="0CEA45F9" w14:textId="77777777" w:rsidR="00CE13CC" w:rsidRPr="005D07DA" w:rsidRDefault="00CE13CC" w:rsidP="0084463E">
            <w:pPr>
              <w:spacing w:after="0" w:line="240" w:lineRule="auto"/>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Подраздел 0501 "Жилищное хозяйство", ВСЕГО, из них:</w:t>
            </w:r>
          </w:p>
        </w:tc>
        <w:tc>
          <w:tcPr>
            <w:tcW w:w="992" w:type="dxa"/>
            <w:tcBorders>
              <w:top w:val="nil"/>
              <w:left w:val="nil"/>
              <w:bottom w:val="single" w:sz="4" w:space="0" w:color="auto"/>
              <w:right w:val="single" w:sz="4" w:space="0" w:color="auto"/>
            </w:tcBorders>
            <w:shd w:val="clear" w:color="000000" w:fill="E1F7FF"/>
            <w:vAlign w:val="center"/>
            <w:hideMark/>
          </w:tcPr>
          <w:p w14:paraId="128B2652" w14:textId="77777777" w:rsidR="00CE13CC" w:rsidRPr="005D07DA" w:rsidRDefault="00CE13CC" w:rsidP="0084463E">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4 521,5 </w:t>
            </w:r>
          </w:p>
        </w:tc>
        <w:tc>
          <w:tcPr>
            <w:tcW w:w="993" w:type="dxa"/>
            <w:tcBorders>
              <w:top w:val="nil"/>
              <w:left w:val="nil"/>
              <w:bottom w:val="single" w:sz="4" w:space="0" w:color="auto"/>
              <w:right w:val="single" w:sz="4" w:space="0" w:color="auto"/>
            </w:tcBorders>
            <w:shd w:val="clear" w:color="000000" w:fill="E1F7FF"/>
            <w:vAlign w:val="center"/>
            <w:hideMark/>
          </w:tcPr>
          <w:p w14:paraId="7F49C87D" w14:textId="77777777" w:rsidR="00CE13CC" w:rsidRPr="005D07DA" w:rsidRDefault="00CE13CC" w:rsidP="0084463E">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2 167,0 </w:t>
            </w:r>
          </w:p>
        </w:tc>
        <w:tc>
          <w:tcPr>
            <w:tcW w:w="992" w:type="dxa"/>
            <w:tcBorders>
              <w:top w:val="nil"/>
              <w:left w:val="nil"/>
              <w:bottom w:val="single" w:sz="4" w:space="0" w:color="auto"/>
              <w:right w:val="single" w:sz="4" w:space="0" w:color="auto"/>
            </w:tcBorders>
            <w:shd w:val="clear" w:color="000000" w:fill="E1F7FF"/>
            <w:vAlign w:val="center"/>
            <w:hideMark/>
          </w:tcPr>
          <w:p w14:paraId="4C9D6629" w14:textId="77777777" w:rsidR="00CE13CC" w:rsidRPr="005D07DA" w:rsidRDefault="00CE13CC" w:rsidP="0084463E">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-2 354,5 </w:t>
            </w:r>
          </w:p>
        </w:tc>
        <w:tc>
          <w:tcPr>
            <w:tcW w:w="850" w:type="dxa"/>
            <w:tcBorders>
              <w:top w:val="nil"/>
              <w:left w:val="nil"/>
              <w:bottom w:val="single" w:sz="4" w:space="0" w:color="auto"/>
              <w:right w:val="double" w:sz="6" w:space="0" w:color="auto"/>
            </w:tcBorders>
            <w:shd w:val="clear" w:color="000000" w:fill="E1F7FF"/>
            <w:vAlign w:val="center"/>
            <w:hideMark/>
          </w:tcPr>
          <w:p w14:paraId="4D650B62" w14:textId="77777777" w:rsidR="00CE13CC" w:rsidRPr="005D07DA" w:rsidRDefault="00CE13CC" w:rsidP="0084463E">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-52,1 </w:t>
            </w:r>
          </w:p>
        </w:tc>
      </w:tr>
      <w:tr w:rsidR="005D07DA" w:rsidRPr="005D07DA" w14:paraId="150E1437" w14:textId="77777777" w:rsidTr="00CE13CC">
        <w:trPr>
          <w:trHeight w:val="70"/>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1FE2E674" w14:textId="77777777" w:rsidR="00CE13CC" w:rsidRPr="005D07DA" w:rsidRDefault="00CE13CC" w:rsidP="0084463E">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обеспечение мероприятий по переселению граждан из аварийного жилищного фонда</w:t>
            </w:r>
          </w:p>
        </w:tc>
        <w:tc>
          <w:tcPr>
            <w:tcW w:w="992" w:type="dxa"/>
            <w:tcBorders>
              <w:top w:val="nil"/>
              <w:left w:val="nil"/>
              <w:bottom w:val="single" w:sz="4" w:space="0" w:color="auto"/>
              <w:right w:val="single" w:sz="4" w:space="0" w:color="auto"/>
            </w:tcBorders>
            <w:shd w:val="clear" w:color="auto" w:fill="auto"/>
            <w:vAlign w:val="center"/>
            <w:hideMark/>
          </w:tcPr>
          <w:p w14:paraId="5EAFB79F"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4 222,4 </w:t>
            </w:r>
          </w:p>
        </w:tc>
        <w:tc>
          <w:tcPr>
            <w:tcW w:w="993" w:type="dxa"/>
            <w:tcBorders>
              <w:top w:val="nil"/>
              <w:left w:val="nil"/>
              <w:bottom w:val="single" w:sz="4" w:space="0" w:color="auto"/>
              <w:right w:val="single" w:sz="4" w:space="0" w:color="auto"/>
            </w:tcBorders>
            <w:shd w:val="clear" w:color="auto" w:fill="auto"/>
            <w:vAlign w:val="center"/>
            <w:hideMark/>
          </w:tcPr>
          <w:p w14:paraId="1624338B"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2 006,6 </w:t>
            </w:r>
          </w:p>
        </w:tc>
        <w:tc>
          <w:tcPr>
            <w:tcW w:w="992" w:type="dxa"/>
            <w:tcBorders>
              <w:top w:val="nil"/>
              <w:left w:val="nil"/>
              <w:bottom w:val="single" w:sz="4" w:space="0" w:color="auto"/>
              <w:right w:val="single" w:sz="4" w:space="0" w:color="auto"/>
            </w:tcBorders>
            <w:shd w:val="clear" w:color="auto" w:fill="auto"/>
            <w:vAlign w:val="center"/>
            <w:hideMark/>
          </w:tcPr>
          <w:p w14:paraId="05DA1ABD"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-2 215,8 </w:t>
            </w:r>
          </w:p>
        </w:tc>
        <w:tc>
          <w:tcPr>
            <w:tcW w:w="850" w:type="dxa"/>
            <w:tcBorders>
              <w:top w:val="nil"/>
              <w:left w:val="nil"/>
              <w:bottom w:val="single" w:sz="4" w:space="0" w:color="auto"/>
              <w:right w:val="double" w:sz="6" w:space="0" w:color="auto"/>
            </w:tcBorders>
            <w:shd w:val="clear" w:color="auto" w:fill="auto"/>
            <w:vAlign w:val="center"/>
            <w:hideMark/>
          </w:tcPr>
          <w:p w14:paraId="1B4083D4"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-52,5 </w:t>
            </w:r>
          </w:p>
        </w:tc>
      </w:tr>
      <w:tr w:rsidR="005D07DA" w:rsidRPr="005D07DA" w14:paraId="655A3547" w14:textId="77777777" w:rsidTr="00CE13CC">
        <w:trPr>
          <w:trHeight w:val="70"/>
        </w:trPr>
        <w:tc>
          <w:tcPr>
            <w:tcW w:w="5897" w:type="dxa"/>
            <w:tcBorders>
              <w:top w:val="nil"/>
              <w:left w:val="double" w:sz="6" w:space="0" w:color="auto"/>
              <w:bottom w:val="single" w:sz="4" w:space="0" w:color="auto"/>
              <w:right w:val="single" w:sz="4" w:space="0" w:color="auto"/>
            </w:tcBorders>
            <w:shd w:val="clear" w:color="000000" w:fill="E1F7FF"/>
            <w:vAlign w:val="center"/>
            <w:hideMark/>
          </w:tcPr>
          <w:p w14:paraId="582A3E4C" w14:textId="77777777" w:rsidR="00CE13CC" w:rsidRPr="005D07DA" w:rsidRDefault="00CE13CC" w:rsidP="0084463E">
            <w:pPr>
              <w:spacing w:after="0" w:line="240" w:lineRule="auto"/>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Подраздел 0502 "Коммунальное хозяйство", ВСЕГО, из них:</w:t>
            </w:r>
          </w:p>
        </w:tc>
        <w:tc>
          <w:tcPr>
            <w:tcW w:w="992" w:type="dxa"/>
            <w:tcBorders>
              <w:top w:val="nil"/>
              <w:left w:val="nil"/>
              <w:bottom w:val="single" w:sz="4" w:space="0" w:color="auto"/>
              <w:right w:val="single" w:sz="4" w:space="0" w:color="auto"/>
            </w:tcBorders>
            <w:shd w:val="clear" w:color="000000" w:fill="E1F7FF"/>
            <w:vAlign w:val="center"/>
            <w:hideMark/>
          </w:tcPr>
          <w:p w14:paraId="67A4CBEA" w14:textId="77777777" w:rsidR="00CE13CC" w:rsidRPr="005D07DA" w:rsidRDefault="00CE13CC" w:rsidP="0084463E">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6 828,9 </w:t>
            </w:r>
          </w:p>
        </w:tc>
        <w:tc>
          <w:tcPr>
            <w:tcW w:w="993" w:type="dxa"/>
            <w:tcBorders>
              <w:top w:val="nil"/>
              <w:left w:val="nil"/>
              <w:bottom w:val="single" w:sz="4" w:space="0" w:color="auto"/>
              <w:right w:val="single" w:sz="4" w:space="0" w:color="auto"/>
            </w:tcBorders>
            <w:shd w:val="clear" w:color="000000" w:fill="E1F7FF"/>
            <w:vAlign w:val="center"/>
            <w:hideMark/>
          </w:tcPr>
          <w:p w14:paraId="382FB5D6" w14:textId="77777777" w:rsidR="00CE13CC" w:rsidRPr="005D07DA" w:rsidRDefault="00CE13CC" w:rsidP="0084463E">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4 131,7 </w:t>
            </w:r>
          </w:p>
        </w:tc>
        <w:tc>
          <w:tcPr>
            <w:tcW w:w="992" w:type="dxa"/>
            <w:tcBorders>
              <w:top w:val="nil"/>
              <w:left w:val="nil"/>
              <w:bottom w:val="single" w:sz="4" w:space="0" w:color="auto"/>
              <w:right w:val="single" w:sz="4" w:space="0" w:color="auto"/>
            </w:tcBorders>
            <w:shd w:val="clear" w:color="000000" w:fill="E1F7FF"/>
            <w:vAlign w:val="center"/>
            <w:hideMark/>
          </w:tcPr>
          <w:p w14:paraId="195FA6D0" w14:textId="77777777" w:rsidR="00CE13CC" w:rsidRPr="005D07DA" w:rsidRDefault="00CE13CC" w:rsidP="0084463E">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-2 697,3 </w:t>
            </w:r>
          </w:p>
        </w:tc>
        <w:tc>
          <w:tcPr>
            <w:tcW w:w="850" w:type="dxa"/>
            <w:tcBorders>
              <w:top w:val="nil"/>
              <w:left w:val="nil"/>
              <w:bottom w:val="single" w:sz="4" w:space="0" w:color="auto"/>
              <w:right w:val="double" w:sz="6" w:space="0" w:color="auto"/>
            </w:tcBorders>
            <w:shd w:val="clear" w:color="000000" w:fill="E1F7FF"/>
            <w:vAlign w:val="center"/>
            <w:hideMark/>
          </w:tcPr>
          <w:p w14:paraId="058F4BC3" w14:textId="77777777" w:rsidR="00CE13CC" w:rsidRPr="005D07DA" w:rsidRDefault="00CE13CC" w:rsidP="0084463E">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-39,5 </w:t>
            </w:r>
          </w:p>
        </w:tc>
      </w:tr>
      <w:tr w:rsidR="005D07DA" w:rsidRPr="005D07DA" w14:paraId="53AFE7B3" w14:textId="77777777" w:rsidTr="00CE13CC">
        <w:trPr>
          <w:trHeight w:val="70"/>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50BAE2E6" w14:textId="77777777" w:rsidR="00CE13CC" w:rsidRPr="005D07DA" w:rsidRDefault="00CE13CC" w:rsidP="0084463E">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субсидии региональным операторам по обращению с твердыми коммунальными отходами на возмещение недополученных доходов, возникающих в результате государственного регулирования тарифов в сфере обращения с твердыми коммунальными отходами</w:t>
            </w:r>
          </w:p>
        </w:tc>
        <w:tc>
          <w:tcPr>
            <w:tcW w:w="992" w:type="dxa"/>
            <w:tcBorders>
              <w:top w:val="nil"/>
              <w:left w:val="nil"/>
              <w:bottom w:val="single" w:sz="4" w:space="0" w:color="auto"/>
              <w:right w:val="single" w:sz="4" w:space="0" w:color="auto"/>
            </w:tcBorders>
            <w:shd w:val="clear" w:color="auto" w:fill="auto"/>
            <w:vAlign w:val="center"/>
            <w:hideMark/>
          </w:tcPr>
          <w:p w14:paraId="2C9F5FEE"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619,4 </w:t>
            </w:r>
          </w:p>
        </w:tc>
        <w:tc>
          <w:tcPr>
            <w:tcW w:w="993" w:type="dxa"/>
            <w:tcBorders>
              <w:top w:val="nil"/>
              <w:left w:val="nil"/>
              <w:bottom w:val="single" w:sz="4" w:space="0" w:color="auto"/>
              <w:right w:val="single" w:sz="4" w:space="0" w:color="auto"/>
            </w:tcBorders>
            <w:shd w:val="clear" w:color="auto" w:fill="auto"/>
            <w:vAlign w:val="center"/>
            <w:hideMark/>
          </w:tcPr>
          <w:p w14:paraId="79300726"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698,9 </w:t>
            </w:r>
          </w:p>
        </w:tc>
        <w:tc>
          <w:tcPr>
            <w:tcW w:w="992" w:type="dxa"/>
            <w:tcBorders>
              <w:top w:val="nil"/>
              <w:left w:val="nil"/>
              <w:bottom w:val="single" w:sz="4" w:space="0" w:color="auto"/>
              <w:right w:val="single" w:sz="4" w:space="0" w:color="auto"/>
            </w:tcBorders>
            <w:shd w:val="clear" w:color="auto" w:fill="auto"/>
            <w:vAlign w:val="center"/>
            <w:hideMark/>
          </w:tcPr>
          <w:p w14:paraId="428F26E7"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79,5 </w:t>
            </w:r>
          </w:p>
        </w:tc>
        <w:tc>
          <w:tcPr>
            <w:tcW w:w="850" w:type="dxa"/>
            <w:tcBorders>
              <w:top w:val="nil"/>
              <w:left w:val="nil"/>
              <w:bottom w:val="single" w:sz="4" w:space="0" w:color="auto"/>
              <w:right w:val="double" w:sz="6" w:space="0" w:color="auto"/>
            </w:tcBorders>
            <w:shd w:val="clear" w:color="auto" w:fill="auto"/>
            <w:vAlign w:val="center"/>
            <w:hideMark/>
          </w:tcPr>
          <w:p w14:paraId="08D44D8E"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12,8 </w:t>
            </w:r>
          </w:p>
        </w:tc>
      </w:tr>
      <w:tr w:rsidR="005D07DA" w:rsidRPr="005D07DA" w14:paraId="063F0454" w14:textId="77777777" w:rsidTr="00CE13CC">
        <w:trPr>
          <w:trHeight w:val="70"/>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1E5890D3" w14:textId="21D5A288" w:rsidR="00386E87" w:rsidRPr="005D07DA" w:rsidRDefault="00386E87" w:rsidP="00386E8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возмещение недополученных доходов, возникающих в результате государственного регулирования тарифов на тепловую энергию, поставляемую населению и потребителям, приравненным к населению, на нужды теплоснабжения</w:t>
            </w:r>
          </w:p>
        </w:tc>
        <w:tc>
          <w:tcPr>
            <w:tcW w:w="992" w:type="dxa"/>
            <w:tcBorders>
              <w:top w:val="nil"/>
              <w:left w:val="nil"/>
              <w:bottom w:val="single" w:sz="4" w:space="0" w:color="auto"/>
              <w:right w:val="single" w:sz="4" w:space="0" w:color="auto"/>
            </w:tcBorders>
            <w:shd w:val="clear" w:color="auto" w:fill="auto"/>
            <w:vAlign w:val="center"/>
            <w:hideMark/>
          </w:tcPr>
          <w:p w14:paraId="46B8BD7A" w14:textId="77777777" w:rsidR="00386E87" w:rsidRPr="005D07DA" w:rsidRDefault="00386E87" w:rsidP="00386E8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3 425,9 </w:t>
            </w:r>
          </w:p>
        </w:tc>
        <w:tc>
          <w:tcPr>
            <w:tcW w:w="993" w:type="dxa"/>
            <w:tcBorders>
              <w:top w:val="nil"/>
              <w:left w:val="nil"/>
              <w:bottom w:val="single" w:sz="4" w:space="0" w:color="auto"/>
              <w:right w:val="single" w:sz="4" w:space="0" w:color="auto"/>
            </w:tcBorders>
            <w:shd w:val="clear" w:color="auto" w:fill="auto"/>
            <w:vAlign w:val="center"/>
            <w:hideMark/>
          </w:tcPr>
          <w:p w14:paraId="3849CE75" w14:textId="77777777" w:rsidR="00386E87" w:rsidRPr="005D07DA" w:rsidRDefault="00386E87" w:rsidP="00386E8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117,5 </w:t>
            </w:r>
          </w:p>
        </w:tc>
        <w:tc>
          <w:tcPr>
            <w:tcW w:w="992" w:type="dxa"/>
            <w:tcBorders>
              <w:top w:val="nil"/>
              <w:left w:val="nil"/>
              <w:bottom w:val="single" w:sz="4" w:space="0" w:color="auto"/>
              <w:right w:val="single" w:sz="4" w:space="0" w:color="auto"/>
            </w:tcBorders>
            <w:shd w:val="clear" w:color="auto" w:fill="auto"/>
            <w:vAlign w:val="center"/>
            <w:hideMark/>
          </w:tcPr>
          <w:p w14:paraId="02822FE1" w14:textId="77777777" w:rsidR="00386E87" w:rsidRPr="005D07DA" w:rsidRDefault="00386E87" w:rsidP="00386E8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-3 308,4 </w:t>
            </w:r>
          </w:p>
        </w:tc>
        <w:tc>
          <w:tcPr>
            <w:tcW w:w="850" w:type="dxa"/>
            <w:tcBorders>
              <w:top w:val="nil"/>
              <w:left w:val="nil"/>
              <w:bottom w:val="single" w:sz="4" w:space="0" w:color="auto"/>
              <w:right w:val="double" w:sz="6" w:space="0" w:color="auto"/>
            </w:tcBorders>
            <w:shd w:val="clear" w:color="auto" w:fill="auto"/>
            <w:vAlign w:val="center"/>
            <w:hideMark/>
          </w:tcPr>
          <w:p w14:paraId="57738841" w14:textId="77777777" w:rsidR="00386E87" w:rsidRPr="005D07DA" w:rsidRDefault="00386E87" w:rsidP="00386E8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-96,6 </w:t>
            </w:r>
          </w:p>
        </w:tc>
      </w:tr>
      <w:tr w:rsidR="005D07DA" w:rsidRPr="005D07DA" w14:paraId="31B340E4" w14:textId="77777777" w:rsidTr="00CE13CC">
        <w:trPr>
          <w:trHeight w:val="70"/>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3A95C569" w14:textId="23FEA16D" w:rsidR="00386E87" w:rsidRPr="005D07DA" w:rsidRDefault="00386E87" w:rsidP="00386E8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возмещение недополученных доходов, возникающих в результате государственного регулирования тарифов на горячую воду в закрытой системе, питьевую воду и (или) услуги водоотведения для населения и потребителей, приравненных к населению</w:t>
            </w:r>
          </w:p>
        </w:tc>
        <w:tc>
          <w:tcPr>
            <w:tcW w:w="992" w:type="dxa"/>
            <w:tcBorders>
              <w:top w:val="nil"/>
              <w:left w:val="nil"/>
              <w:bottom w:val="single" w:sz="4" w:space="0" w:color="auto"/>
              <w:right w:val="single" w:sz="4" w:space="0" w:color="auto"/>
            </w:tcBorders>
            <w:shd w:val="clear" w:color="auto" w:fill="auto"/>
            <w:vAlign w:val="center"/>
            <w:hideMark/>
          </w:tcPr>
          <w:p w14:paraId="1EC31E25" w14:textId="77777777" w:rsidR="00386E87" w:rsidRPr="005D07DA" w:rsidRDefault="00386E87" w:rsidP="00386E8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1 050,7 </w:t>
            </w:r>
          </w:p>
        </w:tc>
        <w:tc>
          <w:tcPr>
            <w:tcW w:w="993" w:type="dxa"/>
            <w:tcBorders>
              <w:top w:val="nil"/>
              <w:left w:val="nil"/>
              <w:bottom w:val="single" w:sz="4" w:space="0" w:color="auto"/>
              <w:right w:val="single" w:sz="4" w:space="0" w:color="auto"/>
            </w:tcBorders>
            <w:shd w:val="clear" w:color="auto" w:fill="auto"/>
            <w:vAlign w:val="center"/>
            <w:hideMark/>
          </w:tcPr>
          <w:p w14:paraId="3E68327B" w14:textId="77777777" w:rsidR="00386E87" w:rsidRPr="005D07DA" w:rsidRDefault="00386E87" w:rsidP="00386E8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887,0 </w:t>
            </w:r>
          </w:p>
        </w:tc>
        <w:tc>
          <w:tcPr>
            <w:tcW w:w="992" w:type="dxa"/>
            <w:tcBorders>
              <w:top w:val="nil"/>
              <w:left w:val="nil"/>
              <w:bottom w:val="single" w:sz="4" w:space="0" w:color="auto"/>
              <w:right w:val="single" w:sz="4" w:space="0" w:color="auto"/>
            </w:tcBorders>
            <w:shd w:val="clear" w:color="auto" w:fill="auto"/>
            <w:vAlign w:val="center"/>
            <w:hideMark/>
          </w:tcPr>
          <w:p w14:paraId="3E6565A3" w14:textId="77777777" w:rsidR="00386E87" w:rsidRPr="005D07DA" w:rsidRDefault="00386E87" w:rsidP="00386E8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-163,7 </w:t>
            </w:r>
          </w:p>
        </w:tc>
        <w:tc>
          <w:tcPr>
            <w:tcW w:w="850" w:type="dxa"/>
            <w:tcBorders>
              <w:top w:val="nil"/>
              <w:left w:val="nil"/>
              <w:bottom w:val="single" w:sz="4" w:space="0" w:color="auto"/>
              <w:right w:val="double" w:sz="6" w:space="0" w:color="auto"/>
            </w:tcBorders>
            <w:shd w:val="clear" w:color="auto" w:fill="auto"/>
            <w:vAlign w:val="center"/>
            <w:hideMark/>
          </w:tcPr>
          <w:p w14:paraId="52F8E698" w14:textId="77777777" w:rsidR="00386E87" w:rsidRPr="005D07DA" w:rsidRDefault="00386E87" w:rsidP="00386E8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-15,6 </w:t>
            </w:r>
          </w:p>
        </w:tc>
      </w:tr>
      <w:tr w:rsidR="005D07DA" w:rsidRPr="005D07DA" w14:paraId="70A47578" w14:textId="77777777" w:rsidTr="00CE13CC">
        <w:trPr>
          <w:trHeight w:val="70"/>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44CD4557" w14:textId="77777777" w:rsidR="00CE13CC" w:rsidRPr="005D07DA" w:rsidRDefault="00CE13CC" w:rsidP="0084463E">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возмещение недополученных доходов, возникающих в результате государственного регулирования тарифов на электрическую энергию, поставляемую покупателям на розничных рынках Архангельской области</w:t>
            </w:r>
          </w:p>
        </w:tc>
        <w:tc>
          <w:tcPr>
            <w:tcW w:w="992" w:type="dxa"/>
            <w:tcBorders>
              <w:top w:val="nil"/>
              <w:left w:val="nil"/>
              <w:bottom w:val="single" w:sz="4" w:space="0" w:color="auto"/>
              <w:right w:val="single" w:sz="4" w:space="0" w:color="auto"/>
            </w:tcBorders>
            <w:shd w:val="clear" w:color="auto" w:fill="auto"/>
            <w:vAlign w:val="center"/>
            <w:hideMark/>
          </w:tcPr>
          <w:p w14:paraId="11EA04A2"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1 216,0 </w:t>
            </w:r>
          </w:p>
        </w:tc>
        <w:tc>
          <w:tcPr>
            <w:tcW w:w="993" w:type="dxa"/>
            <w:tcBorders>
              <w:top w:val="nil"/>
              <w:left w:val="nil"/>
              <w:bottom w:val="single" w:sz="4" w:space="0" w:color="auto"/>
              <w:right w:val="single" w:sz="4" w:space="0" w:color="auto"/>
            </w:tcBorders>
            <w:shd w:val="clear" w:color="auto" w:fill="auto"/>
            <w:vAlign w:val="center"/>
            <w:hideMark/>
          </w:tcPr>
          <w:p w14:paraId="59C06F26"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914,5 </w:t>
            </w:r>
          </w:p>
        </w:tc>
        <w:tc>
          <w:tcPr>
            <w:tcW w:w="992" w:type="dxa"/>
            <w:tcBorders>
              <w:top w:val="nil"/>
              <w:left w:val="nil"/>
              <w:bottom w:val="single" w:sz="4" w:space="0" w:color="auto"/>
              <w:right w:val="single" w:sz="4" w:space="0" w:color="auto"/>
            </w:tcBorders>
            <w:shd w:val="clear" w:color="auto" w:fill="auto"/>
            <w:vAlign w:val="center"/>
            <w:hideMark/>
          </w:tcPr>
          <w:p w14:paraId="4674FCC4"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-301,4 </w:t>
            </w:r>
          </w:p>
        </w:tc>
        <w:tc>
          <w:tcPr>
            <w:tcW w:w="850" w:type="dxa"/>
            <w:tcBorders>
              <w:top w:val="nil"/>
              <w:left w:val="nil"/>
              <w:bottom w:val="single" w:sz="4" w:space="0" w:color="auto"/>
              <w:right w:val="double" w:sz="6" w:space="0" w:color="auto"/>
            </w:tcBorders>
            <w:shd w:val="clear" w:color="auto" w:fill="auto"/>
            <w:vAlign w:val="center"/>
            <w:hideMark/>
          </w:tcPr>
          <w:p w14:paraId="1111BDA1"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-24,8 </w:t>
            </w:r>
          </w:p>
        </w:tc>
      </w:tr>
      <w:tr w:rsidR="005D07DA" w:rsidRPr="005D07DA" w14:paraId="0E31DBDD" w14:textId="77777777" w:rsidTr="00C3086F">
        <w:trPr>
          <w:trHeight w:val="515"/>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703B6E55" w14:textId="77777777" w:rsidR="00CE13CC" w:rsidRPr="005D07DA" w:rsidRDefault="00CE13CC" w:rsidP="0084463E">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на модернизацию (строительство) котельных на твердом биотопливе, источником финансового обеспечения которых является специальный казначейский кредит</w:t>
            </w:r>
          </w:p>
        </w:tc>
        <w:tc>
          <w:tcPr>
            <w:tcW w:w="992" w:type="dxa"/>
            <w:tcBorders>
              <w:top w:val="nil"/>
              <w:left w:val="nil"/>
              <w:bottom w:val="single" w:sz="4" w:space="0" w:color="auto"/>
              <w:right w:val="single" w:sz="4" w:space="0" w:color="auto"/>
            </w:tcBorders>
            <w:shd w:val="clear" w:color="auto" w:fill="auto"/>
            <w:vAlign w:val="center"/>
            <w:hideMark/>
          </w:tcPr>
          <w:p w14:paraId="3304A8E4"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993" w:type="dxa"/>
            <w:tcBorders>
              <w:top w:val="nil"/>
              <w:left w:val="nil"/>
              <w:bottom w:val="single" w:sz="4" w:space="0" w:color="auto"/>
              <w:right w:val="single" w:sz="4" w:space="0" w:color="auto"/>
            </w:tcBorders>
            <w:shd w:val="clear" w:color="auto" w:fill="auto"/>
            <w:vAlign w:val="center"/>
            <w:hideMark/>
          </w:tcPr>
          <w:p w14:paraId="54D00FF7"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767,3 </w:t>
            </w:r>
          </w:p>
        </w:tc>
        <w:tc>
          <w:tcPr>
            <w:tcW w:w="992" w:type="dxa"/>
            <w:tcBorders>
              <w:top w:val="nil"/>
              <w:left w:val="nil"/>
              <w:bottom w:val="single" w:sz="4" w:space="0" w:color="auto"/>
              <w:right w:val="single" w:sz="4" w:space="0" w:color="auto"/>
            </w:tcBorders>
            <w:shd w:val="clear" w:color="auto" w:fill="auto"/>
            <w:vAlign w:val="center"/>
            <w:hideMark/>
          </w:tcPr>
          <w:p w14:paraId="4D01481A"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767,3 </w:t>
            </w:r>
          </w:p>
        </w:tc>
        <w:tc>
          <w:tcPr>
            <w:tcW w:w="850" w:type="dxa"/>
            <w:tcBorders>
              <w:top w:val="nil"/>
              <w:left w:val="nil"/>
              <w:bottom w:val="single" w:sz="4" w:space="0" w:color="auto"/>
              <w:right w:val="double" w:sz="6" w:space="0" w:color="auto"/>
            </w:tcBorders>
            <w:shd w:val="clear" w:color="auto" w:fill="auto"/>
            <w:vAlign w:val="center"/>
            <w:hideMark/>
          </w:tcPr>
          <w:p w14:paraId="4537F153" w14:textId="77777777" w:rsidR="00CE13CC" w:rsidRPr="005D07DA" w:rsidRDefault="00CE13CC" w:rsidP="0084463E">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w:t>
            </w:r>
          </w:p>
        </w:tc>
      </w:tr>
      <w:tr w:rsidR="005D07DA" w:rsidRPr="005D07DA" w14:paraId="679A3116" w14:textId="77777777" w:rsidTr="00CE13CC">
        <w:trPr>
          <w:trHeight w:val="70"/>
        </w:trPr>
        <w:tc>
          <w:tcPr>
            <w:tcW w:w="5897" w:type="dxa"/>
            <w:tcBorders>
              <w:top w:val="nil"/>
              <w:left w:val="double" w:sz="6" w:space="0" w:color="auto"/>
              <w:bottom w:val="single" w:sz="4" w:space="0" w:color="auto"/>
              <w:right w:val="single" w:sz="4" w:space="0" w:color="auto"/>
            </w:tcBorders>
            <w:shd w:val="clear" w:color="000000" w:fill="E1F7FF"/>
            <w:vAlign w:val="center"/>
            <w:hideMark/>
          </w:tcPr>
          <w:p w14:paraId="29CC778A" w14:textId="77777777" w:rsidR="00CE13CC" w:rsidRPr="005D07DA" w:rsidRDefault="00CE13CC" w:rsidP="0084463E">
            <w:pPr>
              <w:spacing w:after="0" w:line="240" w:lineRule="auto"/>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Подраздел 0605 "Другие вопросы в области охраны окружающей среды", ВСЕГО, из них:</w:t>
            </w:r>
          </w:p>
        </w:tc>
        <w:tc>
          <w:tcPr>
            <w:tcW w:w="992" w:type="dxa"/>
            <w:tcBorders>
              <w:top w:val="nil"/>
              <w:left w:val="nil"/>
              <w:bottom w:val="single" w:sz="4" w:space="0" w:color="auto"/>
              <w:right w:val="single" w:sz="4" w:space="0" w:color="auto"/>
            </w:tcBorders>
            <w:shd w:val="clear" w:color="000000" w:fill="E1F7FF"/>
            <w:vAlign w:val="center"/>
            <w:hideMark/>
          </w:tcPr>
          <w:p w14:paraId="2412C333" w14:textId="77777777" w:rsidR="00CE13CC" w:rsidRPr="005D07DA" w:rsidRDefault="00CE13CC" w:rsidP="0084463E">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1 240,2 </w:t>
            </w:r>
          </w:p>
        </w:tc>
        <w:tc>
          <w:tcPr>
            <w:tcW w:w="993" w:type="dxa"/>
            <w:tcBorders>
              <w:top w:val="nil"/>
              <w:left w:val="nil"/>
              <w:bottom w:val="single" w:sz="4" w:space="0" w:color="auto"/>
              <w:right w:val="single" w:sz="4" w:space="0" w:color="auto"/>
            </w:tcBorders>
            <w:shd w:val="clear" w:color="000000" w:fill="E1F7FF"/>
            <w:vAlign w:val="center"/>
            <w:hideMark/>
          </w:tcPr>
          <w:p w14:paraId="7ED73BBD" w14:textId="77777777" w:rsidR="00CE13CC" w:rsidRPr="005D07DA" w:rsidRDefault="00CE13CC" w:rsidP="0084463E">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602,9 </w:t>
            </w:r>
          </w:p>
        </w:tc>
        <w:tc>
          <w:tcPr>
            <w:tcW w:w="992" w:type="dxa"/>
            <w:tcBorders>
              <w:top w:val="nil"/>
              <w:left w:val="nil"/>
              <w:bottom w:val="single" w:sz="4" w:space="0" w:color="auto"/>
              <w:right w:val="single" w:sz="4" w:space="0" w:color="auto"/>
            </w:tcBorders>
            <w:shd w:val="clear" w:color="000000" w:fill="E1F7FF"/>
            <w:vAlign w:val="center"/>
            <w:hideMark/>
          </w:tcPr>
          <w:p w14:paraId="221BB50D" w14:textId="77777777" w:rsidR="00CE13CC" w:rsidRPr="005D07DA" w:rsidRDefault="00CE13CC" w:rsidP="0084463E">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-637,3 </w:t>
            </w:r>
          </w:p>
        </w:tc>
        <w:tc>
          <w:tcPr>
            <w:tcW w:w="850" w:type="dxa"/>
            <w:tcBorders>
              <w:top w:val="nil"/>
              <w:left w:val="nil"/>
              <w:bottom w:val="single" w:sz="4" w:space="0" w:color="auto"/>
              <w:right w:val="double" w:sz="6" w:space="0" w:color="auto"/>
            </w:tcBorders>
            <w:shd w:val="clear" w:color="000000" w:fill="E1F7FF"/>
            <w:vAlign w:val="center"/>
            <w:hideMark/>
          </w:tcPr>
          <w:p w14:paraId="1BFD8313" w14:textId="77777777" w:rsidR="00CE13CC" w:rsidRPr="005D07DA" w:rsidRDefault="00CE13CC" w:rsidP="0084463E">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-51,4 </w:t>
            </w:r>
          </w:p>
        </w:tc>
      </w:tr>
      <w:tr w:rsidR="005D07DA" w:rsidRPr="005D07DA" w14:paraId="2FD9A8FC" w14:textId="77777777" w:rsidTr="00CE13CC">
        <w:trPr>
          <w:trHeight w:val="70"/>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215A1A3F" w14:textId="77777777" w:rsidR="00CE13CC" w:rsidRPr="005D07DA" w:rsidRDefault="00CE13CC" w:rsidP="0084463E">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ликвидация несанкционированных свалок в границах городов и наиболее опасных объектов накопленного экологического вреда окружающей среде</w:t>
            </w:r>
          </w:p>
        </w:tc>
        <w:tc>
          <w:tcPr>
            <w:tcW w:w="992" w:type="dxa"/>
            <w:tcBorders>
              <w:top w:val="nil"/>
              <w:left w:val="nil"/>
              <w:bottom w:val="single" w:sz="4" w:space="0" w:color="auto"/>
              <w:right w:val="single" w:sz="4" w:space="0" w:color="auto"/>
            </w:tcBorders>
            <w:shd w:val="clear" w:color="auto" w:fill="auto"/>
            <w:vAlign w:val="center"/>
            <w:hideMark/>
          </w:tcPr>
          <w:p w14:paraId="18ADA307"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993" w:type="dxa"/>
            <w:tcBorders>
              <w:top w:val="nil"/>
              <w:left w:val="nil"/>
              <w:bottom w:val="single" w:sz="4" w:space="0" w:color="auto"/>
              <w:right w:val="single" w:sz="4" w:space="0" w:color="auto"/>
            </w:tcBorders>
            <w:shd w:val="clear" w:color="auto" w:fill="auto"/>
            <w:vAlign w:val="center"/>
            <w:hideMark/>
          </w:tcPr>
          <w:p w14:paraId="5854099A"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276,5 </w:t>
            </w:r>
          </w:p>
        </w:tc>
        <w:tc>
          <w:tcPr>
            <w:tcW w:w="992" w:type="dxa"/>
            <w:tcBorders>
              <w:top w:val="nil"/>
              <w:left w:val="nil"/>
              <w:bottom w:val="single" w:sz="4" w:space="0" w:color="auto"/>
              <w:right w:val="single" w:sz="4" w:space="0" w:color="auto"/>
            </w:tcBorders>
            <w:shd w:val="clear" w:color="auto" w:fill="auto"/>
            <w:vAlign w:val="center"/>
            <w:hideMark/>
          </w:tcPr>
          <w:p w14:paraId="2B012C6B"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276,5 </w:t>
            </w:r>
          </w:p>
        </w:tc>
        <w:tc>
          <w:tcPr>
            <w:tcW w:w="850" w:type="dxa"/>
            <w:tcBorders>
              <w:top w:val="nil"/>
              <w:left w:val="nil"/>
              <w:bottom w:val="single" w:sz="4" w:space="0" w:color="auto"/>
              <w:right w:val="double" w:sz="6" w:space="0" w:color="auto"/>
            </w:tcBorders>
            <w:shd w:val="clear" w:color="auto" w:fill="auto"/>
            <w:vAlign w:val="center"/>
            <w:hideMark/>
          </w:tcPr>
          <w:p w14:paraId="6711C5AF" w14:textId="77777777" w:rsidR="00CE13CC" w:rsidRPr="005D07DA" w:rsidRDefault="00CE13CC" w:rsidP="0084463E">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w:t>
            </w:r>
          </w:p>
        </w:tc>
      </w:tr>
      <w:tr w:rsidR="005D07DA" w:rsidRPr="005D07DA" w14:paraId="64AE0004" w14:textId="77777777" w:rsidTr="00CE13CC">
        <w:trPr>
          <w:trHeight w:val="70"/>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4C34A04A" w14:textId="335CFF6C" w:rsidR="00CE13CC" w:rsidRPr="005D07DA" w:rsidRDefault="00CE13CC" w:rsidP="00EE57FE">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обеспечение сокращения количества твердых коммунальных отходов, направленных на захоронение в субъектах Российской Федерации (субсидия юридическому лицу в соответствии с концессионным соглашением на создание объекта </w:t>
            </w:r>
            <w:r w:rsidR="00EE57FE" w:rsidRPr="005D07DA">
              <w:rPr>
                <w:rFonts w:ascii="Times New Roman" w:eastAsia="Times New Roman" w:hAnsi="Times New Roman"/>
                <w:color w:val="000000" w:themeColor="text1"/>
                <w:sz w:val="20"/>
                <w:szCs w:val="20"/>
                <w:lang w:eastAsia="ru-RU"/>
              </w:rPr>
              <w:t>«</w:t>
            </w:r>
            <w:r w:rsidRPr="005D07DA">
              <w:rPr>
                <w:rFonts w:ascii="Times New Roman" w:eastAsia="Times New Roman" w:hAnsi="Times New Roman"/>
                <w:color w:val="000000" w:themeColor="text1"/>
                <w:sz w:val="20"/>
                <w:szCs w:val="20"/>
                <w:lang w:eastAsia="ru-RU"/>
              </w:rPr>
              <w:t xml:space="preserve">Комплекс обработки и утилизации твердых коммунальных отходов мощностью 70 000 тонн в год, расположенный по адресу: Котласский район, МО </w:t>
            </w:r>
            <w:r w:rsidR="00EE57FE" w:rsidRPr="005D07DA">
              <w:rPr>
                <w:rFonts w:ascii="Times New Roman" w:eastAsia="Times New Roman" w:hAnsi="Times New Roman"/>
                <w:color w:val="000000" w:themeColor="text1"/>
                <w:sz w:val="20"/>
                <w:szCs w:val="20"/>
                <w:lang w:eastAsia="ru-RU"/>
              </w:rPr>
              <w:t>«</w:t>
            </w:r>
            <w:r w:rsidRPr="005D07DA">
              <w:rPr>
                <w:rFonts w:ascii="Times New Roman" w:eastAsia="Times New Roman" w:hAnsi="Times New Roman"/>
                <w:color w:val="000000" w:themeColor="text1"/>
                <w:sz w:val="20"/>
                <w:szCs w:val="20"/>
                <w:lang w:eastAsia="ru-RU"/>
              </w:rPr>
              <w:t>Черемушское</w:t>
            </w:r>
            <w:r w:rsidR="00EE57FE" w:rsidRPr="005D07DA">
              <w:rPr>
                <w:rFonts w:ascii="Times New Roman" w:eastAsia="Times New Roman" w:hAnsi="Times New Roman"/>
                <w:color w:val="000000" w:themeColor="text1"/>
                <w:sz w:val="20"/>
                <w:szCs w:val="20"/>
                <w:lang w:eastAsia="ru-RU"/>
              </w:rPr>
              <w:t>»</w:t>
            </w:r>
            <w:r w:rsidRPr="005D07DA">
              <w:rPr>
                <w:rFonts w:ascii="Times New Roman" w:eastAsia="Times New Roman" w:hAnsi="Times New Roman"/>
                <w:color w:val="000000" w:themeColor="text1"/>
                <w:sz w:val="20"/>
                <w:szCs w:val="20"/>
                <w:lang w:eastAsia="ru-RU"/>
              </w:rPr>
              <w:t>)</w:t>
            </w:r>
          </w:p>
        </w:tc>
        <w:tc>
          <w:tcPr>
            <w:tcW w:w="992" w:type="dxa"/>
            <w:tcBorders>
              <w:top w:val="nil"/>
              <w:left w:val="nil"/>
              <w:bottom w:val="single" w:sz="4" w:space="0" w:color="auto"/>
              <w:right w:val="single" w:sz="4" w:space="0" w:color="auto"/>
            </w:tcBorders>
            <w:shd w:val="clear" w:color="auto" w:fill="auto"/>
            <w:vAlign w:val="center"/>
            <w:hideMark/>
          </w:tcPr>
          <w:p w14:paraId="19F6216F"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993" w:type="dxa"/>
            <w:tcBorders>
              <w:top w:val="nil"/>
              <w:left w:val="nil"/>
              <w:bottom w:val="single" w:sz="4" w:space="0" w:color="auto"/>
              <w:right w:val="single" w:sz="4" w:space="0" w:color="auto"/>
            </w:tcBorders>
            <w:shd w:val="clear" w:color="auto" w:fill="auto"/>
            <w:vAlign w:val="center"/>
            <w:hideMark/>
          </w:tcPr>
          <w:p w14:paraId="126D5E0B"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277,8 </w:t>
            </w:r>
          </w:p>
        </w:tc>
        <w:tc>
          <w:tcPr>
            <w:tcW w:w="992" w:type="dxa"/>
            <w:tcBorders>
              <w:top w:val="nil"/>
              <w:left w:val="nil"/>
              <w:bottom w:val="single" w:sz="4" w:space="0" w:color="auto"/>
              <w:right w:val="single" w:sz="4" w:space="0" w:color="auto"/>
            </w:tcBorders>
            <w:shd w:val="clear" w:color="auto" w:fill="auto"/>
            <w:vAlign w:val="center"/>
            <w:hideMark/>
          </w:tcPr>
          <w:p w14:paraId="08BD80C0"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277,8 </w:t>
            </w:r>
          </w:p>
        </w:tc>
        <w:tc>
          <w:tcPr>
            <w:tcW w:w="850" w:type="dxa"/>
            <w:tcBorders>
              <w:top w:val="nil"/>
              <w:left w:val="nil"/>
              <w:bottom w:val="single" w:sz="4" w:space="0" w:color="auto"/>
              <w:right w:val="double" w:sz="6" w:space="0" w:color="auto"/>
            </w:tcBorders>
            <w:shd w:val="clear" w:color="auto" w:fill="auto"/>
            <w:vAlign w:val="center"/>
            <w:hideMark/>
          </w:tcPr>
          <w:p w14:paraId="6900F46E" w14:textId="77777777" w:rsidR="00CE13CC" w:rsidRPr="005D07DA" w:rsidRDefault="00CE13CC" w:rsidP="0084463E">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w:t>
            </w:r>
          </w:p>
        </w:tc>
      </w:tr>
      <w:tr w:rsidR="005D07DA" w:rsidRPr="005D07DA" w14:paraId="25734685" w14:textId="77777777" w:rsidTr="00CE13CC">
        <w:trPr>
          <w:trHeight w:val="70"/>
        </w:trPr>
        <w:tc>
          <w:tcPr>
            <w:tcW w:w="5897" w:type="dxa"/>
            <w:tcBorders>
              <w:top w:val="nil"/>
              <w:left w:val="double" w:sz="6" w:space="0" w:color="auto"/>
              <w:bottom w:val="single" w:sz="4" w:space="0" w:color="auto"/>
              <w:right w:val="single" w:sz="4" w:space="0" w:color="auto"/>
            </w:tcBorders>
            <w:shd w:val="clear" w:color="000000" w:fill="E1F7FF"/>
            <w:vAlign w:val="center"/>
            <w:hideMark/>
          </w:tcPr>
          <w:p w14:paraId="0243946A" w14:textId="77777777" w:rsidR="00CE13CC" w:rsidRPr="005D07DA" w:rsidRDefault="00CE13CC" w:rsidP="0084463E">
            <w:pPr>
              <w:spacing w:after="0" w:line="240" w:lineRule="auto"/>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lastRenderedPageBreak/>
              <w:t>Подраздел 0702 "Общее образование", ВСЕГО, из них:</w:t>
            </w:r>
          </w:p>
        </w:tc>
        <w:tc>
          <w:tcPr>
            <w:tcW w:w="992" w:type="dxa"/>
            <w:tcBorders>
              <w:top w:val="nil"/>
              <w:left w:val="nil"/>
              <w:bottom w:val="single" w:sz="4" w:space="0" w:color="auto"/>
              <w:right w:val="single" w:sz="4" w:space="0" w:color="auto"/>
            </w:tcBorders>
            <w:shd w:val="clear" w:color="000000" w:fill="E1F7FF"/>
            <w:vAlign w:val="center"/>
            <w:hideMark/>
          </w:tcPr>
          <w:p w14:paraId="75A15CC1" w14:textId="77777777" w:rsidR="00CE13CC" w:rsidRPr="005D07DA" w:rsidRDefault="00CE13CC" w:rsidP="0084463E">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14 787,6 </w:t>
            </w:r>
          </w:p>
        </w:tc>
        <w:tc>
          <w:tcPr>
            <w:tcW w:w="993" w:type="dxa"/>
            <w:tcBorders>
              <w:top w:val="nil"/>
              <w:left w:val="nil"/>
              <w:bottom w:val="single" w:sz="4" w:space="0" w:color="auto"/>
              <w:right w:val="single" w:sz="4" w:space="0" w:color="auto"/>
            </w:tcBorders>
            <w:shd w:val="clear" w:color="000000" w:fill="E1F7FF"/>
            <w:vAlign w:val="center"/>
            <w:hideMark/>
          </w:tcPr>
          <w:p w14:paraId="4A704570" w14:textId="77777777" w:rsidR="00CE13CC" w:rsidRPr="005D07DA" w:rsidRDefault="00CE13CC" w:rsidP="0084463E">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16 598,8 </w:t>
            </w:r>
          </w:p>
        </w:tc>
        <w:tc>
          <w:tcPr>
            <w:tcW w:w="992" w:type="dxa"/>
            <w:tcBorders>
              <w:top w:val="nil"/>
              <w:left w:val="nil"/>
              <w:bottom w:val="single" w:sz="4" w:space="0" w:color="auto"/>
              <w:right w:val="single" w:sz="4" w:space="0" w:color="auto"/>
            </w:tcBorders>
            <w:shd w:val="clear" w:color="000000" w:fill="E1F7FF"/>
            <w:vAlign w:val="center"/>
            <w:hideMark/>
          </w:tcPr>
          <w:p w14:paraId="5024A4B1" w14:textId="77777777" w:rsidR="00CE13CC" w:rsidRPr="005D07DA" w:rsidRDefault="00CE13CC" w:rsidP="0084463E">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1 811,2 </w:t>
            </w:r>
          </w:p>
        </w:tc>
        <w:tc>
          <w:tcPr>
            <w:tcW w:w="850" w:type="dxa"/>
            <w:tcBorders>
              <w:top w:val="nil"/>
              <w:left w:val="nil"/>
              <w:bottom w:val="single" w:sz="4" w:space="0" w:color="auto"/>
              <w:right w:val="double" w:sz="6" w:space="0" w:color="auto"/>
            </w:tcBorders>
            <w:shd w:val="clear" w:color="000000" w:fill="E1F7FF"/>
            <w:vAlign w:val="center"/>
            <w:hideMark/>
          </w:tcPr>
          <w:p w14:paraId="28CEED53" w14:textId="77777777" w:rsidR="00CE13CC" w:rsidRPr="005D07DA" w:rsidRDefault="00CE13CC" w:rsidP="0084463E">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12,2 </w:t>
            </w:r>
          </w:p>
        </w:tc>
      </w:tr>
      <w:tr w:rsidR="005D07DA" w:rsidRPr="005D07DA" w14:paraId="37AED882" w14:textId="77777777" w:rsidTr="00CE13CC">
        <w:trPr>
          <w:trHeight w:val="70"/>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52652D17" w14:textId="77777777" w:rsidR="00CE13CC" w:rsidRPr="005D07DA" w:rsidRDefault="00CE13CC" w:rsidP="0084463E">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субвенции бюджетам на реализацию образовательных программ</w:t>
            </w:r>
          </w:p>
        </w:tc>
        <w:tc>
          <w:tcPr>
            <w:tcW w:w="992" w:type="dxa"/>
            <w:tcBorders>
              <w:top w:val="nil"/>
              <w:left w:val="nil"/>
              <w:bottom w:val="single" w:sz="4" w:space="0" w:color="auto"/>
              <w:right w:val="single" w:sz="4" w:space="0" w:color="auto"/>
            </w:tcBorders>
            <w:shd w:val="clear" w:color="auto" w:fill="auto"/>
            <w:vAlign w:val="center"/>
            <w:hideMark/>
          </w:tcPr>
          <w:p w14:paraId="0E7F9DDB"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11 523,7 </w:t>
            </w:r>
          </w:p>
        </w:tc>
        <w:tc>
          <w:tcPr>
            <w:tcW w:w="993" w:type="dxa"/>
            <w:tcBorders>
              <w:top w:val="nil"/>
              <w:left w:val="nil"/>
              <w:bottom w:val="single" w:sz="4" w:space="0" w:color="auto"/>
              <w:right w:val="single" w:sz="4" w:space="0" w:color="auto"/>
            </w:tcBorders>
            <w:shd w:val="clear" w:color="auto" w:fill="auto"/>
            <w:vAlign w:val="center"/>
            <w:hideMark/>
          </w:tcPr>
          <w:p w14:paraId="50D78D82"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12 647,0 </w:t>
            </w:r>
          </w:p>
        </w:tc>
        <w:tc>
          <w:tcPr>
            <w:tcW w:w="992" w:type="dxa"/>
            <w:tcBorders>
              <w:top w:val="nil"/>
              <w:left w:val="nil"/>
              <w:bottom w:val="single" w:sz="4" w:space="0" w:color="auto"/>
              <w:right w:val="single" w:sz="4" w:space="0" w:color="auto"/>
            </w:tcBorders>
            <w:shd w:val="clear" w:color="auto" w:fill="auto"/>
            <w:vAlign w:val="center"/>
            <w:hideMark/>
          </w:tcPr>
          <w:p w14:paraId="785CA1D8"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1 123,4 </w:t>
            </w:r>
          </w:p>
        </w:tc>
        <w:tc>
          <w:tcPr>
            <w:tcW w:w="850" w:type="dxa"/>
            <w:tcBorders>
              <w:top w:val="nil"/>
              <w:left w:val="nil"/>
              <w:bottom w:val="single" w:sz="4" w:space="0" w:color="auto"/>
              <w:right w:val="double" w:sz="6" w:space="0" w:color="auto"/>
            </w:tcBorders>
            <w:shd w:val="clear" w:color="auto" w:fill="auto"/>
            <w:vAlign w:val="center"/>
            <w:hideMark/>
          </w:tcPr>
          <w:p w14:paraId="14B9D1B5"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9,7 </w:t>
            </w:r>
          </w:p>
        </w:tc>
      </w:tr>
      <w:tr w:rsidR="005D07DA" w:rsidRPr="005D07DA" w14:paraId="40FDF034" w14:textId="77777777" w:rsidTr="00CE13CC">
        <w:trPr>
          <w:trHeight w:val="70"/>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49B4BF34" w14:textId="77777777" w:rsidR="00CE13CC" w:rsidRPr="005D07DA" w:rsidRDefault="00CE13CC" w:rsidP="0084463E">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создание новых мест в общеобразовательных организациях</w:t>
            </w:r>
          </w:p>
        </w:tc>
        <w:tc>
          <w:tcPr>
            <w:tcW w:w="992" w:type="dxa"/>
            <w:tcBorders>
              <w:top w:val="nil"/>
              <w:left w:val="nil"/>
              <w:bottom w:val="single" w:sz="4" w:space="0" w:color="auto"/>
              <w:right w:val="single" w:sz="4" w:space="0" w:color="auto"/>
            </w:tcBorders>
            <w:shd w:val="clear" w:color="auto" w:fill="auto"/>
            <w:vAlign w:val="center"/>
            <w:hideMark/>
          </w:tcPr>
          <w:p w14:paraId="36180EC6"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176,4 </w:t>
            </w:r>
          </w:p>
        </w:tc>
        <w:tc>
          <w:tcPr>
            <w:tcW w:w="993" w:type="dxa"/>
            <w:tcBorders>
              <w:top w:val="nil"/>
              <w:left w:val="nil"/>
              <w:bottom w:val="single" w:sz="4" w:space="0" w:color="auto"/>
              <w:right w:val="single" w:sz="4" w:space="0" w:color="auto"/>
            </w:tcBorders>
            <w:shd w:val="clear" w:color="auto" w:fill="auto"/>
            <w:vAlign w:val="center"/>
            <w:hideMark/>
          </w:tcPr>
          <w:p w14:paraId="53FB9673"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1 623,4 </w:t>
            </w:r>
          </w:p>
        </w:tc>
        <w:tc>
          <w:tcPr>
            <w:tcW w:w="992" w:type="dxa"/>
            <w:tcBorders>
              <w:top w:val="nil"/>
              <w:left w:val="nil"/>
              <w:bottom w:val="single" w:sz="4" w:space="0" w:color="auto"/>
              <w:right w:val="single" w:sz="4" w:space="0" w:color="auto"/>
            </w:tcBorders>
            <w:shd w:val="clear" w:color="auto" w:fill="auto"/>
            <w:vAlign w:val="center"/>
            <w:hideMark/>
          </w:tcPr>
          <w:p w14:paraId="75C78F6B"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1 446,9 </w:t>
            </w:r>
          </w:p>
        </w:tc>
        <w:tc>
          <w:tcPr>
            <w:tcW w:w="850" w:type="dxa"/>
            <w:tcBorders>
              <w:top w:val="nil"/>
              <w:left w:val="nil"/>
              <w:bottom w:val="single" w:sz="4" w:space="0" w:color="auto"/>
              <w:right w:val="double" w:sz="6" w:space="0" w:color="auto"/>
            </w:tcBorders>
            <w:shd w:val="clear" w:color="auto" w:fill="auto"/>
            <w:vAlign w:val="center"/>
            <w:hideMark/>
          </w:tcPr>
          <w:p w14:paraId="03D5ED51" w14:textId="77777777" w:rsidR="00CE13CC" w:rsidRPr="005D07DA" w:rsidRDefault="00CE13CC" w:rsidP="0084463E">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 9,2 раза</w:t>
            </w:r>
          </w:p>
        </w:tc>
      </w:tr>
      <w:tr w:rsidR="005D07DA" w:rsidRPr="005D07DA" w14:paraId="7AE1266B" w14:textId="77777777" w:rsidTr="00B436D1">
        <w:trPr>
          <w:trHeight w:val="158"/>
        </w:trPr>
        <w:tc>
          <w:tcPr>
            <w:tcW w:w="5897" w:type="dxa"/>
            <w:tcBorders>
              <w:top w:val="nil"/>
              <w:left w:val="double" w:sz="6" w:space="0" w:color="auto"/>
              <w:bottom w:val="single" w:sz="4" w:space="0" w:color="auto"/>
              <w:right w:val="single" w:sz="4" w:space="0" w:color="auto"/>
            </w:tcBorders>
            <w:shd w:val="clear" w:color="000000" w:fill="E1F7FF"/>
            <w:vAlign w:val="center"/>
            <w:hideMark/>
          </w:tcPr>
          <w:p w14:paraId="68F4C212" w14:textId="77777777" w:rsidR="00CE13CC" w:rsidRPr="005D07DA" w:rsidRDefault="00CE13CC" w:rsidP="0084463E">
            <w:pPr>
              <w:spacing w:after="0" w:line="240" w:lineRule="auto"/>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Подраздел 0902 "Амбулаторная помощь", ВСЕГО, из них:</w:t>
            </w:r>
          </w:p>
        </w:tc>
        <w:tc>
          <w:tcPr>
            <w:tcW w:w="992" w:type="dxa"/>
            <w:tcBorders>
              <w:top w:val="nil"/>
              <w:left w:val="nil"/>
              <w:bottom w:val="single" w:sz="4" w:space="0" w:color="auto"/>
              <w:right w:val="single" w:sz="4" w:space="0" w:color="auto"/>
            </w:tcBorders>
            <w:shd w:val="clear" w:color="000000" w:fill="E1F7FF"/>
            <w:vAlign w:val="center"/>
            <w:hideMark/>
          </w:tcPr>
          <w:p w14:paraId="10C61BD0" w14:textId="77777777" w:rsidR="00CE13CC" w:rsidRPr="005D07DA" w:rsidRDefault="00CE13CC" w:rsidP="0084463E">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1 885,2 </w:t>
            </w:r>
          </w:p>
        </w:tc>
        <w:tc>
          <w:tcPr>
            <w:tcW w:w="993" w:type="dxa"/>
            <w:tcBorders>
              <w:top w:val="nil"/>
              <w:left w:val="nil"/>
              <w:bottom w:val="single" w:sz="4" w:space="0" w:color="auto"/>
              <w:right w:val="single" w:sz="4" w:space="0" w:color="auto"/>
            </w:tcBorders>
            <w:shd w:val="clear" w:color="000000" w:fill="E1F7FF"/>
            <w:vAlign w:val="center"/>
            <w:hideMark/>
          </w:tcPr>
          <w:p w14:paraId="1B25A3ED" w14:textId="77777777" w:rsidR="00CE13CC" w:rsidRPr="005D07DA" w:rsidRDefault="00CE13CC" w:rsidP="0084463E">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3 229,2 </w:t>
            </w:r>
          </w:p>
        </w:tc>
        <w:tc>
          <w:tcPr>
            <w:tcW w:w="992" w:type="dxa"/>
            <w:tcBorders>
              <w:top w:val="nil"/>
              <w:left w:val="nil"/>
              <w:bottom w:val="single" w:sz="4" w:space="0" w:color="auto"/>
              <w:right w:val="single" w:sz="4" w:space="0" w:color="auto"/>
            </w:tcBorders>
            <w:shd w:val="clear" w:color="000000" w:fill="E1F7FF"/>
            <w:vAlign w:val="center"/>
            <w:hideMark/>
          </w:tcPr>
          <w:p w14:paraId="0E0E78C4" w14:textId="77777777" w:rsidR="00CE13CC" w:rsidRPr="005D07DA" w:rsidRDefault="00CE13CC" w:rsidP="0084463E">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1 343,9 </w:t>
            </w:r>
          </w:p>
        </w:tc>
        <w:tc>
          <w:tcPr>
            <w:tcW w:w="850" w:type="dxa"/>
            <w:tcBorders>
              <w:top w:val="nil"/>
              <w:left w:val="nil"/>
              <w:bottom w:val="single" w:sz="4" w:space="0" w:color="auto"/>
              <w:right w:val="double" w:sz="6" w:space="0" w:color="auto"/>
            </w:tcBorders>
            <w:shd w:val="clear" w:color="000000" w:fill="E1F7FF"/>
            <w:vAlign w:val="center"/>
            <w:hideMark/>
          </w:tcPr>
          <w:p w14:paraId="5C3BBD7C" w14:textId="77777777" w:rsidR="00CE13CC" w:rsidRPr="005D07DA" w:rsidRDefault="00CE13CC" w:rsidP="0084463E">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71,3 </w:t>
            </w:r>
          </w:p>
        </w:tc>
      </w:tr>
      <w:tr w:rsidR="005D07DA" w:rsidRPr="005D07DA" w14:paraId="21E24B40" w14:textId="77777777" w:rsidTr="00CE13CC">
        <w:trPr>
          <w:trHeight w:val="70"/>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2A8BD80D" w14:textId="77777777" w:rsidR="00CE13CC" w:rsidRPr="005D07DA" w:rsidRDefault="00CE13CC" w:rsidP="0084463E">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оказание отдельным категориям граждан социальной услуги по обеспечению лекарственными препаратами для медицинского применения по рецептам на лекарственные препараты, медицинскими изделиями по рецептам на медицинские изделия, а также специализированными продуктами лечебного питания для детей-инвалидов</w:t>
            </w:r>
          </w:p>
        </w:tc>
        <w:tc>
          <w:tcPr>
            <w:tcW w:w="992" w:type="dxa"/>
            <w:tcBorders>
              <w:top w:val="nil"/>
              <w:left w:val="nil"/>
              <w:bottom w:val="single" w:sz="4" w:space="0" w:color="auto"/>
              <w:right w:val="single" w:sz="4" w:space="0" w:color="auto"/>
            </w:tcBorders>
            <w:shd w:val="clear" w:color="auto" w:fill="auto"/>
            <w:vAlign w:val="center"/>
            <w:hideMark/>
          </w:tcPr>
          <w:p w14:paraId="51EC23E4"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115,9 </w:t>
            </w:r>
          </w:p>
        </w:tc>
        <w:tc>
          <w:tcPr>
            <w:tcW w:w="993" w:type="dxa"/>
            <w:tcBorders>
              <w:top w:val="nil"/>
              <w:left w:val="nil"/>
              <w:bottom w:val="single" w:sz="4" w:space="0" w:color="auto"/>
              <w:right w:val="single" w:sz="4" w:space="0" w:color="auto"/>
            </w:tcBorders>
            <w:shd w:val="clear" w:color="auto" w:fill="auto"/>
            <w:vAlign w:val="center"/>
            <w:hideMark/>
          </w:tcPr>
          <w:p w14:paraId="6B29D25E"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417,0 </w:t>
            </w:r>
          </w:p>
        </w:tc>
        <w:tc>
          <w:tcPr>
            <w:tcW w:w="992" w:type="dxa"/>
            <w:tcBorders>
              <w:top w:val="nil"/>
              <w:left w:val="nil"/>
              <w:bottom w:val="single" w:sz="4" w:space="0" w:color="auto"/>
              <w:right w:val="single" w:sz="4" w:space="0" w:color="auto"/>
            </w:tcBorders>
            <w:shd w:val="clear" w:color="auto" w:fill="auto"/>
            <w:vAlign w:val="center"/>
            <w:hideMark/>
          </w:tcPr>
          <w:p w14:paraId="3E78599C"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301,1 </w:t>
            </w:r>
          </w:p>
        </w:tc>
        <w:tc>
          <w:tcPr>
            <w:tcW w:w="850" w:type="dxa"/>
            <w:tcBorders>
              <w:top w:val="nil"/>
              <w:left w:val="nil"/>
              <w:bottom w:val="single" w:sz="4" w:space="0" w:color="auto"/>
              <w:right w:val="double" w:sz="6" w:space="0" w:color="auto"/>
            </w:tcBorders>
            <w:shd w:val="clear" w:color="auto" w:fill="auto"/>
            <w:vAlign w:val="center"/>
            <w:hideMark/>
          </w:tcPr>
          <w:p w14:paraId="2A127A15" w14:textId="77777777" w:rsidR="00CE13CC" w:rsidRPr="005D07DA" w:rsidRDefault="00CE13CC" w:rsidP="0084463E">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 3,6 раза</w:t>
            </w:r>
          </w:p>
        </w:tc>
      </w:tr>
      <w:tr w:rsidR="005D07DA" w:rsidRPr="005D07DA" w14:paraId="50D1796A" w14:textId="77777777" w:rsidTr="00CE13CC">
        <w:trPr>
          <w:trHeight w:val="70"/>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016DA501" w14:textId="77777777" w:rsidR="00CE13CC" w:rsidRPr="005D07DA" w:rsidRDefault="00CE13CC" w:rsidP="0084463E">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обеспечение лекарственными препаратами отдельных групп населения</w:t>
            </w:r>
          </w:p>
        </w:tc>
        <w:tc>
          <w:tcPr>
            <w:tcW w:w="992" w:type="dxa"/>
            <w:tcBorders>
              <w:top w:val="nil"/>
              <w:left w:val="nil"/>
              <w:bottom w:val="single" w:sz="4" w:space="0" w:color="auto"/>
              <w:right w:val="single" w:sz="4" w:space="0" w:color="auto"/>
            </w:tcBorders>
            <w:shd w:val="clear" w:color="auto" w:fill="auto"/>
            <w:vAlign w:val="center"/>
            <w:hideMark/>
          </w:tcPr>
          <w:p w14:paraId="665FC72A"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948,4 </w:t>
            </w:r>
          </w:p>
        </w:tc>
        <w:tc>
          <w:tcPr>
            <w:tcW w:w="993" w:type="dxa"/>
            <w:tcBorders>
              <w:top w:val="nil"/>
              <w:left w:val="nil"/>
              <w:bottom w:val="single" w:sz="4" w:space="0" w:color="auto"/>
              <w:right w:val="single" w:sz="4" w:space="0" w:color="auto"/>
            </w:tcBorders>
            <w:shd w:val="clear" w:color="auto" w:fill="auto"/>
            <w:vAlign w:val="center"/>
            <w:hideMark/>
          </w:tcPr>
          <w:p w14:paraId="0368921F"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1 812,7 </w:t>
            </w:r>
          </w:p>
        </w:tc>
        <w:tc>
          <w:tcPr>
            <w:tcW w:w="992" w:type="dxa"/>
            <w:tcBorders>
              <w:top w:val="nil"/>
              <w:left w:val="nil"/>
              <w:bottom w:val="single" w:sz="4" w:space="0" w:color="auto"/>
              <w:right w:val="single" w:sz="4" w:space="0" w:color="auto"/>
            </w:tcBorders>
            <w:shd w:val="clear" w:color="auto" w:fill="auto"/>
            <w:vAlign w:val="center"/>
            <w:hideMark/>
          </w:tcPr>
          <w:p w14:paraId="5DBA5181"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864,3 </w:t>
            </w:r>
          </w:p>
        </w:tc>
        <w:tc>
          <w:tcPr>
            <w:tcW w:w="850" w:type="dxa"/>
            <w:tcBorders>
              <w:top w:val="nil"/>
              <w:left w:val="nil"/>
              <w:bottom w:val="single" w:sz="4" w:space="0" w:color="auto"/>
              <w:right w:val="double" w:sz="6" w:space="0" w:color="auto"/>
            </w:tcBorders>
            <w:shd w:val="clear" w:color="auto" w:fill="auto"/>
            <w:vAlign w:val="center"/>
            <w:hideMark/>
          </w:tcPr>
          <w:p w14:paraId="4FD59C14"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91,1 </w:t>
            </w:r>
          </w:p>
        </w:tc>
      </w:tr>
      <w:tr w:rsidR="005D07DA" w:rsidRPr="005D07DA" w14:paraId="76D0DFC9" w14:textId="77777777" w:rsidTr="00CE13CC">
        <w:trPr>
          <w:trHeight w:val="70"/>
        </w:trPr>
        <w:tc>
          <w:tcPr>
            <w:tcW w:w="5897" w:type="dxa"/>
            <w:tcBorders>
              <w:top w:val="nil"/>
              <w:left w:val="double" w:sz="6" w:space="0" w:color="auto"/>
              <w:bottom w:val="single" w:sz="4" w:space="0" w:color="auto"/>
              <w:right w:val="single" w:sz="4" w:space="0" w:color="auto"/>
            </w:tcBorders>
            <w:shd w:val="clear" w:color="000000" w:fill="E1F7FF"/>
            <w:vAlign w:val="center"/>
            <w:hideMark/>
          </w:tcPr>
          <w:p w14:paraId="0F2BC2A9" w14:textId="77777777" w:rsidR="00CE13CC" w:rsidRPr="005D07DA" w:rsidRDefault="00CE13CC" w:rsidP="0084463E">
            <w:pPr>
              <w:spacing w:after="0" w:line="240" w:lineRule="auto"/>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Подраздел 1002 "Социальное обслуживание населения", ВСЕГО, из них:</w:t>
            </w:r>
          </w:p>
        </w:tc>
        <w:tc>
          <w:tcPr>
            <w:tcW w:w="992" w:type="dxa"/>
            <w:tcBorders>
              <w:top w:val="nil"/>
              <w:left w:val="nil"/>
              <w:bottom w:val="single" w:sz="4" w:space="0" w:color="auto"/>
              <w:right w:val="single" w:sz="4" w:space="0" w:color="auto"/>
            </w:tcBorders>
            <w:shd w:val="clear" w:color="000000" w:fill="E1F7FF"/>
            <w:vAlign w:val="center"/>
            <w:hideMark/>
          </w:tcPr>
          <w:p w14:paraId="1CD77722" w14:textId="77777777" w:rsidR="00CE13CC" w:rsidRPr="005D07DA" w:rsidRDefault="00CE13CC" w:rsidP="0084463E">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2 040,0 </w:t>
            </w:r>
          </w:p>
        </w:tc>
        <w:tc>
          <w:tcPr>
            <w:tcW w:w="993" w:type="dxa"/>
            <w:tcBorders>
              <w:top w:val="nil"/>
              <w:left w:val="nil"/>
              <w:bottom w:val="single" w:sz="4" w:space="0" w:color="auto"/>
              <w:right w:val="single" w:sz="4" w:space="0" w:color="auto"/>
            </w:tcBorders>
            <w:shd w:val="clear" w:color="000000" w:fill="E1F7FF"/>
            <w:vAlign w:val="center"/>
            <w:hideMark/>
          </w:tcPr>
          <w:p w14:paraId="11020D80" w14:textId="77777777" w:rsidR="00CE13CC" w:rsidRPr="005D07DA" w:rsidRDefault="00CE13CC" w:rsidP="0084463E">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2 909,5 </w:t>
            </w:r>
          </w:p>
        </w:tc>
        <w:tc>
          <w:tcPr>
            <w:tcW w:w="992" w:type="dxa"/>
            <w:tcBorders>
              <w:top w:val="nil"/>
              <w:left w:val="nil"/>
              <w:bottom w:val="single" w:sz="4" w:space="0" w:color="auto"/>
              <w:right w:val="single" w:sz="4" w:space="0" w:color="auto"/>
            </w:tcBorders>
            <w:shd w:val="clear" w:color="000000" w:fill="E1F7FF"/>
            <w:vAlign w:val="center"/>
            <w:hideMark/>
          </w:tcPr>
          <w:p w14:paraId="16CC992E" w14:textId="77777777" w:rsidR="00CE13CC" w:rsidRPr="005D07DA" w:rsidRDefault="00CE13CC" w:rsidP="0084463E">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869,5 </w:t>
            </w:r>
          </w:p>
        </w:tc>
        <w:tc>
          <w:tcPr>
            <w:tcW w:w="850" w:type="dxa"/>
            <w:tcBorders>
              <w:top w:val="nil"/>
              <w:left w:val="nil"/>
              <w:bottom w:val="single" w:sz="4" w:space="0" w:color="auto"/>
              <w:right w:val="double" w:sz="6" w:space="0" w:color="auto"/>
            </w:tcBorders>
            <w:shd w:val="clear" w:color="000000" w:fill="E1F7FF"/>
            <w:vAlign w:val="center"/>
            <w:hideMark/>
          </w:tcPr>
          <w:p w14:paraId="421D3D99" w14:textId="77777777" w:rsidR="00CE13CC" w:rsidRPr="005D07DA" w:rsidRDefault="00CE13CC" w:rsidP="0084463E">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42,6 </w:t>
            </w:r>
          </w:p>
        </w:tc>
      </w:tr>
      <w:tr w:rsidR="005D07DA" w:rsidRPr="005D07DA" w14:paraId="4696106F" w14:textId="77777777" w:rsidTr="00CE13CC">
        <w:trPr>
          <w:trHeight w:val="70"/>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7DAD4555" w14:textId="77777777" w:rsidR="00CE13CC" w:rsidRPr="005D07DA" w:rsidRDefault="00CE13CC" w:rsidP="0084463E">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расходы на обеспечение деятельности подведомственных учреждений</w:t>
            </w:r>
          </w:p>
        </w:tc>
        <w:tc>
          <w:tcPr>
            <w:tcW w:w="992" w:type="dxa"/>
            <w:tcBorders>
              <w:top w:val="nil"/>
              <w:left w:val="nil"/>
              <w:bottom w:val="single" w:sz="4" w:space="0" w:color="auto"/>
              <w:right w:val="single" w:sz="4" w:space="0" w:color="auto"/>
            </w:tcBorders>
            <w:shd w:val="clear" w:color="auto" w:fill="auto"/>
            <w:vAlign w:val="center"/>
            <w:hideMark/>
          </w:tcPr>
          <w:p w14:paraId="7B49D13A"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1 843,8 </w:t>
            </w:r>
          </w:p>
        </w:tc>
        <w:tc>
          <w:tcPr>
            <w:tcW w:w="993" w:type="dxa"/>
            <w:tcBorders>
              <w:top w:val="nil"/>
              <w:left w:val="nil"/>
              <w:bottom w:val="single" w:sz="4" w:space="0" w:color="auto"/>
              <w:right w:val="single" w:sz="4" w:space="0" w:color="auto"/>
            </w:tcBorders>
            <w:shd w:val="clear" w:color="auto" w:fill="auto"/>
            <w:vAlign w:val="center"/>
            <w:hideMark/>
          </w:tcPr>
          <w:p w14:paraId="59EC87F1"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2 562,4 </w:t>
            </w:r>
          </w:p>
        </w:tc>
        <w:tc>
          <w:tcPr>
            <w:tcW w:w="992" w:type="dxa"/>
            <w:tcBorders>
              <w:top w:val="nil"/>
              <w:left w:val="nil"/>
              <w:bottom w:val="single" w:sz="4" w:space="0" w:color="auto"/>
              <w:right w:val="single" w:sz="4" w:space="0" w:color="auto"/>
            </w:tcBorders>
            <w:shd w:val="clear" w:color="auto" w:fill="auto"/>
            <w:vAlign w:val="center"/>
            <w:hideMark/>
          </w:tcPr>
          <w:p w14:paraId="62281BB7"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718,6 </w:t>
            </w:r>
          </w:p>
        </w:tc>
        <w:tc>
          <w:tcPr>
            <w:tcW w:w="850" w:type="dxa"/>
            <w:tcBorders>
              <w:top w:val="nil"/>
              <w:left w:val="nil"/>
              <w:bottom w:val="single" w:sz="4" w:space="0" w:color="auto"/>
              <w:right w:val="double" w:sz="6" w:space="0" w:color="auto"/>
            </w:tcBorders>
            <w:shd w:val="clear" w:color="auto" w:fill="auto"/>
            <w:vAlign w:val="center"/>
            <w:hideMark/>
          </w:tcPr>
          <w:p w14:paraId="37BC1C4A"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39,0 </w:t>
            </w:r>
          </w:p>
        </w:tc>
      </w:tr>
      <w:tr w:rsidR="005D07DA" w:rsidRPr="005D07DA" w14:paraId="06A40CFC" w14:textId="77777777" w:rsidTr="00C3086F">
        <w:trPr>
          <w:trHeight w:val="299"/>
        </w:trPr>
        <w:tc>
          <w:tcPr>
            <w:tcW w:w="5897" w:type="dxa"/>
            <w:tcBorders>
              <w:top w:val="nil"/>
              <w:left w:val="double" w:sz="6" w:space="0" w:color="auto"/>
              <w:bottom w:val="single" w:sz="4" w:space="0" w:color="auto"/>
              <w:right w:val="single" w:sz="4" w:space="0" w:color="auto"/>
            </w:tcBorders>
            <w:shd w:val="clear" w:color="000000" w:fill="E1F7FF"/>
            <w:vAlign w:val="center"/>
            <w:hideMark/>
          </w:tcPr>
          <w:p w14:paraId="06014C18" w14:textId="77777777" w:rsidR="00CE13CC" w:rsidRPr="005D07DA" w:rsidRDefault="00CE13CC" w:rsidP="0084463E">
            <w:pPr>
              <w:spacing w:after="0" w:line="240" w:lineRule="auto"/>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Подраздел 1003 "Социальное обеспечение населения", ВСЕГО, из них:</w:t>
            </w:r>
          </w:p>
        </w:tc>
        <w:tc>
          <w:tcPr>
            <w:tcW w:w="992" w:type="dxa"/>
            <w:tcBorders>
              <w:top w:val="nil"/>
              <w:left w:val="nil"/>
              <w:bottom w:val="single" w:sz="4" w:space="0" w:color="auto"/>
              <w:right w:val="single" w:sz="4" w:space="0" w:color="auto"/>
            </w:tcBorders>
            <w:shd w:val="clear" w:color="000000" w:fill="E1F7FF"/>
            <w:vAlign w:val="center"/>
            <w:hideMark/>
          </w:tcPr>
          <w:p w14:paraId="7AD0D90E" w14:textId="77777777" w:rsidR="00CE13CC" w:rsidRPr="005D07DA" w:rsidRDefault="00CE13CC" w:rsidP="0084463E">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9 465,4 </w:t>
            </w:r>
          </w:p>
        </w:tc>
        <w:tc>
          <w:tcPr>
            <w:tcW w:w="993" w:type="dxa"/>
            <w:tcBorders>
              <w:top w:val="nil"/>
              <w:left w:val="nil"/>
              <w:bottom w:val="single" w:sz="4" w:space="0" w:color="auto"/>
              <w:right w:val="single" w:sz="4" w:space="0" w:color="auto"/>
            </w:tcBorders>
            <w:shd w:val="clear" w:color="000000" w:fill="E1F7FF"/>
            <w:vAlign w:val="center"/>
            <w:hideMark/>
          </w:tcPr>
          <w:p w14:paraId="3923F1F6" w14:textId="77777777" w:rsidR="00CE13CC" w:rsidRPr="005D07DA" w:rsidRDefault="00CE13CC" w:rsidP="0084463E">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10 403,1 </w:t>
            </w:r>
          </w:p>
        </w:tc>
        <w:tc>
          <w:tcPr>
            <w:tcW w:w="992" w:type="dxa"/>
            <w:tcBorders>
              <w:top w:val="nil"/>
              <w:left w:val="nil"/>
              <w:bottom w:val="single" w:sz="4" w:space="0" w:color="auto"/>
              <w:right w:val="single" w:sz="4" w:space="0" w:color="auto"/>
            </w:tcBorders>
            <w:shd w:val="clear" w:color="000000" w:fill="E1F7FF"/>
            <w:vAlign w:val="center"/>
            <w:hideMark/>
          </w:tcPr>
          <w:p w14:paraId="33063838" w14:textId="77777777" w:rsidR="00CE13CC" w:rsidRPr="005D07DA" w:rsidRDefault="00CE13CC" w:rsidP="0084463E">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937,7 </w:t>
            </w:r>
          </w:p>
        </w:tc>
        <w:tc>
          <w:tcPr>
            <w:tcW w:w="850" w:type="dxa"/>
            <w:tcBorders>
              <w:top w:val="nil"/>
              <w:left w:val="nil"/>
              <w:bottom w:val="single" w:sz="4" w:space="0" w:color="auto"/>
              <w:right w:val="double" w:sz="6" w:space="0" w:color="auto"/>
            </w:tcBorders>
            <w:shd w:val="clear" w:color="000000" w:fill="E1F7FF"/>
            <w:vAlign w:val="center"/>
            <w:hideMark/>
          </w:tcPr>
          <w:p w14:paraId="10A78B9F" w14:textId="77777777" w:rsidR="00CE13CC" w:rsidRPr="005D07DA" w:rsidRDefault="00CE13CC" w:rsidP="0084463E">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9,9 </w:t>
            </w:r>
          </w:p>
        </w:tc>
      </w:tr>
      <w:tr w:rsidR="005D07DA" w:rsidRPr="005D07DA" w14:paraId="35E5C21B" w14:textId="77777777" w:rsidTr="00CE13CC">
        <w:trPr>
          <w:trHeight w:val="70"/>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5E92D831" w14:textId="77777777" w:rsidR="00CE13CC" w:rsidRPr="005D07DA" w:rsidRDefault="00CE13CC" w:rsidP="0084463E">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обеспечение мер социальной поддержки ветеранов труда, включая субсидии в связи с предоставлением льгот по проезду ветеранам труда на пассажирском железнодорожном транспорте общего пользования в пригородном сообщении</w:t>
            </w:r>
          </w:p>
        </w:tc>
        <w:tc>
          <w:tcPr>
            <w:tcW w:w="992" w:type="dxa"/>
            <w:tcBorders>
              <w:top w:val="nil"/>
              <w:left w:val="nil"/>
              <w:bottom w:val="single" w:sz="4" w:space="0" w:color="auto"/>
              <w:right w:val="single" w:sz="4" w:space="0" w:color="auto"/>
            </w:tcBorders>
            <w:shd w:val="clear" w:color="auto" w:fill="auto"/>
            <w:vAlign w:val="center"/>
            <w:hideMark/>
          </w:tcPr>
          <w:p w14:paraId="427CB5EE"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1 073,6 </w:t>
            </w:r>
          </w:p>
        </w:tc>
        <w:tc>
          <w:tcPr>
            <w:tcW w:w="993" w:type="dxa"/>
            <w:tcBorders>
              <w:top w:val="nil"/>
              <w:left w:val="nil"/>
              <w:bottom w:val="single" w:sz="4" w:space="0" w:color="auto"/>
              <w:right w:val="single" w:sz="4" w:space="0" w:color="auto"/>
            </w:tcBorders>
            <w:shd w:val="clear" w:color="auto" w:fill="auto"/>
            <w:vAlign w:val="center"/>
            <w:hideMark/>
          </w:tcPr>
          <w:p w14:paraId="455C350A"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1 223,6 </w:t>
            </w:r>
          </w:p>
        </w:tc>
        <w:tc>
          <w:tcPr>
            <w:tcW w:w="992" w:type="dxa"/>
            <w:tcBorders>
              <w:top w:val="nil"/>
              <w:left w:val="nil"/>
              <w:bottom w:val="single" w:sz="4" w:space="0" w:color="auto"/>
              <w:right w:val="single" w:sz="4" w:space="0" w:color="auto"/>
            </w:tcBorders>
            <w:shd w:val="clear" w:color="auto" w:fill="auto"/>
            <w:vAlign w:val="center"/>
            <w:hideMark/>
          </w:tcPr>
          <w:p w14:paraId="7D6BA8B4"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150,0 </w:t>
            </w:r>
          </w:p>
        </w:tc>
        <w:tc>
          <w:tcPr>
            <w:tcW w:w="850" w:type="dxa"/>
            <w:tcBorders>
              <w:top w:val="nil"/>
              <w:left w:val="nil"/>
              <w:bottom w:val="single" w:sz="4" w:space="0" w:color="auto"/>
              <w:right w:val="double" w:sz="6" w:space="0" w:color="auto"/>
            </w:tcBorders>
            <w:shd w:val="clear" w:color="auto" w:fill="auto"/>
            <w:vAlign w:val="center"/>
            <w:hideMark/>
          </w:tcPr>
          <w:p w14:paraId="26340D0F"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14,0 </w:t>
            </w:r>
          </w:p>
        </w:tc>
      </w:tr>
      <w:tr w:rsidR="005D07DA" w:rsidRPr="005D07DA" w14:paraId="09136FFC" w14:textId="77777777" w:rsidTr="00CE13CC">
        <w:trPr>
          <w:trHeight w:val="70"/>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4A544E7D" w14:textId="77777777" w:rsidR="00CE13CC" w:rsidRPr="005D07DA" w:rsidRDefault="00CE13CC" w:rsidP="0084463E">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обязательное медицинское страхование неработающего населения Архангельской области</w:t>
            </w:r>
          </w:p>
        </w:tc>
        <w:tc>
          <w:tcPr>
            <w:tcW w:w="992" w:type="dxa"/>
            <w:tcBorders>
              <w:top w:val="nil"/>
              <w:left w:val="nil"/>
              <w:bottom w:val="single" w:sz="4" w:space="0" w:color="auto"/>
              <w:right w:val="single" w:sz="4" w:space="0" w:color="auto"/>
            </w:tcBorders>
            <w:shd w:val="clear" w:color="auto" w:fill="auto"/>
            <w:vAlign w:val="center"/>
            <w:hideMark/>
          </w:tcPr>
          <w:p w14:paraId="1F53F298"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4 662,1 </w:t>
            </w:r>
          </w:p>
        </w:tc>
        <w:tc>
          <w:tcPr>
            <w:tcW w:w="993" w:type="dxa"/>
            <w:tcBorders>
              <w:top w:val="nil"/>
              <w:left w:val="nil"/>
              <w:bottom w:val="single" w:sz="4" w:space="0" w:color="auto"/>
              <w:right w:val="single" w:sz="4" w:space="0" w:color="auto"/>
            </w:tcBorders>
            <w:shd w:val="clear" w:color="auto" w:fill="auto"/>
            <w:vAlign w:val="center"/>
            <w:hideMark/>
          </w:tcPr>
          <w:p w14:paraId="728E7B3F"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4 995,4 </w:t>
            </w:r>
          </w:p>
        </w:tc>
        <w:tc>
          <w:tcPr>
            <w:tcW w:w="992" w:type="dxa"/>
            <w:tcBorders>
              <w:top w:val="nil"/>
              <w:left w:val="nil"/>
              <w:bottom w:val="single" w:sz="4" w:space="0" w:color="auto"/>
              <w:right w:val="single" w:sz="4" w:space="0" w:color="auto"/>
            </w:tcBorders>
            <w:shd w:val="clear" w:color="auto" w:fill="auto"/>
            <w:vAlign w:val="center"/>
            <w:hideMark/>
          </w:tcPr>
          <w:p w14:paraId="5F1B0B68"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333,3 </w:t>
            </w:r>
          </w:p>
        </w:tc>
        <w:tc>
          <w:tcPr>
            <w:tcW w:w="850" w:type="dxa"/>
            <w:tcBorders>
              <w:top w:val="nil"/>
              <w:left w:val="nil"/>
              <w:bottom w:val="single" w:sz="4" w:space="0" w:color="auto"/>
              <w:right w:val="double" w:sz="6" w:space="0" w:color="auto"/>
            </w:tcBorders>
            <w:shd w:val="clear" w:color="auto" w:fill="auto"/>
            <w:vAlign w:val="center"/>
            <w:hideMark/>
          </w:tcPr>
          <w:p w14:paraId="2B9187CC"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7,1 </w:t>
            </w:r>
          </w:p>
        </w:tc>
      </w:tr>
      <w:tr w:rsidR="005D07DA" w:rsidRPr="005D07DA" w14:paraId="191A075B" w14:textId="77777777" w:rsidTr="00C3086F">
        <w:trPr>
          <w:trHeight w:val="836"/>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49BBC5FA" w14:textId="77777777" w:rsidR="00CE13CC" w:rsidRPr="005D07DA" w:rsidRDefault="00CE13CC" w:rsidP="0084463E">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единовременная денежная выплата военнослужащим и лицам, проходящим службу в войсках национальной гвардии РФ и имеющим специальное звание полиции, либо призванным на военную службу по мобилизации... принимающим участие в специальной военной операции, а также членам их семей</w:t>
            </w:r>
          </w:p>
        </w:tc>
        <w:tc>
          <w:tcPr>
            <w:tcW w:w="992" w:type="dxa"/>
            <w:tcBorders>
              <w:top w:val="nil"/>
              <w:left w:val="nil"/>
              <w:bottom w:val="single" w:sz="4" w:space="0" w:color="auto"/>
              <w:right w:val="single" w:sz="4" w:space="0" w:color="auto"/>
            </w:tcBorders>
            <w:shd w:val="clear" w:color="auto" w:fill="auto"/>
            <w:vAlign w:val="center"/>
            <w:hideMark/>
          </w:tcPr>
          <w:p w14:paraId="43A6E0D6"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224,9 </w:t>
            </w:r>
          </w:p>
        </w:tc>
        <w:tc>
          <w:tcPr>
            <w:tcW w:w="993" w:type="dxa"/>
            <w:tcBorders>
              <w:top w:val="nil"/>
              <w:left w:val="nil"/>
              <w:bottom w:val="single" w:sz="4" w:space="0" w:color="auto"/>
              <w:right w:val="single" w:sz="4" w:space="0" w:color="auto"/>
            </w:tcBorders>
            <w:shd w:val="clear" w:color="auto" w:fill="auto"/>
            <w:vAlign w:val="center"/>
            <w:hideMark/>
          </w:tcPr>
          <w:p w14:paraId="740C437C"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736,5 </w:t>
            </w:r>
          </w:p>
        </w:tc>
        <w:tc>
          <w:tcPr>
            <w:tcW w:w="992" w:type="dxa"/>
            <w:tcBorders>
              <w:top w:val="nil"/>
              <w:left w:val="nil"/>
              <w:bottom w:val="single" w:sz="4" w:space="0" w:color="auto"/>
              <w:right w:val="single" w:sz="4" w:space="0" w:color="auto"/>
            </w:tcBorders>
            <w:shd w:val="clear" w:color="auto" w:fill="auto"/>
            <w:vAlign w:val="center"/>
            <w:hideMark/>
          </w:tcPr>
          <w:p w14:paraId="1585F2C5"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511,6 </w:t>
            </w:r>
          </w:p>
        </w:tc>
        <w:tc>
          <w:tcPr>
            <w:tcW w:w="850" w:type="dxa"/>
            <w:tcBorders>
              <w:top w:val="nil"/>
              <w:left w:val="nil"/>
              <w:bottom w:val="single" w:sz="4" w:space="0" w:color="auto"/>
              <w:right w:val="double" w:sz="6" w:space="0" w:color="auto"/>
            </w:tcBorders>
            <w:shd w:val="clear" w:color="auto" w:fill="auto"/>
            <w:vAlign w:val="center"/>
            <w:hideMark/>
          </w:tcPr>
          <w:p w14:paraId="4EBF39D2" w14:textId="77777777" w:rsidR="00CE13CC" w:rsidRPr="005D07DA" w:rsidRDefault="00CE13CC" w:rsidP="0084463E">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 3,3 раза</w:t>
            </w:r>
          </w:p>
        </w:tc>
      </w:tr>
      <w:tr w:rsidR="005D07DA" w:rsidRPr="005D07DA" w14:paraId="368BCAEF" w14:textId="77777777" w:rsidTr="00CE13CC">
        <w:trPr>
          <w:trHeight w:val="70"/>
        </w:trPr>
        <w:tc>
          <w:tcPr>
            <w:tcW w:w="5897" w:type="dxa"/>
            <w:tcBorders>
              <w:top w:val="nil"/>
              <w:left w:val="double" w:sz="6" w:space="0" w:color="auto"/>
              <w:bottom w:val="single" w:sz="4" w:space="0" w:color="auto"/>
              <w:right w:val="single" w:sz="4" w:space="0" w:color="auto"/>
            </w:tcBorders>
            <w:shd w:val="clear" w:color="000000" w:fill="E1F7FF"/>
            <w:vAlign w:val="center"/>
            <w:hideMark/>
          </w:tcPr>
          <w:p w14:paraId="1698EE46" w14:textId="77777777" w:rsidR="00CE13CC" w:rsidRPr="005D07DA" w:rsidRDefault="00CE13CC" w:rsidP="0084463E">
            <w:pPr>
              <w:spacing w:after="0" w:line="240" w:lineRule="auto"/>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Подраздел 1004 "Охрана семьи и детства", ВСЕГО, из них:</w:t>
            </w:r>
          </w:p>
        </w:tc>
        <w:tc>
          <w:tcPr>
            <w:tcW w:w="992" w:type="dxa"/>
            <w:tcBorders>
              <w:top w:val="nil"/>
              <w:left w:val="nil"/>
              <w:bottom w:val="single" w:sz="4" w:space="0" w:color="auto"/>
              <w:right w:val="single" w:sz="4" w:space="0" w:color="auto"/>
            </w:tcBorders>
            <w:shd w:val="clear" w:color="000000" w:fill="E1F7FF"/>
            <w:vAlign w:val="center"/>
            <w:hideMark/>
          </w:tcPr>
          <w:p w14:paraId="03F9C076" w14:textId="77777777" w:rsidR="00CE13CC" w:rsidRPr="005D07DA" w:rsidRDefault="00CE13CC" w:rsidP="0084463E">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3 651,9 </w:t>
            </w:r>
          </w:p>
        </w:tc>
        <w:tc>
          <w:tcPr>
            <w:tcW w:w="993" w:type="dxa"/>
            <w:tcBorders>
              <w:top w:val="nil"/>
              <w:left w:val="nil"/>
              <w:bottom w:val="single" w:sz="4" w:space="0" w:color="auto"/>
              <w:right w:val="single" w:sz="4" w:space="0" w:color="auto"/>
            </w:tcBorders>
            <w:shd w:val="clear" w:color="000000" w:fill="E1F7FF"/>
            <w:vAlign w:val="center"/>
            <w:hideMark/>
          </w:tcPr>
          <w:p w14:paraId="1F5917DB" w14:textId="77777777" w:rsidR="00CE13CC" w:rsidRPr="005D07DA" w:rsidRDefault="00CE13CC" w:rsidP="0084463E">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2 622,6 </w:t>
            </w:r>
          </w:p>
        </w:tc>
        <w:tc>
          <w:tcPr>
            <w:tcW w:w="992" w:type="dxa"/>
            <w:tcBorders>
              <w:top w:val="nil"/>
              <w:left w:val="nil"/>
              <w:bottom w:val="single" w:sz="4" w:space="0" w:color="auto"/>
              <w:right w:val="single" w:sz="4" w:space="0" w:color="auto"/>
            </w:tcBorders>
            <w:shd w:val="clear" w:color="000000" w:fill="E1F7FF"/>
            <w:vAlign w:val="center"/>
            <w:hideMark/>
          </w:tcPr>
          <w:p w14:paraId="37F4EDBF" w14:textId="77777777" w:rsidR="00CE13CC" w:rsidRPr="005D07DA" w:rsidRDefault="00CE13CC" w:rsidP="0084463E">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-1 029,3 </w:t>
            </w:r>
          </w:p>
        </w:tc>
        <w:tc>
          <w:tcPr>
            <w:tcW w:w="850" w:type="dxa"/>
            <w:tcBorders>
              <w:top w:val="nil"/>
              <w:left w:val="nil"/>
              <w:bottom w:val="single" w:sz="4" w:space="0" w:color="auto"/>
              <w:right w:val="double" w:sz="6" w:space="0" w:color="auto"/>
            </w:tcBorders>
            <w:shd w:val="clear" w:color="000000" w:fill="E1F7FF"/>
            <w:vAlign w:val="center"/>
            <w:hideMark/>
          </w:tcPr>
          <w:p w14:paraId="4A519346" w14:textId="77777777" w:rsidR="00CE13CC" w:rsidRPr="005D07DA" w:rsidRDefault="00CE13CC" w:rsidP="0084463E">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-28,2 </w:t>
            </w:r>
          </w:p>
        </w:tc>
      </w:tr>
      <w:tr w:rsidR="005D07DA" w:rsidRPr="005D07DA" w14:paraId="0EE2F0FB" w14:textId="77777777" w:rsidTr="00CE13CC">
        <w:trPr>
          <w:trHeight w:val="70"/>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2BF4F8E2" w14:textId="77777777" w:rsidR="00CE13CC" w:rsidRPr="005D07DA" w:rsidRDefault="00CE13CC" w:rsidP="0084463E">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осуществление ежемесячных выплат на детей в возрасте от 3 до 7 лет включительно</w:t>
            </w:r>
          </w:p>
        </w:tc>
        <w:tc>
          <w:tcPr>
            <w:tcW w:w="992" w:type="dxa"/>
            <w:tcBorders>
              <w:top w:val="nil"/>
              <w:left w:val="nil"/>
              <w:bottom w:val="single" w:sz="4" w:space="0" w:color="auto"/>
              <w:right w:val="single" w:sz="4" w:space="0" w:color="auto"/>
            </w:tcBorders>
            <w:shd w:val="clear" w:color="auto" w:fill="auto"/>
            <w:vAlign w:val="center"/>
            <w:hideMark/>
          </w:tcPr>
          <w:p w14:paraId="6FFCC992"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1 144,7 </w:t>
            </w:r>
          </w:p>
        </w:tc>
        <w:tc>
          <w:tcPr>
            <w:tcW w:w="993" w:type="dxa"/>
            <w:tcBorders>
              <w:top w:val="nil"/>
              <w:left w:val="nil"/>
              <w:bottom w:val="single" w:sz="4" w:space="0" w:color="auto"/>
              <w:right w:val="single" w:sz="4" w:space="0" w:color="auto"/>
            </w:tcBorders>
            <w:shd w:val="clear" w:color="auto" w:fill="auto"/>
            <w:vAlign w:val="center"/>
            <w:hideMark/>
          </w:tcPr>
          <w:p w14:paraId="4FCDCD37"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25469578"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-1 144,7 </w:t>
            </w:r>
          </w:p>
        </w:tc>
        <w:tc>
          <w:tcPr>
            <w:tcW w:w="850" w:type="dxa"/>
            <w:tcBorders>
              <w:top w:val="nil"/>
              <w:left w:val="nil"/>
              <w:bottom w:val="single" w:sz="4" w:space="0" w:color="auto"/>
              <w:right w:val="double" w:sz="6" w:space="0" w:color="auto"/>
            </w:tcBorders>
            <w:shd w:val="clear" w:color="auto" w:fill="auto"/>
            <w:vAlign w:val="center"/>
            <w:hideMark/>
          </w:tcPr>
          <w:p w14:paraId="1FE0D1F2"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5D07DA" w:rsidRPr="005D07DA" w14:paraId="17218FD5" w14:textId="77777777" w:rsidTr="00CE13CC">
        <w:trPr>
          <w:trHeight w:val="70"/>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33438C46" w14:textId="77777777" w:rsidR="00CE13CC" w:rsidRPr="005D07DA" w:rsidRDefault="00CE13CC" w:rsidP="0084463E">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субвенции бюджету Фонда пенсионного и социального страхования РФ на выплату ежемесячного пособия в связи с рождением и воспитанием ребенка</w:t>
            </w:r>
          </w:p>
        </w:tc>
        <w:tc>
          <w:tcPr>
            <w:tcW w:w="992" w:type="dxa"/>
            <w:tcBorders>
              <w:top w:val="nil"/>
              <w:left w:val="nil"/>
              <w:bottom w:val="single" w:sz="4" w:space="0" w:color="auto"/>
              <w:right w:val="single" w:sz="4" w:space="0" w:color="auto"/>
            </w:tcBorders>
            <w:shd w:val="clear" w:color="auto" w:fill="auto"/>
            <w:vAlign w:val="center"/>
            <w:hideMark/>
          </w:tcPr>
          <w:p w14:paraId="41693105"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225,4 </w:t>
            </w:r>
          </w:p>
        </w:tc>
        <w:tc>
          <w:tcPr>
            <w:tcW w:w="993" w:type="dxa"/>
            <w:tcBorders>
              <w:top w:val="nil"/>
              <w:left w:val="nil"/>
              <w:bottom w:val="single" w:sz="4" w:space="0" w:color="auto"/>
              <w:right w:val="single" w:sz="4" w:space="0" w:color="auto"/>
            </w:tcBorders>
            <w:shd w:val="clear" w:color="auto" w:fill="auto"/>
            <w:vAlign w:val="center"/>
            <w:hideMark/>
          </w:tcPr>
          <w:p w14:paraId="7B8A739D"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549,5 </w:t>
            </w:r>
          </w:p>
        </w:tc>
        <w:tc>
          <w:tcPr>
            <w:tcW w:w="992" w:type="dxa"/>
            <w:tcBorders>
              <w:top w:val="nil"/>
              <w:left w:val="nil"/>
              <w:bottom w:val="single" w:sz="4" w:space="0" w:color="auto"/>
              <w:right w:val="single" w:sz="4" w:space="0" w:color="auto"/>
            </w:tcBorders>
            <w:shd w:val="clear" w:color="auto" w:fill="auto"/>
            <w:vAlign w:val="center"/>
            <w:hideMark/>
          </w:tcPr>
          <w:p w14:paraId="09825655"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324,1 </w:t>
            </w:r>
          </w:p>
        </w:tc>
        <w:tc>
          <w:tcPr>
            <w:tcW w:w="850" w:type="dxa"/>
            <w:tcBorders>
              <w:top w:val="nil"/>
              <w:left w:val="nil"/>
              <w:bottom w:val="single" w:sz="4" w:space="0" w:color="auto"/>
              <w:right w:val="double" w:sz="6" w:space="0" w:color="auto"/>
            </w:tcBorders>
            <w:shd w:val="clear" w:color="auto" w:fill="auto"/>
            <w:vAlign w:val="center"/>
            <w:hideMark/>
          </w:tcPr>
          <w:p w14:paraId="6836BDF0" w14:textId="77777777" w:rsidR="00CE13CC" w:rsidRPr="005D07DA" w:rsidRDefault="00CE13CC" w:rsidP="0084463E">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 2,4 раза</w:t>
            </w:r>
          </w:p>
        </w:tc>
      </w:tr>
      <w:tr w:rsidR="005D07DA" w:rsidRPr="005D07DA" w14:paraId="03770FF5" w14:textId="77777777" w:rsidTr="00CE13CC">
        <w:trPr>
          <w:trHeight w:val="70"/>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7D97AA94" w14:textId="77777777" w:rsidR="00CE13CC" w:rsidRPr="005D07DA" w:rsidRDefault="00CE13CC" w:rsidP="0084463E">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осуществление ежемесячной денежной выплаты, назначаемой в случае рождения третьего ребенка или последующих детей до достижения ребенком возраста трех лет</w:t>
            </w:r>
          </w:p>
        </w:tc>
        <w:tc>
          <w:tcPr>
            <w:tcW w:w="992" w:type="dxa"/>
            <w:tcBorders>
              <w:top w:val="nil"/>
              <w:left w:val="nil"/>
              <w:bottom w:val="single" w:sz="4" w:space="0" w:color="auto"/>
              <w:right w:val="single" w:sz="4" w:space="0" w:color="auto"/>
            </w:tcBorders>
            <w:shd w:val="clear" w:color="auto" w:fill="auto"/>
            <w:vAlign w:val="center"/>
            <w:hideMark/>
          </w:tcPr>
          <w:p w14:paraId="3E77E58E"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577,9 </w:t>
            </w:r>
          </w:p>
        </w:tc>
        <w:tc>
          <w:tcPr>
            <w:tcW w:w="993" w:type="dxa"/>
            <w:tcBorders>
              <w:top w:val="nil"/>
              <w:left w:val="nil"/>
              <w:bottom w:val="single" w:sz="4" w:space="0" w:color="auto"/>
              <w:right w:val="single" w:sz="4" w:space="0" w:color="auto"/>
            </w:tcBorders>
            <w:shd w:val="clear" w:color="auto" w:fill="auto"/>
            <w:vAlign w:val="center"/>
            <w:hideMark/>
          </w:tcPr>
          <w:p w14:paraId="18AE40BF"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206,4 </w:t>
            </w:r>
          </w:p>
        </w:tc>
        <w:tc>
          <w:tcPr>
            <w:tcW w:w="992" w:type="dxa"/>
            <w:tcBorders>
              <w:top w:val="nil"/>
              <w:left w:val="nil"/>
              <w:bottom w:val="single" w:sz="4" w:space="0" w:color="auto"/>
              <w:right w:val="single" w:sz="4" w:space="0" w:color="auto"/>
            </w:tcBorders>
            <w:shd w:val="clear" w:color="auto" w:fill="auto"/>
            <w:vAlign w:val="center"/>
            <w:hideMark/>
          </w:tcPr>
          <w:p w14:paraId="6FF68FCA"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-371,5 </w:t>
            </w:r>
          </w:p>
        </w:tc>
        <w:tc>
          <w:tcPr>
            <w:tcW w:w="850" w:type="dxa"/>
            <w:tcBorders>
              <w:top w:val="nil"/>
              <w:left w:val="nil"/>
              <w:bottom w:val="single" w:sz="4" w:space="0" w:color="auto"/>
              <w:right w:val="double" w:sz="6" w:space="0" w:color="auto"/>
            </w:tcBorders>
            <w:shd w:val="clear" w:color="auto" w:fill="auto"/>
            <w:vAlign w:val="center"/>
            <w:hideMark/>
          </w:tcPr>
          <w:p w14:paraId="60F71F42"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-64,3 </w:t>
            </w:r>
          </w:p>
        </w:tc>
      </w:tr>
      <w:tr w:rsidR="005D07DA" w:rsidRPr="005D07DA" w14:paraId="4A136BBA" w14:textId="77777777" w:rsidTr="00CE13CC">
        <w:trPr>
          <w:trHeight w:val="70"/>
        </w:trPr>
        <w:tc>
          <w:tcPr>
            <w:tcW w:w="5897" w:type="dxa"/>
            <w:tcBorders>
              <w:top w:val="nil"/>
              <w:left w:val="double" w:sz="6" w:space="0" w:color="auto"/>
              <w:bottom w:val="single" w:sz="4" w:space="0" w:color="auto"/>
              <w:right w:val="single" w:sz="4" w:space="0" w:color="auto"/>
            </w:tcBorders>
            <w:shd w:val="clear" w:color="000000" w:fill="E1F7FF"/>
            <w:vAlign w:val="center"/>
            <w:hideMark/>
          </w:tcPr>
          <w:p w14:paraId="09ABC97A" w14:textId="77777777" w:rsidR="00CE13CC" w:rsidRPr="005D07DA" w:rsidRDefault="00CE13CC" w:rsidP="0084463E">
            <w:pPr>
              <w:spacing w:after="0" w:line="240" w:lineRule="auto"/>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Подраздел 1301 "Обслуживание государственного (муниципального) внутреннего долга", ВСЕГО, из них:</w:t>
            </w:r>
          </w:p>
        </w:tc>
        <w:tc>
          <w:tcPr>
            <w:tcW w:w="992" w:type="dxa"/>
            <w:tcBorders>
              <w:top w:val="nil"/>
              <w:left w:val="nil"/>
              <w:bottom w:val="single" w:sz="4" w:space="0" w:color="auto"/>
              <w:right w:val="single" w:sz="4" w:space="0" w:color="auto"/>
            </w:tcBorders>
            <w:shd w:val="clear" w:color="000000" w:fill="E1F7FF"/>
            <w:vAlign w:val="center"/>
            <w:hideMark/>
          </w:tcPr>
          <w:p w14:paraId="1E5D0BE3" w14:textId="77777777" w:rsidR="00CE13CC" w:rsidRPr="005D07DA" w:rsidRDefault="00CE13CC" w:rsidP="0084463E">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184,1 </w:t>
            </w:r>
          </w:p>
        </w:tc>
        <w:tc>
          <w:tcPr>
            <w:tcW w:w="993" w:type="dxa"/>
            <w:tcBorders>
              <w:top w:val="nil"/>
              <w:left w:val="nil"/>
              <w:bottom w:val="single" w:sz="4" w:space="0" w:color="auto"/>
              <w:right w:val="single" w:sz="4" w:space="0" w:color="auto"/>
            </w:tcBorders>
            <w:shd w:val="clear" w:color="000000" w:fill="E1F7FF"/>
            <w:vAlign w:val="center"/>
            <w:hideMark/>
          </w:tcPr>
          <w:p w14:paraId="729DD0A3" w14:textId="77777777" w:rsidR="00CE13CC" w:rsidRPr="005D07DA" w:rsidRDefault="00CE13CC" w:rsidP="0084463E">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1 397,4 </w:t>
            </w:r>
          </w:p>
        </w:tc>
        <w:tc>
          <w:tcPr>
            <w:tcW w:w="992" w:type="dxa"/>
            <w:tcBorders>
              <w:top w:val="nil"/>
              <w:left w:val="nil"/>
              <w:bottom w:val="single" w:sz="4" w:space="0" w:color="auto"/>
              <w:right w:val="single" w:sz="4" w:space="0" w:color="auto"/>
            </w:tcBorders>
            <w:shd w:val="clear" w:color="000000" w:fill="E1F7FF"/>
            <w:vAlign w:val="center"/>
            <w:hideMark/>
          </w:tcPr>
          <w:p w14:paraId="2B5A00DE" w14:textId="77777777" w:rsidR="00CE13CC" w:rsidRPr="005D07DA" w:rsidRDefault="00CE13CC" w:rsidP="0084463E">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1 213,2 </w:t>
            </w:r>
          </w:p>
        </w:tc>
        <w:tc>
          <w:tcPr>
            <w:tcW w:w="850" w:type="dxa"/>
            <w:tcBorders>
              <w:top w:val="nil"/>
              <w:left w:val="nil"/>
              <w:bottom w:val="single" w:sz="4" w:space="0" w:color="auto"/>
              <w:right w:val="double" w:sz="6" w:space="0" w:color="auto"/>
            </w:tcBorders>
            <w:shd w:val="clear" w:color="000000" w:fill="E1F7FF"/>
            <w:vAlign w:val="center"/>
            <w:hideMark/>
          </w:tcPr>
          <w:p w14:paraId="36DFFDAB" w14:textId="77777777" w:rsidR="00CE13CC" w:rsidRPr="005D07DA" w:rsidRDefault="00CE13CC" w:rsidP="0084463E">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в 7,6 раза</w:t>
            </w:r>
          </w:p>
        </w:tc>
      </w:tr>
      <w:tr w:rsidR="005D07DA" w:rsidRPr="005D07DA" w14:paraId="5A696457" w14:textId="77777777" w:rsidTr="00CE13CC">
        <w:trPr>
          <w:trHeight w:val="70"/>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661899E8" w14:textId="77777777" w:rsidR="00CE13CC" w:rsidRPr="005D07DA" w:rsidRDefault="00CE13CC" w:rsidP="0084463E">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обслуживание государственного долга (уплата процентов по привлеченным заемным средствам)</w:t>
            </w:r>
          </w:p>
        </w:tc>
        <w:tc>
          <w:tcPr>
            <w:tcW w:w="992" w:type="dxa"/>
            <w:tcBorders>
              <w:top w:val="nil"/>
              <w:left w:val="nil"/>
              <w:bottom w:val="single" w:sz="4" w:space="0" w:color="auto"/>
              <w:right w:val="single" w:sz="4" w:space="0" w:color="auto"/>
            </w:tcBorders>
            <w:shd w:val="clear" w:color="auto" w:fill="auto"/>
            <w:vAlign w:val="center"/>
            <w:hideMark/>
          </w:tcPr>
          <w:p w14:paraId="58D5433B"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184,1 </w:t>
            </w:r>
          </w:p>
        </w:tc>
        <w:tc>
          <w:tcPr>
            <w:tcW w:w="993" w:type="dxa"/>
            <w:tcBorders>
              <w:top w:val="nil"/>
              <w:left w:val="nil"/>
              <w:bottom w:val="single" w:sz="4" w:space="0" w:color="auto"/>
              <w:right w:val="single" w:sz="4" w:space="0" w:color="auto"/>
            </w:tcBorders>
            <w:shd w:val="clear" w:color="auto" w:fill="auto"/>
            <w:vAlign w:val="center"/>
            <w:hideMark/>
          </w:tcPr>
          <w:p w14:paraId="08810222"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1 397,4 </w:t>
            </w:r>
          </w:p>
        </w:tc>
        <w:tc>
          <w:tcPr>
            <w:tcW w:w="992" w:type="dxa"/>
            <w:tcBorders>
              <w:top w:val="nil"/>
              <w:left w:val="nil"/>
              <w:bottom w:val="single" w:sz="4" w:space="0" w:color="auto"/>
              <w:right w:val="single" w:sz="4" w:space="0" w:color="auto"/>
            </w:tcBorders>
            <w:shd w:val="clear" w:color="auto" w:fill="auto"/>
            <w:vAlign w:val="center"/>
            <w:hideMark/>
          </w:tcPr>
          <w:p w14:paraId="583B81B5"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1 213,2 </w:t>
            </w:r>
          </w:p>
        </w:tc>
        <w:tc>
          <w:tcPr>
            <w:tcW w:w="850" w:type="dxa"/>
            <w:tcBorders>
              <w:top w:val="nil"/>
              <w:left w:val="nil"/>
              <w:bottom w:val="single" w:sz="4" w:space="0" w:color="auto"/>
              <w:right w:val="double" w:sz="6" w:space="0" w:color="auto"/>
            </w:tcBorders>
            <w:shd w:val="clear" w:color="auto" w:fill="auto"/>
            <w:vAlign w:val="center"/>
            <w:hideMark/>
          </w:tcPr>
          <w:p w14:paraId="7DEBCECC" w14:textId="77777777" w:rsidR="00CE13CC" w:rsidRPr="005D07DA" w:rsidRDefault="00CE13CC" w:rsidP="0084463E">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 7,6 раза</w:t>
            </w:r>
          </w:p>
        </w:tc>
      </w:tr>
      <w:tr w:rsidR="005D07DA" w:rsidRPr="005D07DA" w14:paraId="2BEFF5B0" w14:textId="77777777" w:rsidTr="00CE13CC">
        <w:trPr>
          <w:trHeight w:val="70"/>
        </w:trPr>
        <w:tc>
          <w:tcPr>
            <w:tcW w:w="5897" w:type="dxa"/>
            <w:tcBorders>
              <w:top w:val="nil"/>
              <w:left w:val="double" w:sz="6" w:space="0" w:color="auto"/>
              <w:bottom w:val="single" w:sz="4" w:space="0" w:color="auto"/>
              <w:right w:val="single" w:sz="4" w:space="0" w:color="auto"/>
            </w:tcBorders>
            <w:shd w:val="clear" w:color="000000" w:fill="E1F7FF"/>
            <w:vAlign w:val="center"/>
            <w:hideMark/>
          </w:tcPr>
          <w:p w14:paraId="183B3DBE" w14:textId="77777777" w:rsidR="00CE13CC" w:rsidRPr="005D07DA" w:rsidRDefault="00CE13CC" w:rsidP="0084463E">
            <w:pPr>
              <w:spacing w:after="0" w:line="240" w:lineRule="auto"/>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Подраздел 1402 "Иные дотации", ВСЕГО, из них:</w:t>
            </w:r>
          </w:p>
        </w:tc>
        <w:tc>
          <w:tcPr>
            <w:tcW w:w="992" w:type="dxa"/>
            <w:tcBorders>
              <w:top w:val="nil"/>
              <w:left w:val="nil"/>
              <w:bottom w:val="single" w:sz="4" w:space="0" w:color="auto"/>
              <w:right w:val="single" w:sz="4" w:space="0" w:color="auto"/>
            </w:tcBorders>
            <w:shd w:val="clear" w:color="000000" w:fill="E1F7FF"/>
            <w:vAlign w:val="center"/>
            <w:hideMark/>
          </w:tcPr>
          <w:p w14:paraId="33BC5739" w14:textId="77777777" w:rsidR="00CE13CC" w:rsidRPr="005D07DA" w:rsidRDefault="00CE13CC" w:rsidP="0084463E">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83,1 </w:t>
            </w:r>
          </w:p>
        </w:tc>
        <w:tc>
          <w:tcPr>
            <w:tcW w:w="993" w:type="dxa"/>
            <w:tcBorders>
              <w:top w:val="nil"/>
              <w:left w:val="nil"/>
              <w:bottom w:val="single" w:sz="4" w:space="0" w:color="auto"/>
              <w:right w:val="single" w:sz="4" w:space="0" w:color="auto"/>
            </w:tcBorders>
            <w:shd w:val="clear" w:color="000000" w:fill="E1F7FF"/>
            <w:vAlign w:val="center"/>
            <w:hideMark/>
          </w:tcPr>
          <w:p w14:paraId="5B6AFE32" w14:textId="77777777" w:rsidR="00CE13CC" w:rsidRPr="005D07DA" w:rsidRDefault="00CE13CC" w:rsidP="0084463E">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3 250,9 </w:t>
            </w:r>
          </w:p>
        </w:tc>
        <w:tc>
          <w:tcPr>
            <w:tcW w:w="992" w:type="dxa"/>
            <w:tcBorders>
              <w:top w:val="nil"/>
              <w:left w:val="nil"/>
              <w:bottom w:val="single" w:sz="4" w:space="0" w:color="auto"/>
              <w:right w:val="single" w:sz="4" w:space="0" w:color="auto"/>
            </w:tcBorders>
            <w:shd w:val="clear" w:color="000000" w:fill="E1F7FF"/>
            <w:vAlign w:val="center"/>
            <w:hideMark/>
          </w:tcPr>
          <w:p w14:paraId="32A6B1DC" w14:textId="77777777" w:rsidR="00CE13CC" w:rsidRPr="005D07DA" w:rsidRDefault="00CE13CC" w:rsidP="0084463E">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3 167,8 </w:t>
            </w:r>
          </w:p>
        </w:tc>
        <w:tc>
          <w:tcPr>
            <w:tcW w:w="850" w:type="dxa"/>
            <w:tcBorders>
              <w:top w:val="nil"/>
              <w:left w:val="nil"/>
              <w:bottom w:val="single" w:sz="4" w:space="0" w:color="auto"/>
              <w:right w:val="double" w:sz="6" w:space="0" w:color="auto"/>
            </w:tcBorders>
            <w:shd w:val="clear" w:color="000000" w:fill="E1F7FF"/>
            <w:vAlign w:val="center"/>
            <w:hideMark/>
          </w:tcPr>
          <w:p w14:paraId="40021BC4" w14:textId="77777777" w:rsidR="00CE13CC" w:rsidRPr="005D07DA" w:rsidRDefault="00CE13CC" w:rsidP="0084463E">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в 39,1 раза</w:t>
            </w:r>
          </w:p>
        </w:tc>
      </w:tr>
      <w:tr w:rsidR="005D07DA" w:rsidRPr="005D07DA" w14:paraId="23A7DB7B" w14:textId="77777777" w:rsidTr="00CE13CC">
        <w:trPr>
          <w:trHeight w:val="70"/>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2FB11F5B" w14:textId="77777777" w:rsidR="00CE13CC" w:rsidRPr="005D07DA" w:rsidRDefault="00CE13CC" w:rsidP="0084463E">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дотации бюджетам на поддержку мер по обеспечению сбалансированности местных бюджетов</w:t>
            </w:r>
          </w:p>
        </w:tc>
        <w:tc>
          <w:tcPr>
            <w:tcW w:w="992" w:type="dxa"/>
            <w:tcBorders>
              <w:top w:val="nil"/>
              <w:left w:val="nil"/>
              <w:bottom w:val="single" w:sz="4" w:space="0" w:color="auto"/>
              <w:right w:val="single" w:sz="4" w:space="0" w:color="auto"/>
            </w:tcBorders>
            <w:shd w:val="clear" w:color="auto" w:fill="auto"/>
            <w:vAlign w:val="center"/>
            <w:hideMark/>
          </w:tcPr>
          <w:p w14:paraId="390CA54C"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993" w:type="dxa"/>
            <w:tcBorders>
              <w:top w:val="nil"/>
              <w:left w:val="nil"/>
              <w:bottom w:val="single" w:sz="4" w:space="0" w:color="auto"/>
              <w:right w:val="single" w:sz="4" w:space="0" w:color="auto"/>
            </w:tcBorders>
            <w:shd w:val="clear" w:color="auto" w:fill="auto"/>
            <w:vAlign w:val="center"/>
            <w:hideMark/>
          </w:tcPr>
          <w:p w14:paraId="352E3A23"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3 179,2 </w:t>
            </w:r>
          </w:p>
        </w:tc>
        <w:tc>
          <w:tcPr>
            <w:tcW w:w="992" w:type="dxa"/>
            <w:tcBorders>
              <w:top w:val="nil"/>
              <w:left w:val="nil"/>
              <w:bottom w:val="single" w:sz="4" w:space="0" w:color="auto"/>
              <w:right w:val="single" w:sz="4" w:space="0" w:color="auto"/>
            </w:tcBorders>
            <w:shd w:val="clear" w:color="auto" w:fill="auto"/>
            <w:vAlign w:val="center"/>
            <w:hideMark/>
          </w:tcPr>
          <w:p w14:paraId="49792F46"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3 179,2 </w:t>
            </w:r>
          </w:p>
        </w:tc>
        <w:tc>
          <w:tcPr>
            <w:tcW w:w="850" w:type="dxa"/>
            <w:tcBorders>
              <w:top w:val="nil"/>
              <w:left w:val="nil"/>
              <w:bottom w:val="single" w:sz="4" w:space="0" w:color="auto"/>
              <w:right w:val="double" w:sz="6" w:space="0" w:color="auto"/>
            </w:tcBorders>
            <w:shd w:val="clear" w:color="auto" w:fill="auto"/>
            <w:vAlign w:val="center"/>
            <w:hideMark/>
          </w:tcPr>
          <w:p w14:paraId="4917731C" w14:textId="77777777" w:rsidR="00CE13CC" w:rsidRPr="005D07DA" w:rsidRDefault="00CE13CC" w:rsidP="00C5145B">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w:t>
            </w:r>
          </w:p>
        </w:tc>
      </w:tr>
      <w:tr w:rsidR="005D07DA" w:rsidRPr="005D07DA" w14:paraId="61F98565" w14:textId="77777777" w:rsidTr="00CE13CC">
        <w:trPr>
          <w:trHeight w:val="70"/>
        </w:trPr>
        <w:tc>
          <w:tcPr>
            <w:tcW w:w="5897" w:type="dxa"/>
            <w:tcBorders>
              <w:top w:val="nil"/>
              <w:left w:val="double" w:sz="6" w:space="0" w:color="auto"/>
              <w:bottom w:val="single" w:sz="4" w:space="0" w:color="auto"/>
              <w:right w:val="single" w:sz="4" w:space="0" w:color="auto"/>
            </w:tcBorders>
            <w:shd w:val="clear" w:color="000000" w:fill="E1F7FF"/>
            <w:vAlign w:val="center"/>
            <w:hideMark/>
          </w:tcPr>
          <w:p w14:paraId="799BBD25" w14:textId="77777777" w:rsidR="00CE13CC" w:rsidRPr="005D07DA" w:rsidRDefault="00CE13CC" w:rsidP="0084463E">
            <w:pPr>
              <w:spacing w:after="0" w:line="240" w:lineRule="auto"/>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Подраздел 1403 "Прочие межбюджетные трансферты общего характера", ВСЕГО, из них:</w:t>
            </w:r>
          </w:p>
        </w:tc>
        <w:tc>
          <w:tcPr>
            <w:tcW w:w="992" w:type="dxa"/>
            <w:tcBorders>
              <w:top w:val="nil"/>
              <w:left w:val="nil"/>
              <w:bottom w:val="single" w:sz="4" w:space="0" w:color="auto"/>
              <w:right w:val="single" w:sz="4" w:space="0" w:color="auto"/>
            </w:tcBorders>
            <w:shd w:val="clear" w:color="000000" w:fill="E1F7FF"/>
            <w:vAlign w:val="center"/>
            <w:hideMark/>
          </w:tcPr>
          <w:p w14:paraId="66B42EDF" w14:textId="77777777" w:rsidR="00CE13CC" w:rsidRPr="005D07DA" w:rsidRDefault="00CE13CC" w:rsidP="0084463E">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3 090,1 </w:t>
            </w:r>
          </w:p>
        </w:tc>
        <w:tc>
          <w:tcPr>
            <w:tcW w:w="993" w:type="dxa"/>
            <w:tcBorders>
              <w:top w:val="nil"/>
              <w:left w:val="nil"/>
              <w:bottom w:val="single" w:sz="4" w:space="0" w:color="auto"/>
              <w:right w:val="single" w:sz="4" w:space="0" w:color="auto"/>
            </w:tcBorders>
            <w:shd w:val="clear" w:color="000000" w:fill="E1F7FF"/>
            <w:vAlign w:val="center"/>
            <w:hideMark/>
          </w:tcPr>
          <w:p w14:paraId="297719B9" w14:textId="77777777" w:rsidR="00CE13CC" w:rsidRPr="005D07DA" w:rsidRDefault="00CE13CC" w:rsidP="0084463E">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16,3 </w:t>
            </w:r>
          </w:p>
        </w:tc>
        <w:tc>
          <w:tcPr>
            <w:tcW w:w="992" w:type="dxa"/>
            <w:tcBorders>
              <w:top w:val="nil"/>
              <w:left w:val="nil"/>
              <w:bottom w:val="single" w:sz="4" w:space="0" w:color="auto"/>
              <w:right w:val="single" w:sz="4" w:space="0" w:color="auto"/>
            </w:tcBorders>
            <w:shd w:val="clear" w:color="000000" w:fill="E1F7FF"/>
            <w:vAlign w:val="center"/>
            <w:hideMark/>
          </w:tcPr>
          <w:p w14:paraId="59229995" w14:textId="77777777" w:rsidR="00CE13CC" w:rsidRPr="005D07DA" w:rsidRDefault="00CE13CC" w:rsidP="0084463E">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-3 073,8 </w:t>
            </w:r>
          </w:p>
        </w:tc>
        <w:tc>
          <w:tcPr>
            <w:tcW w:w="850" w:type="dxa"/>
            <w:tcBorders>
              <w:top w:val="nil"/>
              <w:left w:val="nil"/>
              <w:bottom w:val="single" w:sz="4" w:space="0" w:color="auto"/>
              <w:right w:val="double" w:sz="6" w:space="0" w:color="auto"/>
            </w:tcBorders>
            <w:shd w:val="clear" w:color="000000" w:fill="E1F7FF"/>
            <w:vAlign w:val="center"/>
            <w:hideMark/>
          </w:tcPr>
          <w:p w14:paraId="1F6ADEFE" w14:textId="77777777" w:rsidR="00CE13CC" w:rsidRPr="005D07DA" w:rsidRDefault="00CE13CC" w:rsidP="0084463E">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-99,5 </w:t>
            </w:r>
          </w:p>
        </w:tc>
      </w:tr>
      <w:tr w:rsidR="00CE13CC" w:rsidRPr="005D07DA" w14:paraId="2B09BEE2" w14:textId="77777777" w:rsidTr="00CE13CC">
        <w:trPr>
          <w:trHeight w:val="70"/>
        </w:trPr>
        <w:tc>
          <w:tcPr>
            <w:tcW w:w="5897" w:type="dxa"/>
            <w:tcBorders>
              <w:top w:val="nil"/>
              <w:left w:val="double" w:sz="6" w:space="0" w:color="auto"/>
              <w:bottom w:val="double" w:sz="6" w:space="0" w:color="auto"/>
              <w:right w:val="single" w:sz="4" w:space="0" w:color="auto"/>
            </w:tcBorders>
            <w:shd w:val="clear" w:color="auto" w:fill="auto"/>
            <w:vAlign w:val="center"/>
            <w:hideMark/>
          </w:tcPr>
          <w:p w14:paraId="3C7F6CB3" w14:textId="77777777" w:rsidR="00CE13CC" w:rsidRPr="005D07DA" w:rsidRDefault="00CE13CC" w:rsidP="0084463E">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софинансирование вопросов местного значения</w:t>
            </w:r>
          </w:p>
        </w:tc>
        <w:tc>
          <w:tcPr>
            <w:tcW w:w="992" w:type="dxa"/>
            <w:tcBorders>
              <w:top w:val="nil"/>
              <w:left w:val="nil"/>
              <w:bottom w:val="double" w:sz="6" w:space="0" w:color="auto"/>
              <w:right w:val="single" w:sz="4" w:space="0" w:color="auto"/>
            </w:tcBorders>
            <w:shd w:val="clear" w:color="auto" w:fill="auto"/>
            <w:vAlign w:val="center"/>
            <w:hideMark/>
          </w:tcPr>
          <w:p w14:paraId="7F79F646"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3 067,1 </w:t>
            </w:r>
          </w:p>
        </w:tc>
        <w:tc>
          <w:tcPr>
            <w:tcW w:w="993" w:type="dxa"/>
            <w:tcBorders>
              <w:top w:val="nil"/>
              <w:left w:val="nil"/>
              <w:bottom w:val="double" w:sz="6" w:space="0" w:color="auto"/>
              <w:right w:val="single" w:sz="4" w:space="0" w:color="auto"/>
            </w:tcBorders>
            <w:shd w:val="clear" w:color="auto" w:fill="auto"/>
            <w:vAlign w:val="center"/>
            <w:hideMark/>
          </w:tcPr>
          <w:p w14:paraId="04E9E72D"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992" w:type="dxa"/>
            <w:tcBorders>
              <w:top w:val="nil"/>
              <w:left w:val="nil"/>
              <w:bottom w:val="double" w:sz="6" w:space="0" w:color="auto"/>
              <w:right w:val="single" w:sz="4" w:space="0" w:color="auto"/>
            </w:tcBorders>
            <w:shd w:val="clear" w:color="auto" w:fill="auto"/>
            <w:vAlign w:val="center"/>
            <w:hideMark/>
          </w:tcPr>
          <w:p w14:paraId="1C5653AF"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-3 067,1 </w:t>
            </w:r>
          </w:p>
        </w:tc>
        <w:tc>
          <w:tcPr>
            <w:tcW w:w="850" w:type="dxa"/>
            <w:tcBorders>
              <w:top w:val="nil"/>
              <w:left w:val="nil"/>
              <w:bottom w:val="double" w:sz="6" w:space="0" w:color="auto"/>
              <w:right w:val="double" w:sz="6" w:space="0" w:color="auto"/>
            </w:tcBorders>
            <w:shd w:val="clear" w:color="auto" w:fill="auto"/>
            <w:vAlign w:val="center"/>
            <w:hideMark/>
          </w:tcPr>
          <w:p w14:paraId="36D52C1A" w14:textId="77777777" w:rsidR="00CE13CC" w:rsidRPr="005D07DA" w:rsidRDefault="00CE13CC" w:rsidP="008446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bl>
    <w:p w14:paraId="2FECAAFC" w14:textId="77777777" w:rsidR="00CE13CC" w:rsidRPr="005D07DA" w:rsidRDefault="00CE13CC" w:rsidP="00B36833">
      <w:pPr>
        <w:spacing w:after="0" w:line="240" w:lineRule="auto"/>
        <w:ind w:firstLine="709"/>
        <w:jc w:val="both"/>
        <w:rPr>
          <w:rFonts w:ascii="Times New Roman" w:hAnsi="Times New Roman"/>
          <w:color w:val="000000" w:themeColor="text1"/>
          <w:sz w:val="28"/>
          <w:szCs w:val="28"/>
        </w:rPr>
      </w:pPr>
    </w:p>
    <w:p w14:paraId="256858F2" w14:textId="38483CD2" w:rsidR="00CE13CC" w:rsidRPr="005D07DA" w:rsidRDefault="00CE13CC" w:rsidP="00B36833">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В основном </w:t>
      </w:r>
      <w:r w:rsidR="00134C5C" w:rsidRPr="005D07DA">
        <w:rPr>
          <w:rFonts w:ascii="Times New Roman" w:hAnsi="Times New Roman"/>
          <w:color w:val="000000" w:themeColor="text1"/>
          <w:sz w:val="28"/>
          <w:szCs w:val="28"/>
        </w:rPr>
        <w:t>изменение</w:t>
      </w:r>
      <w:r w:rsidRPr="005D07DA">
        <w:rPr>
          <w:rFonts w:ascii="Times New Roman" w:hAnsi="Times New Roman"/>
          <w:color w:val="000000" w:themeColor="text1"/>
          <w:sz w:val="28"/>
          <w:szCs w:val="28"/>
        </w:rPr>
        <w:t xml:space="preserve"> расходов областного бюджета в текущем периоде обусловлен</w:t>
      </w:r>
      <w:r w:rsidR="00134C5C" w:rsidRPr="005D07DA">
        <w:rPr>
          <w:rFonts w:ascii="Times New Roman" w:hAnsi="Times New Roman"/>
          <w:color w:val="000000" w:themeColor="text1"/>
          <w:sz w:val="28"/>
          <w:szCs w:val="28"/>
        </w:rPr>
        <w:t>о</w:t>
      </w:r>
      <w:r w:rsidRPr="005D07DA">
        <w:rPr>
          <w:rFonts w:ascii="Times New Roman" w:hAnsi="Times New Roman"/>
          <w:color w:val="000000" w:themeColor="text1"/>
          <w:sz w:val="28"/>
          <w:szCs w:val="28"/>
        </w:rPr>
        <w:t>:</w:t>
      </w:r>
    </w:p>
    <w:p w14:paraId="12FB1D15" w14:textId="77777777" w:rsidR="0054702B" w:rsidRPr="005D07DA" w:rsidRDefault="0054702B" w:rsidP="0054702B">
      <w:pPr>
        <w:pStyle w:val="a8"/>
        <w:numPr>
          <w:ilvl w:val="0"/>
          <w:numId w:val="13"/>
        </w:numPr>
        <w:ind w:left="0" w:firstLine="709"/>
        <w:jc w:val="both"/>
        <w:rPr>
          <w:color w:val="000000" w:themeColor="text1"/>
          <w:sz w:val="28"/>
          <w:szCs w:val="28"/>
        </w:rPr>
      </w:pPr>
      <w:r w:rsidRPr="005D07DA">
        <w:rPr>
          <w:color w:val="000000" w:themeColor="text1"/>
          <w:sz w:val="28"/>
          <w:szCs w:val="28"/>
        </w:rPr>
        <w:t xml:space="preserve">по подразделу «Топливно-энергетический комплекс» (подраздел 0402) расходы увеличились на 3 094,6 млн.руб., или в 66,1 раза, из них на 3 094,3 </w:t>
      </w:r>
      <w:r w:rsidRPr="005D07DA">
        <w:rPr>
          <w:color w:val="000000" w:themeColor="text1"/>
          <w:sz w:val="28"/>
          <w:szCs w:val="28"/>
        </w:rPr>
        <w:lastRenderedPageBreak/>
        <w:t xml:space="preserve">млн.руб. за счет субсидии ресурсоснабжающим организациям на возмещение недополученных доходов, возникающих в результате государственного регулирования тарифов на тепловую энергию, горячую воду в открытой системе, которые в прошлом отчетном периоде (2023 год) отражались в составе расходов на коммунальное хозяйство (подраздел 0502) и с 01.01.2024 связано с требованиями Порядка формирования и применения кодов бюджетной классификации РФ, утвержденного приказом Минфина России от 24.05.2022 № 82н; </w:t>
      </w:r>
    </w:p>
    <w:p w14:paraId="5168F602" w14:textId="74FA2D5C" w:rsidR="00CE13CC" w:rsidRPr="005D07DA" w:rsidRDefault="003D21B9"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по подразделу «О</w:t>
      </w:r>
      <w:r w:rsidR="00CE13CC" w:rsidRPr="005D07DA">
        <w:rPr>
          <w:color w:val="000000" w:themeColor="text1"/>
          <w:sz w:val="28"/>
          <w:szCs w:val="28"/>
        </w:rPr>
        <w:t>бщее образование</w:t>
      </w:r>
      <w:r w:rsidRPr="005D07DA">
        <w:rPr>
          <w:color w:val="000000" w:themeColor="text1"/>
          <w:sz w:val="28"/>
          <w:szCs w:val="28"/>
        </w:rPr>
        <w:t xml:space="preserve">» расходы увеличились на </w:t>
      </w:r>
      <w:r w:rsidR="00CE13CC" w:rsidRPr="005D07DA">
        <w:rPr>
          <w:color w:val="000000" w:themeColor="text1"/>
          <w:sz w:val="28"/>
          <w:szCs w:val="28"/>
        </w:rPr>
        <w:t>1 811,2 млн.руб., +12,2 %, из них на 1 123,4 млн.руб. (+9,7 %) увеличились субвенции местным бюджетам на реал</w:t>
      </w:r>
      <w:r w:rsidRPr="005D07DA">
        <w:rPr>
          <w:color w:val="000000" w:themeColor="text1"/>
          <w:sz w:val="28"/>
          <w:szCs w:val="28"/>
        </w:rPr>
        <w:t>изацию образовательных программ;</w:t>
      </w:r>
    </w:p>
    <w:p w14:paraId="3CAB0853" w14:textId="33FF625A" w:rsidR="003D21B9" w:rsidRPr="005D07DA" w:rsidRDefault="003D21B9"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 xml:space="preserve">по подразделу «Иные дотации» расходы в отчетном периоде составили 3 179,2 млн.руб. при их отсутствии в I полугодии 2023 года, что </w:t>
      </w:r>
      <w:r w:rsidR="00944281" w:rsidRPr="005D07DA">
        <w:rPr>
          <w:color w:val="000000" w:themeColor="text1"/>
          <w:sz w:val="28"/>
          <w:szCs w:val="28"/>
        </w:rPr>
        <w:t>обусловлено заменой в 2024 году субсидий бюджетам муниципальных образований Архангельской области на софинансирование вопросов местного значения дотациями на поддержку мер по обеспечению сбалансированности местных бюджетов.</w:t>
      </w:r>
    </w:p>
    <w:p w14:paraId="42B27F19" w14:textId="2D27AA32" w:rsidR="00CE13CC" w:rsidRPr="005D07DA" w:rsidRDefault="00CE13CC" w:rsidP="00944281">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На рисунке </w:t>
      </w:r>
      <w:r w:rsidR="00B436D1" w:rsidRPr="005D07DA">
        <w:rPr>
          <w:rFonts w:ascii="Times New Roman" w:hAnsi="Times New Roman"/>
          <w:color w:val="000000" w:themeColor="text1"/>
          <w:sz w:val="28"/>
          <w:szCs w:val="28"/>
        </w:rPr>
        <w:t>6</w:t>
      </w:r>
      <w:r w:rsidRPr="005D07DA">
        <w:rPr>
          <w:rFonts w:ascii="Times New Roman" w:hAnsi="Times New Roman"/>
          <w:color w:val="000000" w:themeColor="text1"/>
          <w:sz w:val="28"/>
          <w:szCs w:val="28"/>
        </w:rPr>
        <w:t xml:space="preserve"> представлена группировка расходов областного бюджета за 6 месяцев 2023 и 2024 годов по видам расходов бюджетной классификации РФ.</w:t>
      </w:r>
    </w:p>
    <w:p w14:paraId="54C2A9CA" w14:textId="77777777" w:rsidR="00CE13CC" w:rsidRPr="005D07DA" w:rsidRDefault="00CE13CC" w:rsidP="00944281">
      <w:pPr>
        <w:spacing w:after="0" w:line="240" w:lineRule="auto"/>
        <w:jc w:val="center"/>
        <w:rPr>
          <w:color w:val="000000" w:themeColor="text1"/>
        </w:rPr>
      </w:pPr>
      <w:r w:rsidRPr="005D07DA">
        <w:rPr>
          <w:noProof/>
          <w:color w:val="000000" w:themeColor="text1"/>
          <w:lang w:eastAsia="ru-RU"/>
        </w:rPr>
        <w:drawing>
          <wp:inline distT="0" distB="0" distL="0" distR="0" wp14:anchorId="00735747" wp14:editId="63E7FF4E">
            <wp:extent cx="6162675" cy="2159635"/>
            <wp:effectExtent l="0" t="0" r="952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63720" cy="2160001"/>
                    </a:xfrm>
                    <a:prstGeom prst="rect">
                      <a:avLst/>
                    </a:prstGeom>
                    <a:noFill/>
                  </pic:spPr>
                </pic:pic>
              </a:graphicData>
            </a:graphic>
          </wp:inline>
        </w:drawing>
      </w:r>
    </w:p>
    <w:p w14:paraId="4AF87DB4" w14:textId="77777777" w:rsidR="00CE13CC" w:rsidRPr="005D07DA" w:rsidRDefault="00CE13CC" w:rsidP="00944281">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Рисунок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Рисунок \* ARABIC </w:instrText>
      </w:r>
      <w:r w:rsidRPr="005D07DA">
        <w:rPr>
          <w:rFonts w:ascii="Times New Roman" w:hAnsi="Times New Roman"/>
          <w:b w:val="0"/>
          <w:color w:val="000000" w:themeColor="text1"/>
          <w:sz w:val="24"/>
          <w:szCs w:val="24"/>
        </w:rPr>
        <w:fldChar w:fldCharType="separate"/>
      </w:r>
      <w:r w:rsidR="00B436D1" w:rsidRPr="005D07DA">
        <w:rPr>
          <w:rFonts w:ascii="Times New Roman" w:hAnsi="Times New Roman"/>
          <w:b w:val="0"/>
          <w:noProof/>
          <w:color w:val="000000" w:themeColor="text1"/>
          <w:sz w:val="24"/>
          <w:szCs w:val="24"/>
        </w:rPr>
        <w:t>6</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Расходы областного бюджета по группам вида расходов бюджетной классификации РФ за 6 месяцев 2023 и 2024 годов, млн.руб.</w:t>
      </w:r>
    </w:p>
    <w:p w14:paraId="39FB3BA2" w14:textId="77777777" w:rsidR="00CE13CC" w:rsidRPr="005D07DA" w:rsidRDefault="00CE13CC" w:rsidP="00A63A86">
      <w:pPr>
        <w:spacing w:after="0" w:line="240" w:lineRule="auto"/>
        <w:ind w:firstLine="709"/>
        <w:jc w:val="both"/>
        <w:rPr>
          <w:rFonts w:ascii="Times New Roman" w:hAnsi="Times New Roman"/>
          <w:color w:val="000000" w:themeColor="text1"/>
          <w:sz w:val="28"/>
          <w:szCs w:val="28"/>
        </w:rPr>
      </w:pPr>
    </w:p>
    <w:p w14:paraId="762B7623" w14:textId="6E2363EA" w:rsidR="00CE13CC" w:rsidRPr="005D07DA" w:rsidRDefault="00CE13CC" w:rsidP="00A63A86">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Наибольший объем расходов областного бюджета в отчетном периоде составили расходы на предоставление межбюджетных трансфертов бюджетам бюджетной системы РФ: 23 866,4 млн.руб. или 31,5 % всех произведенных расходов, из которых бюджетам муниципальных образований Архангельской области направлено 23 307,6 млн.руб. В сравнении с аналогичным периодом прошлого финансового года рост указанных расходов составил 470,6 млн.руб. (+2,0 %), из них в местные бюджеты – на 320,1 млн.руб. (+1,4 %). Более подробно сведения представлены в подразделе «</w:t>
      </w:r>
      <w:hyperlink w:anchor="_3.3._Межбюджетные_трансферты" w:history="1">
        <w:r w:rsidR="00557C3D" w:rsidRPr="005D07DA">
          <w:rPr>
            <w:rStyle w:val="afb"/>
            <w:rFonts w:ascii="Times New Roman" w:hAnsi="Times New Roman"/>
            <w:color w:val="000000" w:themeColor="text1"/>
            <w:sz w:val="28"/>
            <w:szCs w:val="28"/>
          </w:rPr>
          <w:t>Межбюджетные трансферты из областного бюджета</w:t>
        </w:r>
        <w:r w:rsidRPr="005D07DA">
          <w:rPr>
            <w:rStyle w:val="afb"/>
            <w:rFonts w:ascii="Times New Roman" w:hAnsi="Times New Roman"/>
            <w:color w:val="000000" w:themeColor="text1"/>
            <w:sz w:val="28"/>
            <w:szCs w:val="28"/>
          </w:rPr>
          <w:t xml:space="preserve"> за 6 месяцев 2024 года</w:t>
        </w:r>
      </w:hyperlink>
      <w:r w:rsidRPr="005D07DA">
        <w:rPr>
          <w:rFonts w:ascii="Times New Roman" w:hAnsi="Times New Roman"/>
          <w:color w:val="000000" w:themeColor="text1"/>
          <w:sz w:val="28"/>
          <w:szCs w:val="28"/>
        </w:rPr>
        <w:t>» настоящего заключения.</w:t>
      </w:r>
    </w:p>
    <w:p w14:paraId="7C601712" w14:textId="395537F7" w:rsidR="00CE13CC" w:rsidRPr="005D07DA" w:rsidRDefault="00CE13CC" w:rsidP="00FF0088">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Субсидии бюджетным, автономным учреждениям и иным некоммерческим организациям в отчетном году предоставлены на общую сумму 15 902,2 млн.руб. или 21,0 % всех произведенных расходов областного бюджета. </w:t>
      </w:r>
      <w:r w:rsidRPr="005D07DA">
        <w:rPr>
          <w:rFonts w:ascii="Times New Roman" w:hAnsi="Times New Roman"/>
          <w:color w:val="000000" w:themeColor="text1"/>
          <w:sz w:val="28"/>
          <w:szCs w:val="28"/>
        </w:rPr>
        <w:lastRenderedPageBreak/>
        <w:t xml:space="preserve">Рост указанных расходов к аналогичному периоду 2023 года составил 1 363,9 млн.руб. (+9,4 %), из них субсидии на выполнение государственного задания государственным бюджетным и автономным учреждениям увеличились на 1 229,7 млн.руб. (+12,7 %), субсидии на иные цели (целевые субсидии) указанным учреждениям </w:t>
      </w:r>
      <w:r w:rsidR="00D33C29" w:rsidRPr="005D07DA">
        <w:rPr>
          <w:rFonts w:ascii="Times New Roman" w:hAnsi="Times New Roman"/>
          <w:color w:val="000000" w:themeColor="text1"/>
          <w:sz w:val="28"/>
          <w:szCs w:val="28"/>
        </w:rPr>
        <w:t>сократились</w:t>
      </w:r>
      <w:r w:rsidRPr="005D07DA">
        <w:rPr>
          <w:rFonts w:ascii="Times New Roman" w:hAnsi="Times New Roman"/>
          <w:color w:val="000000" w:themeColor="text1"/>
          <w:sz w:val="28"/>
          <w:szCs w:val="28"/>
        </w:rPr>
        <w:t xml:space="preserve"> на 95,9 млн.руб. (-2,6 %).</w:t>
      </w:r>
    </w:p>
    <w:p w14:paraId="0D61FF35" w14:textId="77777777" w:rsidR="00CE13CC" w:rsidRPr="005D07DA" w:rsidRDefault="00CE13CC" w:rsidP="006728E5">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Всего субсидии государственным бюджетным и автономных учреждениям (без учета грантов) увеличились на 1 133,7 млн.руб. (+8,5 %) и за отчетный период составили 14 511,8 млн.руб.</w:t>
      </w:r>
    </w:p>
    <w:p w14:paraId="03885CDD" w14:textId="0B881704" w:rsidR="00CE13CC" w:rsidRPr="005D07DA" w:rsidRDefault="00CE13CC" w:rsidP="005134E8">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Расходы на осуществление капитальных вложений в объекты государственной собственности (вид расходов 400) составили 3 384,5 млн.руб., и к расходам за 6 месяцев 2023 года они </w:t>
      </w:r>
      <w:r w:rsidR="00D33C29" w:rsidRPr="005D07DA">
        <w:rPr>
          <w:rFonts w:ascii="Times New Roman" w:hAnsi="Times New Roman"/>
          <w:color w:val="000000" w:themeColor="text1"/>
          <w:sz w:val="28"/>
          <w:szCs w:val="28"/>
        </w:rPr>
        <w:t>сократились</w:t>
      </w:r>
      <w:r w:rsidRPr="005D07DA">
        <w:rPr>
          <w:rFonts w:ascii="Times New Roman" w:hAnsi="Times New Roman"/>
          <w:color w:val="000000" w:themeColor="text1"/>
          <w:sz w:val="28"/>
          <w:szCs w:val="28"/>
        </w:rPr>
        <w:t xml:space="preserve"> на 1 076,7 млн.руб. (-24,1 %), из них:</w:t>
      </w:r>
    </w:p>
    <w:p w14:paraId="1E63D944" w14:textId="7A3CE9D6" w:rsidR="003D6BED" w:rsidRPr="005D07DA" w:rsidRDefault="003D6BED" w:rsidP="003D6BED">
      <w:pPr>
        <w:pStyle w:val="a8"/>
        <w:numPr>
          <w:ilvl w:val="0"/>
          <w:numId w:val="13"/>
        </w:numPr>
        <w:ind w:left="0" w:firstLine="709"/>
        <w:jc w:val="both"/>
        <w:rPr>
          <w:color w:val="000000" w:themeColor="text1"/>
          <w:sz w:val="28"/>
          <w:szCs w:val="28"/>
        </w:rPr>
      </w:pPr>
      <w:r w:rsidRPr="005D07DA">
        <w:rPr>
          <w:color w:val="000000" w:themeColor="text1"/>
          <w:sz w:val="28"/>
          <w:szCs w:val="28"/>
        </w:rPr>
        <w:t>в рамках государственной программы Архангельской области «Развитие здравоохранения Архангельской области» - сократились на 302,4 млн.руб., из них по реализации региональных проектов модернизации первичного звена здравоохранения (новое строительство (реконструкция) объектов медицинских организаций) – на 302,0 млн.руб., из них на объект «Поликлиника для детского населения в г. Котлас (Поликлиника ГБУЗ Архангельской области «Котласская центральная городская больница имени святителя Луки (В.Ф. Войно-Ясенецкого))</w:t>
      </w:r>
      <w:r w:rsidR="0095533F" w:rsidRPr="005D07DA">
        <w:rPr>
          <w:color w:val="000000" w:themeColor="text1"/>
          <w:sz w:val="28"/>
          <w:szCs w:val="28"/>
        </w:rPr>
        <w:t>»</w:t>
      </w:r>
      <w:r w:rsidRPr="005D07DA">
        <w:rPr>
          <w:color w:val="000000" w:themeColor="text1"/>
          <w:sz w:val="28"/>
          <w:szCs w:val="28"/>
        </w:rPr>
        <w:t>. Корректировка проектной документации и строительство» в отчетном периоде перечислено 32,6 млн.руб. (91,2 % к плану года), что на 272,0 млн.руб. меньше, чем за аналогичный период прошлого года (на 01.07.2023 – перечислено 304,6 млн.руб. или 56,0 % к плану года);</w:t>
      </w:r>
    </w:p>
    <w:p w14:paraId="5DDF92DD" w14:textId="08200E03" w:rsidR="00CE13CC" w:rsidRPr="005D07DA" w:rsidRDefault="00FF3F83"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по государственной программе Архангельской области «Обеспечение качественным, доступным жильем и объектами инженерной инфраструктуры населения Архангельской области» и адресной программе «Переселение граждан из аварийного жилищного фонда на 2019 – 2025 годы» (с 01.01.2024 включена в состав госпрограммы «Обеспечение качественным, доступным жильем…») расходы снизились на 1 372,9 млн.руб. (-40,2 %), из них по переселению граждан из аварийного жилищного фонда – на 1 612,6 млн.руб. (-48,1 %), что объясняется а</w:t>
      </w:r>
      <w:r w:rsidR="00C5145B" w:rsidRPr="005D07DA">
        <w:rPr>
          <w:color w:val="000000" w:themeColor="text1"/>
          <w:sz w:val="28"/>
          <w:szCs w:val="28"/>
        </w:rPr>
        <w:t>вансовыми платежами в 2023 году.</w:t>
      </w:r>
    </w:p>
    <w:p w14:paraId="6512136E" w14:textId="54CEB5FA" w:rsidR="00CE13CC" w:rsidRPr="005D07DA" w:rsidRDefault="00FF3F83" w:rsidP="00D57A9D">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Одновременно с этим, расходы на осуществление капитальных вложений в объекты государственной собственности в рамках реализации государственной программы Архангельской области «Развитие образования и науки Архангельской области» за отчетный период увеличились на 668,4 млн.руб. или в 4,0 раза, из них по мероприятия по созданию новых мест в общеобразовательных организациях (строительство школ на 320 мест) – на 735,0 млн.руб.</w:t>
      </w:r>
    </w:p>
    <w:p w14:paraId="0180596D" w14:textId="77777777" w:rsidR="00CE13CC" w:rsidRPr="005D07DA" w:rsidRDefault="00CE13CC" w:rsidP="00163A5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Расходы на закупки товаров, работ и услуг за отчетный период составили 4 228,1 млн.руб., что на 611,6 млн.руб. или на 16,9 % больше, чем за аналогичный период прошлого года.</w:t>
      </w:r>
    </w:p>
    <w:p w14:paraId="33F364BE" w14:textId="01355C3A" w:rsidR="00CE13CC" w:rsidRPr="005D07DA" w:rsidRDefault="00CE13CC" w:rsidP="00163A5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Расходы на социальное обеспечение и иные выплаты населению </w:t>
      </w:r>
      <w:r w:rsidR="00163A57" w:rsidRPr="005D07DA">
        <w:rPr>
          <w:rFonts w:ascii="Times New Roman" w:hAnsi="Times New Roman"/>
          <w:color w:val="000000" w:themeColor="text1"/>
          <w:sz w:val="28"/>
          <w:szCs w:val="28"/>
        </w:rPr>
        <w:t>произведены в сумме</w:t>
      </w:r>
      <w:r w:rsidRPr="005D07DA">
        <w:rPr>
          <w:rFonts w:ascii="Times New Roman" w:hAnsi="Times New Roman"/>
          <w:color w:val="000000" w:themeColor="text1"/>
          <w:sz w:val="28"/>
          <w:szCs w:val="28"/>
        </w:rPr>
        <w:t xml:space="preserve"> 14 144,5 млн.руб. и их удельный вес в общей сумме расходов областного бюджета за отчетный период состав</w:t>
      </w:r>
      <w:r w:rsidR="00163A57" w:rsidRPr="005D07DA">
        <w:rPr>
          <w:rFonts w:ascii="Times New Roman" w:hAnsi="Times New Roman"/>
          <w:color w:val="000000" w:themeColor="text1"/>
          <w:sz w:val="28"/>
          <w:szCs w:val="28"/>
        </w:rPr>
        <w:t>ил</w:t>
      </w:r>
      <w:r w:rsidRPr="005D07DA">
        <w:rPr>
          <w:rFonts w:ascii="Times New Roman" w:hAnsi="Times New Roman"/>
          <w:color w:val="000000" w:themeColor="text1"/>
          <w:sz w:val="28"/>
          <w:szCs w:val="28"/>
        </w:rPr>
        <w:t xml:space="preserve"> 18,7 %. Расходы </w:t>
      </w:r>
      <w:r w:rsidR="00163A57" w:rsidRPr="005D07DA">
        <w:rPr>
          <w:rFonts w:ascii="Times New Roman" w:hAnsi="Times New Roman"/>
          <w:color w:val="000000" w:themeColor="text1"/>
          <w:sz w:val="28"/>
          <w:szCs w:val="28"/>
        </w:rPr>
        <w:t>на</w:t>
      </w:r>
      <w:r w:rsidRPr="005D07DA">
        <w:rPr>
          <w:rFonts w:ascii="Times New Roman" w:hAnsi="Times New Roman"/>
          <w:color w:val="000000" w:themeColor="text1"/>
          <w:sz w:val="28"/>
          <w:szCs w:val="28"/>
        </w:rPr>
        <w:t xml:space="preserve"> </w:t>
      </w:r>
      <w:r w:rsidRPr="005D07DA">
        <w:rPr>
          <w:rFonts w:ascii="Times New Roman" w:hAnsi="Times New Roman"/>
          <w:color w:val="000000" w:themeColor="text1"/>
          <w:sz w:val="28"/>
          <w:szCs w:val="28"/>
        </w:rPr>
        <w:lastRenderedPageBreak/>
        <w:t>указанн</w:t>
      </w:r>
      <w:r w:rsidR="00163A57" w:rsidRPr="005D07DA">
        <w:rPr>
          <w:rFonts w:ascii="Times New Roman" w:hAnsi="Times New Roman"/>
          <w:color w:val="000000" w:themeColor="text1"/>
          <w:sz w:val="28"/>
          <w:szCs w:val="28"/>
        </w:rPr>
        <w:t>ые</w:t>
      </w:r>
      <w:r w:rsidRPr="005D07DA">
        <w:rPr>
          <w:rFonts w:ascii="Times New Roman" w:hAnsi="Times New Roman"/>
          <w:color w:val="000000" w:themeColor="text1"/>
          <w:sz w:val="28"/>
          <w:szCs w:val="28"/>
        </w:rPr>
        <w:t xml:space="preserve"> </w:t>
      </w:r>
      <w:r w:rsidR="00163A57" w:rsidRPr="005D07DA">
        <w:rPr>
          <w:rFonts w:ascii="Times New Roman" w:hAnsi="Times New Roman"/>
          <w:color w:val="000000" w:themeColor="text1"/>
          <w:sz w:val="28"/>
          <w:szCs w:val="28"/>
        </w:rPr>
        <w:t>цели</w:t>
      </w:r>
      <w:r w:rsidRPr="005D07DA">
        <w:rPr>
          <w:rFonts w:ascii="Times New Roman" w:hAnsi="Times New Roman"/>
          <w:color w:val="000000" w:themeColor="text1"/>
          <w:sz w:val="28"/>
          <w:szCs w:val="28"/>
        </w:rPr>
        <w:t xml:space="preserve"> на 1 029,4 млн.руб. (+7,8 %) больше аналогичных расходов за 6 месяцев 2023 года и по элементам видов расходов отражены в таблице </w:t>
      </w:r>
      <w:r w:rsidR="00B436D1" w:rsidRPr="005D07DA">
        <w:rPr>
          <w:rFonts w:ascii="Times New Roman" w:hAnsi="Times New Roman"/>
          <w:color w:val="000000" w:themeColor="text1"/>
          <w:sz w:val="28"/>
          <w:szCs w:val="28"/>
        </w:rPr>
        <w:t>22</w:t>
      </w:r>
      <w:r w:rsidRPr="005D07DA">
        <w:rPr>
          <w:rFonts w:ascii="Times New Roman" w:hAnsi="Times New Roman"/>
          <w:color w:val="000000" w:themeColor="text1"/>
          <w:sz w:val="28"/>
          <w:szCs w:val="28"/>
        </w:rPr>
        <w:t>.</w:t>
      </w:r>
    </w:p>
    <w:p w14:paraId="1B6CA511" w14:textId="77777777" w:rsidR="00CE13CC" w:rsidRPr="005D07DA" w:rsidRDefault="00CE13CC" w:rsidP="006A716E">
      <w:pPr>
        <w:pStyle w:val="aff0"/>
        <w:spacing w:after="0" w:line="240" w:lineRule="auto"/>
        <w:rPr>
          <w:rFonts w:ascii="Times New Roman" w:hAnsi="Times New Roman"/>
          <w:b w:val="0"/>
          <w:color w:val="000000" w:themeColor="text1"/>
          <w:sz w:val="22"/>
          <w:szCs w:val="22"/>
        </w:rPr>
      </w:pPr>
    </w:p>
    <w:p w14:paraId="32054C90" w14:textId="77777777" w:rsidR="00CE13CC" w:rsidRPr="005D07DA" w:rsidRDefault="00CE13CC" w:rsidP="006A716E">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B436D1" w:rsidRPr="005D07DA">
        <w:rPr>
          <w:rFonts w:ascii="Times New Roman" w:hAnsi="Times New Roman"/>
          <w:b w:val="0"/>
          <w:noProof/>
          <w:color w:val="000000" w:themeColor="text1"/>
          <w:sz w:val="24"/>
          <w:szCs w:val="24"/>
        </w:rPr>
        <w:t>22</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Расходы областного бюджета по элементам группы вида расходов 300 «Социальное обеспечение и иные выплаты населению» за 6 месяцев 2023 и 2024 годов, млн.руб</w:t>
      </w:r>
    </w:p>
    <w:tbl>
      <w:tblPr>
        <w:tblW w:w="9724" w:type="dxa"/>
        <w:tblLayout w:type="fixed"/>
        <w:tblLook w:val="04A0" w:firstRow="1" w:lastRow="0" w:firstColumn="1" w:lastColumn="0" w:noHBand="0" w:noVBand="1"/>
      </w:tblPr>
      <w:tblGrid>
        <w:gridCol w:w="563"/>
        <w:gridCol w:w="5334"/>
        <w:gridCol w:w="956"/>
        <w:gridCol w:w="956"/>
        <w:gridCol w:w="1059"/>
        <w:gridCol w:w="856"/>
      </w:tblGrid>
      <w:tr w:rsidR="005D07DA" w:rsidRPr="005D07DA" w14:paraId="5DBAB0ED" w14:textId="77777777" w:rsidTr="00CE13CC">
        <w:trPr>
          <w:trHeight w:val="35"/>
          <w:tblHeader/>
        </w:trPr>
        <w:tc>
          <w:tcPr>
            <w:tcW w:w="563"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057082B" w14:textId="77777777" w:rsidR="00CE13CC" w:rsidRPr="005D07DA" w:rsidRDefault="00CE13CC" w:rsidP="006A716E">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Код</w:t>
            </w:r>
          </w:p>
        </w:tc>
        <w:tc>
          <w:tcPr>
            <w:tcW w:w="533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5E11F44" w14:textId="77777777" w:rsidR="00CE13CC" w:rsidRPr="005D07DA" w:rsidRDefault="00CE13CC" w:rsidP="006A716E">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Наименование</w:t>
            </w:r>
          </w:p>
        </w:tc>
        <w:tc>
          <w:tcPr>
            <w:tcW w:w="956"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58795A64" w14:textId="77777777" w:rsidR="00CE13CC" w:rsidRPr="005D07DA" w:rsidRDefault="00CE13CC" w:rsidP="006A716E">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6 мес. 2023 г.</w:t>
            </w:r>
          </w:p>
        </w:tc>
        <w:tc>
          <w:tcPr>
            <w:tcW w:w="956"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428D991A" w14:textId="77777777" w:rsidR="00CE13CC" w:rsidRPr="005D07DA" w:rsidRDefault="00CE13CC" w:rsidP="006A716E">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6 мес. 2024 г.</w:t>
            </w:r>
          </w:p>
        </w:tc>
        <w:tc>
          <w:tcPr>
            <w:tcW w:w="1915" w:type="dxa"/>
            <w:gridSpan w:val="2"/>
            <w:tcBorders>
              <w:top w:val="double" w:sz="6" w:space="0" w:color="auto"/>
              <w:left w:val="nil"/>
              <w:bottom w:val="single" w:sz="4" w:space="0" w:color="auto"/>
              <w:right w:val="double" w:sz="6" w:space="0" w:color="000000"/>
            </w:tcBorders>
            <w:shd w:val="clear" w:color="auto" w:fill="auto"/>
            <w:vAlign w:val="center"/>
            <w:hideMark/>
          </w:tcPr>
          <w:p w14:paraId="4D374E11" w14:textId="77777777" w:rsidR="00CE13CC" w:rsidRPr="005D07DA" w:rsidRDefault="00CE13CC" w:rsidP="006A716E">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Изменение (+,-)</w:t>
            </w:r>
          </w:p>
        </w:tc>
      </w:tr>
      <w:tr w:rsidR="005D07DA" w:rsidRPr="005D07DA" w14:paraId="6B36DD1D" w14:textId="77777777" w:rsidTr="00CE13CC">
        <w:trPr>
          <w:trHeight w:val="35"/>
          <w:tblHeader/>
        </w:trPr>
        <w:tc>
          <w:tcPr>
            <w:tcW w:w="563" w:type="dxa"/>
            <w:vMerge/>
            <w:tcBorders>
              <w:top w:val="double" w:sz="6" w:space="0" w:color="auto"/>
              <w:left w:val="double" w:sz="6" w:space="0" w:color="auto"/>
              <w:bottom w:val="single" w:sz="4" w:space="0" w:color="auto"/>
              <w:right w:val="single" w:sz="4" w:space="0" w:color="auto"/>
            </w:tcBorders>
            <w:vAlign w:val="center"/>
            <w:hideMark/>
          </w:tcPr>
          <w:p w14:paraId="5E224A44" w14:textId="77777777" w:rsidR="00CE13CC" w:rsidRPr="005D07DA" w:rsidRDefault="00CE13CC" w:rsidP="006A716E">
            <w:pPr>
              <w:spacing w:after="0" w:line="240" w:lineRule="auto"/>
              <w:rPr>
                <w:rFonts w:ascii="Times New Roman" w:eastAsia="Times New Roman" w:hAnsi="Times New Roman"/>
                <w:b/>
                <w:bCs/>
                <w:color w:val="000000" w:themeColor="text1"/>
                <w:sz w:val="20"/>
                <w:szCs w:val="20"/>
                <w:lang w:eastAsia="ru-RU"/>
              </w:rPr>
            </w:pPr>
          </w:p>
        </w:tc>
        <w:tc>
          <w:tcPr>
            <w:tcW w:w="5334" w:type="dxa"/>
            <w:vMerge/>
            <w:tcBorders>
              <w:top w:val="double" w:sz="6" w:space="0" w:color="auto"/>
              <w:left w:val="single" w:sz="4" w:space="0" w:color="auto"/>
              <w:bottom w:val="single" w:sz="4" w:space="0" w:color="auto"/>
              <w:right w:val="single" w:sz="4" w:space="0" w:color="auto"/>
            </w:tcBorders>
            <w:vAlign w:val="center"/>
            <w:hideMark/>
          </w:tcPr>
          <w:p w14:paraId="6487E832" w14:textId="77777777" w:rsidR="00CE13CC" w:rsidRPr="005D07DA" w:rsidRDefault="00CE13CC" w:rsidP="006A716E">
            <w:pPr>
              <w:spacing w:after="0" w:line="240" w:lineRule="auto"/>
              <w:rPr>
                <w:rFonts w:ascii="Times New Roman" w:eastAsia="Times New Roman" w:hAnsi="Times New Roman"/>
                <w:b/>
                <w:bCs/>
                <w:color w:val="000000" w:themeColor="text1"/>
                <w:sz w:val="20"/>
                <w:szCs w:val="20"/>
                <w:lang w:eastAsia="ru-RU"/>
              </w:rPr>
            </w:pPr>
          </w:p>
        </w:tc>
        <w:tc>
          <w:tcPr>
            <w:tcW w:w="956" w:type="dxa"/>
            <w:vMerge/>
            <w:tcBorders>
              <w:top w:val="double" w:sz="6" w:space="0" w:color="auto"/>
              <w:left w:val="single" w:sz="4" w:space="0" w:color="auto"/>
              <w:bottom w:val="single" w:sz="4" w:space="0" w:color="000000"/>
              <w:right w:val="single" w:sz="4" w:space="0" w:color="auto"/>
            </w:tcBorders>
            <w:vAlign w:val="center"/>
            <w:hideMark/>
          </w:tcPr>
          <w:p w14:paraId="4CE3A9AB" w14:textId="77777777" w:rsidR="00CE13CC" w:rsidRPr="005D07DA" w:rsidRDefault="00CE13CC" w:rsidP="006A716E">
            <w:pPr>
              <w:spacing w:after="0" w:line="240" w:lineRule="auto"/>
              <w:rPr>
                <w:rFonts w:ascii="Times New Roman" w:eastAsia="Times New Roman" w:hAnsi="Times New Roman"/>
                <w:b/>
                <w:bCs/>
                <w:color w:val="000000" w:themeColor="text1"/>
                <w:sz w:val="20"/>
                <w:szCs w:val="20"/>
                <w:lang w:eastAsia="ru-RU"/>
              </w:rPr>
            </w:pPr>
          </w:p>
        </w:tc>
        <w:tc>
          <w:tcPr>
            <w:tcW w:w="956" w:type="dxa"/>
            <w:vMerge/>
            <w:tcBorders>
              <w:top w:val="double" w:sz="6" w:space="0" w:color="auto"/>
              <w:left w:val="single" w:sz="4" w:space="0" w:color="auto"/>
              <w:bottom w:val="single" w:sz="4" w:space="0" w:color="000000"/>
              <w:right w:val="single" w:sz="4" w:space="0" w:color="auto"/>
            </w:tcBorders>
            <w:vAlign w:val="center"/>
            <w:hideMark/>
          </w:tcPr>
          <w:p w14:paraId="54F0E75A" w14:textId="77777777" w:rsidR="00CE13CC" w:rsidRPr="005D07DA" w:rsidRDefault="00CE13CC" w:rsidP="006A716E">
            <w:pPr>
              <w:spacing w:after="0" w:line="240" w:lineRule="auto"/>
              <w:rPr>
                <w:rFonts w:ascii="Times New Roman" w:eastAsia="Times New Roman" w:hAnsi="Times New Roman"/>
                <w:b/>
                <w:bCs/>
                <w:color w:val="000000" w:themeColor="text1"/>
                <w:sz w:val="20"/>
                <w:szCs w:val="20"/>
                <w:lang w:eastAsia="ru-RU"/>
              </w:rPr>
            </w:pPr>
          </w:p>
        </w:tc>
        <w:tc>
          <w:tcPr>
            <w:tcW w:w="1059" w:type="dxa"/>
            <w:tcBorders>
              <w:top w:val="nil"/>
              <w:left w:val="nil"/>
              <w:bottom w:val="single" w:sz="4" w:space="0" w:color="auto"/>
              <w:right w:val="single" w:sz="4" w:space="0" w:color="auto"/>
            </w:tcBorders>
            <w:shd w:val="clear" w:color="auto" w:fill="auto"/>
            <w:vAlign w:val="center"/>
            <w:hideMark/>
          </w:tcPr>
          <w:p w14:paraId="38E8468E" w14:textId="77777777" w:rsidR="00CE13CC" w:rsidRPr="005D07DA" w:rsidRDefault="00CE13CC" w:rsidP="006A716E">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млн.руб.</w:t>
            </w:r>
          </w:p>
        </w:tc>
        <w:tc>
          <w:tcPr>
            <w:tcW w:w="856" w:type="dxa"/>
            <w:tcBorders>
              <w:top w:val="nil"/>
              <w:left w:val="nil"/>
              <w:bottom w:val="single" w:sz="4" w:space="0" w:color="auto"/>
              <w:right w:val="double" w:sz="6" w:space="0" w:color="auto"/>
            </w:tcBorders>
            <w:shd w:val="clear" w:color="auto" w:fill="auto"/>
            <w:vAlign w:val="center"/>
            <w:hideMark/>
          </w:tcPr>
          <w:p w14:paraId="41E78DC7" w14:textId="24EEF9E8" w:rsidR="00CE13CC" w:rsidRPr="005D07DA" w:rsidRDefault="00CE13CC" w:rsidP="006A716E">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w:t>
            </w:r>
          </w:p>
        </w:tc>
      </w:tr>
      <w:tr w:rsidR="005D07DA" w:rsidRPr="005D07DA" w14:paraId="01FF7355" w14:textId="77777777" w:rsidTr="00CE13CC">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32CD88DD" w14:textId="77777777" w:rsidR="00CE13CC" w:rsidRPr="005D07DA" w:rsidRDefault="00CE13CC" w:rsidP="006A716E">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312</w:t>
            </w:r>
          </w:p>
        </w:tc>
        <w:tc>
          <w:tcPr>
            <w:tcW w:w="5334" w:type="dxa"/>
            <w:tcBorders>
              <w:top w:val="nil"/>
              <w:left w:val="nil"/>
              <w:bottom w:val="single" w:sz="4" w:space="0" w:color="auto"/>
              <w:right w:val="single" w:sz="4" w:space="0" w:color="auto"/>
            </w:tcBorders>
            <w:shd w:val="clear" w:color="auto" w:fill="auto"/>
            <w:vAlign w:val="center"/>
            <w:hideMark/>
          </w:tcPr>
          <w:p w14:paraId="12084C59" w14:textId="77777777" w:rsidR="00CE13CC" w:rsidRPr="005D07DA" w:rsidRDefault="00CE13CC" w:rsidP="006A716E">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Иные пенсии, социальные доплаты к пенсиям</w:t>
            </w:r>
          </w:p>
        </w:tc>
        <w:tc>
          <w:tcPr>
            <w:tcW w:w="956" w:type="dxa"/>
            <w:tcBorders>
              <w:top w:val="nil"/>
              <w:left w:val="nil"/>
              <w:bottom w:val="single" w:sz="4" w:space="0" w:color="auto"/>
              <w:right w:val="single" w:sz="4" w:space="0" w:color="auto"/>
            </w:tcBorders>
            <w:shd w:val="clear" w:color="auto" w:fill="auto"/>
            <w:vAlign w:val="center"/>
            <w:hideMark/>
          </w:tcPr>
          <w:p w14:paraId="63659F70" w14:textId="77777777" w:rsidR="00CE13CC" w:rsidRPr="005D07DA" w:rsidRDefault="00CE13CC" w:rsidP="006A716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685,6 </w:t>
            </w:r>
          </w:p>
        </w:tc>
        <w:tc>
          <w:tcPr>
            <w:tcW w:w="956" w:type="dxa"/>
            <w:tcBorders>
              <w:top w:val="nil"/>
              <w:left w:val="nil"/>
              <w:bottom w:val="single" w:sz="4" w:space="0" w:color="auto"/>
              <w:right w:val="single" w:sz="4" w:space="0" w:color="auto"/>
            </w:tcBorders>
            <w:shd w:val="clear" w:color="auto" w:fill="auto"/>
            <w:vAlign w:val="center"/>
            <w:hideMark/>
          </w:tcPr>
          <w:p w14:paraId="4CA272DD" w14:textId="77777777" w:rsidR="00CE13CC" w:rsidRPr="005D07DA" w:rsidRDefault="00CE13CC" w:rsidP="006A716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717,7 </w:t>
            </w:r>
          </w:p>
        </w:tc>
        <w:tc>
          <w:tcPr>
            <w:tcW w:w="1059" w:type="dxa"/>
            <w:tcBorders>
              <w:top w:val="nil"/>
              <w:left w:val="nil"/>
              <w:bottom w:val="single" w:sz="4" w:space="0" w:color="auto"/>
              <w:right w:val="single" w:sz="4" w:space="0" w:color="auto"/>
            </w:tcBorders>
            <w:shd w:val="clear" w:color="auto" w:fill="auto"/>
            <w:vAlign w:val="center"/>
            <w:hideMark/>
          </w:tcPr>
          <w:p w14:paraId="0F1D66B3" w14:textId="77777777" w:rsidR="00CE13CC" w:rsidRPr="005D07DA" w:rsidRDefault="00CE13CC" w:rsidP="006A716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32,0 </w:t>
            </w:r>
          </w:p>
        </w:tc>
        <w:tc>
          <w:tcPr>
            <w:tcW w:w="856" w:type="dxa"/>
            <w:tcBorders>
              <w:top w:val="nil"/>
              <w:left w:val="nil"/>
              <w:bottom w:val="single" w:sz="4" w:space="0" w:color="auto"/>
              <w:right w:val="double" w:sz="6" w:space="0" w:color="auto"/>
            </w:tcBorders>
            <w:shd w:val="clear" w:color="auto" w:fill="auto"/>
            <w:vAlign w:val="center"/>
            <w:hideMark/>
          </w:tcPr>
          <w:p w14:paraId="75F98F68" w14:textId="77777777" w:rsidR="00CE13CC" w:rsidRPr="005D07DA" w:rsidRDefault="00CE13CC" w:rsidP="006A716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4,7 </w:t>
            </w:r>
          </w:p>
        </w:tc>
      </w:tr>
      <w:tr w:rsidR="005D07DA" w:rsidRPr="005D07DA" w14:paraId="6585BDE4" w14:textId="77777777" w:rsidTr="00CE13CC">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3FF842BE" w14:textId="77777777" w:rsidR="00CE13CC" w:rsidRPr="005D07DA" w:rsidRDefault="00CE13CC" w:rsidP="006A716E">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313</w:t>
            </w:r>
          </w:p>
        </w:tc>
        <w:tc>
          <w:tcPr>
            <w:tcW w:w="5334" w:type="dxa"/>
            <w:tcBorders>
              <w:top w:val="nil"/>
              <w:left w:val="nil"/>
              <w:bottom w:val="single" w:sz="4" w:space="0" w:color="auto"/>
              <w:right w:val="single" w:sz="4" w:space="0" w:color="auto"/>
            </w:tcBorders>
            <w:shd w:val="clear" w:color="auto" w:fill="auto"/>
            <w:vAlign w:val="center"/>
            <w:hideMark/>
          </w:tcPr>
          <w:p w14:paraId="32255C14" w14:textId="77777777" w:rsidR="00CE13CC" w:rsidRPr="005D07DA" w:rsidRDefault="00CE13CC" w:rsidP="006A716E">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Пособия, компенсации, меры социальной поддержки по публичным нормативным обязательствам</w:t>
            </w:r>
          </w:p>
        </w:tc>
        <w:tc>
          <w:tcPr>
            <w:tcW w:w="956" w:type="dxa"/>
            <w:tcBorders>
              <w:top w:val="nil"/>
              <w:left w:val="nil"/>
              <w:bottom w:val="single" w:sz="4" w:space="0" w:color="auto"/>
              <w:right w:val="single" w:sz="4" w:space="0" w:color="auto"/>
            </w:tcBorders>
            <w:shd w:val="clear" w:color="auto" w:fill="auto"/>
            <w:vAlign w:val="center"/>
            <w:hideMark/>
          </w:tcPr>
          <w:p w14:paraId="5E4A28B5" w14:textId="77777777" w:rsidR="00CE13CC" w:rsidRPr="005D07DA" w:rsidRDefault="00CE13CC" w:rsidP="006A716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3 829,0 </w:t>
            </w:r>
          </w:p>
        </w:tc>
        <w:tc>
          <w:tcPr>
            <w:tcW w:w="956" w:type="dxa"/>
            <w:tcBorders>
              <w:top w:val="nil"/>
              <w:left w:val="nil"/>
              <w:bottom w:val="single" w:sz="4" w:space="0" w:color="auto"/>
              <w:right w:val="single" w:sz="4" w:space="0" w:color="auto"/>
            </w:tcBorders>
            <w:shd w:val="clear" w:color="auto" w:fill="auto"/>
            <w:vAlign w:val="center"/>
            <w:hideMark/>
          </w:tcPr>
          <w:p w14:paraId="5E087F7E" w14:textId="77777777" w:rsidR="00CE13CC" w:rsidRPr="005D07DA" w:rsidRDefault="00CE13CC" w:rsidP="006A716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2 793,4 </w:t>
            </w:r>
          </w:p>
        </w:tc>
        <w:tc>
          <w:tcPr>
            <w:tcW w:w="1059" w:type="dxa"/>
            <w:tcBorders>
              <w:top w:val="nil"/>
              <w:left w:val="nil"/>
              <w:bottom w:val="single" w:sz="4" w:space="0" w:color="auto"/>
              <w:right w:val="single" w:sz="4" w:space="0" w:color="auto"/>
            </w:tcBorders>
            <w:shd w:val="clear" w:color="auto" w:fill="auto"/>
            <w:vAlign w:val="center"/>
            <w:hideMark/>
          </w:tcPr>
          <w:p w14:paraId="070FF984" w14:textId="77777777" w:rsidR="00CE13CC" w:rsidRPr="005D07DA" w:rsidRDefault="00CE13CC" w:rsidP="006A716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-1 035,5 </w:t>
            </w:r>
          </w:p>
        </w:tc>
        <w:tc>
          <w:tcPr>
            <w:tcW w:w="856" w:type="dxa"/>
            <w:tcBorders>
              <w:top w:val="nil"/>
              <w:left w:val="nil"/>
              <w:bottom w:val="single" w:sz="4" w:space="0" w:color="auto"/>
              <w:right w:val="double" w:sz="6" w:space="0" w:color="auto"/>
            </w:tcBorders>
            <w:shd w:val="clear" w:color="auto" w:fill="auto"/>
            <w:vAlign w:val="center"/>
            <w:hideMark/>
          </w:tcPr>
          <w:p w14:paraId="0AE3F048" w14:textId="77777777" w:rsidR="00CE13CC" w:rsidRPr="005D07DA" w:rsidRDefault="00CE13CC" w:rsidP="006A716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-27,0 </w:t>
            </w:r>
          </w:p>
        </w:tc>
      </w:tr>
      <w:tr w:rsidR="005D07DA" w:rsidRPr="005D07DA" w14:paraId="55124E36" w14:textId="77777777" w:rsidTr="00CE13CC">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56D2B575" w14:textId="77777777" w:rsidR="00CE13CC" w:rsidRPr="005D07DA" w:rsidRDefault="00CE13CC" w:rsidP="006A716E">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321</w:t>
            </w:r>
          </w:p>
        </w:tc>
        <w:tc>
          <w:tcPr>
            <w:tcW w:w="5334" w:type="dxa"/>
            <w:tcBorders>
              <w:top w:val="nil"/>
              <w:left w:val="nil"/>
              <w:bottom w:val="single" w:sz="4" w:space="0" w:color="auto"/>
              <w:right w:val="single" w:sz="4" w:space="0" w:color="auto"/>
            </w:tcBorders>
            <w:shd w:val="clear" w:color="auto" w:fill="auto"/>
            <w:vAlign w:val="center"/>
            <w:hideMark/>
          </w:tcPr>
          <w:p w14:paraId="6C883D57" w14:textId="77777777" w:rsidR="00CE13CC" w:rsidRPr="005D07DA" w:rsidRDefault="00CE13CC" w:rsidP="006A716E">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Пособия, компенсации и иные социальные выплаты гражданам, кроме публичных нормативных обязательств</w:t>
            </w:r>
          </w:p>
        </w:tc>
        <w:tc>
          <w:tcPr>
            <w:tcW w:w="956" w:type="dxa"/>
            <w:tcBorders>
              <w:top w:val="nil"/>
              <w:left w:val="nil"/>
              <w:bottom w:val="single" w:sz="4" w:space="0" w:color="auto"/>
              <w:right w:val="single" w:sz="4" w:space="0" w:color="auto"/>
            </w:tcBorders>
            <w:shd w:val="clear" w:color="auto" w:fill="auto"/>
            <w:vAlign w:val="center"/>
            <w:hideMark/>
          </w:tcPr>
          <w:p w14:paraId="41A62BC4" w14:textId="77777777" w:rsidR="00CE13CC" w:rsidRPr="005D07DA" w:rsidRDefault="00CE13CC" w:rsidP="006A716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2 311,8 </w:t>
            </w:r>
          </w:p>
        </w:tc>
        <w:tc>
          <w:tcPr>
            <w:tcW w:w="956" w:type="dxa"/>
            <w:tcBorders>
              <w:top w:val="nil"/>
              <w:left w:val="nil"/>
              <w:bottom w:val="single" w:sz="4" w:space="0" w:color="auto"/>
              <w:right w:val="single" w:sz="4" w:space="0" w:color="auto"/>
            </w:tcBorders>
            <w:shd w:val="clear" w:color="auto" w:fill="auto"/>
            <w:vAlign w:val="center"/>
            <w:hideMark/>
          </w:tcPr>
          <w:p w14:paraId="1EE9CD1B" w14:textId="77777777" w:rsidR="00CE13CC" w:rsidRPr="005D07DA" w:rsidRDefault="00CE13CC" w:rsidP="006A716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2 507,9 </w:t>
            </w:r>
          </w:p>
        </w:tc>
        <w:tc>
          <w:tcPr>
            <w:tcW w:w="1059" w:type="dxa"/>
            <w:tcBorders>
              <w:top w:val="nil"/>
              <w:left w:val="nil"/>
              <w:bottom w:val="single" w:sz="4" w:space="0" w:color="auto"/>
              <w:right w:val="single" w:sz="4" w:space="0" w:color="auto"/>
            </w:tcBorders>
            <w:shd w:val="clear" w:color="auto" w:fill="auto"/>
            <w:vAlign w:val="center"/>
            <w:hideMark/>
          </w:tcPr>
          <w:p w14:paraId="0A6E428E" w14:textId="77777777" w:rsidR="00CE13CC" w:rsidRPr="005D07DA" w:rsidRDefault="00CE13CC" w:rsidP="006A716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196,2 </w:t>
            </w:r>
          </w:p>
        </w:tc>
        <w:tc>
          <w:tcPr>
            <w:tcW w:w="856" w:type="dxa"/>
            <w:tcBorders>
              <w:top w:val="nil"/>
              <w:left w:val="nil"/>
              <w:bottom w:val="single" w:sz="4" w:space="0" w:color="auto"/>
              <w:right w:val="double" w:sz="6" w:space="0" w:color="auto"/>
            </w:tcBorders>
            <w:shd w:val="clear" w:color="auto" w:fill="auto"/>
            <w:vAlign w:val="center"/>
            <w:hideMark/>
          </w:tcPr>
          <w:p w14:paraId="42FBE879" w14:textId="77777777" w:rsidR="00CE13CC" w:rsidRPr="005D07DA" w:rsidRDefault="00CE13CC" w:rsidP="006A716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8,5 </w:t>
            </w:r>
          </w:p>
        </w:tc>
      </w:tr>
      <w:tr w:rsidR="005D07DA" w:rsidRPr="005D07DA" w14:paraId="4CEA75DD" w14:textId="77777777" w:rsidTr="00CE13CC">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3A4F48CE" w14:textId="77777777" w:rsidR="00CE13CC" w:rsidRPr="005D07DA" w:rsidRDefault="00CE13CC" w:rsidP="006A716E">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323</w:t>
            </w:r>
          </w:p>
        </w:tc>
        <w:tc>
          <w:tcPr>
            <w:tcW w:w="5334" w:type="dxa"/>
            <w:tcBorders>
              <w:top w:val="nil"/>
              <w:left w:val="nil"/>
              <w:bottom w:val="single" w:sz="4" w:space="0" w:color="auto"/>
              <w:right w:val="single" w:sz="4" w:space="0" w:color="auto"/>
            </w:tcBorders>
            <w:shd w:val="clear" w:color="auto" w:fill="auto"/>
            <w:vAlign w:val="center"/>
            <w:hideMark/>
          </w:tcPr>
          <w:p w14:paraId="0EA8E2DA" w14:textId="77777777" w:rsidR="00CE13CC" w:rsidRPr="005D07DA" w:rsidRDefault="00CE13CC" w:rsidP="006A716E">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Приобретение товаров, работ, услуг в пользу граждан в целях их социального обеспечения</w:t>
            </w:r>
          </w:p>
        </w:tc>
        <w:tc>
          <w:tcPr>
            <w:tcW w:w="956" w:type="dxa"/>
            <w:tcBorders>
              <w:top w:val="nil"/>
              <w:left w:val="nil"/>
              <w:bottom w:val="single" w:sz="4" w:space="0" w:color="auto"/>
              <w:right w:val="single" w:sz="4" w:space="0" w:color="auto"/>
            </w:tcBorders>
            <w:shd w:val="clear" w:color="auto" w:fill="auto"/>
            <w:vAlign w:val="center"/>
            <w:hideMark/>
          </w:tcPr>
          <w:p w14:paraId="00137AC6" w14:textId="77777777" w:rsidR="00CE13CC" w:rsidRPr="005D07DA" w:rsidRDefault="00CE13CC" w:rsidP="006A716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1 531,5 </w:t>
            </w:r>
          </w:p>
        </w:tc>
        <w:tc>
          <w:tcPr>
            <w:tcW w:w="956" w:type="dxa"/>
            <w:tcBorders>
              <w:top w:val="nil"/>
              <w:left w:val="nil"/>
              <w:bottom w:val="single" w:sz="4" w:space="0" w:color="auto"/>
              <w:right w:val="single" w:sz="4" w:space="0" w:color="auto"/>
            </w:tcBorders>
            <w:shd w:val="clear" w:color="auto" w:fill="auto"/>
            <w:vAlign w:val="center"/>
            <w:hideMark/>
          </w:tcPr>
          <w:p w14:paraId="0659AC8A" w14:textId="77777777" w:rsidR="00CE13CC" w:rsidRPr="005D07DA" w:rsidRDefault="00CE13CC" w:rsidP="006A716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2 833,5 </w:t>
            </w:r>
          </w:p>
        </w:tc>
        <w:tc>
          <w:tcPr>
            <w:tcW w:w="1059" w:type="dxa"/>
            <w:tcBorders>
              <w:top w:val="nil"/>
              <w:left w:val="nil"/>
              <w:bottom w:val="single" w:sz="4" w:space="0" w:color="auto"/>
              <w:right w:val="single" w:sz="4" w:space="0" w:color="auto"/>
            </w:tcBorders>
            <w:shd w:val="clear" w:color="auto" w:fill="auto"/>
            <w:vAlign w:val="center"/>
            <w:hideMark/>
          </w:tcPr>
          <w:p w14:paraId="393CDCDD" w14:textId="77777777" w:rsidR="00CE13CC" w:rsidRPr="005D07DA" w:rsidRDefault="00CE13CC" w:rsidP="006A716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1 302,0 </w:t>
            </w:r>
          </w:p>
        </w:tc>
        <w:tc>
          <w:tcPr>
            <w:tcW w:w="856" w:type="dxa"/>
            <w:tcBorders>
              <w:top w:val="nil"/>
              <w:left w:val="nil"/>
              <w:bottom w:val="single" w:sz="4" w:space="0" w:color="auto"/>
              <w:right w:val="double" w:sz="6" w:space="0" w:color="auto"/>
            </w:tcBorders>
            <w:shd w:val="clear" w:color="auto" w:fill="auto"/>
            <w:vAlign w:val="center"/>
            <w:hideMark/>
          </w:tcPr>
          <w:p w14:paraId="6EF1CA4A" w14:textId="77777777" w:rsidR="00CE13CC" w:rsidRPr="005D07DA" w:rsidRDefault="00CE13CC" w:rsidP="006A716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85,0 </w:t>
            </w:r>
          </w:p>
        </w:tc>
      </w:tr>
      <w:tr w:rsidR="005D07DA" w:rsidRPr="005D07DA" w14:paraId="79E7DAAA" w14:textId="77777777" w:rsidTr="00CE13CC">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59B87839" w14:textId="77777777" w:rsidR="00CE13CC" w:rsidRPr="005D07DA" w:rsidRDefault="00CE13CC" w:rsidP="006A716E">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324</w:t>
            </w:r>
          </w:p>
        </w:tc>
        <w:tc>
          <w:tcPr>
            <w:tcW w:w="5334" w:type="dxa"/>
            <w:tcBorders>
              <w:top w:val="nil"/>
              <w:left w:val="nil"/>
              <w:bottom w:val="single" w:sz="4" w:space="0" w:color="auto"/>
              <w:right w:val="single" w:sz="4" w:space="0" w:color="auto"/>
            </w:tcBorders>
            <w:shd w:val="clear" w:color="auto" w:fill="auto"/>
            <w:vAlign w:val="center"/>
            <w:hideMark/>
          </w:tcPr>
          <w:p w14:paraId="14E913DA" w14:textId="77777777" w:rsidR="00CE13CC" w:rsidRPr="005D07DA" w:rsidRDefault="00CE13CC" w:rsidP="006A716E">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Страховые взносы на обязательное медицинское страхование неработающего населения</w:t>
            </w:r>
          </w:p>
        </w:tc>
        <w:tc>
          <w:tcPr>
            <w:tcW w:w="956" w:type="dxa"/>
            <w:tcBorders>
              <w:top w:val="nil"/>
              <w:left w:val="nil"/>
              <w:bottom w:val="single" w:sz="4" w:space="0" w:color="auto"/>
              <w:right w:val="single" w:sz="4" w:space="0" w:color="auto"/>
            </w:tcBorders>
            <w:shd w:val="clear" w:color="auto" w:fill="auto"/>
            <w:vAlign w:val="center"/>
            <w:hideMark/>
          </w:tcPr>
          <w:p w14:paraId="4CAB504F" w14:textId="77777777" w:rsidR="00CE13CC" w:rsidRPr="005D07DA" w:rsidRDefault="00CE13CC" w:rsidP="006A716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4 662,1 </w:t>
            </w:r>
          </w:p>
        </w:tc>
        <w:tc>
          <w:tcPr>
            <w:tcW w:w="956" w:type="dxa"/>
            <w:tcBorders>
              <w:top w:val="nil"/>
              <w:left w:val="nil"/>
              <w:bottom w:val="single" w:sz="4" w:space="0" w:color="auto"/>
              <w:right w:val="single" w:sz="4" w:space="0" w:color="auto"/>
            </w:tcBorders>
            <w:shd w:val="clear" w:color="auto" w:fill="auto"/>
            <w:vAlign w:val="center"/>
            <w:hideMark/>
          </w:tcPr>
          <w:p w14:paraId="6334D6CA" w14:textId="77777777" w:rsidR="00CE13CC" w:rsidRPr="005D07DA" w:rsidRDefault="00CE13CC" w:rsidP="006A716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4 995,4 </w:t>
            </w:r>
          </w:p>
        </w:tc>
        <w:tc>
          <w:tcPr>
            <w:tcW w:w="1059" w:type="dxa"/>
            <w:tcBorders>
              <w:top w:val="nil"/>
              <w:left w:val="nil"/>
              <w:bottom w:val="single" w:sz="4" w:space="0" w:color="auto"/>
              <w:right w:val="single" w:sz="4" w:space="0" w:color="auto"/>
            </w:tcBorders>
            <w:shd w:val="clear" w:color="auto" w:fill="auto"/>
            <w:vAlign w:val="center"/>
            <w:hideMark/>
          </w:tcPr>
          <w:p w14:paraId="7D20F964" w14:textId="77777777" w:rsidR="00CE13CC" w:rsidRPr="005D07DA" w:rsidRDefault="00CE13CC" w:rsidP="006A716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333,3 </w:t>
            </w:r>
          </w:p>
        </w:tc>
        <w:tc>
          <w:tcPr>
            <w:tcW w:w="856" w:type="dxa"/>
            <w:tcBorders>
              <w:top w:val="nil"/>
              <w:left w:val="nil"/>
              <w:bottom w:val="single" w:sz="4" w:space="0" w:color="auto"/>
              <w:right w:val="double" w:sz="6" w:space="0" w:color="auto"/>
            </w:tcBorders>
            <w:shd w:val="clear" w:color="auto" w:fill="auto"/>
            <w:vAlign w:val="center"/>
            <w:hideMark/>
          </w:tcPr>
          <w:p w14:paraId="750C74C0" w14:textId="77777777" w:rsidR="00CE13CC" w:rsidRPr="005D07DA" w:rsidRDefault="00CE13CC" w:rsidP="006A716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7,1 </w:t>
            </w:r>
          </w:p>
        </w:tc>
      </w:tr>
      <w:tr w:rsidR="005D07DA" w:rsidRPr="005D07DA" w14:paraId="5A6C4B0F" w14:textId="77777777" w:rsidTr="00CE13CC">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4EBCA1C5" w14:textId="77777777" w:rsidR="00CE13CC" w:rsidRPr="005D07DA" w:rsidRDefault="00CE13CC" w:rsidP="006A716E">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330</w:t>
            </w:r>
          </w:p>
        </w:tc>
        <w:tc>
          <w:tcPr>
            <w:tcW w:w="5334" w:type="dxa"/>
            <w:tcBorders>
              <w:top w:val="nil"/>
              <w:left w:val="nil"/>
              <w:bottom w:val="single" w:sz="4" w:space="0" w:color="auto"/>
              <w:right w:val="single" w:sz="4" w:space="0" w:color="auto"/>
            </w:tcBorders>
            <w:shd w:val="clear" w:color="auto" w:fill="auto"/>
            <w:vAlign w:val="center"/>
            <w:hideMark/>
          </w:tcPr>
          <w:p w14:paraId="3596DFB4" w14:textId="77777777" w:rsidR="00CE13CC" w:rsidRPr="005D07DA" w:rsidRDefault="00CE13CC" w:rsidP="006A716E">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Публичные нормативные выплаты гражданам несоциального характера</w:t>
            </w:r>
          </w:p>
        </w:tc>
        <w:tc>
          <w:tcPr>
            <w:tcW w:w="956" w:type="dxa"/>
            <w:tcBorders>
              <w:top w:val="nil"/>
              <w:left w:val="nil"/>
              <w:bottom w:val="single" w:sz="4" w:space="0" w:color="auto"/>
              <w:right w:val="single" w:sz="4" w:space="0" w:color="auto"/>
            </w:tcBorders>
            <w:shd w:val="clear" w:color="auto" w:fill="auto"/>
            <w:vAlign w:val="center"/>
            <w:hideMark/>
          </w:tcPr>
          <w:p w14:paraId="7810CDC2" w14:textId="77777777" w:rsidR="00CE13CC" w:rsidRPr="005D07DA" w:rsidRDefault="00CE13CC" w:rsidP="006A716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69,3 </w:t>
            </w:r>
          </w:p>
        </w:tc>
        <w:tc>
          <w:tcPr>
            <w:tcW w:w="956" w:type="dxa"/>
            <w:tcBorders>
              <w:top w:val="nil"/>
              <w:left w:val="nil"/>
              <w:bottom w:val="single" w:sz="4" w:space="0" w:color="auto"/>
              <w:right w:val="single" w:sz="4" w:space="0" w:color="auto"/>
            </w:tcBorders>
            <w:shd w:val="clear" w:color="auto" w:fill="auto"/>
            <w:vAlign w:val="center"/>
            <w:hideMark/>
          </w:tcPr>
          <w:p w14:paraId="37B295B8" w14:textId="77777777" w:rsidR="00CE13CC" w:rsidRPr="005D07DA" w:rsidRDefault="00CE13CC" w:rsidP="006A716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223,1 </w:t>
            </w:r>
          </w:p>
        </w:tc>
        <w:tc>
          <w:tcPr>
            <w:tcW w:w="1059" w:type="dxa"/>
            <w:tcBorders>
              <w:top w:val="nil"/>
              <w:left w:val="nil"/>
              <w:bottom w:val="single" w:sz="4" w:space="0" w:color="auto"/>
              <w:right w:val="single" w:sz="4" w:space="0" w:color="auto"/>
            </w:tcBorders>
            <w:shd w:val="clear" w:color="auto" w:fill="auto"/>
            <w:vAlign w:val="center"/>
            <w:hideMark/>
          </w:tcPr>
          <w:p w14:paraId="592692A0" w14:textId="77777777" w:rsidR="00CE13CC" w:rsidRPr="005D07DA" w:rsidRDefault="00CE13CC" w:rsidP="006A716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153,8 </w:t>
            </w:r>
          </w:p>
        </w:tc>
        <w:tc>
          <w:tcPr>
            <w:tcW w:w="856" w:type="dxa"/>
            <w:tcBorders>
              <w:top w:val="nil"/>
              <w:left w:val="nil"/>
              <w:bottom w:val="single" w:sz="4" w:space="0" w:color="auto"/>
              <w:right w:val="double" w:sz="6" w:space="0" w:color="auto"/>
            </w:tcBorders>
            <w:shd w:val="clear" w:color="auto" w:fill="auto"/>
            <w:vAlign w:val="center"/>
            <w:hideMark/>
          </w:tcPr>
          <w:p w14:paraId="37D3FBB6" w14:textId="77777777" w:rsidR="00CE13CC" w:rsidRPr="005D07DA" w:rsidRDefault="00CE13CC" w:rsidP="006A716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 3,2 раза</w:t>
            </w:r>
          </w:p>
        </w:tc>
      </w:tr>
      <w:tr w:rsidR="005D07DA" w:rsidRPr="005D07DA" w14:paraId="2986E23F" w14:textId="77777777" w:rsidTr="00CE13CC">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07886568" w14:textId="77777777" w:rsidR="00CE13CC" w:rsidRPr="005D07DA" w:rsidRDefault="00CE13CC" w:rsidP="006A716E">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350</w:t>
            </w:r>
          </w:p>
        </w:tc>
        <w:tc>
          <w:tcPr>
            <w:tcW w:w="5334" w:type="dxa"/>
            <w:tcBorders>
              <w:top w:val="nil"/>
              <w:left w:val="nil"/>
              <w:bottom w:val="single" w:sz="4" w:space="0" w:color="auto"/>
              <w:right w:val="single" w:sz="4" w:space="0" w:color="auto"/>
            </w:tcBorders>
            <w:shd w:val="clear" w:color="auto" w:fill="auto"/>
            <w:vAlign w:val="center"/>
            <w:hideMark/>
          </w:tcPr>
          <w:p w14:paraId="16A6E9ED" w14:textId="77777777" w:rsidR="00CE13CC" w:rsidRPr="005D07DA" w:rsidRDefault="00CE13CC" w:rsidP="006A716E">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Премии и гранты</w:t>
            </w:r>
          </w:p>
        </w:tc>
        <w:tc>
          <w:tcPr>
            <w:tcW w:w="956" w:type="dxa"/>
            <w:tcBorders>
              <w:top w:val="nil"/>
              <w:left w:val="nil"/>
              <w:bottom w:val="single" w:sz="4" w:space="0" w:color="auto"/>
              <w:right w:val="single" w:sz="4" w:space="0" w:color="auto"/>
            </w:tcBorders>
            <w:shd w:val="clear" w:color="auto" w:fill="auto"/>
            <w:vAlign w:val="center"/>
            <w:hideMark/>
          </w:tcPr>
          <w:p w14:paraId="1C68E3D8" w14:textId="77777777" w:rsidR="00CE13CC" w:rsidRPr="005D07DA" w:rsidRDefault="00CE13CC" w:rsidP="006A716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5,6 </w:t>
            </w:r>
          </w:p>
        </w:tc>
        <w:tc>
          <w:tcPr>
            <w:tcW w:w="956" w:type="dxa"/>
            <w:tcBorders>
              <w:top w:val="nil"/>
              <w:left w:val="nil"/>
              <w:bottom w:val="single" w:sz="4" w:space="0" w:color="auto"/>
              <w:right w:val="single" w:sz="4" w:space="0" w:color="auto"/>
            </w:tcBorders>
            <w:shd w:val="clear" w:color="auto" w:fill="auto"/>
            <w:vAlign w:val="center"/>
            <w:hideMark/>
          </w:tcPr>
          <w:p w14:paraId="7EF99887" w14:textId="77777777" w:rsidR="00CE13CC" w:rsidRPr="005D07DA" w:rsidRDefault="00CE13CC" w:rsidP="006A716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4,4 </w:t>
            </w:r>
          </w:p>
        </w:tc>
        <w:tc>
          <w:tcPr>
            <w:tcW w:w="1059" w:type="dxa"/>
            <w:tcBorders>
              <w:top w:val="nil"/>
              <w:left w:val="nil"/>
              <w:bottom w:val="single" w:sz="4" w:space="0" w:color="auto"/>
              <w:right w:val="single" w:sz="4" w:space="0" w:color="auto"/>
            </w:tcBorders>
            <w:shd w:val="clear" w:color="auto" w:fill="auto"/>
            <w:vAlign w:val="center"/>
            <w:hideMark/>
          </w:tcPr>
          <w:p w14:paraId="485D62B0" w14:textId="77777777" w:rsidR="00CE13CC" w:rsidRPr="005D07DA" w:rsidRDefault="00CE13CC" w:rsidP="006A716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-1,2 </w:t>
            </w:r>
          </w:p>
        </w:tc>
        <w:tc>
          <w:tcPr>
            <w:tcW w:w="856" w:type="dxa"/>
            <w:tcBorders>
              <w:top w:val="nil"/>
              <w:left w:val="nil"/>
              <w:bottom w:val="single" w:sz="4" w:space="0" w:color="auto"/>
              <w:right w:val="double" w:sz="6" w:space="0" w:color="auto"/>
            </w:tcBorders>
            <w:shd w:val="clear" w:color="auto" w:fill="auto"/>
            <w:vAlign w:val="center"/>
            <w:hideMark/>
          </w:tcPr>
          <w:p w14:paraId="419FC64A" w14:textId="77777777" w:rsidR="00CE13CC" w:rsidRPr="005D07DA" w:rsidRDefault="00CE13CC" w:rsidP="006A716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-20,8 </w:t>
            </w:r>
          </w:p>
        </w:tc>
      </w:tr>
      <w:tr w:rsidR="005D07DA" w:rsidRPr="005D07DA" w14:paraId="261C48F9" w14:textId="77777777" w:rsidTr="00CE13CC">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36A24ACD" w14:textId="77777777" w:rsidR="00CE13CC" w:rsidRPr="005D07DA" w:rsidRDefault="00CE13CC" w:rsidP="006A716E">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360</w:t>
            </w:r>
          </w:p>
        </w:tc>
        <w:tc>
          <w:tcPr>
            <w:tcW w:w="5334" w:type="dxa"/>
            <w:tcBorders>
              <w:top w:val="nil"/>
              <w:left w:val="nil"/>
              <w:bottom w:val="single" w:sz="4" w:space="0" w:color="auto"/>
              <w:right w:val="single" w:sz="4" w:space="0" w:color="auto"/>
            </w:tcBorders>
            <w:shd w:val="clear" w:color="auto" w:fill="auto"/>
            <w:vAlign w:val="center"/>
            <w:hideMark/>
          </w:tcPr>
          <w:p w14:paraId="0B1C71FE" w14:textId="77777777" w:rsidR="00CE13CC" w:rsidRPr="005D07DA" w:rsidRDefault="00CE13CC" w:rsidP="006A716E">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Иные выплаты населению</w:t>
            </w:r>
          </w:p>
        </w:tc>
        <w:tc>
          <w:tcPr>
            <w:tcW w:w="956" w:type="dxa"/>
            <w:tcBorders>
              <w:top w:val="nil"/>
              <w:left w:val="nil"/>
              <w:bottom w:val="single" w:sz="4" w:space="0" w:color="auto"/>
              <w:right w:val="single" w:sz="4" w:space="0" w:color="auto"/>
            </w:tcBorders>
            <w:shd w:val="clear" w:color="auto" w:fill="auto"/>
            <w:vAlign w:val="center"/>
            <w:hideMark/>
          </w:tcPr>
          <w:p w14:paraId="5D4DD6BE" w14:textId="77777777" w:rsidR="00CE13CC" w:rsidRPr="005D07DA" w:rsidRDefault="00CE13CC" w:rsidP="006A716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20,3 </w:t>
            </w:r>
          </w:p>
        </w:tc>
        <w:tc>
          <w:tcPr>
            <w:tcW w:w="956" w:type="dxa"/>
            <w:tcBorders>
              <w:top w:val="nil"/>
              <w:left w:val="nil"/>
              <w:bottom w:val="single" w:sz="4" w:space="0" w:color="auto"/>
              <w:right w:val="single" w:sz="4" w:space="0" w:color="auto"/>
            </w:tcBorders>
            <w:shd w:val="clear" w:color="auto" w:fill="auto"/>
            <w:vAlign w:val="center"/>
            <w:hideMark/>
          </w:tcPr>
          <w:p w14:paraId="0E341D14" w14:textId="77777777" w:rsidR="00CE13CC" w:rsidRPr="005D07DA" w:rsidRDefault="00CE13CC" w:rsidP="006A716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69,0 </w:t>
            </w:r>
          </w:p>
        </w:tc>
        <w:tc>
          <w:tcPr>
            <w:tcW w:w="1059" w:type="dxa"/>
            <w:tcBorders>
              <w:top w:val="nil"/>
              <w:left w:val="nil"/>
              <w:bottom w:val="single" w:sz="4" w:space="0" w:color="auto"/>
              <w:right w:val="single" w:sz="4" w:space="0" w:color="auto"/>
            </w:tcBorders>
            <w:shd w:val="clear" w:color="auto" w:fill="auto"/>
            <w:vAlign w:val="center"/>
            <w:hideMark/>
          </w:tcPr>
          <w:p w14:paraId="004C4AE2" w14:textId="77777777" w:rsidR="00CE13CC" w:rsidRPr="005D07DA" w:rsidRDefault="00CE13CC" w:rsidP="006A716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48,7 </w:t>
            </w:r>
          </w:p>
        </w:tc>
        <w:tc>
          <w:tcPr>
            <w:tcW w:w="856" w:type="dxa"/>
            <w:tcBorders>
              <w:top w:val="nil"/>
              <w:left w:val="nil"/>
              <w:bottom w:val="single" w:sz="4" w:space="0" w:color="auto"/>
              <w:right w:val="double" w:sz="6" w:space="0" w:color="auto"/>
            </w:tcBorders>
            <w:shd w:val="clear" w:color="auto" w:fill="auto"/>
            <w:vAlign w:val="center"/>
            <w:hideMark/>
          </w:tcPr>
          <w:p w14:paraId="09E15F93" w14:textId="77777777" w:rsidR="00CE13CC" w:rsidRPr="005D07DA" w:rsidRDefault="00CE13CC" w:rsidP="006A716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240,2 </w:t>
            </w:r>
          </w:p>
        </w:tc>
      </w:tr>
      <w:tr w:rsidR="00CE13CC" w:rsidRPr="005D07DA" w14:paraId="1AA31983" w14:textId="77777777" w:rsidTr="00CE13CC">
        <w:trPr>
          <w:trHeight w:val="70"/>
        </w:trPr>
        <w:tc>
          <w:tcPr>
            <w:tcW w:w="5897"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26282DA6" w14:textId="77777777" w:rsidR="00CE13CC" w:rsidRPr="005D07DA" w:rsidRDefault="00CE13CC" w:rsidP="006A716E">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Итого по группе 300 "Социальное обеспечение и иные выплаты населению"</w:t>
            </w:r>
          </w:p>
        </w:tc>
        <w:tc>
          <w:tcPr>
            <w:tcW w:w="956" w:type="dxa"/>
            <w:tcBorders>
              <w:top w:val="nil"/>
              <w:left w:val="nil"/>
              <w:bottom w:val="double" w:sz="6" w:space="0" w:color="auto"/>
              <w:right w:val="single" w:sz="4" w:space="0" w:color="auto"/>
            </w:tcBorders>
            <w:shd w:val="clear" w:color="auto" w:fill="auto"/>
            <w:vAlign w:val="center"/>
            <w:hideMark/>
          </w:tcPr>
          <w:p w14:paraId="6E6C028B" w14:textId="77777777" w:rsidR="00CE13CC" w:rsidRPr="005D07DA" w:rsidRDefault="00CE13CC" w:rsidP="006A716E">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13 115,1 </w:t>
            </w:r>
          </w:p>
        </w:tc>
        <w:tc>
          <w:tcPr>
            <w:tcW w:w="956" w:type="dxa"/>
            <w:tcBorders>
              <w:top w:val="nil"/>
              <w:left w:val="nil"/>
              <w:bottom w:val="double" w:sz="6" w:space="0" w:color="auto"/>
              <w:right w:val="single" w:sz="4" w:space="0" w:color="auto"/>
            </w:tcBorders>
            <w:shd w:val="clear" w:color="auto" w:fill="auto"/>
            <w:vAlign w:val="center"/>
            <w:hideMark/>
          </w:tcPr>
          <w:p w14:paraId="40AA90C2" w14:textId="77777777" w:rsidR="00CE13CC" w:rsidRPr="005D07DA" w:rsidRDefault="00CE13CC" w:rsidP="006A716E">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14 144,5 </w:t>
            </w:r>
          </w:p>
        </w:tc>
        <w:tc>
          <w:tcPr>
            <w:tcW w:w="1059" w:type="dxa"/>
            <w:tcBorders>
              <w:top w:val="nil"/>
              <w:left w:val="nil"/>
              <w:bottom w:val="double" w:sz="6" w:space="0" w:color="auto"/>
              <w:right w:val="single" w:sz="4" w:space="0" w:color="auto"/>
            </w:tcBorders>
            <w:shd w:val="clear" w:color="auto" w:fill="auto"/>
            <w:vAlign w:val="center"/>
            <w:hideMark/>
          </w:tcPr>
          <w:p w14:paraId="6A804741" w14:textId="77777777" w:rsidR="00CE13CC" w:rsidRPr="005D07DA" w:rsidRDefault="00CE13CC" w:rsidP="006A716E">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1 029,4 </w:t>
            </w:r>
          </w:p>
        </w:tc>
        <w:tc>
          <w:tcPr>
            <w:tcW w:w="856" w:type="dxa"/>
            <w:tcBorders>
              <w:top w:val="nil"/>
              <w:left w:val="nil"/>
              <w:bottom w:val="double" w:sz="6" w:space="0" w:color="auto"/>
              <w:right w:val="double" w:sz="6" w:space="0" w:color="auto"/>
            </w:tcBorders>
            <w:shd w:val="clear" w:color="auto" w:fill="auto"/>
            <w:vAlign w:val="center"/>
            <w:hideMark/>
          </w:tcPr>
          <w:p w14:paraId="563A6E37" w14:textId="77777777" w:rsidR="00CE13CC" w:rsidRPr="005D07DA" w:rsidRDefault="00CE13CC" w:rsidP="006A716E">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7,8 </w:t>
            </w:r>
          </w:p>
        </w:tc>
      </w:tr>
    </w:tbl>
    <w:p w14:paraId="7E166EC8" w14:textId="77777777" w:rsidR="00CE13CC" w:rsidRPr="005D07DA" w:rsidRDefault="00CE13CC" w:rsidP="006A716E">
      <w:pPr>
        <w:spacing w:after="0" w:line="240" w:lineRule="auto"/>
        <w:ind w:firstLine="709"/>
        <w:jc w:val="both"/>
        <w:rPr>
          <w:rFonts w:ascii="Times New Roman" w:hAnsi="Times New Roman"/>
          <w:color w:val="000000" w:themeColor="text1"/>
          <w:sz w:val="28"/>
          <w:szCs w:val="28"/>
        </w:rPr>
      </w:pPr>
    </w:p>
    <w:p w14:paraId="3DA4F7B3" w14:textId="77777777" w:rsidR="00CE13CC" w:rsidRPr="005D07DA" w:rsidRDefault="00CE13CC" w:rsidP="006A716E">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Наибольшие расходы по группе вида расходов 300 «Социальное обеспечение и иные выплаты населению»:</w:t>
      </w:r>
    </w:p>
    <w:p w14:paraId="7CBF7068" w14:textId="77777777" w:rsidR="00CE13CC" w:rsidRPr="005D07DA" w:rsidRDefault="00CE13CC" w:rsidP="006A716E">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1) По элементу вида расходов 313 «Пособия, компенсации, меры социальной поддержки по публичным нормативным обязательствам» расходы областного бюджета за отчетный период составили 2 793,4 млн.руб. (57,3 % к плану года), что составило 19,7 % в сумме расходов по группе вида расходов 300 «Социальное обеспечение и иные выплаты населению». По отношению к аналогичным расходам за 6 месяцев 2023 года сокращение данных расходов составило 27,0 % (-1 035,5 млн.руб.).</w:t>
      </w:r>
    </w:p>
    <w:p w14:paraId="57483293" w14:textId="0818DB2C" w:rsidR="00CE13CC" w:rsidRPr="005D07DA" w:rsidRDefault="00CE13CC" w:rsidP="006A716E">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Наибольшие расходы по направлениям вида расходов 313 за 6 месяцев 2023 и 2024 годов отражены в таблице </w:t>
      </w:r>
      <w:r w:rsidR="00B436D1" w:rsidRPr="005D07DA">
        <w:rPr>
          <w:rFonts w:ascii="Times New Roman" w:hAnsi="Times New Roman"/>
          <w:color w:val="000000" w:themeColor="text1"/>
          <w:sz w:val="28"/>
          <w:szCs w:val="28"/>
        </w:rPr>
        <w:t>23</w:t>
      </w:r>
      <w:r w:rsidRPr="005D07DA">
        <w:rPr>
          <w:rFonts w:ascii="Times New Roman" w:hAnsi="Times New Roman"/>
          <w:color w:val="000000" w:themeColor="text1"/>
          <w:sz w:val="28"/>
          <w:szCs w:val="28"/>
        </w:rPr>
        <w:t>.</w:t>
      </w:r>
    </w:p>
    <w:p w14:paraId="0689DBE8" w14:textId="77777777" w:rsidR="00C2509E" w:rsidRPr="005D07DA" w:rsidRDefault="00C2509E" w:rsidP="00920617">
      <w:pPr>
        <w:pStyle w:val="aff0"/>
        <w:spacing w:after="0" w:line="240" w:lineRule="auto"/>
        <w:rPr>
          <w:rFonts w:ascii="Times New Roman" w:hAnsi="Times New Roman"/>
          <w:b w:val="0"/>
          <w:color w:val="000000" w:themeColor="text1"/>
          <w:sz w:val="24"/>
          <w:szCs w:val="24"/>
        </w:rPr>
      </w:pPr>
    </w:p>
    <w:p w14:paraId="4B056A0D" w14:textId="16716991" w:rsidR="00CE13CC" w:rsidRPr="005D07DA" w:rsidRDefault="00CE13CC" w:rsidP="00920617">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B436D1" w:rsidRPr="005D07DA">
        <w:rPr>
          <w:rFonts w:ascii="Times New Roman" w:hAnsi="Times New Roman"/>
          <w:b w:val="0"/>
          <w:noProof/>
          <w:color w:val="000000" w:themeColor="text1"/>
          <w:sz w:val="24"/>
          <w:szCs w:val="24"/>
        </w:rPr>
        <w:t>23</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Отдельные расходы областного бюджета по элементу вида расходов 313 «Пособия, компенсации, меры социальной поддержки по публичным нормативным обязательствам» за 6 месяцев 2023 и 2024 годов</w:t>
      </w:r>
      <w:r w:rsidR="009066C2" w:rsidRPr="005D07DA">
        <w:rPr>
          <w:rFonts w:ascii="Times New Roman" w:hAnsi="Times New Roman"/>
          <w:b w:val="0"/>
          <w:color w:val="000000" w:themeColor="text1"/>
          <w:sz w:val="24"/>
          <w:szCs w:val="24"/>
        </w:rPr>
        <w:t xml:space="preserve"> (свыше 100 млн.руб.)</w:t>
      </w:r>
      <w:r w:rsidRPr="005D07DA">
        <w:rPr>
          <w:rFonts w:ascii="Times New Roman" w:hAnsi="Times New Roman"/>
          <w:b w:val="0"/>
          <w:color w:val="000000" w:themeColor="text1"/>
          <w:sz w:val="24"/>
          <w:szCs w:val="24"/>
        </w:rPr>
        <w:t>, млн.руб.</w:t>
      </w:r>
    </w:p>
    <w:tbl>
      <w:tblPr>
        <w:tblW w:w="9624" w:type="dxa"/>
        <w:tblLayout w:type="fixed"/>
        <w:tblLook w:val="04A0" w:firstRow="1" w:lastRow="0" w:firstColumn="1" w:lastColumn="0" w:noHBand="0" w:noVBand="1"/>
      </w:tblPr>
      <w:tblGrid>
        <w:gridCol w:w="5857"/>
        <w:gridCol w:w="958"/>
        <w:gridCol w:w="958"/>
        <w:gridCol w:w="991"/>
        <w:gridCol w:w="860"/>
      </w:tblGrid>
      <w:tr w:rsidR="005D07DA" w:rsidRPr="005D07DA" w14:paraId="399ABBFF" w14:textId="77777777" w:rsidTr="009066C2">
        <w:trPr>
          <w:trHeight w:val="35"/>
          <w:tblHeader/>
        </w:trPr>
        <w:tc>
          <w:tcPr>
            <w:tcW w:w="5857"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29C25502" w14:textId="77777777" w:rsidR="00CE13CC" w:rsidRPr="005D07DA" w:rsidRDefault="00CE13CC" w:rsidP="00920617">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Наименование</w:t>
            </w:r>
          </w:p>
        </w:tc>
        <w:tc>
          <w:tcPr>
            <w:tcW w:w="958"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1F43F0DD" w14:textId="77777777" w:rsidR="00CE13CC" w:rsidRPr="005D07DA" w:rsidRDefault="00CE13CC" w:rsidP="00920617">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6 мес. 2023 г.</w:t>
            </w:r>
          </w:p>
        </w:tc>
        <w:tc>
          <w:tcPr>
            <w:tcW w:w="958"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0C7C1E89" w14:textId="77777777" w:rsidR="00CE13CC" w:rsidRPr="005D07DA" w:rsidRDefault="00CE13CC" w:rsidP="00920617">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6 мес. 2024 г.</w:t>
            </w:r>
          </w:p>
        </w:tc>
        <w:tc>
          <w:tcPr>
            <w:tcW w:w="1851" w:type="dxa"/>
            <w:gridSpan w:val="2"/>
            <w:tcBorders>
              <w:top w:val="double" w:sz="4" w:space="0" w:color="auto"/>
              <w:left w:val="nil"/>
              <w:bottom w:val="single" w:sz="4" w:space="0" w:color="auto"/>
              <w:right w:val="double" w:sz="4" w:space="0" w:color="auto"/>
            </w:tcBorders>
            <w:shd w:val="clear" w:color="auto" w:fill="auto"/>
            <w:vAlign w:val="center"/>
            <w:hideMark/>
          </w:tcPr>
          <w:p w14:paraId="10AC35DB" w14:textId="77777777" w:rsidR="00CE13CC" w:rsidRPr="005D07DA" w:rsidRDefault="00CE13CC" w:rsidP="00920617">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Изменение (+,-)</w:t>
            </w:r>
          </w:p>
        </w:tc>
      </w:tr>
      <w:tr w:rsidR="005D07DA" w:rsidRPr="005D07DA" w14:paraId="55ADA43F" w14:textId="77777777" w:rsidTr="009066C2">
        <w:trPr>
          <w:trHeight w:val="139"/>
          <w:tblHeader/>
        </w:trPr>
        <w:tc>
          <w:tcPr>
            <w:tcW w:w="5857" w:type="dxa"/>
            <w:vMerge/>
            <w:tcBorders>
              <w:top w:val="double" w:sz="6" w:space="0" w:color="auto"/>
              <w:left w:val="double" w:sz="4" w:space="0" w:color="auto"/>
              <w:bottom w:val="single" w:sz="4" w:space="0" w:color="auto"/>
              <w:right w:val="single" w:sz="4" w:space="0" w:color="auto"/>
            </w:tcBorders>
            <w:vAlign w:val="center"/>
            <w:hideMark/>
          </w:tcPr>
          <w:p w14:paraId="002AEA46" w14:textId="77777777" w:rsidR="00CE13CC" w:rsidRPr="005D07DA" w:rsidRDefault="00CE13CC" w:rsidP="00920617">
            <w:pPr>
              <w:spacing w:after="0" w:line="240" w:lineRule="auto"/>
              <w:rPr>
                <w:rFonts w:ascii="Times New Roman" w:eastAsia="Times New Roman" w:hAnsi="Times New Roman"/>
                <w:b/>
                <w:bCs/>
                <w:color w:val="000000" w:themeColor="text1"/>
                <w:sz w:val="20"/>
                <w:szCs w:val="20"/>
                <w:lang w:eastAsia="ru-RU"/>
              </w:rPr>
            </w:pPr>
          </w:p>
        </w:tc>
        <w:tc>
          <w:tcPr>
            <w:tcW w:w="958" w:type="dxa"/>
            <w:vMerge/>
            <w:tcBorders>
              <w:top w:val="double" w:sz="6" w:space="0" w:color="auto"/>
              <w:left w:val="single" w:sz="4" w:space="0" w:color="auto"/>
              <w:bottom w:val="single" w:sz="4" w:space="0" w:color="auto"/>
              <w:right w:val="single" w:sz="4" w:space="0" w:color="auto"/>
            </w:tcBorders>
            <w:vAlign w:val="center"/>
            <w:hideMark/>
          </w:tcPr>
          <w:p w14:paraId="096A4198" w14:textId="77777777" w:rsidR="00CE13CC" w:rsidRPr="005D07DA" w:rsidRDefault="00CE13CC" w:rsidP="00920617">
            <w:pPr>
              <w:spacing w:after="0" w:line="240" w:lineRule="auto"/>
              <w:rPr>
                <w:rFonts w:ascii="Times New Roman" w:eastAsia="Times New Roman" w:hAnsi="Times New Roman"/>
                <w:b/>
                <w:bCs/>
                <w:color w:val="000000" w:themeColor="text1"/>
                <w:sz w:val="20"/>
                <w:szCs w:val="20"/>
                <w:lang w:eastAsia="ru-RU"/>
              </w:rPr>
            </w:pPr>
          </w:p>
        </w:tc>
        <w:tc>
          <w:tcPr>
            <w:tcW w:w="958" w:type="dxa"/>
            <w:vMerge/>
            <w:tcBorders>
              <w:top w:val="double" w:sz="6" w:space="0" w:color="auto"/>
              <w:left w:val="single" w:sz="4" w:space="0" w:color="auto"/>
              <w:bottom w:val="single" w:sz="4" w:space="0" w:color="auto"/>
              <w:right w:val="single" w:sz="4" w:space="0" w:color="auto"/>
            </w:tcBorders>
            <w:vAlign w:val="center"/>
            <w:hideMark/>
          </w:tcPr>
          <w:p w14:paraId="4C63269B" w14:textId="77777777" w:rsidR="00CE13CC" w:rsidRPr="005D07DA" w:rsidRDefault="00CE13CC" w:rsidP="00920617">
            <w:pPr>
              <w:spacing w:after="0" w:line="240" w:lineRule="auto"/>
              <w:rPr>
                <w:rFonts w:ascii="Times New Roman" w:eastAsia="Times New Roman" w:hAnsi="Times New Roman"/>
                <w:b/>
                <w:bCs/>
                <w:color w:val="000000" w:themeColor="text1"/>
                <w:sz w:val="20"/>
                <w:szCs w:val="20"/>
                <w:lang w:eastAsia="ru-RU"/>
              </w:rPr>
            </w:pPr>
          </w:p>
        </w:tc>
        <w:tc>
          <w:tcPr>
            <w:tcW w:w="991" w:type="dxa"/>
            <w:tcBorders>
              <w:top w:val="nil"/>
              <w:left w:val="nil"/>
              <w:bottom w:val="single" w:sz="4" w:space="0" w:color="auto"/>
              <w:right w:val="single" w:sz="4" w:space="0" w:color="auto"/>
            </w:tcBorders>
            <w:shd w:val="clear" w:color="auto" w:fill="auto"/>
            <w:vAlign w:val="center"/>
            <w:hideMark/>
          </w:tcPr>
          <w:p w14:paraId="12CCEDFB" w14:textId="77777777" w:rsidR="00CE13CC" w:rsidRPr="005D07DA" w:rsidRDefault="00CE13CC" w:rsidP="00920617">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млн.руб.</w:t>
            </w:r>
          </w:p>
        </w:tc>
        <w:tc>
          <w:tcPr>
            <w:tcW w:w="860" w:type="dxa"/>
            <w:tcBorders>
              <w:top w:val="nil"/>
              <w:left w:val="nil"/>
              <w:bottom w:val="single" w:sz="4" w:space="0" w:color="auto"/>
              <w:right w:val="double" w:sz="4" w:space="0" w:color="auto"/>
            </w:tcBorders>
            <w:shd w:val="clear" w:color="auto" w:fill="auto"/>
            <w:vAlign w:val="center"/>
            <w:hideMark/>
          </w:tcPr>
          <w:p w14:paraId="5AD26D08" w14:textId="72AD46AD" w:rsidR="00CE13CC" w:rsidRPr="005D07DA" w:rsidRDefault="00CE13CC" w:rsidP="00920617">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w:t>
            </w:r>
          </w:p>
        </w:tc>
      </w:tr>
      <w:tr w:rsidR="005D07DA" w:rsidRPr="005D07DA" w14:paraId="724C32E7" w14:textId="77777777" w:rsidTr="009066C2">
        <w:trPr>
          <w:trHeight w:val="70"/>
        </w:trPr>
        <w:tc>
          <w:tcPr>
            <w:tcW w:w="5857" w:type="dxa"/>
            <w:tcBorders>
              <w:top w:val="nil"/>
              <w:left w:val="double" w:sz="4" w:space="0" w:color="auto"/>
              <w:bottom w:val="single" w:sz="4" w:space="0" w:color="auto"/>
              <w:right w:val="single" w:sz="4" w:space="0" w:color="auto"/>
            </w:tcBorders>
            <w:shd w:val="clear" w:color="auto" w:fill="auto"/>
            <w:vAlign w:val="center"/>
            <w:hideMark/>
          </w:tcPr>
          <w:p w14:paraId="0182E4A6" w14:textId="77777777" w:rsidR="00CE13CC" w:rsidRPr="005D07DA" w:rsidRDefault="00CE13CC" w:rsidP="009206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Ежемесячные денежные выплаты ветеранам труда</w:t>
            </w:r>
          </w:p>
        </w:tc>
        <w:tc>
          <w:tcPr>
            <w:tcW w:w="958" w:type="dxa"/>
            <w:tcBorders>
              <w:top w:val="nil"/>
              <w:left w:val="nil"/>
              <w:bottom w:val="single" w:sz="4" w:space="0" w:color="auto"/>
              <w:right w:val="single" w:sz="4" w:space="0" w:color="auto"/>
            </w:tcBorders>
            <w:shd w:val="clear" w:color="auto" w:fill="auto"/>
            <w:vAlign w:val="center"/>
            <w:hideMark/>
          </w:tcPr>
          <w:p w14:paraId="158A6D07" w14:textId="77777777" w:rsidR="00CE13CC" w:rsidRPr="005D07DA" w:rsidRDefault="00CE13CC" w:rsidP="009206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1 160,4 </w:t>
            </w:r>
          </w:p>
        </w:tc>
        <w:tc>
          <w:tcPr>
            <w:tcW w:w="958" w:type="dxa"/>
            <w:tcBorders>
              <w:top w:val="nil"/>
              <w:left w:val="nil"/>
              <w:bottom w:val="single" w:sz="4" w:space="0" w:color="auto"/>
              <w:right w:val="single" w:sz="4" w:space="0" w:color="auto"/>
            </w:tcBorders>
            <w:shd w:val="clear" w:color="auto" w:fill="auto"/>
            <w:vAlign w:val="center"/>
            <w:hideMark/>
          </w:tcPr>
          <w:p w14:paraId="7A856C46" w14:textId="77777777" w:rsidR="00CE13CC" w:rsidRPr="005D07DA" w:rsidRDefault="00CE13CC" w:rsidP="009206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1 166,0 </w:t>
            </w:r>
          </w:p>
        </w:tc>
        <w:tc>
          <w:tcPr>
            <w:tcW w:w="991" w:type="dxa"/>
            <w:tcBorders>
              <w:top w:val="nil"/>
              <w:left w:val="nil"/>
              <w:bottom w:val="single" w:sz="4" w:space="0" w:color="auto"/>
              <w:right w:val="single" w:sz="4" w:space="0" w:color="auto"/>
            </w:tcBorders>
            <w:shd w:val="clear" w:color="auto" w:fill="auto"/>
            <w:vAlign w:val="center"/>
            <w:hideMark/>
          </w:tcPr>
          <w:p w14:paraId="6B97B0C0" w14:textId="77777777" w:rsidR="00CE13CC" w:rsidRPr="005D07DA" w:rsidRDefault="00CE13CC" w:rsidP="009206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5,6 </w:t>
            </w:r>
          </w:p>
        </w:tc>
        <w:tc>
          <w:tcPr>
            <w:tcW w:w="860" w:type="dxa"/>
            <w:tcBorders>
              <w:top w:val="nil"/>
              <w:left w:val="nil"/>
              <w:bottom w:val="single" w:sz="4" w:space="0" w:color="auto"/>
              <w:right w:val="double" w:sz="4" w:space="0" w:color="auto"/>
            </w:tcBorders>
            <w:shd w:val="clear" w:color="auto" w:fill="auto"/>
            <w:vAlign w:val="center"/>
            <w:hideMark/>
          </w:tcPr>
          <w:p w14:paraId="3564ACF6" w14:textId="77777777" w:rsidR="00CE13CC" w:rsidRPr="005D07DA" w:rsidRDefault="00CE13CC" w:rsidP="009206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0,5 </w:t>
            </w:r>
          </w:p>
        </w:tc>
      </w:tr>
      <w:tr w:rsidR="005D07DA" w:rsidRPr="005D07DA" w14:paraId="39A316BF" w14:textId="77777777" w:rsidTr="009066C2">
        <w:trPr>
          <w:trHeight w:val="70"/>
        </w:trPr>
        <w:tc>
          <w:tcPr>
            <w:tcW w:w="5857" w:type="dxa"/>
            <w:tcBorders>
              <w:top w:val="nil"/>
              <w:left w:val="double" w:sz="4" w:space="0" w:color="auto"/>
              <w:bottom w:val="single" w:sz="4" w:space="0" w:color="auto"/>
              <w:right w:val="single" w:sz="4" w:space="0" w:color="auto"/>
            </w:tcBorders>
            <w:shd w:val="clear" w:color="auto" w:fill="auto"/>
            <w:vAlign w:val="center"/>
            <w:hideMark/>
          </w:tcPr>
          <w:p w14:paraId="7049CA71" w14:textId="77777777" w:rsidR="00CE13CC" w:rsidRPr="005D07DA" w:rsidRDefault="00CE13CC" w:rsidP="009206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Осуществление ежемесячных выплат на детей в возрасте от 3 до 7 лет включительно</w:t>
            </w:r>
          </w:p>
        </w:tc>
        <w:tc>
          <w:tcPr>
            <w:tcW w:w="958" w:type="dxa"/>
            <w:tcBorders>
              <w:top w:val="nil"/>
              <w:left w:val="nil"/>
              <w:bottom w:val="single" w:sz="4" w:space="0" w:color="auto"/>
              <w:right w:val="single" w:sz="4" w:space="0" w:color="auto"/>
            </w:tcBorders>
            <w:shd w:val="clear" w:color="auto" w:fill="auto"/>
            <w:vAlign w:val="center"/>
            <w:hideMark/>
          </w:tcPr>
          <w:p w14:paraId="59E83B13" w14:textId="77777777" w:rsidR="00CE13CC" w:rsidRPr="005D07DA" w:rsidRDefault="00CE13CC" w:rsidP="009206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1 135,5 </w:t>
            </w:r>
          </w:p>
        </w:tc>
        <w:tc>
          <w:tcPr>
            <w:tcW w:w="958" w:type="dxa"/>
            <w:tcBorders>
              <w:top w:val="nil"/>
              <w:left w:val="nil"/>
              <w:bottom w:val="single" w:sz="4" w:space="0" w:color="auto"/>
              <w:right w:val="single" w:sz="4" w:space="0" w:color="auto"/>
            </w:tcBorders>
            <w:shd w:val="clear" w:color="auto" w:fill="auto"/>
            <w:vAlign w:val="center"/>
            <w:hideMark/>
          </w:tcPr>
          <w:p w14:paraId="3D2F22A4" w14:textId="77777777" w:rsidR="00CE13CC" w:rsidRPr="005D07DA" w:rsidRDefault="00CE13CC" w:rsidP="009206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991" w:type="dxa"/>
            <w:tcBorders>
              <w:top w:val="nil"/>
              <w:left w:val="nil"/>
              <w:bottom w:val="single" w:sz="4" w:space="0" w:color="auto"/>
              <w:right w:val="single" w:sz="4" w:space="0" w:color="auto"/>
            </w:tcBorders>
            <w:shd w:val="clear" w:color="auto" w:fill="auto"/>
            <w:vAlign w:val="center"/>
            <w:hideMark/>
          </w:tcPr>
          <w:p w14:paraId="5450C624" w14:textId="77777777" w:rsidR="00CE13CC" w:rsidRPr="005D07DA" w:rsidRDefault="00CE13CC" w:rsidP="009206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-1 135,5 </w:t>
            </w:r>
          </w:p>
        </w:tc>
        <w:tc>
          <w:tcPr>
            <w:tcW w:w="860" w:type="dxa"/>
            <w:tcBorders>
              <w:top w:val="nil"/>
              <w:left w:val="nil"/>
              <w:bottom w:val="single" w:sz="4" w:space="0" w:color="auto"/>
              <w:right w:val="double" w:sz="4" w:space="0" w:color="auto"/>
            </w:tcBorders>
            <w:shd w:val="clear" w:color="auto" w:fill="auto"/>
            <w:vAlign w:val="center"/>
            <w:hideMark/>
          </w:tcPr>
          <w:p w14:paraId="39CE47BE" w14:textId="77777777" w:rsidR="00CE13CC" w:rsidRPr="005D07DA" w:rsidRDefault="00CE13CC" w:rsidP="009206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5D07DA" w:rsidRPr="005D07DA" w14:paraId="48223427" w14:textId="77777777" w:rsidTr="009066C2">
        <w:trPr>
          <w:trHeight w:val="70"/>
        </w:trPr>
        <w:tc>
          <w:tcPr>
            <w:tcW w:w="5857" w:type="dxa"/>
            <w:tcBorders>
              <w:top w:val="nil"/>
              <w:left w:val="double" w:sz="4" w:space="0" w:color="auto"/>
              <w:bottom w:val="single" w:sz="4" w:space="0" w:color="auto"/>
              <w:right w:val="single" w:sz="4" w:space="0" w:color="auto"/>
            </w:tcBorders>
            <w:shd w:val="clear" w:color="auto" w:fill="auto"/>
            <w:vAlign w:val="center"/>
            <w:hideMark/>
          </w:tcPr>
          <w:p w14:paraId="40AC653E" w14:textId="77777777" w:rsidR="00CE13CC" w:rsidRPr="005D07DA" w:rsidRDefault="00CE13CC" w:rsidP="009206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Ежемесячные денежные выплаты, назначаемые в случае рождения третьего ребенка или последующих детей до достижения ребенком возраста трех лет</w:t>
            </w:r>
          </w:p>
        </w:tc>
        <w:tc>
          <w:tcPr>
            <w:tcW w:w="958" w:type="dxa"/>
            <w:tcBorders>
              <w:top w:val="nil"/>
              <w:left w:val="nil"/>
              <w:bottom w:val="single" w:sz="4" w:space="0" w:color="auto"/>
              <w:right w:val="single" w:sz="4" w:space="0" w:color="auto"/>
            </w:tcBorders>
            <w:shd w:val="clear" w:color="auto" w:fill="auto"/>
            <w:vAlign w:val="center"/>
            <w:hideMark/>
          </w:tcPr>
          <w:p w14:paraId="30B4DCC8" w14:textId="77777777" w:rsidR="00CE13CC" w:rsidRPr="005D07DA" w:rsidRDefault="00CE13CC" w:rsidP="009206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382,0 </w:t>
            </w:r>
          </w:p>
        </w:tc>
        <w:tc>
          <w:tcPr>
            <w:tcW w:w="958" w:type="dxa"/>
            <w:tcBorders>
              <w:top w:val="nil"/>
              <w:left w:val="nil"/>
              <w:bottom w:val="single" w:sz="4" w:space="0" w:color="auto"/>
              <w:right w:val="single" w:sz="4" w:space="0" w:color="auto"/>
            </w:tcBorders>
            <w:shd w:val="clear" w:color="auto" w:fill="auto"/>
            <w:vAlign w:val="center"/>
            <w:hideMark/>
          </w:tcPr>
          <w:p w14:paraId="2586B5A8" w14:textId="77777777" w:rsidR="00CE13CC" w:rsidRPr="005D07DA" w:rsidRDefault="00CE13CC" w:rsidP="009206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204,9 </w:t>
            </w:r>
          </w:p>
        </w:tc>
        <w:tc>
          <w:tcPr>
            <w:tcW w:w="991" w:type="dxa"/>
            <w:tcBorders>
              <w:top w:val="nil"/>
              <w:left w:val="nil"/>
              <w:bottom w:val="single" w:sz="4" w:space="0" w:color="auto"/>
              <w:right w:val="single" w:sz="4" w:space="0" w:color="auto"/>
            </w:tcBorders>
            <w:shd w:val="clear" w:color="auto" w:fill="auto"/>
            <w:vAlign w:val="center"/>
            <w:hideMark/>
          </w:tcPr>
          <w:p w14:paraId="3BF3AF12" w14:textId="77777777" w:rsidR="00CE13CC" w:rsidRPr="005D07DA" w:rsidRDefault="00CE13CC" w:rsidP="009206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-177,2 </w:t>
            </w:r>
          </w:p>
        </w:tc>
        <w:tc>
          <w:tcPr>
            <w:tcW w:w="860" w:type="dxa"/>
            <w:tcBorders>
              <w:top w:val="nil"/>
              <w:left w:val="nil"/>
              <w:bottom w:val="single" w:sz="4" w:space="0" w:color="auto"/>
              <w:right w:val="double" w:sz="4" w:space="0" w:color="auto"/>
            </w:tcBorders>
            <w:shd w:val="clear" w:color="auto" w:fill="auto"/>
            <w:vAlign w:val="center"/>
            <w:hideMark/>
          </w:tcPr>
          <w:p w14:paraId="0E90127E" w14:textId="77777777" w:rsidR="00CE13CC" w:rsidRPr="005D07DA" w:rsidRDefault="00CE13CC" w:rsidP="009206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-46,4 </w:t>
            </w:r>
          </w:p>
        </w:tc>
      </w:tr>
      <w:tr w:rsidR="005D07DA" w:rsidRPr="005D07DA" w14:paraId="50698097" w14:textId="77777777" w:rsidTr="009066C2">
        <w:trPr>
          <w:trHeight w:val="70"/>
        </w:trPr>
        <w:tc>
          <w:tcPr>
            <w:tcW w:w="5857" w:type="dxa"/>
            <w:tcBorders>
              <w:top w:val="nil"/>
              <w:left w:val="double" w:sz="4" w:space="0" w:color="auto"/>
              <w:bottom w:val="single" w:sz="4" w:space="0" w:color="auto"/>
              <w:right w:val="single" w:sz="4" w:space="0" w:color="auto"/>
            </w:tcBorders>
            <w:shd w:val="clear" w:color="auto" w:fill="auto"/>
            <w:vAlign w:val="center"/>
            <w:hideMark/>
          </w:tcPr>
          <w:p w14:paraId="6337A7D7" w14:textId="77777777" w:rsidR="00CE13CC" w:rsidRPr="005D07DA" w:rsidRDefault="00CE13CC" w:rsidP="009206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Единовременная денежная выплата военнослужащим и лицам, проходящим службу в войсках национальной гвардии РФ…</w:t>
            </w:r>
          </w:p>
        </w:tc>
        <w:tc>
          <w:tcPr>
            <w:tcW w:w="958" w:type="dxa"/>
            <w:tcBorders>
              <w:top w:val="nil"/>
              <w:left w:val="nil"/>
              <w:bottom w:val="single" w:sz="4" w:space="0" w:color="auto"/>
              <w:right w:val="single" w:sz="4" w:space="0" w:color="auto"/>
            </w:tcBorders>
            <w:shd w:val="clear" w:color="auto" w:fill="auto"/>
            <w:vAlign w:val="center"/>
            <w:hideMark/>
          </w:tcPr>
          <w:p w14:paraId="692EBD9E" w14:textId="77777777" w:rsidR="00CE13CC" w:rsidRPr="005D07DA" w:rsidRDefault="00CE13CC" w:rsidP="009206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224,9 </w:t>
            </w:r>
          </w:p>
        </w:tc>
        <w:tc>
          <w:tcPr>
            <w:tcW w:w="958" w:type="dxa"/>
            <w:tcBorders>
              <w:top w:val="nil"/>
              <w:left w:val="nil"/>
              <w:bottom w:val="single" w:sz="4" w:space="0" w:color="auto"/>
              <w:right w:val="single" w:sz="4" w:space="0" w:color="auto"/>
            </w:tcBorders>
            <w:shd w:val="clear" w:color="auto" w:fill="auto"/>
            <w:vAlign w:val="center"/>
            <w:hideMark/>
          </w:tcPr>
          <w:p w14:paraId="412D406C" w14:textId="77777777" w:rsidR="00CE13CC" w:rsidRPr="005D07DA" w:rsidRDefault="00CE13CC" w:rsidP="009206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736,5 </w:t>
            </w:r>
          </w:p>
        </w:tc>
        <w:tc>
          <w:tcPr>
            <w:tcW w:w="991" w:type="dxa"/>
            <w:tcBorders>
              <w:top w:val="nil"/>
              <w:left w:val="nil"/>
              <w:bottom w:val="single" w:sz="4" w:space="0" w:color="auto"/>
              <w:right w:val="single" w:sz="4" w:space="0" w:color="auto"/>
            </w:tcBorders>
            <w:shd w:val="clear" w:color="auto" w:fill="auto"/>
            <w:vAlign w:val="center"/>
            <w:hideMark/>
          </w:tcPr>
          <w:p w14:paraId="000D49E7" w14:textId="77777777" w:rsidR="00CE13CC" w:rsidRPr="005D07DA" w:rsidRDefault="00CE13CC" w:rsidP="009206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511,6 </w:t>
            </w:r>
          </w:p>
        </w:tc>
        <w:tc>
          <w:tcPr>
            <w:tcW w:w="860" w:type="dxa"/>
            <w:tcBorders>
              <w:top w:val="nil"/>
              <w:left w:val="nil"/>
              <w:bottom w:val="single" w:sz="4" w:space="0" w:color="auto"/>
              <w:right w:val="double" w:sz="4" w:space="0" w:color="auto"/>
            </w:tcBorders>
            <w:shd w:val="clear" w:color="auto" w:fill="auto"/>
            <w:vAlign w:val="center"/>
            <w:hideMark/>
          </w:tcPr>
          <w:p w14:paraId="18D8CE28" w14:textId="236590CF" w:rsidR="00CE13CC" w:rsidRPr="005D07DA" w:rsidRDefault="001024B9" w:rsidP="009206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 3,3 раза</w:t>
            </w:r>
            <w:r w:rsidR="00CE13CC" w:rsidRPr="005D07DA">
              <w:rPr>
                <w:rFonts w:ascii="Times New Roman" w:eastAsia="Times New Roman" w:hAnsi="Times New Roman"/>
                <w:color w:val="000000" w:themeColor="text1"/>
                <w:sz w:val="20"/>
                <w:szCs w:val="20"/>
                <w:lang w:eastAsia="ru-RU"/>
              </w:rPr>
              <w:t xml:space="preserve"> </w:t>
            </w:r>
          </w:p>
        </w:tc>
      </w:tr>
      <w:tr w:rsidR="005D07DA" w:rsidRPr="005D07DA" w14:paraId="7917DD35" w14:textId="77777777" w:rsidTr="009066C2">
        <w:trPr>
          <w:trHeight w:val="70"/>
        </w:trPr>
        <w:tc>
          <w:tcPr>
            <w:tcW w:w="5857" w:type="dxa"/>
            <w:tcBorders>
              <w:top w:val="nil"/>
              <w:left w:val="double" w:sz="4" w:space="0" w:color="auto"/>
              <w:bottom w:val="single" w:sz="4" w:space="0" w:color="auto"/>
              <w:right w:val="single" w:sz="4" w:space="0" w:color="auto"/>
            </w:tcBorders>
            <w:shd w:val="clear" w:color="auto" w:fill="auto"/>
            <w:vAlign w:val="center"/>
            <w:hideMark/>
          </w:tcPr>
          <w:p w14:paraId="7A7700DB" w14:textId="77777777" w:rsidR="00CE13CC" w:rsidRPr="005D07DA" w:rsidRDefault="00CE13CC" w:rsidP="009206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Обеспечение мер социальной поддержки многодетных семей в денежной форме</w:t>
            </w:r>
          </w:p>
        </w:tc>
        <w:tc>
          <w:tcPr>
            <w:tcW w:w="958" w:type="dxa"/>
            <w:tcBorders>
              <w:top w:val="nil"/>
              <w:left w:val="nil"/>
              <w:bottom w:val="single" w:sz="4" w:space="0" w:color="auto"/>
              <w:right w:val="single" w:sz="4" w:space="0" w:color="auto"/>
            </w:tcBorders>
            <w:shd w:val="clear" w:color="auto" w:fill="auto"/>
            <w:vAlign w:val="center"/>
            <w:hideMark/>
          </w:tcPr>
          <w:p w14:paraId="4268BDAE" w14:textId="77777777" w:rsidR="00CE13CC" w:rsidRPr="005D07DA" w:rsidRDefault="00CE13CC" w:rsidP="009206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191,5 </w:t>
            </w:r>
          </w:p>
        </w:tc>
        <w:tc>
          <w:tcPr>
            <w:tcW w:w="958" w:type="dxa"/>
            <w:tcBorders>
              <w:top w:val="nil"/>
              <w:left w:val="nil"/>
              <w:bottom w:val="single" w:sz="4" w:space="0" w:color="auto"/>
              <w:right w:val="single" w:sz="4" w:space="0" w:color="auto"/>
            </w:tcBorders>
            <w:shd w:val="clear" w:color="auto" w:fill="auto"/>
            <w:vAlign w:val="center"/>
            <w:hideMark/>
          </w:tcPr>
          <w:p w14:paraId="47419A3F" w14:textId="77777777" w:rsidR="00CE13CC" w:rsidRPr="005D07DA" w:rsidRDefault="00CE13CC" w:rsidP="009206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176,6 </w:t>
            </w:r>
          </w:p>
        </w:tc>
        <w:tc>
          <w:tcPr>
            <w:tcW w:w="991" w:type="dxa"/>
            <w:tcBorders>
              <w:top w:val="nil"/>
              <w:left w:val="nil"/>
              <w:bottom w:val="single" w:sz="4" w:space="0" w:color="auto"/>
              <w:right w:val="single" w:sz="4" w:space="0" w:color="auto"/>
            </w:tcBorders>
            <w:shd w:val="clear" w:color="auto" w:fill="auto"/>
            <w:vAlign w:val="center"/>
            <w:hideMark/>
          </w:tcPr>
          <w:p w14:paraId="3AC73B27" w14:textId="77777777" w:rsidR="00CE13CC" w:rsidRPr="005D07DA" w:rsidRDefault="00CE13CC" w:rsidP="009206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-14,9 </w:t>
            </w:r>
          </w:p>
        </w:tc>
        <w:tc>
          <w:tcPr>
            <w:tcW w:w="860" w:type="dxa"/>
            <w:tcBorders>
              <w:top w:val="nil"/>
              <w:left w:val="nil"/>
              <w:bottom w:val="single" w:sz="4" w:space="0" w:color="auto"/>
              <w:right w:val="double" w:sz="4" w:space="0" w:color="auto"/>
            </w:tcBorders>
            <w:shd w:val="clear" w:color="auto" w:fill="auto"/>
            <w:vAlign w:val="center"/>
            <w:hideMark/>
          </w:tcPr>
          <w:p w14:paraId="08351FF6" w14:textId="77777777" w:rsidR="00CE13CC" w:rsidRPr="005D07DA" w:rsidRDefault="00CE13CC" w:rsidP="009206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-7,8 </w:t>
            </w:r>
          </w:p>
        </w:tc>
      </w:tr>
      <w:tr w:rsidR="005D07DA" w:rsidRPr="005D07DA" w14:paraId="2A40E304" w14:textId="77777777" w:rsidTr="009066C2">
        <w:trPr>
          <w:trHeight w:val="70"/>
        </w:trPr>
        <w:tc>
          <w:tcPr>
            <w:tcW w:w="5857" w:type="dxa"/>
            <w:tcBorders>
              <w:top w:val="nil"/>
              <w:left w:val="double" w:sz="4" w:space="0" w:color="auto"/>
              <w:bottom w:val="single" w:sz="4" w:space="0" w:color="auto"/>
              <w:right w:val="single" w:sz="4" w:space="0" w:color="auto"/>
            </w:tcBorders>
            <w:shd w:val="clear" w:color="auto" w:fill="auto"/>
            <w:vAlign w:val="center"/>
            <w:hideMark/>
          </w:tcPr>
          <w:p w14:paraId="238E26FA" w14:textId="77777777" w:rsidR="00CE13CC" w:rsidRPr="005D07DA" w:rsidRDefault="00CE13CC" w:rsidP="009206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Расходы, связанные с оказанием государственной социальной помощи на основании социального контракта отдельным категориям граждан</w:t>
            </w:r>
          </w:p>
        </w:tc>
        <w:tc>
          <w:tcPr>
            <w:tcW w:w="958" w:type="dxa"/>
            <w:tcBorders>
              <w:top w:val="nil"/>
              <w:left w:val="nil"/>
              <w:bottom w:val="single" w:sz="4" w:space="0" w:color="auto"/>
              <w:right w:val="single" w:sz="4" w:space="0" w:color="auto"/>
            </w:tcBorders>
            <w:shd w:val="clear" w:color="auto" w:fill="auto"/>
            <w:vAlign w:val="center"/>
            <w:hideMark/>
          </w:tcPr>
          <w:p w14:paraId="1F7A0DE1" w14:textId="77777777" w:rsidR="00CE13CC" w:rsidRPr="005D07DA" w:rsidRDefault="00CE13CC" w:rsidP="009206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163,4 </w:t>
            </w:r>
          </w:p>
        </w:tc>
        <w:tc>
          <w:tcPr>
            <w:tcW w:w="958" w:type="dxa"/>
            <w:tcBorders>
              <w:top w:val="nil"/>
              <w:left w:val="nil"/>
              <w:bottom w:val="single" w:sz="4" w:space="0" w:color="auto"/>
              <w:right w:val="single" w:sz="4" w:space="0" w:color="auto"/>
            </w:tcBorders>
            <w:shd w:val="clear" w:color="auto" w:fill="auto"/>
            <w:vAlign w:val="center"/>
            <w:hideMark/>
          </w:tcPr>
          <w:p w14:paraId="2873280A" w14:textId="77777777" w:rsidR="00CE13CC" w:rsidRPr="005D07DA" w:rsidRDefault="00CE13CC" w:rsidP="009206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991" w:type="dxa"/>
            <w:tcBorders>
              <w:top w:val="nil"/>
              <w:left w:val="nil"/>
              <w:bottom w:val="single" w:sz="4" w:space="0" w:color="auto"/>
              <w:right w:val="single" w:sz="4" w:space="0" w:color="auto"/>
            </w:tcBorders>
            <w:shd w:val="clear" w:color="auto" w:fill="auto"/>
            <w:vAlign w:val="center"/>
            <w:hideMark/>
          </w:tcPr>
          <w:p w14:paraId="64D3BD0E" w14:textId="77777777" w:rsidR="00CE13CC" w:rsidRPr="005D07DA" w:rsidRDefault="00CE13CC" w:rsidP="009206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-163,4 </w:t>
            </w:r>
          </w:p>
        </w:tc>
        <w:tc>
          <w:tcPr>
            <w:tcW w:w="860" w:type="dxa"/>
            <w:tcBorders>
              <w:top w:val="nil"/>
              <w:left w:val="nil"/>
              <w:bottom w:val="single" w:sz="4" w:space="0" w:color="auto"/>
              <w:right w:val="double" w:sz="4" w:space="0" w:color="auto"/>
            </w:tcBorders>
            <w:shd w:val="clear" w:color="auto" w:fill="auto"/>
            <w:vAlign w:val="center"/>
            <w:hideMark/>
          </w:tcPr>
          <w:p w14:paraId="2A08AF7C" w14:textId="77777777" w:rsidR="00CE13CC" w:rsidRPr="005D07DA" w:rsidRDefault="00CE13CC" w:rsidP="009206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5D07DA" w:rsidRPr="005D07DA" w14:paraId="67936042" w14:textId="77777777" w:rsidTr="009066C2">
        <w:trPr>
          <w:trHeight w:val="70"/>
        </w:trPr>
        <w:tc>
          <w:tcPr>
            <w:tcW w:w="5857" w:type="dxa"/>
            <w:tcBorders>
              <w:top w:val="nil"/>
              <w:left w:val="double" w:sz="4" w:space="0" w:color="auto"/>
              <w:bottom w:val="single" w:sz="4" w:space="0" w:color="auto"/>
              <w:right w:val="single" w:sz="4" w:space="0" w:color="auto"/>
            </w:tcBorders>
            <w:shd w:val="clear" w:color="auto" w:fill="auto"/>
            <w:vAlign w:val="center"/>
            <w:hideMark/>
          </w:tcPr>
          <w:p w14:paraId="602015B5" w14:textId="77777777" w:rsidR="00CE13CC" w:rsidRPr="005D07DA" w:rsidRDefault="00CE13CC" w:rsidP="009206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lastRenderedPageBreak/>
              <w:t>Выплаты многодетным семьям взамен предоставления им земельных участков</w:t>
            </w:r>
          </w:p>
        </w:tc>
        <w:tc>
          <w:tcPr>
            <w:tcW w:w="958" w:type="dxa"/>
            <w:tcBorders>
              <w:top w:val="nil"/>
              <w:left w:val="nil"/>
              <w:bottom w:val="single" w:sz="4" w:space="0" w:color="auto"/>
              <w:right w:val="single" w:sz="4" w:space="0" w:color="auto"/>
            </w:tcBorders>
            <w:shd w:val="clear" w:color="auto" w:fill="auto"/>
            <w:vAlign w:val="center"/>
            <w:hideMark/>
          </w:tcPr>
          <w:p w14:paraId="49EDA77B" w14:textId="77777777" w:rsidR="00CE13CC" w:rsidRPr="005D07DA" w:rsidRDefault="00CE13CC" w:rsidP="009206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109,3 </w:t>
            </w:r>
          </w:p>
        </w:tc>
        <w:tc>
          <w:tcPr>
            <w:tcW w:w="958" w:type="dxa"/>
            <w:tcBorders>
              <w:top w:val="nil"/>
              <w:left w:val="nil"/>
              <w:bottom w:val="single" w:sz="4" w:space="0" w:color="auto"/>
              <w:right w:val="single" w:sz="4" w:space="0" w:color="auto"/>
            </w:tcBorders>
            <w:shd w:val="clear" w:color="auto" w:fill="auto"/>
            <w:vAlign w:val="center"/>
            <w:hideMark/>
          </w:tcPr>
          <w:p w14:paraId="3D3EF4A6" w14:textId="77777777" w:rsidR="00CE13CC" w:rsidRPr="005D07DA" w:rsidRDefault="00CE13CC" w:rsidP="009206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97,3 </w:t>
            </w:r>
          </w:p>
        </w:tc>
        <w:tc>
          <w:tcPr>
            <w:tcW w:w="991" w:type="dxa"/>
            <w:tcBorders>
              <w:top w:val="nil"/>
              <w:left w:val="nil"/>
              <w:bottom w:val="single" w:sz="4" w:space="0" w:color="auto"/>
              <w:right w:val="single" w:sz="4" w:space="0" w:color="auto"/>
            </w:tcBorders>
            <w:shd w:val="clear" w:color="auto" w:fill="auto"/>
            <w:vAlign w:val="center"/>
            <w:hideMark/>
          </w:tcPr>
          <w:p w14:paraId="333C4B6A" w14:textId="77777777" w:rsidR="00CE13CC" w:rsidRPr="005D07DA" w:rsidRDefault="00CE13CC" w:rsidP="009206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-12,0 </w:t>
            </w:r>
          </w:p>
        </w:tc>
        <w:tc>
          <w:tcPr>
            <w:tcW w:w="860" w:type="dxa"/>
            <w:tcBorders>
              <w:top w:val="nil"/>
              <w:left w:val="nil"/>
              <w:bottom w:val="single" w:sz="4" w:space="0" w:color="auto"/>
              <w:right w:val="double" w:sz="4" w:space="0" w:color="auto"/>
            </w:tcBorders>
            <w:shd w:val="clear" w:color="auto" w:fill="auto"/>
            <w:vAlign w:val="center"/>
            <w:hideMark/>
          </w:tcPr>
          <w:p w14:paraId="2B25E372" w14:textId="77777777" w:rsidR="00CE13CC" w:rsidRPr="005D07DA" w:rsidRDefault="00CE13CC" w:rsidP="009206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-11,0 </w:t>
            </w:r>
          </w:p>
        </w:tc>
      </w:tr>
      <w:tr w:rsidR="00CE13CC" w:rsidRPr="005D07DA" w14:paraId="1E43E174" w14:textId="77777777" w:rsidTr="009066C2">
        <w:trPr>
          <w:trHeight w:val="70"/>
        </w:trPr>
        <w:tc>
          <w:tcPr>
            <w:tcW w:w="5857" w:type="dxa"/>
            <w:tcBorders>
              <w:top w:val="nil"/>
              <w:left w:val="double" w:sz="4" w:space="0" w:color="auto"/>
              <w:bottom w:val="single" w:sz="4" w:space="0" w:color="auto"/>
              <w:right w:val="single" w:sz="4" w:space="0" w:color="auto"/>
            </w:tcBorders>
            <w:shd w:val="clear" w:color="auto" w:fill="auto"/>
            <w:vAlign w:val="center"/>
            <w:hideMark/>
          </w:tcPr>
          <w:p w14:paraId="6A3555A1" w14:textId="77777777" w:rsidR="00CE13CC" w:rsidRPr="005D07DA" w:rsidRDefault="00CE13CC" w:rsidP="009206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Осуществление переданного полномочия РФ по осуществлению ежегодной денежной выплаты лицам, награжденным нагрудным знаком "Почетный донор России"</w:t>
            </w:r>
          </w:p>
        </w:tc>
        <w:tc>
          <w:tcPr>
            <w:tcW w:w="958" w:type="dxa"/>
            <w:tcBorders>
              <w:top w:val="nil"/>
              <w:left w:val="nil"/>
              <w:bottom w:val="single" w:sz="4" w:space="0" w:color="auto"/>
              <w:right w:val="single" w:sz="4" w:space="0" w:color="auto"/>
            </w:tcBorders>
            <w:shd w:val="clear" w:color="auto" w:fill="auto"/>
            <w:vAlign w:val="center"/>
            <w:hideMark/>
          </w:tcPr>
          <w:p w14:paraId="1B22EF43" w14:textId="77777777" w:rsidR="00CE13CC" w:rsidRPr="005D07DA" w:rsidRDefault="00CE13CC" w:rsidP="009206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143,9 </w:t>
            </w:r>
          </w:p>
        </w:tc>
        <w:tc>
          <w:tcPr>
            <w:tcW w:w="958" w:type="dxa"/>
            <w:tcBorders>
              <w:top w:val="nil"/>
              <w:left w:val="nil"/>
              <w:bottom w:val="single" w:sz="4" w:space="0" w:color="auto"/>
              <w:right w:val="single" w:sz="4" w:space="0" w:color="auto"/>
            </w:tcBorders>
            <w:shd w:val="clear" w:color="auto" w:fill="auto"/>
            <w:vAlign w:val="center"/>
            <w:hideMark/>
          </w:tcPr>
          <w:p w14:paraId="2641A041" w14:textId="77777777" w:rsidR="00CE13CC" w:rsidRPr="005D07DA" w:rsidRDefault="00CE13CC" w:rsidP="009206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152,6 </w:t>
            </w:r>
          </w:p>
        </w:tc>
        <w:tc>
          <w:tcPr>
            <w:tcW w:w="991" w:type="dxa"/>
            <w:tcBorders>
              <w:top w:val="nil"/>
              <w:left w:val="nil"/>
              <w:bottom w:val="single" w:sz="4" w:space="0" w:color="auto"/>
              <w:right w:val="single" w:sz="4" w:space="0" w:color="auto"/>
            </w:tcBorders>
            <w:shd w:val="clear" w:color="auto" w:fill="auto"/>
            <w:vAlign w:val="center"/>
            <w:hideMark/>
          </w:tcPr>
          <w:p w14:paraId="3EAD98F5" w14:textId="77777777" w:rsidR="00CE13CC" w:rsidRPr="005D07DA" w:rsidRDefault="00CE13CC" w:rsidP="009206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8,6 </w:t>
            </w:r>
          </w:p>
        </w:tc>
        <w:tc>
          <w:tcPr>
            <w:tcW w:w="860" w:type="dxa"/>
            <w:tcBorders>
              <w:top w:val="nil"/>
              <w:left w:val="nil"/>
              <w:bottom w:val="single" w:sz="4" w:space="0" w:color="auto"/>
              <w:right w:val="double" w:sz="4" w:space="0" w:color="auto"/>
            </w:tcBorders>
            <w:shd w:val="clear" w:color="auto" w:fill="auto"/>
            <w:vAlign w:val="center"/>
            <w:hideMark/>
          </w:tcPr>
          <w:p w14:paraId="24D1C373" w14:textId="77777777" w:rsidR="00CE13CC" w:rsidRPr="005D07DA" w:rsidRDefault="00CE13CC" w:rsidP="009206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6,0 </w:t>
            </w:r>
          </w:p>
        </w:tc>
      </w:tr>
    </w:tbl>
    <w:p w14:paraId="3A20D7F8" w14:textId="77777777" w:rsidR="00CE13CC" w:rsidRPr="005D07DA" w:rsidRDefault="00CE13CC" w:rsidP="001024B9">
      <w:pPr>
        <w:spacing w:after="0" w:line="240" w:lineRule="auto"/>
        <w:ind w:firstLine="709"/>
        <w:jc w:val="both"/>
        <w:rPr>
          <w:rFonts w:ascii="Times New Roman" w:hAnsi="Times New Roman"/>
          <w:color w:val="000000" w:themeColor="text1"/>
          <w:sz w:val="28"/>
          <w:szCs w:val="28"/>
        </w:rPr>
      </w:pPr>
    </w:p>
    <w:p w14:paraId="190A29D6" w14:textId="77777777" w:rsidR="00CE13CC" w:rsidRPr="005D07DA" w:rsidRDefault="00CE13CC" w:rsidP="001024B9">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Расходы на осуществление ежемесячных выплат на детей в возрасте от 3 до 7 лет включительно в 2024 году в областном бюджете не предусмотрены в связи с тем, что указанные полномочия осуществляются Социальным Фондом России.</w:t>
      </w:r>
    </w:p>
    <w:p w14:paraId="35F3C5B8" w14:textId="77777777" w:rsidR="00CE13CC" w:rsidRPr="005D07DA" w:rsidRDefault="00CE13CC" w:rsidP="001024B9">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Расходы, связанные с оказанием государственной социальной помощи на основании социального контракта отдельным категориям граждан по указанному элементу вида расходов (313 «Пособия, компенсации, меры социальной поддержки по публичным нормативным обязательствам») в отчетном периоде не осуществлены, т.к. с 01.01.2024 они отражаются по элементу вида расходов 321 «Пособия, компенсации и иные социальные выплаты гражданам, кроме публичных нормативных обязательств».</w:t>
      </w:r>
    </w:p>
    <w:p w14:paraId="63F4E88D" w14:textId="1F661DAD" w:rsidR="00CE13CC" w:rsidRPr="005D07DA" w:rsidRDefault="00CE13CC" w:rsidP="00C8540D">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2) По элементу вида расходов 321 «Пособия, компенсации и иные социальные выплаты гражданам, кроме публичных нормативных обязательств» расходы за отчетный период составили 2 507,9 млн.руб. (60,6 % к плану года), которые к аналогичному периоду 2023 года увеличились на 196,2 млн.руб. (+8,5 %), из которых наибольшие отражены в таблице </w:t>
      </w:r>
      <w:r w:rsidR="00B436D1" w:rsidRPr="005D07DA">
        <w:rPr>
          <w:rFonts w:ascii="Times New Roman" w:hAnsi="Times New Roman"/>
          <w:color w:val="000000" w:themeColor="text1"/>
          <w:sz w:val="28"/>
          <w:szCs w:val="28"/>
        </w:rPr>
        <w:t>24</w:t>
      </w:r>
      <w:r w:rsidRPr="005D07DA">
        <w:rPr>
          <w:rFonts w:ascii="Times New Roman" w:hAnsi="Times New Roman"/>
          <w:color w:val="000000" w:themeColor="text1"/>
          <w:sz w:val="28"/>
          <w:szCs w:val="28"/>
        </w:rPr>
        <w:t>.</w:t>
      </w:r>
    </w:p>
    <w:p w14:paraId="458A58B7" w14:textId="77777777" w:rsidR="00CE13CC" w:rsidRPr="005D07DA" w:rsidRDefault="00CE13CC" w:rsidP="00C8540D">
      <w:pPr>
        <w:pStyle w:val="aff0"/>
        <w:spacing w:after="0" w:line="240" w:lineRule="auto"/>
        <w:rPr>
          <w:rFonts w:ascii="Times New Roman" w:hAnsi="Times New Roman"/>
          <w:b w:val="0"/>
          <w:color w:val="000000" w:themeColor="text1"/>
          <w:sz w:val="24"/>
          <w:szCs w:val="24"/>
        </w:rPr>
      </w:pPr>
    </w:p>
    <w:p w14:paraId="677A491B" w14:textId="77777777" w:rsidR="00CE13CC" w:rsidRPr="005D07DA" w:rsidRDefault="00CE13CC" w:rsidP="00C8540D">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B436D1" w:rsidRPr="005D07DA">
        <w:rPr>
          <w:rFonts w:ascii="Times New Roman" w:hAnsi="Times New Roman"/>
          <w:b w:val="0"/>
          <w:noProof/>
          <w:color w:val="000000" w:themeColor="text1"/>
          <w:sz w:val="24"/>
          <w:szCs w:val="24"/>
        </w:rPr>
        <w:t>24</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Отдельные расходы областного бюджета по элементу вида расходов 321 «Пособия, компенсации и иные социальные выплаты гражданам, кроме публичных нормативных обязательств» за 6 месяцев 2023 и 2024 годов, млн.руб.</w:t>
      </w:r>
    </w:p>
    <w:tbl>
      <w:tblPr>
        <w:tblW w:w="9724" w:type="dxa"/>
        <w:tblLayout w:type="fixed"/>
        <w:tblLook w:val="04A0" w:firstRow="1" w:lastRow="0" w:firstColumn="1" w:lastColumn="0" w:noHBand="0" w:noVBand="1"/>
      </w:tblPr>
      <w:tblGrid>
        <w:gridCol w:w="6295"/>
        <w:gridCol w:w="877"/>
        <w:gridCol w:w="851"/>
        <w:gridCol w:w="992"/>
        <w:gridCol w:w="709"/>
      </w:tblGrid>
      <w:tr w:rsidR="005D07DA" w:rsidRPr="005D07DA" w14:paraId="568D8185" w14:textId="77777777" w:rsidTr="00CE13CC">
        <w:trPr>
          <w:trHeight w:val="35"/>
          <w:tblHeader/>
        </w:trPr>
        <w:tc>
          <w:tcPr>
            <w:tcW w:w="6295"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59538ED6" w14:textId="77777777" w:rsidR="00CE13CC" w:rsidRPr="005D07DA" w:rsidRDefault="00CE13CC" w:rsidP="00404AFF">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Наименование</w:t>
            </w:r>
          </w:p>
        </w:tc>
        <w:tc>
          <w:tcPr>
            <w:tcW w:w="877"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59B9582" w14:textId="77777777" w:rsidR="00CE13CC" w:rsidRPr="005D07DA" w:rsidRDefault="00CE13CC" w:rsidP="00404AFF">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6 мес. 2023 г.</w:t>
            </w:r>
          </w:p>
        </w:tc>
        <w:tc>
          <w:tcPr>
            <w:tcW w:w="851"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CC3A066" w14:textId="77777777" w:rsidR="00CE13CC" w:rsidRPr="005D07DA" w:rsidRDefault="00CE13CC" w:rsidP="00404AFF">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6 мес. 2024 г.</w:t>
            </w:r>
          </w:p>
        </w:tc>
        <w:tc>
          <w:tcPr>
            <w:tcW w:w="1701" w:type="dxa"/>
            <w:gridSpan w:val="2"/>
            <w:tcBorders>
              <w:top w:val="double" w:sz="6" w:space="0" w:color="auto"/>
              <w:left w:val="nil"/>
              <w:bottom w:val="single" w:sz="4" w:space="0" w:color="auto"/>
              <w:right w:val="double" w:sz="6" w:space="0" w:color="000000"/>
            </w:tcBorders>
            <w:shd w:val="clear" w:color="auto" w:fill="auto"/>
            <w:vAlign w:val="center"/>
            <w:hideMark/>
          </w:tcPr>
          <w:p w14:paraId="27ED52C8" w14:textId="77777777" w:rsidR="00CE13CC" w:rsidRPr="005D07DA" w:rsidRDefault="00CE13CC" w:rsidP="00404AFF">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Изменение (+,-)</w:t>
            </w:r>
          </w:p>
        </w:tc>
      </w:tr>
      <w:tr w:rsidR="005D07DA" w:rsidRPr="005D07DA" w14:paraId="1F0DC158" w14:textId="77777777" w:rsidTr="00CE13CC">
        <w:trPr>
          <w:trHeight w:val="35"/>
          <w:tblHeader/>
        </w:trPr>
        <w:tc>
          <w:tcPr>
            <w:tcW w:w="6295" w:type="dxa"/>
            <w:vMerge/>
            <w:tcBorders>
              <w:top w:val="double" w:sz="6" w:space="0" w:color="auto"/>
              <w:left w:val="double" w:sz="6" w:space="0" w:color="auto"/>
              <w:bottom w:val="single" w:sz="4" w:space="0" w:color="auto"/>
              <w:right w:val="single" w:sz="4" w:space="0" w:color="auto"/>
            </w:tcBorders>
            <w:vAlign w:val="center"/>
            <w:hideMark/>
          </w:tcPr>
          <w:p w14:paraId="0DAEB45F" w14:textId="77777777" w:rsidR="00CE13CC" w:rsidRPr="005D07DA" w:rsidRDefault="00CE13CC" w:rsidP="00404AFF">
            <w:pPr>
              <w:spacing w:after="0" w:line="240" w:lineRule="auto"/>
              <w:rPr>
                <w:rFonts w:ascii="Times New Roman" w:eastAsia="Times New Roman" w:hAnsi="Times New Roman"/>
                <w:b/>
                <w:bCs/>
                <w:color w:val="000000" w:themeColor="text1"/>
                <w:sz w:val="20"/>
                <w:szCs w:val="20"/>
                <w:lang w:eastAsia="ru-RU"/>
              </w:rPr>
            </w:pPr>
          </w:p>
        </w:tc>
        <w:tc>
          <w:tcPr>
            <w:tcW w:w="877" w:type="dxa"/>
            <w:vMerge/>
            <w:tcBorders>
              <w:top w:val="double" w:sz="6" w:space="0" w:color="auto"/>
              <w:left w:val="single" w:sz="4" w:space="0" w:color="auto"/>
              <w:bottom w:val="single" w:sz="4" w:space="0" w:color="auto"/>
              <w:right w:val="single" w:sz="4" w:space="0" w:color="auto"/>
            </w:tcBorders>
            <w:vAlign w:val="center"/>
            <w:hideMark/>
          </w:tcPr>
          <w:p w14:paraId="024A46F4" w14:textId="77777777" w:rsidR="00CE13CC" w:rsidRPr="005D07DA" w:rsidRDefault="00CE13CC" w:rsidP="00404AFF">
            <w:pPr>
              <w:spacing w:after="0" w:line="240" w:lineRule="auto"/>
              <w:rPr>
                <w:rFonts w:ascii="Times New Roman" w:eastAsia="Times New Roman" w:hAnsi="Times New Roman"/>
                <w:b/>
                <w:bCs/>
                <w:color w:val="000000" w:themeColor="text1"/>
                <w:sz w:val="20"/>
                <w:szCs w:val="20"/>
                <w:lang w:eastAsia="ru-RU"/>
              </w:rPr>
            </w:pPr>
          </w:p>
        </w:tc>
        <w:tc>
          <w:tcPr>
            <w:tcW w:w="851" w:type="dxa"/>
            <w:vMerge/>
            <w:tcBorders>
              <w:top w:val="double" w:sz="6" w:space="0" w:color="auto"/>
              <w:left w:val="single" w:sz="4" w:space="0" w:color="auto"/>
              <w:bottom w:val="single" w:sz="4" w:space="0" w:color="auto"/>
              <w:right w:val="single" w:sz="4" w:space="0" w:color="auto"/>
            </w:tcBorders>
            <w:vAlign w:val="center"/>
            <w:hideMark/>
          </w:tcPr>
          <w:p w14:paraId="7690B915" w14:textId="77777777" w:rsidR="00CE13CC" w:rsidRPr="005D07DA" w:rsidRDefault="00CE13CC" w:rsidP="00404AFF">
            <w:pPr>
              <w:spacing w:after="0" w:line="240" w:lineRule="auto"/>
              <w:rPr>
                <w:rFonts w:ascii="Times New Roman" w:eastAsia="Times New Roman" w:hAnsi="Times New Roman"/>
                <w:b/>
                <w:bCs/>
                <w:color w:val="000000" w:themeColor="text1"/>
                <w:sz w:val="20"/>
                <w:szCs w:val="20"/>
                <w:lang w:eastAsia="ru-RU"/>
              </w:rPr>
            </w:pPr>
          </w:p>
        </w:tc>
        <w:tc>
          <w:tcPr>
            <w:tcW w:w="992" w:type="dxa"/>
            <w:tcBorders>
              <w:top w:val="nil"/>
              <w:left w:val="nil"/>
              <w:bottom w:val="single" w:sz="4" w:space="0" w:color="auto"/>
              <w:right w:val="single" w:sz="4" w:space="0" w:color="auto"/>
            </w:tcBorders>
            <w:shd w:val="clear" w:color="auto" w:fill="auto"/>
            <w:vAlign w:val="center"/>
            <w:hideMark/>
          </w:tcPr>
          <w:p w14:paraId="29194E8C" w14:textId="77777777" w:rsidR="00CE13CC" w:rsidRPr="005D07DA" w:rsidRDefault="00CE13CC" w:rsidP="00404AFF">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млн.руб.</w:t>
            </w:r>
          </w:p>
        </w:tc>
        <w:tc>
          <w:tcPr>
            <w:tcW w:w="709" w:type="dxa"/>
            <w:tcBorders>
              <w:top w:val="nil"/>
              <w:left w:val="nil"/>
              <w:bottom w:val="single" w:sz="4" w:space="0" w:color="auto"/>
              <w:right w:val="double" w:sz="6" w:space="0" w:color="auto"/>
            </w:tcBorders>
            <w:shd w:val="clear" w:color="auto" w:fill="auto"/>
            <w:vAlign w:val="center"/>
            <w:hideMark/>
          </w:tcPr>
          <w:p w14:paraId="4AE71B43" w14:textId="2F990600" w:rsidR="00CE13CC" w:rsidRPr="005D07DA" w:rsidRDefault="00CE13CC" w:rsidP="00404AFF">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w:t>
            </w:r>
          </w:p>
        </w:tc>
      </w:tr>
      <w:tr w:rsidR="005D07DA" w:rsidRPr="005D07DA" w14:paraId="79952513" w14:textId="77777777" w:rsidTr="00CE13CC">
        <w:trPr>
          <w:trHeight w:val="70"/>
        </w:trPr>
        <w:tc>
          <w:tcPr>
            <w:tcW w:w="6295" w:type="dxa"/>
            <w:tcBorders>
              <w:top w:val="nil"/>
              <w:left w:val="double" w:sz="6" w:space="0" w:color="auto"/>
              <w:bottom w:val="single" w:sz="4" w:space="0" w:color="auto"/>
              <w:right w:val="single" w:sz="4" w:space="0" w:color="auto"/>
            </w:tcBorders>
            <w:shd w:val="clear" w:color="auto" w:fill="auto"/>
            <w:vAlign w:val="center"/>
            <w:hideMark/>
          </w:tcPr>
          <w:p w14:paraId="6DBF04F0" w14:textId="77777777" w:rsidR="00CE13CC" w:rsidRPr="005D07DA" w:rsidRDefault="00CE13CC" w:rsidP="00404AFF">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Обеспечение мер социальной поддержки ветеранов труда (за исключением публичных нормативных обязательств)</w:t>
            </w:r>
          </w:p>
        </w:tc>
        <w:tc>
          <w:tcPr>
            <w:tcW w:w="877" w:type="dxa"/>
            <w:tcBorders>
              <w:top w:val="nil"/>
              <w:left w:val="nil"/>
              <w:bottom w:val="single" w:sz="4" w:space="0" w:color="auto"/>
              <w:right w:val="single" w:sz="4" w:space="0" w:color="auto"/>
            </w:tcBorders>
            <w:shd w:val="clear" w:color="auto" w:fill="auto"/>
            <w:vAlign w:val="center"/>
            <w:hideMark/>
          </w:tcPr>
          <w:p w14:paraId="542D5F53" w14:textId="77777777" w:rsidR="00CE13CC" w:rsidRPr="005D07DA" w:rsidRDefault="00CE13CC" w:rsidP="00404AF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1 055,0 </w:t>
            </w:r>
          </w:p>
        </w:tc>
        <w:tc>
          <w:tcPr>
            <w:tcW w:w="851" w:type="dxa"/>
            <w:tcBorders>
              <w:top w:val="nil"/>
              <w:left w:val="nil"/>
              <w:bottom w:val="single" w:sz="4" w:space="0" w:color="auto"/>
              <w:right w:val="single" w:sz="4" w:space="0" w:color="auto"/>
            </w:tcBorders>
            <w:shd w:val="clear" w:color="auto" w:fill="auto"/>
            <w:vAlign w:val="center"/>
            <w:hideMark/>
          </w:tcPr>
          <w:p w14:paraId="6BAEE1F8" w14:textId="77777777" w:rsidR="00CE13CC" w:rsidRPr="005D07DA" w:rsidRDefault="00CE13CC" w:rsidP="00404AF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1 203,1 </w:t>
            </w:r>
          </w:p>
        </w:tc>
        <w:tc>
          <w:tcPr>
            <w:tcW w:w="992" w:type="dxa"/>
            <w:tcBorders>
              <w:top w:val="nil"/>
              <w:left w:val="nil"/>
              <w:bottom w:val="single" w:sz="4" w:space="0" w:color="auto"/>
              <w:right w:val="single" w:sz="4" w:space="0" w:color="auto"/>
            </w:tcBorders>
            <w:shd w:val="clear" w:color="auto" w:fill="auto"/>
            <w:vAlign w:val="center"/>
            <w:hideMark/>
          </w:tcPr>
          <w:p w14:paraId="2F1FD9BC" w14:textId="77777777" w:rsidR="00CE13CC" w:rsidRPr="005D07DA" w:rsidRDefault="00CE13CC" w:rsidP="00404AF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148,1 </w:t>
            </w:r>
          </w:p>
        </w:tc>
        <w:tc>
          <w:tcPr>
            <w:tcW w:w="709" w:type="dxa"/>
            <w:tcBorders>
              <w:top w:val="nil"/>
              <w:left w:val="nil"/>
              <w:bottom w:val="single" w:sz="4" w:space="0" w:color="auto"/>
              <w:right w:val="double" w:sz="6" w:space="0" w:color="auto"/>
            </w:tcBorders>
            <w:shd w:val="clear" w:color="auto" w:fill="auto"/>
            <w:vAlign w:val="center"/>
            <w:hideMark/>
          </w:tcPr>
          <w:p w14:paraId="73F0D7D6" w14:textId="77777777" w:rsidR="00CE13CC" w:rsidRPr="005D07DA" w:rsidRDefault="00CE13CC" w:rsidP="00404AF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14,0 </w:t>
            </w:r>
          </w:p>
        </w:tc>
      </w:tr>
      <w:tr w:rsidR="005D07DA" w:rsidRPr="005D07DA" w14:paraId="6A1A6CC5" w14:textId="77777777" w:rsidTr="00CE13CC">
        <w:trPr>
          <w:trHeight w:val="70"/>
        </w:trPr>
        <w:tc>
          <w:tcPr>
            <w:tcW w:w="6295" w:type="dxa"/>
            <w:tcBorders>
              <w:top w:val="nil"/>
              <w:left w:val="double" w:sz="6" w:space="0" w:color="auto"/>
              <w:bottom w:val="single" w:sz="4" w:space="0" w:color="auto"/>
              <w:right w:val="single" w:sz="4" w:space="0" w:color="auto"/>
            </w:tcBorders>
            <w:shd w:val="clear" w:color="auto" w:fill="auto"/>
            <w:vAlign w:val="center"/>
            <w:hideMark/>
          </w:tcPr>
          <w:p w14:paraId="69BC3F50" w14:textId="77777777" w:rsidR="00CE13CC" w:rsidRPr="005D07DA" w:rsidRDefault="00CE13CC" w:rsidP="00404AFF">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Предоставление гражданам субсидий на оплату жилого помещения и коммунальных услуг</w:t>
            </w:r>
          </w:p>
        </w:tc>
        <w:tc>
          <w:tcPr>
            <w:tcW w:w="877" w:type="dxa"/>
            <w:tcBorders>
              <w:top w:val="nil"/>
              <w:left w:val="nil"/>
              <w:bottom w:val="single" w:sz="4" w:space="0" w:color="auto"/>
              <w:right w:val="single" w:sz="4" w:space="0" w:color="auto"/>
            </w:tcBorders>
            <w:shd w:val="clear" w:color="auto" w:fill="auto"/>
            <w:vAlign w:val="center"/>
            <w:hideMark/>
          </w:tcPr>
          <w:p w14:paraId="75D5D22D" w14:textId="77777777" w:rsidR="00CE13CC" w:rsidRPr="005D07DA" w:rsidRDefault="00CE13CC" w:rsidP="00404AF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169,3 </w:t>
            </w:r>
          </w:p>
        </w:tc>
        <w:tc>
          <w:tcPr>
            <w:tcW w:w="851" w:type="dxa"/>
            <w:tcBorders>
              <w:top w:val="nil"/>
              <w:left w:val="nil"/>
              <w:bottom w:val="single" w:sz="4" w:space="0" w:color="auto"/>
              <w:right w:val="single" w:sz="4" w:space="0" w:color="auto"/>
            </w:tcBorders>
            <w:shd w:val="clear" w:color="auto" w:fill="auto"/>
            <w:vAlign w:val="center"/>
            <w:hideMark/>
          </w:tcPr>
          <w:p w14:paraId="26ECFAB1" w14:textId="77777777" w:rsidR="00CE13CC" w:rsidRPr="005D07DA" w:rsidRDefault="00CE13CC" w:rsidP="00404AF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114,3 </w:t>
            </w:r>
          </w:p>
        </w:tc>
        <w:tc>
          <w:tcPr>
            <w:tcW w:w="992" w:type="dxa"/>
            <w:tcBorders>
              <w:top w:val="nil"/>
              <w:left w:val="nil"/>
              <w:bottom w:val="single" w:sz="4" w:space="0" w:color="auto"/>
              <w:right w:val="single" w:sz="4" w:space="0" w:color="auto"/>
            </w:tcBorders>
            <w:shd w:val="clear" w:color="auto" w:fill="auto"/>
            <w:vAlign w:val="center"/>
            <w:hideMark/>
          </w:tcPr>
          <w:p w14:paraId="6C5A12F8" w14:textId="77777777" w:rsidR="00CE13CC" w:rsidRPr="005D07DA" w:rsidRDefault="00CE13CC" w:rsidP="00404AF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-55,0 </w:t>
            </w:r>
          </w:p>
        </w:tc>
        <w:tc>
          <w:tcPr>
            <w:tcW w:w="709" w:type="dxa"/>
            <w:tcBorders>
              <w:top w:val="nil"/>
              <w:left w:val="nil"/>
              <w:bottom w:val="single" w:sz="4" w:space="0" w:color="auto"/>
              <w:right w:val="double" w:sz="6" w:space="0" w:color="auto"/>
            </w:tcBorders>
            <w:shd w:val="clear" w:color="auto" w:fill="auto"/>
            <w:vAlign w:val="center"/>
            <w:hideMark/>
          </w:tcPr>
          <w:p w14:paraId="5696968C" w14:textId="77777777" w:rsidR="00CE13CC" w:rsidRPr="005D07DA" w:rsidRDefault="00CE13CC" w:rsidP="00404AF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-32,5 </w:t>
            </w:r>
          </w:p>
        </w:tc>
      </w:tr>
      <w:tr w:rsidR="005D07DA" w:rsidRPr="005D07DA" w14:paraId="56CAD87B" w14:textId="77777777" w:rsidTr="00CE13CC">
        <w:trPr>
          <w:trHeight w:val="70"/>
        </w:trPr>
        <w:tc>
          <w:tcPr>
            <w:tcW w:w="6295" w:type="dxa"/>
            <w:tcBorders>
              <w:top w:val="nil"/>
              <w:left w:val="double" w:sz="6" w:space="0" w:color="auto"/>
              <w:bottom w:val="single" w:sz="4" w:space="0" w:color="auto"/>
              <w:right w:val="single" w:sz="4" w:space="0" w:color="auto"/>
            </w:tcBorders>
            <w:shd w:val="clear" w:color="auto" w:fill="auto"/>
            <w:vAlign w:val="center"/>
            <w:hideMark/>
          </w:tcPr>
          <w:p w14:paraId="12CBC1B2" w14:textId="77777777" w:rsidR="00CE13CC" w:rsidRPr="005D07DA" w:rsidRDefault="00CE13CC" w:rsidP="00404AFF">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Социальные выплаты безработным гражданам и иным категориям граждан в соответствии с законодательством о занятости населения (социальные выплаты безработным гражданам)</w:t>
            </w:r>
          </w:p>
        </w:tc>
        <w:tc>
          <w:tcPr>
            <w:tcW w:w="877" w:type="dxa"/>
            <w:tcBorders>
              <w:top w:val="nil"/>
              <w:left w:val="nil"/>
              <w:bottom w:val="single" w:sz="4" w:space="0" w:color="auto"/>
              <w:right w:val="single" w:sz="4" w:space="0" w:color="auto"/>
            </w:tcBorders>
            <w:shd w:val="clear" w:color="auto" w:fill="auto"/>
            <w:vAlign w:val="center"/>
            <w:hideMark/>
          </w:tcPr>
          <w:p w14:paraId="2DD2945E" w14:textId="77777777" w:rsidR="00CE13CC" w:rsidRPr="005D07DA" w:rsidRDefault="00CE13CC" w:rsidP="00404AF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273,8 </w:t>
            </w:r>
          </w:p>
        </w:tc>
        <w:tc>
          <w:tcPr>
            <w:tcW w:w="851" w:type="dxa"/>
            <w:tcBorders>
              <w:top w:val="nil"/>
              <w:left w:val="nil"/>
              <w:bottom w:val="single" w:sz="4" w:space="0" w:color="auto"/>
              <w:right w:val="single" w:sz="4" w:space="0" w:color="auto"/>
            </w:tcBorders>
            <w:shd w:val="clear" w:color="auto" w:fill="auto"/>
            <w:vAlign w:val="center"/>
            <w:hideMark/>
          </w:tcPr>
          <w:p w14:paraId="0292B7AA" w14:textId="77777777" w:rsidR="00CE13CC" w:rsidRPr="005D07DA" w:rsidRDefault="00CE13CC" w:rsidP="00404AF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217,3 </w:t>
            </w:r>
          </w:p>
        </w:tc>
        <w:tc>
          <w:tcPr>
            <w:tcW w:w="992" w:type="dxa"/>
            <w:tcBorders>
              <w:top w:val="nil"/>
              <w:left w:val="nil"/>
              <w:bottom w:val="single" w:sz="4" w:space="0" w:color="auto"/>
              <w:right w:val="single" w:sz="4" w:space="0" w:color="auto"/>
            </w:tcBorders>
            <w:shd w:val="clear" w:color="auto" w:fill="auto"/>
            <w:vAlign w:val="center"/>
            <w:hideMark/>
          </w:tcPr>
          <w:p w14:paraId="519C9C3F" w14:textId="77777777" w:rsidR="00CE13CC" w:rsidRPr="005D07DA" w:rsidRDefault="00CE13CC" w:rsidP="00404AF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-56,5 </w:t>
            </w:r>
          </w:p>
        </w:tc>
        <w:tc>
          <w:tcPr>
            <w:tcW w:w="709" w:type="dxa"/>
            <w:tcBorders>
              <w:top w:val="nil"/>
              <w:left w:val="nil"/>
              <w:bottom w:val="single" w:sz="4" w:space="0" w:color="auto"/>
              <w:right w:val="double" w:sz="6" w:space="0" w:color="auto"/>
            </w:tcBorders>
            <w:shd w:val="clear" w:color="auto" w:fill="auto"/>
            <w:vAlign w:val="center"/>
            <w:hideMark/>
          </w:tcPr>
          <w:p w14:paraId="0022EC2B" w14:textId="77777777" w:rsidR="00CE13CC" w:rsidRPr="005D07DA" w:rsidRDefault="00CE13CC" w:rsidP="00404AF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-20,6 </w:t>
            </w:r>
          </w:p>
        </w:tc>
      </w:tr>
      <w:tr w:rsidR="005D07DA" w:rsidRPr="005D07DA" w14:paraId="08D388C6" w14:textId="77777777" w:rsidTr="00CE13CC">
        <w:trPr>
          <w:trHeight w:val="70"/>
        </w:trPr>
        <w:tc>
          <w:tcPr>
            <w:tcW w:w="6295" w:type="dxa"/>
            <w:tcBorders>
              <w:top w:val="nil"/>
              <w:left w:val="double" w:sz="6" w:space="0" w:color="auto"/>
              <w:bottom w:val="single" w:sz="4" w:space="0" w:color="auto"/>
              <w:right w:val="single" w:sz="4" w:space="0" w:color="auto"/>
            </w:tcBorders>
            <w:shd w:val="clear" w:color="auto" w:fill="auto"/>
            <w:vAlign w:val="center"/>
            <w:hideMark/>
          </w:tcPr>
          <w:p w14:paraId="3EDFBCA1" w14:textId="77777777" w:rsidR="00CE13CC" w:rsidRPr="005D07DA" w:rsidRDefault="00CE13CC" w:rsidP="00404AFF">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Предоставление гражданам, вынужденно покинувшим место постоянного проживания в городе Херсоне и части Херсонской области, меры социальной поддержки в виде предоставления социальных выплат на приобретение жилых помещений на основании выдаваемых государственных жилищных сертификатов</w:t>
            </w:r>
          </w:p>
        </w:tc>
        <w:tc>
          <w:tcPr>
            <w:tcW w:w="877" w:type="dxa"/>
            <w:tcBorders>
              <w:top w:val="nil"/>
              <w:left w:val="nil"/>
              <w:bottom w:val="single" w:sz="4" w:space="0" w:color="auto"/>
              <w:right w:val="single" w:sz="4" w:space="0" w:color="auto"/>
            </w:tcBorders>
            <w:shd w:val="clear" w:color="auto" w:fill="auto"/>
            <w:vAlign w:val="center"/>
            <w:hideMark/>
          </w:tcPr>
          <w:p w14:paraId="28543B77" w14:textId="77777777" w:rsidR="00CE13CC" w:rsidRPr="005D07DA" w:rsidRDefault="00CE13CC" w:rsidP="00404AF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71,4 </w:t>
            </w:r>
          </w:p>
        </w:tc>
        <w:tc>
          <w:tcPr>
            <w:tcW w:w="851" w:type="dxa"/>
            <w:tcBorders>
              <w:top w:val="nil"/>
              <w:left w:val="nil"/>
              <w:bottom w:val="single" w:sz="4" w:space="0" w:color="auto"/>
              <w:right w:val="single" w:sz="4" w:space="0" w:color="auto"/>
            </w:tcBorders>
            <w:shd w:val="clear" w:color="auto" w:fill="auto"/>
            <w:vAlign w:val="center"/>
            <w:hideMark/>
          </w:tcPr>
          <w:p w14:paraId="427A08F1" w14:textId="77777777" w:rsidR="00CE13CC" w:rsidRPr="005D07DA" w:rsidRDefault="00CE13CC" w:rsidP="00404AF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26,9 </w:t>
            </w:r>
          </w:p>
        </w:tc>
        <w:tc>
          <w:tcPr>
            <w:tcW w:w="992" w:type="dxa"/>
            <w:tcBorders>
              <w:top w:val="nil"/>
              <w:left w:val="nil"/>
              <w:bottom w:val="single" w:sz="4" w:space="0" w:color="auto"/>
              <w:right w:val="single" w:sz="4" w:space="0" w:color="auto"/>
            </w:tcBorders>
            <w:shd w:val="clear" w:color="auto" w:fill="auto"/>
            <w:vAlign w:val="center"/>
            <w:hideMark/>
          </w:tcPr>
          <w:p w14:paraId="5EB5CEAE" w14:textId="77777777" w:rsidR="00CE13CC" w:rsidRPr="005D07DA" w:rsidRDefault="00CE13CC" w:rsidP="00404AF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-44,5 </w:t>
            </w:r>
          </w:p>
        </w:tc>
        <w:tc>
          <w:tcPr>
            <w:tcW w:w="709" w:type="dxa"/>
            <w:tcBorders>
              <w:top w:val="nil"/>
              <w:left w:val="nil"/>
              <w:bottom w:val="single" w:sz="4" w:space="0" w:color="auto"/>
              <w:right w:val="double" w:sz="6" w:space="0" w:color="auto"/>
            </w:tcBorders>
            <w:shd w:val="clear" w:color="auto" w:fill="auto"/>
            <w:vAlign w:val="center"/>
            <w:hideMark/>
          </w:tcPr>
          <w:p w14:paraId="7FC6CDD6" w14:textId="77777777" w:rsidR="00CE13CC" w:rsidRPr="005D07DA" w:rsidRDefault="00CE13CC" w:rsidP="00404AF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-62,3 </w:t>
            </w:r>
          </w:p>
        </w:tc>
      </w:tr>
      <w:tr w:rsidR="005D07DA" w:rsidRPr="005D07DA" w14:paraId="108CFB37" w14:textId="77777777" w:rsidTr="00CE13CC">
        <w:trPr>
          <w:trHeight w:val="70"/>
        </w:trPr>
        <w:tc>
          <w:tcPr>
            <w:tcW w:w="6295" w:type="dxa"/>
            <w:tcBorders>
              <w:top w:val="nil"/>
              <w:left w:val="double" w:sz="6" w:space="0" w:color="auto"/>
              <w:bottom w:val="single" w:sz="4" w:space="0" w:color="auto"/>
              <w:right w:val="single" w:sz="4" w:space="0" w:color="auto"/>
            </w:tcBorders>
            <w:shd w:val="clear" w:color="auto" w:fill="auto"/>
            <w:vAlign w:val="center"/>
            <w:hideMark/>
          </w:tcPr>
          <w:p w14:paraId="3632DB7D" w14:textId="77777777" w:rsidR="00CE13CC" w:rsidRPr="005D07DA" w:rsidRDefault="00CE13CC" w:rsidP="00404AFF">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Оплата жилищно-коммунальных услуг отдельным категориям граждан</w:t>
            </w:r>
          </w:p>
        </w:tc>
        <w:tc>
          <w:tcPr>
            <w:tcW w:w="877" w:type="dxa"/>
            <w:tcBorders>
              <w:top w:val="nil"/>
              <w:left w:val="nil"/>
              <w:bottom w:val="single" w:sz="4" w:space="0" w:color="auto"/>
              <w:right w:val="single" w:sz="4" w:space="0" w:color="auto"/>
            </w:tcBorders>
            <w:shd w:val="clear" w:color="auto" w:fill="auto"/>
            <w:vAlign w:val="center"/>
            <w:hideMark/>
          </w:tcPr>
          <w:p w14:paraId="581B0FCB" w14:textId="77777777" w:rsidR="00CE13CC" w:rsidRPr="005D07DA" w:rsidRDefault="00CE13CC" w:rsidP="00404AF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546,7 </w:t>
            </w:r>
          </w:p>
        </w:tc>
        <w:tc>
          <w:tcPr>
            <w:tcW w:w="851" w:type="dxa"/>
            <w:tcBorders>
              <w:top w:val="nil"/>
              <w:left w:val="nil"/>
              <w:bottom w:val="single" w:sz="4" w:space="0" w:color="auto"/>
              <w:right w:val="single" w:sz="4" w:space="0" w:color="auto"/>
            </w:tcBorders>
            <w:shd w:val="clear" w:color="auto" w:fill="auto"/>
            <w:vAlign w:val="center"/>
            <w:hideMark/>
          </w:tcPr>
          <w:p w14:paraId="2139C03B" w14:textId="77777777" w:rsidR="00CE13CC" w:rsidRPr="005D07DA" w:rsidRDefault="00CE13CC" w:rsidP="00404AF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558,0 </w:t>
            </w:r>
          </w:p>
        </w:tc>
        <w:tc>
          <w:tcPr>
            <w:tcW w:w="992" w:type="dxa"/>
            <w:tcBorders>
              <w:top w:val="nil"/>
              <w:left w:val="nil"/>
              <w:bottom w:val="single" w:sz="4" w:space="0" w:color="auto"/>
              <w:right w:val="single" w:sz="4" w:space="0" w:color="auto"/>
            </w:tcBorders>
            <w:shd w:val="clear" w:color="auto" w:fill="auto"/>
            <w:vAlign w:val="center"/>
            <w:hideMark/>
          </w:tcPr>
          <w:p w14:paraId="3F9056F9" w14:textId="77777777" w:rsidR="00CE13CC" w:rsidRPr="005D07DA" w:rsidRDefault="00CE13CC" w:rsidP="00404AF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11,3 </w:t>
            </w:r>
          </w:p>
        </w:tc>
        <w:tc>
          <w:tcPr>
            <w:tcW w:w="709" w:type="dxa"/>
            <w:tcBorders>
              <w:top w:val="nil"/>
              <w:left w:val="nil"/>
              <w:bottom w:val="single" w:sz="4" w:space="0" w:color="auto"/>
              <w:right w:val="double" w:sz="6" w:space="0" w:color="auto"/>
            </w:tcBorders>
            <w:shd w:val="clear" w:color="auto" w:fill="auto"/>
            <w:vAlign w:val="center"/>
            <w:hideMark/>
          </w:tcPr>
          <w:p w14:paraId="1F65697F" w14:textId="77777777" w:rsidR="00CE13CC" w:rsidRPr="005D07DA" w:rsidRDefault="00CE13CC" w:rsidP="00404AF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2,1 </w:t>
            </w:r>
          </w:p>
        </w:tc>
      </w:tr>
      <w:tr w:rsidR="005D07DA" w:rsidRPr="005D07DA" w14:paraId="3B6BFE69" w14:textId="77777777" w:rsidTr="00CE13CC">
        <w:trPr>
          <w:trHeight w:val="70"/>
        </w:trPr>
        <w:tc>
          <w:tcPr>
            <w:tcW w:w="6295" w:type="dxa"/>
            <w:tcBorders>
              <w:top w:val="nil"/>
              <w:left w:val="double" w:sz="6" w:space="0" w:color="auto"/>
              <w:bottom w:val="single" w:sz="4" w:space="0" w:color="auto"/>
              <w:right w:val="single" w:sz="4" w:space="0" w:color="auto"/>
            </w:tcBorders>
            <w:shd w:val="clear" w:color="auto" w:fill="auto"/>
            <w:vAlign w:val="center"/>
            <w:hideMark/>
          </w:tcPr>
          <w:p w14:paraId="0B8E2ACD" w14:textId="77777777" w:rsidR="00CE13CC" w:rsidRPr="005D07DA" w:rsidRDefault="00CE13CC" w:rsidP="00404AFF">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Расходы, связанные с оказанием государственной социальной помощи на основании социального контракта отдельным категориям граждан</w:t>
            </w:r>
          </w:p>
        </w:tc>
        <w:tc>
          <w:tcPr>
            <w:tcW w:w="877" w:type="dxa"/>
            <w:tcBorders>
              <w:top w:val="nil"/>
              <w:left w:val="nil"/>
              <w:bottom w:val="single" w:sz="4" w:space="0" w:color="auto"/>
              <w:right w:val="single" w:sz="4" w:space="0" w:color="auto"/>
            </w:tcBorders>
            <w:shd w:val="clear" w:color="auto" w:fill="auto"/>
            <w:vAlign w:val="center"/>
            <w:hideMark/>
          </w:tcPr>
          <w:p w14:paraId="680CA854" w14:textId="1C88024C" w:rsidR="00CE13CC" w:rsidRPr="005D07DA" w:rsidRDefault="00CE13CC" w:rsidP="00404AF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w:t>
            </w:r>
            <w:r w:rsidR="00404AFF" w:rsidRPr="005D07DA">
              <w:rPr>
                <w:rFonts w:ascii="Times New Roman" w:eastAsia="Times New Roman" w:hAnsi="Times New Roman"/>
                <w:color w:val="000000" w:themeColor="text1"/>
                <w:sz w:val="20"/>
                <w:szCs w:val="20"/>
                <w:lang w:eastAsia="ru-RU"/>
              </w:rPr>
              <w:t>0,0</w:t>
            </w:r>
          </w:p>
        </w:tc>
        <w:tc>
          <w:tcPr>
            <w:tcW w:w="851" w:type="dxa"/>
            <w:tcBorders>
              <w:top w:val="nil"/>
              <w:left w:val="nil"/>
              <w:bottom w:val="single" w:sz="4" w:space="0" w:color="auto"/>
              <w:right w:val="single" w:sz="4" w:space="0" w:color="auto"/>
            </w:tcBorders>
            <w:shd w:val="clear" w:color="auto" w:fill="auto"/>
            <w:vAlign w:val="center"/>
            <w:hideMark/>
          </w:tcPr>
          <w:p w14:paraId="48A27EA6" w14:textId="77777777" w:rsidR="00CE13CC" w:rsidRPr="005D07DA" w:rsidRDefault="00CE13CC" w:rsidP="00404AF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160,9 </w:t>
            </w:r>
          </w:p>
        </w:tc>
        <w:tc>
          <w:tcPr>
            <w:tcW w:w="992" w:type="dxa"/>
            <w:tcBorders>
              <w:top w:val="nil"/>
              <w:left w:val="nil"/>
              <w:bottom w:val="single" w:sz="4" w:space="0" w:color="auto"/>
              <w:right w:val="single" w:sz="4" w:space="0" w:color="auto"/>
            </w:tcBorders>
            <w:shd w:val="clear" w:color="auto" w:fill="auto"/>
            <w:vAlign w:val="center"/>
            <w:hideMark/>
          </w:tcPr>
          <w:p w14:paraId="1CE181DF" w14:textId="77777777" w:rsidR="00CE13CC" w:rsidRPr="005D07DA" w:rsidRDefault="00CE13CC" w:rsidP="00404AF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160,9 </w:t>
            </w:r>
          </w:p>
        </w:tc>
        <w:tc>
          <w:tcPr>
            <w:tcW w:w="709" w:type="dxa"/>
            <w:tcBorders>
              <w:top w:val="nil"/>
              <w:left w:val="nil"/>
              <w:bottom w:val="single" w:sz="4" w:space="0" w:color="auto"/>
              <w:right w:val="double" w:sz="6" w:space="0" w:color="auto"/>
            </w:tcBorders>
            <w:shd w:val="clear" w:color="auto" w:fill="auto"/>
            <w:vAlign w:val="center"/>
            <w:hideMark/>
          </w:tcPr>
          <w:p w14:paraId="123FFA24" w14:textId="77777777" w:rsidR="00CE13CC" w:rsidRPr="005D07DA" w:rsidRDefault="00CE13CC" w:rsidP="00404AFF">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w:t>
            </w:r>
          </w:p>
        </w:tc>
      </w:tr>
      <w:tr w:rsidR="00CE13CC" w:rsidRPr="005D07DA" w14:paraId="1431390C" w14:textId="77777777" w:rsidTr="00CE13CC">
        <w:trPr>
          <w:trHeight w:val="70"/>
        </w:trPr>
        <w:tc>
          <w:tcPr>
            <w:tcW w:w="6295" w:type="dxa"/>
            <w:tcBorders>
              <w:top w:val="nil"/>
              <w:left w:val="double" w:sz="6" w:space="0" w:color="auto"/>
              <w:bottom w:val="double" w:sz="6" w:space="0" w:color="auto"/>
              <w:right w:val="single" w:sz="4" w:space="0" w:color="auto"/>
            </w:tcBorders>
            <w:shd w:val="clear" w:color="auto" w:fill="auto"/>
            <w:vAlign w:val="center"/>
            <w:hideMark/>
          </w:tcPr>
          <w:p w14:paraId="390BD8FD" w14:textId="77777777" w:rsidR="00CE13CC" w:rsidRPr="005D07DA" w:rsidRDefault="00CE13CC" w:rsidP="00404AFF">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Предоставление мер социальной поддержки в виде единовременной денежной выплаты на газификацию расположенных на территории Архангельской области объектов индивидуального жилищного строительства, домов блокированной застройки отдельным категориям граждан</w:t>
            </w:r>
          </w:p>
        </w:tc>
        <w:tc>
          <w:tcPr>
            <w:tcW w:w="877" w:type="dxa"/>
            <w:tcBorders>
              <w:top w:val="nil"/>
              <w:left w:val="nil"/>
              <w:bottom w:val="double" w:sz="6" w:space="0" w:color="auto"/>
              <w:right w:val="single" w:sz="4" w:space="0" w:color="auto"/>
            </w:tcBorders>
            <w:shd w:val="clear" w:color="auto" w:fill="auto"/>
            <w:vAlign w:val="center"/>
            <w:hideMark/>
          </w:tcPr>
          <w:p w14:paraId="16902965" w14:textId="77777777" w:rsidR="00CE13CC" w:rsidRPr="005D07DA" w:rsidRDefault="00CE13CC" w:rsidP="00404AF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17,0 </w:t>
            </w:r>
          </w:p>
        </w:tc>
        <w:tc>
          <w:tcPr>
            <w:tcW w:w="851" w:type="dxa"/>
            <w:tcBorders>
              <w:top w:val="nil"/>
              <w:left w:val="nil"/>
              <w:bottom w:val="double" w:sz="6" w:space="0" w:color="auto"/>
              <w:right w:val="single" w:sz="4" w:space="0" w:color="auto"/>
            </w:tcBorders>
            <w:shd w:val="clear" w:color="auto" w:fill="auto"/>
            <w:vAlign w:val="center"/>
            <w:hideMark/>
          </w:tcPr>
          <w:p w14:paraId="3390C61C" w14:textId="77777777" w:rsidR="00CE13CC" w:rsidRPr="005D07DA" w:rsidRDefault="00CE13CC" w:rsidP="00404AF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15,4 </w:t>
            </w:r>
          </w:p>
        </w:tc>
        <w:tc>
          <w:tcPr>
            <w:tcW w:w="992" w:type="dxa"/>
            <w:tcBorders>
              <w:top w:val="nil"/>
              <w:left w:val="nil"/>
              <w:bottom w:val="double" w:sz="6" w:space="0" w:color="auto"/>
              <w:right w:val="single" w:sz="4" w:space="0" w:color="auto"/>
            </w:tcBorders>
            <w:shd w:val="clear" w:color="auto" w:fill="auto"/>
            <w:vAlign w:val="center"/>
            <w:hideMark/>
          </w:tcPr>
          <w:p w14:paraId="540CDF69" w14:textId="77777777" w:rsidR="00CE13CC" w:rsidRPr="005D07DA" w:rsidRDefault="00CE13CC" w:rsidP="00404AF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-1,6 </w:t>
            </w:r>
          </w:p>
        </w:tc>
        <w:tc>
          <w:tcPr>
            <w:tcW w:w="709" w:type="dxa"/>
            <w:tcBorders>
              <w:top w:val="nil"/>
              <w:left w:val="nil"/>
              <w:bottom w:val="double" w:sz="6" w:space="0" w:color="auto"/>
              <w:right w:val="double" w:sz="6" w:space="0" w:color="auto"/>
            </w:tcBorders>
            <w:shd w:val="clear" w:color="auto" w:fill="auto"/>
            <w:vAlign w:val="center"/>
            <w:hideMark/>
          </w:tcPr>
          <w:p w14:paraId="0CE3A4AD" w14:textId="77777777" w:rsidR="00CE13CC" w:rsidRPr="005D07DA" w:rsidRDefault="00CE13CC" w:rsidP="00404AF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-9,4 </w:t>
            </w:r>
          </w:p>
        </w:tc>
      </w:tr>
    </w:tbl>
    <w:p w14:paraId="3F663DAD" w14:textId="77777777" w:rsidR="00CE13CC" w:rsidRPr="005D07DA" w:rsidRDefault="00CE13CC" w:rsidP="00404AFF">
      <w:pPr>
        <w:spacing w:after="0" w:line="240" w:lineRule="auto"/>
        <w:ind w:firstLine="709"/>
        <w:jc w:val="both"/>
        <w:rPr>
          <w:rFonts w:ascii="Times New Roman" w:hAnsi="Times New Roman"/>
          <w:color w:val="000000" w:themeColor="text1"/>
          <w:sz w:val="28"/>
          <w:szCs w:val="28"/>
        </w:rPr>
      </w:pPr>
    </w:p>
    <w:p w14:paraId="5058F827" w14:textId="77777777" w:rsidR="00CE13CC" w:rsidRPr="005D07DA" w:rsidRDefault="00CE13CC" w:rsidP="00404AFF">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lastRenderedPageBreak/>
        <w:t>Увеличение расходов отчетного периода по отношению к I полугодию 2023 года по элементу вида расходов 321 обеспечивается за счет роста расходов на обеспечение мер социальной поддержки ветеранов труда (+148,1 млн.руб.) и переносом расходов, связанных с оказанием государственной социальной помощи на основании социального контракта отдельным категориям граждан (160,9 млн.руб.) с элемента вида расходов 313.</w:t>
      </w:r>
    </w:p>
    <w:p w14:paraId="0034D600" w14:textId="2ECF097D" w:rsidR="00CE13CC" w:rsidRPr="005D07DA" w:rsidRDefault="00CE13CC" w:rsidP="000B43E9">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3) По элементу вида расходов 323 «Приобретение товаров, работ, услуг в пользу граждан в целях их социального обеспечения» расходы за отчетный период составили 2 833,5 млн.руб. (83,9 % к плану года) и по сравнению с аналогичными расходами за 6 месяцев 2023 года они увеличились на 85,0 % (+1 302,0 млн.руб.), из которых наибольшие отражены в таблице </w:t>
      </w:r>
      <w:r w:rsidR="00B436D1" w:rsidRPr="005D07DA">
        <w:rPr>
          <w:rFonts w:ascii="Times New Roman" w:hAnsi="Times New Roman"/>
          <w:color w:val="000000" w:themeColor="text1"/>
          <w:sz w:val="28"/>
          <w:szCs w:val="28"/>
        </w:rPr>
        <w:t>25</w:t>
      </w:r>
      <w:r w:rsidRPr="005D07DA">
        <w:rPr>
          <w:rFonts w:ascii="Times New Roman" w:hAnsi="Times New Roman"/>
          <w:color w:val="000000" w:themeColor="text1"/>
          <w:sz w:val="28"/>
          <w:szCs w:val="28"/>
        </w:rPr>
        <w:t>.</w:t>
      </w:r>
    </w:p>
    <w:p w14:paraId="06026BB6" w14:textId="77777777" w:rsidR="00CE13CC" w:rsidRPr="005D07DA" w:rsidRDefault="00CE13CC" w:rsidP="00C77B96">
      <w:pPr>
        <w:pStyle w:val="aff0"/>
        <w:spacing w:after="0" w:line="240" w:lineRule="auto"/>
        <w:rPr>
          <w:rFonts w:ascii="Times New Roman" w:hAnsi="Times New Roman"/>
          <w:b w:val="0"/>
          <w:color w:val="000000" w:themeColor="text1"/>
          <w:sz w:val="24"/>
          <w:szCs w:val="24"/>
        </w:rPr>
      </w:pPr>
    </w:p>
    <w:p w14:paraId="25EAD0F4" w14:textId="77777777" w:rsidR="00CE13CC" w:rsidRPr="005D07DA" w:rsidRDefault="00CE13CC" w:rsidP="00C77B96">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B436D1" w:rsidRPr="005D07DA">
        <w:rPr>
          <w:rFonts w:ascii="Times New Roman" w:hAnsi="Times New Roman"/>
          <w:b w:val="0"/>
          <w:noProof/>
          <w:color w:val="000000" w:themeColor="text1"/>
          <w:sz w:val="24"/>
          <w:szCs w:val="24"/>
        </w:rPr>
        <w:t>25</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Наибольшие расходы областного бюджета по элементу вида расходов 323 «Приобретение товаров, работ, услуг в пользу граждан в целях их социального обеспечения» за 6 месяцев 2023 и 2024 годов, млн.руб.</w:t>
      </w:r>
    </w:p>
    <w:tbl>
      <w:tblPr>
        <w:tblW w:w="9724" w:type="dxa"/>
        <w:tblLayout w:type="fixed"/>
        <w:tblLook w:val="04A0" w:firstRow="1" w:lastRow="0" w:firstColumn="1" w:lastColumn="0" w:noHBand="0" w:noVBand="1"/>
      </w:tblPr>
      <w:tblGrid>
        <w:gridCol w:w="6297"/>
        <w:gridCol w:w="875"/>
        <w:gridCol w:w="851"/>
        <w:gridCol w:w="992"/>
        <w:gridCol w:w="709"/>
      </w:tblGrid>
      <w:tr w:rsidR="005D07DA" w:rsidRPr="005D07DA" w14:paraId="2D72D5C7" w14:textId="77777777" w:rsidTr="00CE13CC">
        <w:trPr>
          <w:trHeight w:val="35"/>
        </w:trPr>
        <w:tc>
          <w:tcPr>
            <w:tcW w:w="6297"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3C5EEC74" w14:textId="77777777" w:rsidR="00CE13CC" w:rsidRPr="005D07DA" w:rsidRDefault="00CE13CC" w:rsidP="00C77B96">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Наименование</w:t>
            </w:r>
          </w:p>
        </w:tc>
        <w:tc>
          <w:tcPr>
            <w:tcW w:w="875"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20A20090" w14:textId="77777777" w:rsidR="00CE13CC" w:rsidRPr="005D07DA" w:rsidRDefault="00CE13CC" w:rsidP="00C77B96">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6 мес. 2023 г.</w:t>
            </w:r>
          </w:p>
        </w:tc>
        <w:tc>
          <w:tcPr>
            <w:tcW w:w="851"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01FC4B04" w14:textId="77777777" w:rsidR="00CE13CC" w:rsidRPr="005D07DA" w:rsidRDefault="00CE13CC" w:rsidP="00C77B96">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6 мес. 2024 г.</w:t>
            </w:r>
          </w:p>
        </w:tc>
        <w:tc>
          <w:tcPr>
            <w:tcW w:w="1701" w:type="dxa"/>
            <w:gridSpan w:val="2"/>
            <w:tcBorders>
              <w:top w:val="double" w:sz="4" w:space="0" w:color="auto"/>
              <w:left w:val="nil"/>
              <w:bottom w:val="single" w:sz="4" w:space="0" w:color="auto"/>
              <w:right w:val="double" w:sz="4" w:space="0" w:color="auto"/>
            </w:tcBorders>
            <w:shd w:val="clear" w:color="auto" w:fill="auto"/>
            <w:vAlign w:val="center"/>
            <w:hideMark/>
          </w:tcPr>
          <w:p w14:paraId="46D67C7E" w14:textId="77777777" w:rsidR="00CE13CC" w:rsidRPr="005D07DA" w:rsidRDefault="00CE13CC" w:rsidP="00C77B96">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Изменение (+,-)</w:t>
            </w:r>
          </w:p>
        </w:tc>
      </w:tr>
      <w:tr w:rsidR="005D07DA" w:rsidRPr="005D07DA" w14:paraId="5FC00FEB" w14:textId="77777777" w:rsidTr="00CE13CC">
        <w:trPr>
          <w:trHeight w:val="35"/>
        </w:trPr>
        <w:tc>
          <w:tcPr>
            <w:tcW w:w="6297" w:type="dxa"/>
            <w:vMerge/>
            <w:tcBorders>
              <w:top w:val="double" w:sz="6" w:space="0" w:color="auto"/>
              <w:left w:val="double" w:sz="4" w:space="0" w:color="auto"/>
              <w:bottom w:val="single" w:sz="4" w:space="0" w:color="auto"/>
              <w:right w:val="single" w:sz="4" w:space="0" w:color="auto"/>
            </w:tcBorders>
            <w:vAlign w:val="center"/>
            <w:hideMark/>
          </w:tcPr>
          <w:p w14:paraId="29800245" w14:textId="77777777" w:rsidR="00CE13CC" w:rsidRPr="005D07DA" w:rsidRDefault="00CE13CC" w:rsidP="00C77B96">
            <w:pPr>
              <w:spacing w:after="0" w:line="240" w:lineRule="auto"/>
              <w:rPr>
                <w:rFonts w:ascii="Times New Roman" w:eastAsia="Times New Roman" w:hAnsi="Times New Roman"/>
                <w:b/>
                <w:bCs/>
                <w:color w:val="000000" w:themeColor="text1"/>
                <w:sz w:val="20"/>
                <w:szCs w:val="20"/>
                <w:lang w:eastAsia="ru-RU"/>
              </w:rPr>
            </w:pPr>
          </w:p>
        </w:tc>
        <w:tc>
          <w:tcPr>
            <w:tcW w:w="875" w:type="dxa"/>
            <w:vMerge/>
            <w:tcBorders>
              <w:top w:val="double" w:sz="6" w:space="0" w:color="auto"/>
              <w:left w:val="single" w:sz="4" w:space="0" w:color="auto"/>
              <w:bottom w:val="single" w:sz="4" w:space="0" w:color="auto"/>
              <w:right w:val="single" w:sz="4" w:space="0" w:color="auto"/>
            </w:tcBorders>
            <w:vAlign w:val="center"/>
            <w:hideMark/>
          </w:tcPr>
          <w:p w14:paraId="2EE3D5C7" w14:textId="77777777" w:rsidR="00CE13CC" w:rsidRPr="005D07DA" w:rsidRDefault="00CE13CC" w:rsidP="00C77B96">
            <w:pPr>
              <w:spacing w:after="0" w:line="240" w:lineRule="auto"/>
              <w:rPr>
                <w:rFonts w:ascii="Times New Roman" w:eastAsia="Times New Roman" w:hAnsi="Times New Roman"/>
                <w:b/>
                <w:bCs/>
                <w:color w:val="000000" w:themeColor="text1"/>
                <w:sz w:val="20"/>
                <w:szCs w:val="20"/>
                <w:lang w:eastAsia="ru-RU"/>
              </w:rPr>
            </w:pPr>
          </w:p>
        </w:tc>
        <w:tc>
          <w:tcPr>
            <w:tcW w:w="851" w:type="dxa"/>
            <w:vMerge/>
            <w:tcBorders>
              <w:top w:val="double" w:sz="6" w:space="0" w:color="auto"/>
              <w:left w:val="single" w:sz="4" w:space="0" w:color="auto"/>
              <w:bottom w:val="single" w:sz="4" w:space="0" w:color="auto"/>
              <w:right w:val="single" w:sz="4" w:space="0" w:color="auto"/>
            </w:tcBorders>
            <w:vAlign w:val="center"/>
            <w:hideMark/>
          </w:tcPr>
          <w:p w14:paraId="758CFC6C" w14:textId="77777777" w:rsidR="00CE13CC" w:rsidRPr="005D07DA" w:rsidRDefault="00CE13CC" w:rsidP="00C77B96">
            <w:pPr>
              <w:spacing w:after="0" w:line="240" w:lineRule="auto"/>
              <w:rPr>
                <w:rFonts w:ascii="Times New Roman" w:eastAsia="Times New Roman" w:hAnsi="Times New Roman"/>
                <w:b/>
                <w:bCs/>
                <w:color w:val="000000" w:themeColor="text1"/>
                <w:sz w:val="20"/>
                <w:szCs w:val="20"/>
                <w:lang w:eastAsia="ru-RU"/>
              </w:rPr>
            </w:pPr>
          </w:p>
        </w:tc>
        <w:tc>
          <w:tcPr>
            <w:tcW w:w="992" w:type="dxa"/>
            <w:tcBorders>
              <w:top w:val="nil"/>
              <w:left w:val="nil"/>
              <w:bottom w:val="single" w:sz="4" w:space="0" w:color="auto"/>
              <w:right w:val="single" w:sz="4" w:space="0" w:color="auto"/>
            </w:tcBorders>
            <w:shd w:val="clear" w:color="auto" w:fill="auto"/>
            <w:vAlign w:val="center"/>
            <w:hideMark/>
          </w:tcPr>
          <w:p w14:paraId="3CBC9FDD" w14:textId="77777777" w:rsidR="00CE13CC" w:rsidRPr="005D07DA" w:rsidRDefault="00CE13CC" w:rsidP="00C77B96">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млн.руб.</w:t>
            </w:r>
          </w:p>
        </w:tc>
        <w:tc>
          <w:tcPr>
            <w:tcW w:w="709" w:type="dxa"/>
            <w:tcBorders>
              <w:top w:val="nil"/>
              <w:left w:val="nil"/>
              <w:bottom w:val="single" w:sz="4" w:space="0" w:color="auto"/>
              <w:right w:val="double" w:sz="4" w:space="0" w:color="auto"/>
            </w:tcBorders>
            <w:shd w:val="clear" w:color="auto" w:fill="auto"/>
            <w:vAlign w:val="center"/>
            <w:hideMark/>
          </w:tcPr>
          <w:p w14:paraId="2B4DB907" w14:textId="1CF714B2" w:rsidR="00CE13CC" w:rsidRPr="005D07DA" w:rsidRDefault="00CE13CC" w:rsidP="00C77B96">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w:t>
            </w:r>
          </w:p>
        </w:tc>
      </w:tr>
      <w:tr w:rsidR="005D07DA" w:rsidRPr="005D07DA" w14:paraId="5E5E3D00" w14:textId="77777777" w:rsidTr="00CE13CC">
        <w:trPr>
          <w:trHeight w:val="70"/>
        </w:trPr>
        <w:tc>
          <w:tcPr>
            <w:tcW w:w="6297" w:type="dxa"/>
            <w:tcBorders>
              <w:top w:val="nil"/>
              <w:left w:val="double" w:sz="4" w:space="0" w:color="auto"/>
              <w:bottom w:val="single" w:sz="4" w:space="0" w:color="auto"/>
              <w:right w:val="single" w:sz="4" w:space="0" w:color="auto"/>
            </w:tcBorders>
            <w:shd w:val="clear" w:color="auto" w:fill="auto"/>
            <w:vAlign w:val="center"/>
            <w:hideMark/>
          </w:tcPr>
          <w:p w14:paraId="662F840F" w14:textId="77777777" w:rsidR="00CE13CC" w:rsidRPr="005D07DA" w:rsidRDefault="00CE13CC" w:rsidP="00C77B96">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Обеспечение отдыха и оздоровление детей, проживающих в Арктической зоне РФ</w:t>
            </w:r>
          </w:p>
        </w:tc>
        <w:tc>
          <w:tcPr>
            <w:tcW w:w="875" w:type="dxa"/>
            <w:tcBorders>
              <w:top w:val="nil"/>
              <w:left w:val="nil"/>
              <w:bottom w:val="single" w:sz="4" w:space="0" w:color="auto"/>
              <w:right w:val="single" w:sz="4" w:space="0" w:color="auto"/>
            </w:tcBorders>
            <w:shd w:val="clear" w:color="auto" w:fill="auto"/>
            <w:vAlign w:val="center"/>
            <w:hideMark/>
          </w:tcPr>
          <w:p w14:paraId="47EA1D8C" w14:textId="77777777" w:rsidR="00CE13CC" w:rsidRPr="005D07DA" w:rsidRDefault="00CE13CC" w:rsidP="00C77B9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77,2 </w:t>
            </w:r>
          </w:p>
        </w:tc>
        <w:tc>
          <w:tcPr>
            <w:tcW w:w="851" w:type="dxa"/>
            <w:tcBorders>
              <w:top w:val="nil"/>
              <w:left w:val="nil"/>
              <w:bottom w:val="single" w:sz="4" w:space="0" w:color="auto"/>
              <w:right w:val="single" w:sz="4" w:space="0" w:color="auto"/>
            </w:tcBorders>
            <w:shd w:val="clear" w:color="auto" w:fill="auto"/>
            <w:vAlign w:val="center"/>
            <w:hideMark/>
          </w:tcPr>
          <w:p w14:paraId="7B7C657D" w14:textId="77777777" w:rsidR="00CE13CC" w:rsidRPr="005D07DA" w:rsidRDefault="00CE13CC" w:rsidP="00C77B9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48,9 </w:t>
            </w:r>
          </w:p>
        </w:tc>
        <w:tc>
          <w:tcPr>
            <w:tcW w:w="992" w:type="dxa"/>
            <w:tcBorders>
              <w:top w:val="nil"/>
              <w:left w:val="nil"/>
              <w:bottom w:val="single" w:sz="4" w:space="0" w:color="auto"/>
              <w:right w:val="single" w:sz="4" w:space="0" w:color="auto"/>
            </w:tcBorders>
            <w:shd w:val="clear" w:color="auto" w:fill="auto"/>
            <w:vAlign w:val="center"/>
            <w:hideMark/>
          </w:tcPr>
          <w:p w14:paraId="6E4E603F" w14:textId="77777777" w:rsidR="00CE13CC" w:rsidRPr="005D07DA" w:rsidRDefault="00CE13CC" w:rsidP="00C77B9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-28,3 </w:t>
            </w:r>
          </w:p>
        </w:tc>
        <w:tc>
          <w:tcPr>
            <w:tcW w:w="709" w:type="dxa"/>
            <w:tcBorders>
              <w:top w:val="nil"/>
              <w:left w:val="nil"/>
              <w:bottom w:val="single" w:sz="4" w:space="0" w:color="auto"/>
              <w:right w:val="double" w:sz="4" w:space="0" w:color="auto"/>
            </w:tcBorders>
            <w:shd w:val="clear" w:color="auto" w:fill="auto"/>
            <w:vAlign w:val="center"/>
            <w:hideMark/>
          </w:tcPr>
          <w:p w14:paraId="4FCF4A32" w14:textId="77777777" w:rsidR="00CE13CC" w:rsidRPr="005D07DA" w:rsidRDefault="00CE13CC" w:rsidP="00C77B9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-36,6 </w:t>
            </w:r>
          </w:p>
        </w:tc>
      </w:tr>
      <w:tr w:rsidR="005D07DA" w:rsidRPr="005D07DA" w14:paraId="1BEA88AD" w14:textId="77777777" w:rsidTr="00CE13CC">
        <w:trPr>
          <w:trHeight w:val="70"/>
        </w:trPr>
        <w:tc>
          <w:tcPr>
            <w:tcW w:w="6297" w:type="dxa"/>
            <w:tcBorders>
              <w:top w:val="nil"/>
              <w:left w:val="double" w:sz="4" w:space="0" w:color="auto"/>
              <w:bottom w:val="single" w:sz="4" w:space="0" w:color="auto"/>
              <w:right w:val="single" w:sz="4" w:space="0" w:color="auto"/>
            </w:tcBorders>
            <w:shd w:val="clear" w:color="auto" w:fill="auto"/>
            <w:vAlign w:val="center"/>
            <w:hideMark/>
          </w:tcPr>
          <w:p w14:paraId="605704DC" w14:textId="77777777" w:rsidR="00CE13CC" w:rsidRPr="005D07DA" w:rsidRDefault="00CE13CC" w:rsidP="00C77B96">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Реализация отдельных полномочий в области лекарственного обеспечения</w:t>
            </w:r>
          </w:p>
        </w:tc>
        <w:tc>
          <w:tcPr>
            <w:tcW w:w="875" w:type="dxa"/>
            <w:tcBorders>
              <w:top w:val="nil"/>
              <w:left w:val="nil"/>
              <w:bottom w:val="single" w:sz="4" w:space="0" w:color="auto"/>
              <w:right w:val="single" w:sz="4" w:space="0" w:color="auto"/>
            </w:tcBorders>
            <w:shd w:val="clear" w:color="auto" w:fill="auto"/>
            <w:vAlign w:val="center"/>
            <w:hideMark/>
          </w:tcPr>
          <w:p w14:paraId="0562604A" w14:textId="77777777" w:rsidR="00CE13CC" w:rsidRPr="005D07DA" w:rsidRDefault="00CE13CC" w:rsidP="00C77B9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42,0 </w:t>
            </w:r>
          </w:p>
        </w:tc>
        <w:tc>
          <w:tcPr>
            <w:tcW w:w="851" w:type="dxa"/>
            <w:tcBorders>
              <w:top w:val="nil"/>
              <w:left w:val="nil"/>
              <w:bottom w:val="single" w:sz="4" w:space="0" w:color="auto"/>
              <w:right w:val="single" w:sz="4" w:space="0" w:color="auto"/>
            </w:tcBorders>
            <w:shd w:val="clear" w:color="auto" w:fill="auto"/>
            <w:vAlign w:val="center"/>
            <w:hideMark/>
          </w:tcPr>
          <w:p w14:paraId="2A14ADBB" w14:textId="77777777" w:rsidR="00CE13CC" w:rsidRPr="005D07DA" w:rsidRDefault="00CE13CC" w:rsidP="00C77B9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123,3 </w:t>
            </w:r>
          </w:p>
        </w:tc>
        <w:tc>
          <w:tcPr>
            <w:tcW w:w="992" w:type="dxa"/>
            <w:tcBorders>
              <w:top w:val="nil"/>
              <w:left w:val="nil"/>
              <w:bottom w:val="single" w:sz="4" w:space="0" w:color="auto"/>
              <w:right w:val="single" w:sz="4" w:space="0" w:color="auto"/>
            </w:tcBorders>
            <w:shd w:val="clear" w:color="auto" w:fill="auto"/>
            <w:vAlign w:val="center"/>
            <w:hideMark/>
          </w:tcPr>
          <w:p w14:paraId="7659B745" w14:textId="77777777" w:rsidR="00CE13CC" w:rsidRPr="005D07DA" w:rsidRDefault="00CE13CC" w:rsidP="00C77B9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81,3 </w:t>
            </w:r>
          </w:p>
        </w:tc>
        <w:tc>
          <w:tcPr>
            <w:tcW w:w="709" w:type="dxa"/>
            <w:tcBorders>
              <w:top w:val="nil"/>
              <w:left w:val="nil"/>
              <w:bottom w:val="single" w:sz="4" w:space="0" w:color="auto"/>
              <w:right w:val="double" w:sz="4" w:space="0" w:color="auto"/>
            </w:tcBorders>
            <w:shd w:val="clear" w:color="auto" w:fill="auto"/>
            <w:vAlign w:val="center"/>
            <w:hideMark/>
          </w:tcPr>
          <w:p w14:paraId="6AD8D830" w14:textId="77777777" w:rsidR="00CE13CC" w:rsidRPr="005D07DA" w:rsidRDefault="00CE13CC" w:rsidP="00C77B96">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 2,9 раза</w:t>
            </w:r>
          </w:p>
        </w:tc>
      </w:tr>
      <w:tr w:rsidR="005D07DA" w:rsidRPr="005D07DA" w14:paraId="1E82D835" w14:textId="77777777" w:rsidTr="00CE13CC">
        <w:trPr>
          <w:trHeight w:val="70"/>
        </w:trPr>
        <w:tc>
          <w:tcPr>
            <w:tcW w:w="6297" w:type="dxa"/>
            <w:tcBorders>
              <w:top w:val="nil"/>
              <w:left w:val="double" w:sz="4" w:space="0" w:color="auto"/>
              <w:bottom w:val="single" w:sz="4" w:space="0" w:color="auto"/>
              <w:right w:val="single" w:sz="4" w:space="0" w:color="auto"/>
            </w:tcBorders>
            <w:shd w:val="clear" w:color="auto" w:fill="auto"/>
            <w:vAlign w:val="center"/>
            <w:hideMark/>
          </w:tcPr>
          <w:p w14:paraId="0F8A033B" w14:textId="77777777" w:rsidR="00CE13CC" w:rsidRPr="005D07DA" w:rsidRDefault="00CE13CC" w:rsidP="00C77B96">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Оказание отдельным категориям граждан социальной услуги по обеспечению лекарственными препаратами для медицинского применения по рецептам на лекарственные препараты, медицинскими изделиями по рецептам на медицинские изделия, а также специализированными продуктами лечебного питания для детей-инвалидов</w:t>
            </w:r>
          </w:p>
        </w:tc>
        <w:tc>
          <w:tcPr>
            <w:tcW w:w="875" w:type="dxa"/>
            <w:tcBorders>
              <w:top w:val="nil"/>
              <w:left w:val="nil"/>
              <w:bottom w:val="single" w:sz="4" w:space="0" w:color="auto"/>
              <w:right w:val="single" w:sz="4" w:space="0" w:color="auto"/>
            </w:tcBorders>
            <w:shd w:val="clear" w:color="auto" w:fill="auto"/>
            <w:vAlign w:val="center"/>
            <w:hideMark/>
          </w:tcPr>
          <w:p w14:paraId="3CAAB29E" w14:textId="77777777" w:rsidR="00CE13CC" w:rsidRPr="005D07DA" w:rsidRDefault="00CE13CC" w:rsidP="00C77B9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115,9 </w:t>
            </w:r>
          </w:p>
        </w:tc>
        <w:tc>
          <w:tcPr>
            <w:tcW w:w="851" w:type="dxa"/>
            <w:tcBorders>
              <w:top w:val="nil"/>
              <w:left w:val="nil"/>
              <w:bottom w:val="single" w:sz="4" w:space="0" w:color="auto"/>
              <w:right w:val="single" w:sz="4" w:space="0" w:color="auto"/>
            </w:tcBorders>
            <w:shd w:val="clear" w:color="auto" w:fill="auto"/>
            <w:vAlign w:val="center"/>
            <w:hideMark/>
          </w:tcPr>
          <w:p w14:paraId="7B933C79" w14:textId="77777777" w:rsidR="00CE13CC" w:rsidRPr="005D07DA" w:rsidRDefault="00CE13CC" w:rsidP="00C77B9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417,0 </w:t>
            </w:r>
          </w:p>
        </w:tc>
        <w:tc>
          <w:tcPr>
            <w:tcW w:w="992" w:type="dxa"/>
            <w:tcBorders>
              <w:top w:val="nil"/>
              <w:left w:val="nil"/>
              <w:bottom w:val="single" w:sz="4" w:space="0" w:color="auto"/>
              <w:right w:val="single" w:sz="4" w:space="0" w:color="auto"/>
            </w:tcBorders>
            <w:shd w:val="clear" w:color="auto" w:fill="auto"/>
            <w:vAlign w:val="center"/>
            <w:hideMark/>
          </w:tcPr>
          <w:p w14:paraId="5A83EF6F" w14:textId="77777777" w:rsidR="00CE13CC" w:rsidRPr="005D07DA" w:rsidRDefault="00CE13CC" w:rsidP="00C77B9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301,1 </w:t>
            </w:r>
          </w:p>
        </w:tc>
        <w:tc>
          <w:tcPr>
            <w:tcW w:w="709" w:type="dxa"/>
            <w:tcBorders>
              <w:top w:val="nil"/>
              <w:left w:val="nil"/>
              <w:bottom w:val="single" w:sz="4" w:space="0" w:color="auto"/>
              <w:right w:val="double" w:sz="4" w:space="0" w:color="auto"/>
            </w:tcBorders>
            <w:shd w:val="clear" w:color="auto" w:fill="auto"/>
            <w:vAlign w:val="center"/>
            <w:hideMark/>
          </w:tcPr>
          <w:p w14:paraId="12854A5F" w14:textId="77777777" w:rsidR="00CE13CC" w:rsidRPr="005D07DA" w:rsidRDefault="00CE13CC" w:rsidP="00C77B96">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 3,6 раза</w:t>
            </w:r>
          </w:p>
        </w:tc>
      </w:tr>
      <w:tr w:rsidR="005D07DA" w:rsidRPr="005D07DA" w14:paraId="0D6266C7" w14:textId="77777777" w:rsidTr="00CE13CC">
        <w:trPr>
          <w:trHeight w:val="70"/>
        </w:trPr>
        <w:tc>
          <w:tcPr>
            <w:tcW w:w="6297" w:type="dxa"/>
            <w:tcBorders>
              <w:top w:val="nil"/>
              <w:left w:val="double" w:sz="4" w:space="0" w:color="auto"/>
              <w:bottom w:val="single" w:sz="4" w:space="0" w:color="auto"/>
              <w:right w:val="single" w:sz="4" w:space="0" w:color="auto"/>
            </w:tcBorders>
            <w:shd w:val="clear" w:color="auto" w:fill="auto"/>
            <w:vAlign w:val="center"/>
            <w:hideMark/>
          </w:tcPr>
          <w:p w14:paraId="1CAD3DDA" w14:textId="77777777" w:rsidR="00CE13CC" w:rsidRPr="005D07DA" w:rsidRDefault="00CE13CC" w:rsidP="00C77B96">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Обеспечение лекарственными препаратами отдельных групп населения</w:t>
            </w:r>
          </w:p>
        </w:tc>
        <w:tc>
          <w:tcPr>
            <w:tcW w:w="875" w:type="dxa"/>
            <w:tcBorders>
              <w:top w:val="nil"/>
              <w:left w:val="nil"/>
              <w:bottom w:val="single" w:sz="4" w:space="0" w:color="auto"/>
              <w:right w:val="single" w:sz="4" w:space="0" w:color="auto"/>
            </w:tcBorders>
            <w:shd w:val="clear" w:color="auto" w:fill="auto"/>
            <w:vAlign w:val="center"/>
            <w:hideMark/>
          </w:tcPr>
          <w:p w14:paraId="3D2A8A72" w14:textId="77777777" w:rsidR="00CE13CC" w:rsidRPr="005D07DA" w:rsidRDefault="00CE13CC" w:rsidP="00C77B9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936,0 </w:t>
            </w:r>
          </w:p>
        </w:tc>
        <w:tc>
          <w:tcPr>
            <w:tcW w:w="851" w:type="dxa"/>
            <w:tcBorders>
              <w:top w:val="nil"/>
              <w:left w:val="nil"/>
              <w:bottom w:val="single" w:sz="4" w:space="0" w:color="auto"/>
              <w:right w:val="single" w:sz="4" w:space="0" w:color="auto"/>
            </w:tcBorders>
            <w:shd w:val="clear" w:color="auto" w:fill="auto"/>
            <w:vAlign w:val="center"/>
            <w:hideMark/>
          </w:tcPr>
          <w:p w14:paraId="240DFE60" w14:textId="77777777" w:rsidR="00CE13CC" w:rsidRPr="005D07DA" w:rsidRDefault="00CE13CC" w:rsidP="00C77B9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1 798,5 </w:t>
            </w:r>
          </w:p>
        </w:tc>
        <w:tc>
          <w:tcPr>
            <w:tcW w:w="992" w:type="dxa"/>
            <w:tcBorders>
              <w:top w:val="nil"/>
              <w:left w:val="nil"/>
              <w:bottom w:val="single" w:sz="4" w:space="0" w:color="auto"/>
              <w:right w:val="single" w:sz="4" w:space="0" w:color="auto"/>
            </w:tcBorders>
            <w:shd w:val="clear" w:color="auto" w:fill="auto"/>
            <w:vAlign w:val="center"/>
            <w:hideMark/>
          </w:tcPr>
          <w:p w14:paraId="47E45CE0" w14:textId="77777777" w:rsidR="00CE13CC" w:rsidRPr="005D07DA" w:rsidRDefault="00CE13CC" w:rsidP="00C77B9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862,4 </w:t>
            </w:r>
          </w:p>
        </w:tc>
        <w:tc>
          <w:tcPr>
            <w:tcW w:w="709" w:type="dxa"/>
            <w:tcBorders>
              <w:top w:val="nil"/>
              <w:left w:val="nil"/>
              <w:bottom w:val="single" w:sz="4" w:space="0" w:color="auto"/>
              <w:right w:val="double" w:sz="4" w:space="0" w:color="auto"/>
            </w:tcBorders>
            <w:shd w:val="clear" w:color="auto" w:fill="auto"/>
            <w:vAlign w:val="center"/>
            <w:hideMark/>
          </w:tcPr>
          <w:p w14:paraId="1ECBD977" w14:textId="77777777" w:rsidR="00CE13CC" w:rsidRPr="005D07DA" w:rsidRDefault="00CE13CC" w:rsidP="00C77B9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92,1 </w:t>
            </w:r>
          </w:p>
        </w:tc>
      </w:tr>
      <w:tr w:rsidR="005D07DA" w:rsidRPr="005D07DA" w14:paraId="7E69119B" w14:textId="77777777" w:rsidTr="00CE13CC">
        <w:trPr>
          <w:trHeight w:val="70"/>
        </w:trPr>
        <w:tc>
          <w:tcPr>
            <w:tcW w:w="6297" w:type="dxa"/>
            <w:tcBorders>
              <w:top w:val="nil"/>
              <w:left w:val="double" w:sz="4" w:space="0" w:color="auto"/>
              <w:bottom w:val="single" w:sz="4" w:space="0" w:color="auto"/>
              <w:right w:val="single" w:sz="4" w:space="0" w:color="auto"/>
            </w:tcBorders>
            <w:shd w:val="clear" w:color="auto" w:fill="auto"/>
            <w:vAlign w:val="center"/>
            <w:hideMark/>
          </w:tcPr>
          <w:p w14:paraId="130D8AC8" w14:textId="77777777" w:rsidR="00CE13CC" w:rsidRPr="005D07DA" w:rsidRDefault="00CE13CC" w:rsidP="00C77B96">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Обеспечение медицинскими изделиями отдельных групп населения</w:t>
            </w:r>
          </w:p>
        </w:tc>
        <w:tc>
          <w:tcPr>
            <w:tcW w:w="875" w:type="dxa"/>
            <w:tcBorders>
              <w:top w:val="nil"/>
              <w:left w:val="nil"/>
              <w:bottom w:val="single" w:sz="4" w:space="0" w:color="auto"/>
              <w:right w:val="single" w:sz="4" w:space="0" w:color="auto"/>
            </w:tcBorders>
            <w:shd w:val="clear" w:color="auto" w:fill="auto"/>
            <w:vAlign w:val="center"/>
            <w:hideMark/>
          </w:tcPr>
          <w:p w14:paraId="0991CDC3" w14:textId="77777777" w:rsidR="00CE13CC" w:rsidRPr="005D07DA" w:rsidRDefault="00CE13CC" w:rsidP="00C77B9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124,7 </w:t>
            </w:r>
          </w:p>
        </w:tc>
        <w:tc>
          <w:tcPr>
            <w:tcW w:w="851" w:type="dxa"/>
            <w:tcBorders>
              <w:top w:val="nil"/>
              <w:left w:val="nil"/>
              <w:bottom w:val="single" w:sz="4" w:space="0" w:color="auto"/>
              <w:right w:val="single" w:sz="4" w:space="0" w:color="auto"/>
            </w:tcBorders>
            <w:shd w:val="clear" w:color="auto" w:fill="auto"/>
            <w:vAlign w:val="center"/>
            <w:hideMark/>
          </w:tcPr>
          <w:p w14:paraId="398F60AC" w14:textId="77777777" w:rsidR="00CE13CC" w:rsidRPr="005D07DA" w:rsidRDefault="00CE13CC" w:rsidP="00C77B9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213,0 </w:t>
            </w:r>
          </w:p>
        </w:tc>
        <w:tc>
          <w:tcPr>
            <w:tcW w:w="992" w:type="dxa"/>
            <w:tcBorders>
              <w:top w:val="nil"/>
              <w:left w:val="nil"/>
              <w:bottom w:val="single" w:sz="4" w:space="0" w:color="auto"/>
              <w:right w:val="single" w:sz="4" w:space="0" w:color="auto"/>
            </w:tcBorders>
            <w:shd w:val="clear" w:color="auto" w:fill="auto"/>
            <w:vAlign w:val="center"/>
            <w:hideMark/>
          </w:tcPr>
          <w:p w14:paraId="4C7C6E1E" w14:textId="77777777" w:rsidR="00CE13CC" w:rsidRPr="005D07DA" w:rsidRDefault="00CE13CC" w:rsidP="00C77B9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88,2 </w:t>
            </w:r>
          </w:p>
        </w:tc>
        <w:tc>
          <w:tcPr>
            <w:tcW w:w="709" w:type="dxa"/>
            <w:tcBorders>
              <w:top w:val="nil"/>
              <w:left w:val="nil"/>
              <w:bottom w:val="single" w:sz="4" w:space="0" w:color="auto"/>
              <w:right w:val="double" w:sz="4" w:space="0" w:color="auto"/>
            </w:tcBorders>
            <w:shd w:val="clear" w:color="auto" w:fill="auto"/>
            <w:vAlign w:val="center"/>
            <w:hideMark/>
          </w:tcPr>
          <w:p w14:paraId="5C994140" w14:textId="77777777" w:rsidR="00CE13CC" w:rsidRPr="005D07DA" w:rsidRDefault="00CE13CC" w:rsidP="00C77B9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70,8 </w:t>
            </w:r>
          </w:p>
        </w:tc>
      </w:tr>
      <w:tr w:rsidR="00CE13CC" w:rsidRPr="005D07DA" w14:paraId="24EB371F" w14:textId="77777777" w:rsidTr="00CE13CC">
        <w:trPr>
          <w:trHeight w:val="70"/>
        </w:trPr>
        <w:tc>
          <w:tcPr>
            <w:tcW w:w="6297" w:type="dxa"/>
            <w:tcBorders>
              <w:top w:val="nil"/>
              <w:left w:val="double" w:sz="4" w:space="0" w:color="auto"/>
              <w:bottom w:val="double" w:sz="4" w:space="0" w:color="auto"/>
              <w:right w:val="single" w:sz="4" w:space="0" w:color="auto"/>
            </w:tcBorders>
            <w:shd w:val="clear" w:color="auto" w:fill="auto"/>
            <w:vAlign w:val="center"/>
            <w:hideMark/>
          </w:tcPr>
          <w:p w14:paraId="1FD573F4" w14:textId="77777777" w:rsidR="00CE13CC" w:rsidRPr="005D07DA" w:rsidRDefault="00CE13CC" w:rsidP="00C77B96">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Оплата труда приемного родителя</w:t>
            </w:r>
          </w:p>
        </w:tc>
        <w:tc>
          <w:tcPr>
            <w:tcW w:w="875" w:type="dxa"/>
            <w:tcBorders>
              <w:top w:val="nil"/>
              <w:left w:val="nil"/>
              <w:bottom w:val="double" w:sz="4" w:space="0" w:color="auto"/>
              <w:right w:val="single" w:sz="4" w:space="0" w:color="auto"/>
            </w:tcBorders>
            <w:shd w:val="clear" w:color="auto" w:fill="auto"/>
            <w:vAlign w:val="center"/>
            <w:hideMark/>
          </w:tcPr>
          <w:p w14:paraId="5ACE08DE" w14:textId="77777777" w:rsidR="00CE13CC" w:rsidRPr="005D07DA" w:rsidRDefault="00CE13CC" w:rsidP="00C77B9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74,4 </w:t>
            </w:r>
          </w:p>
        </w:tc>
        <w:tc>
          <w:tcPr>
            <w:tcW w:w="851" w:type="dxa"/>
            <w:tcBorders>
              <w:top w:val="nil"/>
              <w:left w:val="nil"/>
              <w:bottom w:val="double" w:sz="4" w:space="0" w:color="auto"/>
              <w:right w:val="single" w:sz="4" w:space="0" w:color="auto"/>
            </w:tcBorders>
            <w:shd w:val="clear" w:color="auto" w:fill="auto"/>
            <w:vAlign w:val="center"/>
            <w:hideMark/>
          </w:tcPr>
          <w:p w14:paraId="2D371374" w14:textId="77777777" w:rsidR="00CE13CC" w:rsidRPr="005D07DA" w:rsidRDefault="00CE13CC" w:rsidP="00C77B9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88,2 </w:t>
            </w:r>
          </w:p>
        </w:tc>
        <w:tc>
          <w:tcPr>
            <w:tcW w:w="992" w:type="dxa"/>
            <w:tcBorders>
              <w:top w:val="nil"/>
              <w:left w:val="nil"/>
              <w:bottom w:val="double" w:sz="4" w:space="0" w:color="auto"/>
              <w:right w:val="single" w:sz="4" w:space="0" w:color="auto"/>
            </w:tcBorders>
            <w:shd w:val="clear" w:color="auto" w:fill="auto"/>
            <w:vAlign w:val="center"/>
            <w:hideMark/>
          </w:tcPr>
          <w:p w14:paraId="34F204B6" w14:textId="77777777" w:rsidR="00CE13CC" w:rsidRPr="005D07DA" w:rsidRDefault="00CE13CC" w:rsidP="00C77B9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13,7 </w:t>
            </w:r>
          </w:p>
        </w:tc>
        <w:tc>
          <w:tcPr>
            <w:tcW w:w="709" w:type="dxa"/>
            <w:tcBorders>
              <w:top w:val="nil"/>
              <w:left w:val="nil"/>
              <w:bottom w:val="double" w:sz="4" w:space="0" w:color="auto"/>
              <w:right w:val="double" w:sz="4" w:space="0" w:color="auto"/>
            </w:tcBorders>
            <w:shd w:val="clear" w:color="auto" w:fill="auto"/>
            <w:vAlign w:val="center"/>
            <w:hideMark/>
          </w:tcPr>
          <w:p w14:paraId="43AB7D1A" w14:textId="77777777" w:rsidR="00CE13CC" w:rsidRPr="005D07DA" w:rsidRDefault="00CE13CC" w:rsidP="00C77B9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18,5 </w:t>
            </w:r>
          </w:p>
        </w:tc>
      </w:tr>
    </w:tbl>
    <w:p w14:paraId="6EAE7095" w14:textId="77777777" w:rsidR="00CE13CC" w:rsidRPr="005D07DA" w:rsidRDefault="00CE13CC" w:rsidP="006E1B13">
      <w:pPr>
        <w:spacing w:after="0" w:line="240" w:lineRule="auto"/>
        <w:ind w:firstLine="709"/>
        <w:jc w:val="both"/>
        <w:rPr>
          <w:rFonts w:ascii="Times New Roman" w:hAnsi="Times New Roman"/>
          <w:color w:val="000000" w:themeColor="text1"/>
          <w:sz w:val="28"/>
          <w:szCs w:val="28"/>
        </w:rPr>
      </w:pPr>
    </w:p>
    <w:p w14:paraId="04CF75FB" w14:textId="77777777" w:rsidR="00DB44CE" w:rsidRPr="005D07DA" w:rsidRDefault="00DB44CE" w:rsidP="00DB44CE">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Рост расходов отчетного периода по элементу вида расходов 323 на 01.07.2024 объясняется тем, что план года за отчетный период исполнен на 83,9 %, за аналогичный период 2023 года – на 48,2 %, что объясняется ростом принятых денежных обязательств. </w:t>
      </w:r>
    </w:p>
    <w:p w14:paraId="25EDDFE6" w14:textId="46DD65B8" w:rsidR="00DB44CE" w:rsidRPr="005D07DA" w:rsidRDefault="00DB44CE" w:rsidP="00DB44CE">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Так, согласно отчетам по ф.0503128 «Отчет о бюджетных обязательствах» на 01.07.2024 объем принятых денежных обязательств по приобретению товаров, работ, услуг в пользу граждан в целях их социального обеспечения на 1 239,5 млн.руб. (+77,2 %) превысили </w:t>
      </w:r>
      <w:r w:rsidR="005C5206" w:rsidRPr="005D07DA">
        <w:rPr>
          <w:rFonts w:ascii="Times New Roman" w:hAnsi="Times New Roman"/>
          <w:color w:val="000000" w:themeColor="text1"/>
          <w:sz w:val="28"/>
          <w:szCs w:val="28"/>
        </w:rPr>
        <w:t xml:space="preserve">принятые </w:t>
      </w:r>
      <w:r w:rsidRPr="005D07DA">
        <w:rPr>
          <w:rFonts w:ascii="Times New Roman" w:hAnsi="Times New Roman"/>
          <w:color w:val="000000" w:themeColor="text1"/>
          <w:sz w:val="28"/>
          <w:szCs w:val="28"/>
        </w:rPr>
        <w:t xml:space="preserve">денежные обязательства за 6 месяцев 2023 года (на 01.07.2024 – 2 846,2 млн.руб., на 01.07.2023 – 1 606,6 млн.руб.), из них: принятые обязательства по реализации отдельных полномочий в области лекарственного обеспечения, по оказанию отдельным категориям граждан социальной услуги по обеспечению лекарственными препаратами для медицинского применения по рецептам на лекарственные препараты, медицинскими изделиями по рецептам на медицинские изделия, а также специализированными продуктами лечебного питания для детей-инвалидов, а также по обеспечению лекарственными препаратами и медицинскими изделиями отдельных групп населения в отчетном периоде на 1 278,5 млн.руб. </w:t>
      </w:r>
      <w:r w:rsidRPr="005D07DA">
        <w:rPr>
          <w:rFonts w:ascii="Times New Roman" w:hAnsi="Times New Roman"/>
          <w:color w:val="000000" w:themeColor="text1"/>
          <w:sz w:val="28"/>
          <w:szCs w:val="28"/>
        </w:rPr>
        <w:lastRenderedPageBreak/>
        <w:t>(почти в 2 раза) превысили аналогичные обязательства на 01.07.2023 (на 01.01.2024 – 2 557,6 млн.руб., на 01.07.2023 – 1 279,1 млн.руб.).</w:t>
      </w:r>
    </w:p>
    <w:p w14:paraId="736F153F" w14:textId="2DE74D42" w:rsidR="00CE13CC" w:rsidRPr="005D07DA" w:rsidRDefault="00CE13CC" w:rsidP="006E1B13">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4) По элементу вида расходов 330 «Публичные нормативные выплаты гражданам несоциального характера» расходы отчетного периода составили 223,1 млн.руб. (82,8 % к плану года), что на 153,8 млн.руб. или в 3,2 раза превышают аналогичные расходы за I полугодие 2023 года, наибольшие из которых отражены в таблице </w:t>
      </w:r>
      <w:r w:rsidR="00B436D1" w:rsidRPr="005D07DA">
        <w:rPr>
          <w:rFonts w:ascii="Times New Roman" w:hAnsi="Times New Roman"/>
          <w:color w:val="000000" w:themeColor="text1"/>
          <w:sz w:val="28"/>
          <w:szCs w:val="28"/>
        </w:rPr>
        <w:t>26</w:t>
      </w:r>
      <w:r w:rsidRPr="005D07DA">
        <w:rPr>
          <w:rFonts w:ascii="Times New Roman" w:hAnsi="Times New Roman"/>
          <w:color w:val="000000" w:themeColor="text1"/>
          <w:sz w:val="28"/>
          <w:szCs w:val="28"/>
        </w:rPr>
        <w:t>.</w:t>
      </w:r>
    </w:p>
    <w:p w14:paraId="078F043B" w14:textId="77777777" w:rsidR="00CE13CC" w:rsidRPr="005D07DA" w:rsidRDefault="00CE13CC" w:rsidP="006E1B13">
      <w:pPr>
        <w:pStyle w:val="aff0"/>
        <w:spacing w:after="0" w:line="240" w:lineRule="auto"/>
        <w:rPr>
          <w:rFonts w:ascii="Times New Roman" w:hAnsi="Times New Roman"/>
          <w:b w:val="0"/>
          <w:color w:val="000000" w:themeColor="text1"/>
          <w:sz w:val="24"/>
          <w:szCs w:val="24"/>
        </w:rPr>
      </w:pPr>
    </w:p>
    <w:p w14:paraId="14A2061B" w14:textId="77777777" w:rsidR="00CE13CC" w:rsidRPr="005D07DA" w:rsidRDefault="00CE13CC" w:rsidP="006E1B13">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B436D1" w:rsidRPr="005D07DA">
        <w:rPr>
          <w:rFonts w:ascii="Times New Roman" w:hAnsi="Times New Roman"/>
          <w:b w:val="0"/>
          <w:noProof/>
          <w:color w:val="000000" w:themeColor="text1"/>
          <w:sz w:val="24"/>
          <w:szCs w:val="24"/>
        </w:rPr>
        <w:t>26</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Наибольшие расходы областного бюджета по элементу вида расходов 330 «Публичные нормативные выплаты гражданам несоциального характера» за 6 месяцев 2023 и 2024 годов, млн.руб.</w:t>
      </w:r>
    </w:p>
    <w:tbl>
      <w:tblPr>
        <w:tblW w:w="9724" w:type="dxa"/>
        <w:tblLayout w:type="fixed"/>
        <w:tblLook w:val="04A0" w:firstRow="1" w:lastRow="0" w:firstColumn="1" w:lastColumn="0" w:noHBand="0" w:noVBand="1"/>
      </w:tblPr>
      <w:tblGrid>
        <w:gridCol w:w="6008"/>
        <w:gridCol w:w="881"/>
        <w:gridCol w:w="1035"/>
        <w:gridCol w:w="991"/>
        <w:gridCol w:w="809"/>
      </w:tblGrid>
      <w:tr w:rsidR="005D07DA" w:rsidRPr="005D07DA" w14:paraId="003F25BC" w14:textId="77777777" w:rsidTr="00C2509E">
        <w:trPr>
          <w:trHeight w:val="35"/>
          <w:tblHeader/>
        </w:trPr>
        <w:tc>
          <w:tcPr>
            <w:tcW w:w="6008"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26D0F5E7" w14:textId="77777777" w:rsidR="00CE13CC" w:rsidRPr="005D07DA" w:rsidRDefault="00CE13CC" w:rsidP="006E1B13">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Наименование</w:t>
            </w:r>
          </w:p>
        </w:tc>
        <w:tc>
          <w:tcPr>
            <w:tcW w:w="881"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9766C52" w14:textId="77777777" w:rsidR="00CE13CC" w:rsidRPr="005D07DA" w:rsidRDefault="00CE13CC" w:rsidP="006E1B13">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6 мес. 2023 г.</w:t>
            </w:r>
          </w:p>
        </w:tc>
        <w:tc>
          <w:tcPr>
            <w:tcW w:w="1035"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F26519F" w14:textId="77777777" w:rsidR="00CE13CC" w:rsidRPr="005D07DA" w:rsidRDefault="00CE13CC" w:rsidP="006E1B13">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6 мес. 2024 г.</w:t>
            </w:r>
          </w:p>
        </w:tc>
        <w:tc>
          <w:tcPr>
            <w:tcW w:w="1800" w:type="dxa"/>
            <w:gridSpan w:val="2"/>
            <w:tcBorders>
              <w:top w:val="double" w:sz="6" w:space="0" w:color="auto"/>
              <w:left w:val="nil"/>
              <w:bottom w:val="single" w:sz="4" w:space="0" w:color="auto"/>
              <w:right w:val="double" w:sz="6" w:space="0" w:color="000000"/>
            </w:tcBorders>
            <w:shd w:val="clear" w:color="auto" w:fill="auto"/>
            <w:vAlign w:val="center"/>
            <w:hideMark/>
          </w:tcPr>
          <w:p w14:paraId="4C15ED58" w14:textId="77777777" w:rsidR="00CE13CC" w:rsidRPr="005D07DA" w:rsidRDefault="00CE13CC" w:rsidP="006E1B13">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Изменение (+,-)</w:t>
            </w:r>
          </w:p>
        </w:tc>
      </w:tr>
      <w:tr w:rsidR="005D07DA" w:rsidRPr="005D07DA" w14:paraId="3BF491D7" w14:textId="77777777" w:rsidTr="00C2509E">
        <w:trPr>
          <w:trHeight w:val="81"/>
          <w:tblHeader/>
        </w:trPr>
        <w:tc>
          <w:tcPr>
            <w:tcW w:w="6008" w:type="dxa"/>
            <w:vMerge/>
            <w:tcBorders>
              <w:top w:val="double" w:sz="6" w:space="0" w:color="auto"/>
              <w:left w:val="double" w:sz="6" w:space="0" w:color="auto"/>
              <w:bottom w:val="single" w:sz="4" w:space="0" w:color="auto"/>
              <w:right w:val="single" w:sz="4" w:space="0" w:color="auto"/>
            </w:tcBorders>
            <w:vAlign w:val="center"/>
            <w:hideMark/>
          </w:tcPr>
          <w:p w14:paraId="11974BD5" w14:textId="77777777" w:rsidR="00CE13CC" w:rsidRPr="005D07DA" w:rsidRDefault="00CE13CC" w:rsidP="006E1B13">
            <w:pPr>
              <w:spacing w:after="0" w:line="240" w:lineRule="auto"/>
              <w:rPr>
                <w:rFonts w:ascii="Times New Roman" w:eastAsia="Times New Roman" w:hAnsi="Times New Roman"/>
                <w:b/>
                <w:bCs/>
                <w:color w:val="000000" w:themeColor="text1"/>
                <w:sz w:val="20"/>
                <w:szCs w:val="20"/>
                <w:lang w:eastAsia="ru-RU"/>
              </w:rPr>
            </w:pPr>
          </w:p>
        </w:tc>
        <w:tc>
          <w:tcPr>
            <w:tcW w:w="881" w:type="dxa"/>
            <w:vMerge/>
            <w:tcBorders>
              <w:top w:val="double" w:sz="6" w:space="0" w:color="auto"/>
              <w:left w:val="single" w:sz="4" w:space="0" w:color="auto"/>
              <w:bottom w:val="single" w:sz="4" w:space="0" w:color="auto"/>
              <w:right w:val="single" w:sz="4" w:space="0" w:color="auto"/>
            </w:tcBorders>
            <w:vAlign w:val="center"/>
            <w:hideMark/>
          </w:tcPr>
          <w:p w14:paraId="7444D623" w14:textId="77777777" w:rsidR="00CE13CC" w:rsidRPr="005D07DA" w:rsidRDefault="00CE13CC" w:rsidP="006E1B13">
            <w:pPr>
              <w:spacing w:after="0" w:line="240" w:lineRule="auto"/>
              <w:rPr>
                <w:rFonts w:ascii="Times New Roman" w:eastAsia="Times New Roman" w:hAnsi="Times New Roman"/>
                <w:b/>
                <w:bCs/>
                <w:color w:val="000000" w:themeColor="text1"/>
                <w:sz w:val="20"/>
                <w:szCs w:val="20"/>
                <w:lang w:eastAsia="ru-RU"/>
              </w:rPr>
            </w:pPr>
          </w:p>
        </w:tc>
        <w:tc>
          <w:tcPr>
            <w:tcW w:w="1035" w:type="dxa"/>
            <w:vMerge/>
            <w:tcBorders>
              <w:top w:val="double" w:sz="6" w:space="0" w:color="auto"/>
              <w:left w:val="single" w:sz="4" w:space="0" w:color="auto"/>
              <w:bottom w:val="single" w:sz="4" w:space="0" w:color="auto"/>
              <w:right w:val="single" w:sz="4" w:space="0" w:color="auto"/>
            </w:tcBorders>
            <w:vAlign w:val="center"/>
            <w:hideMark/>
          </w:tcPr>
          <w:p w14:paraId="0FD7E7EC" w14:textId="77777777" w:rsidR="00CE13CC" w:rsidRPr="005D07DA" w:rsidRDefault="00CE13CC" w:rsidP="006E1B13">
            <w:pPr>
              <w:spacing w:after="0" w:line="240" w:lineRule="auto"/>
              <w:rPr>
                <w:rFonts w:ascii="Times New Roman" w:eastAsia="Times New Roman" w:hAnsi="Times New Roman"/>
                <w:b/>
                <w:bCs/>
                <w:color w:val="000000" w:themeColor="text1"/>
                <w:sz w:val="20"/>
                <w:szCs w:val="20"/>
                <w:lang w:eastAsia="ru-RU"/>
              </w:rPr>
            </w:pPr>
          </w:p>
        </w:tc>
        <w:tc>
          <w:tcPr>
            <w:tcW w:w="991" w:type="dxa"/>
            <w:tcBorders>
              <w:top w:val="nil"/>
              <w:left w:val="nil"/>
              <w:bottom w:val="single" w:sz="4" w:space="0" w:color="auto"/>
              <w:right w:val="single" w:sz="4" w:space="0" w:color="auto"/>
            </w:tcBorders>
            <w:shd w:val="clear" w:color="auto" w:fill="auto"/>
            <w:vAlign w:val="center"/>
            <w:hideMark/>
          </w:tcPr>
          <w:p w14:paraId="68E9014E" w14:textId="77777777" w:rsidR="00CE13CC" w:rsidRPr="005D07DA" w:rsidRDefault="00CE13CC" w:rsidP="006E1B13">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млн.руб.</w:t>
            </w:r>
          </w:p>
        </w:tc>
        <w:tc>
          <w:tcPr>
            <w:tcW w:w="809" w:type="dxa"/>
            <w:tcBorders>
              <w:top w:val="nil"/>
              <w:left w:val="nil"/>
              <w:bottom w:val="single" w:sz="4" w:space="0" w:color="auto"/>
              <w:right w:val="double" w:sz="6" w:space="0" w:color="auto"/>
            </w:tcBorders>
            <w:shd w:val="clear" w:color="auto" w:fill="auto"/>
            <w:vAlign w:val="center"/>
            <w:hideMark/>
          </w:tcPr>
          <w:p w14:paraId="4DE3EC7F" w14:textId="78831445" w:rsidR="00CE13CC" w:rsidRPr="005D07DA" w:rsidRDefault="00CE13CC" w:rsidP="006E1B13">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w:t>
            </w:r>
          </w:p>
        </w:tc>
      </w:tr>
      <w:tr w:rsidR="005D07DA" w:rsidRPr="005D07DA" w14:paraId="0B61B05E" w14:textId="77777777" w:rsidTr="00CE13CC">
        <w:trPr>
          <w:trHeight w:val="70"/>
        </w:trPr>
        <w:tc>
          <w:tcPr>
            <w:tcW w:w="6008" w:type="dxa"/>
            <w:tcBorders>
              <w:top w:val="nil"/>
              <w:left w:val="double" w:sz="6" w:space="0" w:color="auto"/>
              <w:bottom w:val="single" w:sz="4" w:space="0" w:color="auto"/>
              <w:right w:val="single" w:sz="4" w:space="0" w:color="auto"/>
            </w:tcBorders>
            <w:shd w:val="clear" w:color="auto" w:fill="auto"/>
            <w:vAlign w:val="center"/>
            <w:hideMark/>
          </w:tcPr>
          <w:p w14:paraId="308BA672" w14:textId="77777777" w:rsidR="00CE13CC" w:rsidRPr="005D07DA" w:rsidRDefault="00CE13CC" w:rsidP="006E1B1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Выплата вознаграждения лауреатам премии Архангельской области "За отличное исполнение обязанностей по охране правопорядка на территории Архангельской области"</w:t>
            </w:r>
          </w:p>
        </w:tc>
        <w:tc>
          <w:tcPr>
            <w:tcW w:w="881" w:type="dxa"/>
            <w:tcBorders>
              <w:top w:val="nil"/>
              <w:left w:val="nil"/>
              <w:bottom w:val="single" w:sz="4" w:space="0" w:color="auto"/>
              <w:right w:val="single" w:sz="4" w:space="0" w:color="auto"/>
            </w:tcBorders>
            <w:shd w:val="clear" w:color="auto" w:fill="auto"/>
            <w:vAlign w:val="center"/>
            <w:hideMark/>
          </w:tcPr>
          <w:p w14:paraId="787D25DF" w14:textId="77777777" w:rsidR="00CE13CC" w:rsidRPr="005D07DA" w:rsidRDefault="00CE13CC" w:rsidP="006E1B1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18,0 </w:t>
            </w:r>
          </w:p>
        </w:tc>
        <w:tc>
          <w:tcPr>
            <w:tcW w:w="1035" w:type="dxa"/>
            <w:tcBorders>
              <w:top w:val="nil"/>
              <w:left w:val="nil"/>
              <w:bottom w:val="single" w:sz="4" w:space="0" w:color="auto"/>
              <w:right w:val="single" w:sz="4" w:space="0" w:color="auto"/>
            </w:tcBorders>
            <w:shd w:val="clear" w:color="auto" w:fill="auto"/>
            <w:vAlign w:val="center"/>
            <w:hideMark/>
          </w:tcPr>
          <w:p w14:paraId="7422E0A2" w14:textId="77777777" w:rsidR="00CE13CC" w:rsidRPr="005D07DA" w:rsidRDefault="00CE13CC" w:rsidP="006E1B1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18,0 </w:t>
            </w:r>
          </w:p>
        </w:tc>
        <w:tc>
          <w:tcPr>
            <w:tcW w:w="991" w:type="dxa"/>
            <w:tcBorders>
              <w:top w:val="nil"/>
              <w:left w:val="nil"/>
              <w:bottom w:val="single" w:sz="4" w:space="0" w:color="auto"/>
              <w:right w:val="single" w:sz="4" w:space="0" w:color="auto"/>
            </w:tcBorders>
            <w:shd w:val="clear" w:color="auto" w:fill="auto"/>
            <w:vAlign w:val="center"/>
            <w:hideMark/>
          </w:tcPr>
          <w:p w14:paraId="7910942B" w14:textId="77777777" w:rsidR="00CE13CC" w:rsidRPr="005D07DA" w:rsidRDefault="00CE13CC" w:rsidP="006E1B1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809" w:type="dxa"/>
            <w:tcBorders>
              <w:top w:val="nil"/>
              <w:left w:val="nil"/>
              <w:bottom w:val="single" w:sz="4" w:space="0" w:color="auto"/>
              <w:right w:val="double" w:sz="6" w:space="0" w:color="auto"/>
            </w:tcBorders>
            <w:shd w:val="clear" w:color="auto" w:fill="auto"/>
            <w:vAlign w:val="center"/>
            <w:hideMark/>
          </w:tcPr>
          <w:p w14:paraId="0C11366D" w14:textId="77777777" w:rsidR="00CE13CC" w:rsidRPr="005D07DA" w:rsidRDefault="00CE13CC" w:rsidP="006E1B1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r>
      <w:tr w:rsidR="005D07DA" w:rsidRPr="005D07DA" w14:paraId="2F07DC41" w14:textId="77777777" w:rsidTr="00CE13CC">
        <w:trPr>
          <w:trHeight w:val="70"/>
        </w:trPr>
        <w:tc>
          <w:tcPr>
            <w:tcW w:w="6008" w:type="dxa"/>
            <w:tcBorders>
              <w:top w:val="nil"/>
              <w:left w:val="double" w:sz="6" w:space="0" w:color="auto"/>
              <w:bottom w:val="single" w:sz="4" w:space="0" w:color="auto"/>
              <w:right w:val="single" w:sz="4" w:space="0" w:color="auto"/>
            </w:tcBorders>
            <w:shd w:val="clear" w:color="auto" w:fill="auto"/>
            <w:vAlign w:val="center"/>
            <w:hideMark/>
          </w:tcPr>
          <w:p w14:paraId="3DB7C58A" w14:textId="77777777" w:rsidR="00CE13CC" w:rsidRPr="005D07DA" w:rsidRDefault="00CE13CC" w:rsidP="006E1B1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Выплата вознаграждения лауреатам премии Архангельской области "За отличное исполнение обязанностей по обеспечению общественной безопасности на территории Архангельской области"</w:t>
            </w:r>
          </w:p>
        </w:tc>
        <w:tc>
          <w:tcPr>
            <w:tcW w:w="881" w:type="dxa"/>
            <w:tcBorders>
              <w:top w:val="nil"/>
              <w:left w:val="nil"/>
              <w:bottom w:val="single" w:sz="4" w:space="0" w:color="auto"/>
              <w:right w:val="single" w:sz="4" w:space="0" w:color="auto"/>
            </w:tcBorders>
            <w:shd w:val="clear" w:color="auto" w:fill="auto"/>
            <w:vAlign w:val="center"/>
            <w:hideMark/>
          </w:tcPr>
          <w:p w14:paraId="4E220C3C" w14:textId="77777777" w:rsidR="00CE13CC" w:rsidRPr="005D07DA" w:rsidRDefault="00CE13CC" w:rsidP="006E1B1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0,0</w:t>
            </w:r>
          </w:p>
        </w:tc>
        <w:tc>
          <w:tcPr>
            <w:tcW w:w="1035" w:type="dxa"/>
            <w:tcBorders>
              <w:top w:val="nil"/>
              <w:left w:val="nil"/>
              <w:bottom w:val="single" w:sz="4" w:space="0" w:color="auto"/>
              <w:right w:val="single" w:sz="4" w:space="0" w:color="auto"/>
            </w:tcBorders>
            <w:shd w:val="clear" w:color="auto" w:fill="auto"/>
            <w:vAlign w:val="center"/>
            <w:hideMark/>
          </w:tcPr>
          <w:p w14:paraId="0B3C301E" w14:textId="77777777" w:rsidR="00CE13CC" w:rsidRPr="005D07DA" w:rsidRDefault="00CE13CC" w:rsidP="006E1B1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5,9 </w:t>
            </w:r>
          </w:p>
        </w:tc>
        <w:tc>
          <w:tcPr>
            <w:tcW w:w="991" w:type="dxa"/>
            <w:tcBorders>
              <w:top w:val="nil"/>
              <w:left w:val="nil"/>
              <w:bottom w:val="single" w:sz="4" w:space="0" w:color="auto"/>
              <w:right w:val="single" w:sz="4" w:space="0" w:color="auto"/>
            </w:tcBorders>
            <w:shd w:val="clear" w:color="auto" w:fill="auto"/>
            <w:vAlign w:val="center"/>
            <w:hideMark/>
          </w:tcPr>
          <w:p w14:paraId="1F0EABF8" w14:textId="77777777" w:rsidR="00CE13CC" w:rsidRPr="005D07DA" w:rsidRDefault="00CE13CC" w:rsidP="006E1B1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5,9 </w:t>
            </w:r>
          </w:p>
        </w:tc>
        <w:tc>
          <w:tcPr>
            <w:tcW w:w="809" w:type="dxa"/>
            <w:tcBorders>
              <w:top w:val="nil"/>
              <w:left w:val="nil"/>
              <w:bottom w:val="single" w:sz="4" w:space="0" w:color="auto"/>
              <w:right w:val="double" w:sz="6" w:space="0" w:color="auto"/>
            </w:tcBorders>
            <w:shd w:val="clear" w:color="auto" w:fill="auto"/>
            <w:vAlign w:val="center"/>
            <w:hideMark/>
          </w:tcPr>
          <w:p w14:paraId="10E7FDFF" w14:textId="77777777" w:rsidR="00CE13CC" w:rsidRPr="005D07DA" w:rsidRDefault="00CE13CC" w:rsidP="006E1B13">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w:t>
            </w:r>
          </w:p>
        </w:tc>
      </w:tr>
      <w:tr w:rsidR="005D07DA" w:rsidRPr="005D07DA" w14:paraId="1112C8ED" w14:textId="77777777" w:rsidTr="00CE13CC">
        <w:trPr>
          <w:trHeight w:val="70"/>
        </w:trPr>
        <w:tc>
          <w:tcPr>
            <w:tcW w:w="6008" w:type="dxa"/>
            <w:tcBorders>
              <w:top w:val="nil"/>
              <w:left w:val="double" w:sz="6" w:space="0" w:color="auto"/>
              <w:bottom w:val="single" w:sz="4" w:space="0" w:color="auto"/>
              <w:right w:val="single" w:sz="4" w:space="0" w:color="auto"/>
            </w:tcBorders>
            <w:shd w:val="clear" w:color="auto" w:fill="auto"/>
            <w:vAlign w:val="center"/>
            <w:hideMark/>
          </w:tcPr>
          <w:p w14:paraId="5B99816E" w14:textId="77777777" w:rsidR="00CE13CC" w:rsidRPr="005D07DA" w:rsidRDefault="00CE13CC" w:rsidP="006E1B1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Резервный фонд Правительства Архангельской области</w:t>
            </w:r>
          </w:p>
        </w:tc>
        <w:tc>
          <w:tcPr>
            <w:tcW w:w="881" w:type="dxa"/>
            <w:tcBorders>
              <w:top w:val="nil"/>
              <w:left w:val="nil"/>
              <w:bottom w:val="single" w:sz="4" w:space="0" w:color="auto"/>
              <w:right w:val="single" w:sz="4" w:space="0" w:color="auto"/>
            </w:tcBorders>
            <w:shd w:val="clear" w:color="auto" w:fill="auto"/>
            <w:vAlign w:val="center"/>
            <w:hideMark/>
          </w:tcPr>
          <w:p w14:paraId="2B072E4E" w14:textId="77777777" w:rsidR="00CE13CC" w:rsidRPr="005D07DA" w:rsidRDefault="00CE13CC" w:rsidP="006E1B1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7,6 </w:t>
            </w:r>
          </w:p>
        </w:tc>
        <w:tc>
          <w:tcPr>
            <w:tcW w:w="1035" w:type="dxa"/>
            <w:tcBorders>
              <w:top w:val="nil"/>
              <w:left w:val="nil"/>
              <w:bottom w:val="single" w:sz="4" w:space="0" w:color="auto"/>
              <w:right w:val="single" w:sz="4" w:space="0" w:color="auto"/>
            </w:tcBorders>
            <w:shd w:val="clear" w:color="auto" w:fill="auto"/>
            <w:vAlign w:val="center"/>
            <w:hideMark/>
          </w:tcPr>
          <w:p w14:paraId="4D883BE7" w14:textId="77777777" w:rsidR="00CE13CC" w:rsidRPr="005D07DA" w:rsidRDefault="00CE13CC" w:rsidP="006E1B1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991" w:type="dxa"/>
            <w:tcBorders>
              <w:top w:val="nil"/>
              <w:left w:val="nil"/>
              <w:bottom w:val="single" w:sz="4" w:space="0" w:color="auto"/>
              <w:right w:val="single" w:sz="4" w:space="0" w:color="auto"/>
            </w:tcBorders>
            <w:shd w:val="clear" w:color="auto" w:fill="auto"/>
            <w:vAlign w:val="center"/>
            <w:hideMark/>
          </w:tcPr>
          <w:p w14:paraId="7E6EF763" w14:textId="77777777" w:rsidR="00CE13CC" w:rsidRPr="005D07DA" w:rsidRDefault="00CE13CC" w:rsidP="006E1B1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-7,6 </w:t>
            </w:r>
          </w:p>
        </w:tc>
        <w:tc>
          <w:tcPr>
            <w:tcW w:w="809" w:type="dxa"/>
            <w:tcBorders>
              <w:top w:val="nil"/>
              <w:left w:val="nil"/>
              <w:bottom w:val="single" w:sz="4" w:space="0" w:color="auto"/>
              <w:right w:val="double" w:sz="6" w:space="0" w:color="auto"/>
            </w:tcBorders>
            <w:shd w:val="clear" w:color="auto" w:fill="auto"/>
            <w:vAlign w:val="center"/>
            <w:hideMark/>
          </w:tcPr>
          <w:p w14:paraId="02159571" w14:textId="77777777" w:rsidR="00CE13CC" w:rsidRPr="005D07DA" w:rsidRDefault="00CE13CC" w:rsidP="006E1B1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5D07DA" w:rsidRPr="005D07DA" w14:paraId="4F6121D5" w14:textId="77777777" w:rsidTr="00CE13CC">
        <w:trPr>
          <w:trHeight w:val="70"/>
        </w:trPr>
        <w:tc>
          <w:tcPr>
            <w:tcW w:w="6008" w:type="dxa"/>
            <w:tcBorders>
              <w:top w:val="nil"/>
              <w:left w:val="double" w:sz="6" w:space="0" w:color="auto"/>
              <w:bottom w:val="single" w:sz="4" w:space="0" w:color="auto"/>
              <w:right w:val="single" w:sz="4" w:space="0" w:color="auto"/>
            </w:tcBorders>
            <w:shd w:val="clear" w:color="auto" w:fill="auto"/>
            <w:vAlign w:val="center"/>
            <w:hideMark/>
          </w:tcPr>
          <w:p w14:paraId="18B2DA69" w14:textId="77777777" w:rsidR="00CE13CC" w:rsidRPr="005D07DA" w:rsidRDefault="00CE13CC" w:rsidP="006E1B1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Единовременная денежная выплата гражданам, проживающим на территории Архангельской области и поступающим на военную службу... для участия в СВО, проводимой на территориях ДНР, ЛНР, Запорожской области, Херсонской области и Украины…</w:t>
            </w:r>
          </w:p>
        </w:tc>
        <w:tc>
          <w:tcPr>
            <w:tcW w:w="881" w:type="dxa"/>
            <w:tcBorders>
              <w:top w:val="nil"/>
              <w:left w:val="nil"/>
              <w:bottom w:val="single" w:sz="4" w:space="0" w:color="auto"/>
              <w:right w:val="single" w:sz="4" w:space="0" w:color="auto"/>
            </w:tcBorders>
            <w:shd w:val="clear" w:color="auto" w:fill="auto"/>
            <w:vAlign w:val="center"/>
            <w:hideMark/>
          </w:tcPr>
          <w:p w14:paraId="20719C01" w14:textId="77777777" w:rsidR="00CE13CC" w:rsidRPr="005D07DA" w:rsidRDefault="00CE13CC" w:rsidP="006E1B1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40,0 </w:t>
            </w:r>
          </w:p>
        </w:tc>
        <w:tc>
          <w:tcPr>
            <w:tcW w:w="1035" w:type="dxa"/>
            <w:tcBorders>
              <w:top w:val="nil"/>
              <w:left w:val="nil"/>
              <w:bottom w:val="single" w:sz="4" w:space="0" w:color="auto"/>
              <w:right w:val="single" w:sz="4" w:space="0" w:color="auto"/>
            </w:tcBorders>
            <w:shd w:val="clear" w:color="auto" w:fill="auto"/>
            <w:vAlign w:val="center"/>
            <w:hideMark/>
          </w:tcPr>
          <w:p w14:paraId="417A8C22" w14:textId="77777777" w:rsidR="00CE13CC" w:rsidRPr="005D07DA" w:rsidRDefault="00CE13CC" w:rsidP="006E1B1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177,2 </w:t>
            </w:r>
          </w:p>
        </w:tc>
        <w:tc>
          <w:tcPr>
            <w:tcW w:w="991" w:type="dxa"/>
            <w:tcBorders>
              <w:top w:val="nil"/>
              <w:left w:val="nil"/>
              <w:bottom w:val="single" w:sz="4" w:space="0" w:color="auto"/>
              <w:right w:val="single" w:sz="4" w:space="0" w:color="auto"/>
            </w:tcBorders>
            <w:shd w:val="clear" w:color="auto" w:fill="auto"/>
            <w:vAlign w:val="center"/>
            <w:hideMark/>
          </w:tcPr>
          <w:p w14:paraId="155ECFEB" w14:textId="77777777" w:rsidR="00CE13CC" w:rsidRPr="005D07DA" w:rsidRDefault="00CE13CC" w:rsidP="006E1B1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137,2 </w:t>
            </w:r>
          </w:p>
        </w:tc>
        <w:tc>
          <w:tcPr>
            <w:tcW w:w="809" w:type="dxa"/>
            <w:tcBorders>
              <w:top w:val="nil"/>
              <w:left w:val="nil"/>
              <w:bottom w:val="single" w:sz="4" w:space="0" w:color="auto"/>
              <w:right w:val="double" w:sz="6" w:space="0" w:color="auto"/>
            </w:tcBorders>
            <w:shd w:val="clear" w:color="auto" w:fill="auto"/>
            <w:vAlign w:val="center"/>
            <w:hideMark/>
          </w:tcPr>
          <w:p w14:paraId="715B1C7F" w14:textId="77777777" w:rsidR="00CE13CC" w:rsidRPr="005D07DA" w:rsidRDefault="00CE13CC" w:rsidP="006E1B13">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 4,4 раза</w:t>
            </w:r>
          </w:p>
        </w:tc>
      </w:tr>
      <w:tr w:rsidR="00CE13CC" w:rsidRPr="005D07DA" w14:paraId="2B056E98" w14:textId="77777777" w:rsidTr="00CE13CC">
        <w:trPr>
          <w:trHeight w:val="70"/>
        </w:trPr>
        <w:tc>
          <w:tcPr>
            <w:tcW w:w="6008" w:type="dxa"/>
            <w:tcBorders>
              <w:top w:val="nil"/>
              <w:left w:val="double" w:sz="6" w:space="0" w:color="auto"/>
              <w:bottom w:val="double" w:sz="6" w:space="0" w:color="auto"/>
              <w:right w:val="single" w:sz="4" w:space="0" w:color="auto"/>
            </w:tcBorders>
            <w:shd w:val="clear" w:color="auto" w:fill="auto"/>
            <w:vAlign w:val="center"/>
            <w:hideMark/>
          </w:tcPr>
          <w:p w14:paraId="5C5BBF38" w14:textId="77777777" w:rsidR="00CE13CC" w:rsidRPr="005D07DA" w:rsidRDefault="00CE13CC" w:rsidP="006E1B1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Единовременная денежная выплата гражданам, проходящим военную службу по призыву в воинских частях, расположенных на территории Архангельской области, и поступающим на военную службу по контракту</w:t>
            </w:r>
          </w:p>
        </w:tc>
        <w:tc>
          <w:tcPr>
            <w:tcW w:w="881" w:type="dxa"/>
            <w:tcBorders>
              <w:top w:val="nil"/>
              <w:left w:val="nil"/>
              <w:bottom w:val="double" w:sz="6" w:space="0" w:color="auto"/>
              <w:right w:val="single" w:sz="4" w:space="0" w:color="auto"/>
            </w:tcBorders>
            <w:shd w:val="clear" w:color="auto" w:fill="auto"/>
            <w:vAlign w:val="center"/>
            <w:hideMark/>
          </w:tcPr>
          <w:p w14:paraId="46C3B530" w14:textId="77777777" w:rsidR="00CE13CC" w:rsidRPr="005D07DA" w:rsidRDefault="00CE13CC" w:rsidP="006E1B1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035" w:type="dxa"/>
            <w:tcBorders>
              <w:top w:val="nil"/>
              <w:left w:val="nil"/>
              <w:bottom w:val="double" w:sz="6" w:space="0" w:color="auto"/>
              <w:right w:val="single" w:sz="4" w:space="0" w:color="auto"/>
            </w:tcBorders>
            <w:shd w:val="clear" w:color="auto" w:fill="auto"/>
            <w:vAlign w:val="center"/>
            <w:hideMark/>
          </w:tcPr>
          <w:p w14:paraId="5D0AD737" w14:textId="77777777" w:rsidR="00CE13CC" w:rsidRPr="005D07DA" w:rsidRDefault="00CE13CC" w:rsidP="006E1B1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16,8 </w:t>
            </w:r>
          </w:p>
        </w:tc>
        <w:tc>
          <w:tcPr>
            <w:tcW w:w="991" w:type="dxa"/>
            <w:tcBorders>
              <w:top w:val="nil"/>
              <w:left w:val="nil"/>
              <w:bottom w:val="double" w:sz="6" w:space="0" w:color="auto"/>
              <w:right w:val="single" w:sz="4" w:space="0" w:color="auto"/>
            </w:tcBorders>
            <w:shd w:val="clear" w:color="auto" w:fill="auto"/>
            <w:vAlign w:val="center"/>
            <w:hideMark/>
          </w:tcPr>
          <w:p w14:paraId="03EF3E96" w14:textId="77777777" w:rsidR="00CE13CC" w:rsidRPr="005D07DA" w:rsidRDefault="00CE13CC" w:rsidP="006E1B1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16,8 </w:t>
            </w:r>
          </w:p>
        </w:tc>
        <w:tc>
          <w:tcPr>
            <w:tcW w:w="809" w:type="dxa"/>
            <w:tcBorders>
              <w:top w:val="nil"/>
              <w:left w:val="nil"/>
              <w:bottom w:val="double" w:sz="6" w:space="0" w:color="auto"/>
              <w:right w:val="double" w:sz="6" w:space="0" w:color="auto"/>
            </w:tcBorders>
            <w:shd w:val="clear" w:color="auto" w:fill="auto"/>
            <w:vAlign w:val="center"/>
            <w:hideMark/>
          </w:tcPr>
          <w:p w14:paraId="0C40BFA9" w14:textId="77777777" w:rsidR="00CE13CC" w:rsidRPr="005D07DA" w:rsidRDefault="00CE13CC" w:rsidP="006E1B13">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w:t>
            </w:r>
          </w:p>
        </w:tc>
      </w:tr>
    </w:tbl>
    <w:p w14:paraId="0A70798A" w14:textId="77777777" w:rsidR="00CE13CC" w:rsidRPr="005D07DA" w:rsidRDefault="00CE13CC" w:rsidP="00AA1DD6">
      <w:pPr>
        <w:spacing w:after="0" w:line="240" w:lineRule="auto"/>
        <w:ind w:firstLine="709"/>
        <w:jc w:val="both"/>
        <w:rPr>
          <w:rFonts w:ascii="Times New Roman" w:hAnsi="Times New Roman"/>
          <w:color w:val="000000" w:themeColor="text1"/>
          <w:sz w:val="28"/>
          <w:szCs w:val="28"/>
        </w:rPr>
      </w:pPr>
    </w:p>
    <w:p w14:paraId="17F35F14" w14:textId="77777777" w:rsidR="00CE13CC" w:rsidRPr="005D07DA" w:rsidRDefault="00CE13CC" w:rsidP="00AA1DD6">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В отчетом периоде наблюдается рост расходов в виде единовременной денежная выплаты гражданам, проживающим на территории Архангельской области и поступающим на военную службу по контракту для участия в специальной военной операции, проводимой на территориях Донецкой Народной Республики, Луганской Народной Республики, Запорожской области, Херсонской области и Украины, либо заключившим контракт о пребывании в добровольческом формировании (о добровольном содействии в выполнении задач, возложенных на Вооруженные Силы Российской Федерации) для участия в указанной специальной военной операции, либо призванным на военную службу по мобилизации в соответствии с Указом Президента России от 21.09.2022 № 647 «Об объявлении частичной мобилизации в Российской Федерации», которые увеличились в 4,4 раза (+137,2 млн.руб.).</w:t>
      </w:r>
    </w:p>
    <w:p w14:paraId="6E9341BA" w14:textId="77777777" w:rsidR="00CE13CC" w:rsidRPr="005D07DA" w:rsidRDefault="00CE13CC" w:rsidP="00AA1DD6">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5) Удельный вес расходов, в виде страховых взносов на обязательное медицинское страхование неработающего населения (ВР 324) в составе расходов на социальное обеспечение и иные выплаты населению за отчетный период составил 35,3 % на сумму 4 995,4 млн.руб. (50,0 % к плану года). По отношению к аналогичным расходам за 6 месяцев 2023 года данные платежи увеличились на 333,3 млн.руб. (+7,1 %).</w:t>
      </w:r>
    </w:p>
    <w:p w14:paraId="224D7701" w14:textId="18505F66" w:rsidR="00CE13CC" w:rsidRPr="005D07DA" w:rsidRDefault="00CE13CC" w:rsidP="00AA1DD6">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lastRenderedPageBreak/>
        <w:t xml:space="preserve">В таблице </w:t>
      </w:r>
      <w:r w:rsidR="00B436D1" w:rsidRPr="005D07DA">
        <w:rPr>
          <w:rFonts w:ascii="Times New Roman" w:hAnsi="Times New Roman"/>
          <w:color w:val="000000" w:themeColor="text1"/>
          <w:sz w:val="28"/>
          <w:szCs w:val="28"/>
        </w:rPr>
        <w:t>27</w:t>
      </w:r>
      <w:r w:rsidRPr="005D07DA">
        <w:rPr>
          <w:rFonts w:ascii="Times New Roman" w:hAnsi="Times New Roman"/>
          <w:color w:val="000000" w:themeColor="text1"/>
          <w:sz w:val="28"/>
          <w:szCs w:val="28"/>
        </w:rPr>
        <w:t xml:space="preserve"> представлены расходы областного бюджета по элементам группы вида расходов 400 «Капитальные вложения в объекты государственной (муниципальной) собственности» за I полугодие 2023 и 2024 годов.</w:t>
      </w:r>
    </w:p>
    <w:p w14:paraId="10DB33B6" w14:textId="77777777" w:rsidR="00CE13CC" w:rsidRPr="005D07DA" w:rsidRDefault="00CE13CC" w:rsidP="006D7CD8">
      <w:pPr>
        <w:pStyle w:val="aff0"/>
        <w:spacing w:after="0" w:line="240" w:lineRule="auto"/>
        <w:rPr>
          <w:rFonts w:ascii="Times New Roman" w:hAnsi="Times New Roman"/>
          <w:b w:val="0"/>
          <w:color w:val="000000" w:themeColor="text1"/>
          <w:sz w:val="24"/>
          <w:szCs w:val="24"/>
        </w:rPr>
      </w:pPr>
    </w:p>
    <w:p w14:paraId="445B987F" w14:textId="77777777" w:rsidR="00CE13CC" w:rsidRPr="005D07DA" w:rsidRDefault="00CE13CC" w:rsidP="006D7CD8">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B436D1" w:rsidRPr="005D07DA">
        <w:rPr>
          <w:rFonts w:ascii="Times New Roman" w:hAnsi="Times New Roman"/>
          <w:b w:val="0"/>
          <w:noProof/>
          <w:color w:val="000000" w:themeColor="text1"/>
          <w:sz w:val="24"/>
          <w:szCs w:val="24"/>
        </w:rPr>
        <w:t>27</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Расходы из областного бюджета, осуществленные по элементам группы вида расходов 400 «Капитальные вложения в объекты государственной (муниципальной) собственности» за 6 месяцев 2023 и 2024 годов, млн.руб.</w:t>
      </w:r>
    </w:p>
    <w:tbl>
      <w:tblPr>
        <w:tblW w:w="9724" w:type="dxa"/>
        <w:tblLook w:val="04A0" w:firstRow="1" w:lastRow="0" w:firstColumn="1" w:lastColumn="0" w:noHBand="0" w:noVBand="1"/>
      </w:tblPr>
      <w:tblGrid>
        <w:gridCol w:w="563"/>
        <w:gridCol w:w="5230"/>
        <w:gridCol w:w="956"/>
        <w:gridCol w:w="956"/>
        <w:gridCol w:w="1059"/>
        <w:gridCol w:w="960"/>
      </w:tblGrid>
      <w:tr w:rsidR="005D07DA" w:rsidRPr="005D07DA" w14:paraId="7F11885C" w14:textId="77777777" w:rsidTr="00CE13CC">
        <w:trPr>
          <w:trHeight w:val="35"/>
          <w:tblHeader/>
        </w:trPr>
        <w:tc>
          <w:tcPr>
            <w:tcW w:w="563"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08F60FA4" w14:textId="77777777" w:rsidR="00CE13CC" w:rsidRPr="005D07DA" w:rsidRDefault="00CE13CC" w:rsidP="006D7CD8">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Код</w:t>
            </w:r>
          </w:p>
        </w:tc>
        <w:tc>
          <w:tcPr>
            <w:tcW w:w="523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2C2AF56" w14:textId="77777777" w:rsidR="00CE13CC" w:rsidRPr="005D07DA" w:rsidRDefault="00CE13CC" w:rsidP="006D7CD8">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Наименование</w:t>
            </w:r>
          </w:p>
        </w:tc>
        <w:tc>
          <w:tcPr>
            <w:tcW w:w="956"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1CD6F40" w14:textId="77777777" w:rsidR="00CE13CC" w:rsidRPr="005D07DA" w:rsidRDefault="00CE13CC" w:rsidP="006D7CD8">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6 мес. 2023 г.</w:t>
            </w:r>
          </w:p>
        </w:tc>
        <w:tc>
          <w:tcPr>
            <w:tcW w:w="956"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2131D181" w14:textId="77777777" w:rsidR="00CE13CC" w:rsidRPr="005D07DA" w:rsidRDefault="00CE13CC" w:rsidP="006D7CD8">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6 мес. 2024 г.</w:t>
            </w:r>
          </w:p>
        </w:tc>
        <w:tc>
          <w:tcPr>
            <w:tcW w:w="2019" w:type="dxa"/>
            <w:gridSpan w:val="2"/>
            <w:tcBorders>
              <w:top w:val="double" w:sz="6" w:space="0" w:color="auto"/>
              <w:left w:val="nil"/>
              <w:bottom w:val="single" w:sz="4" w:space="0" w:color="auto"/>
              <w:right w:val="double" w:sz="6" w:space="0" w:color="000000"/>
            </w:tcBorders>
            <w:shd w:val="clear" w:color="auto" w:fill="auto"/>
            <w:vAlign w:val="center"/>
            <w:hideMark/>
          </w:tcPr>
          <w:p w14:paraId="0F3F00E2" w14:textId="77777777" w:rsidR="00CE13CC" w:rsidRPr="005D07DA" w:rsidRDefault="00CE13CC" w:rsidP="006D7CD8">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Изменение (+,-)</w:t>
            </w:r>
          </w:p>
        </w:tc>
      </w:tr>
      <w:tr w:rsidR="005D07DA" w:rsidRPr="005D07DA" w14:paraId="682BF7E9" w14:textId="77777777" w:rsidTr="00CE13CC">
        <w:trPr>
          <w:trHeight w:val="35"/>
          <w:tblHeader/>
        </w:trPr>
        <w:tc>
          <w:tcPr>
            <w:tcW w:w="563" w:type="dxa"/>
            <w:vMerge/>
            <w:tcBorders>
              <w:top w:val="double" w:sz="6" w:space="0" w:color="auto"/>
              <w:left w:val="double" w:sz="6" w:space="0" w:color="auto"/>
              <w:bottom w:val="single" w:sz="4" w:space="0" w:color="auto"/>
              <w:right w:val="single" w:sz="4" w:space="0" w:color="auto"/>
            </w:tcBorders>
            <w:vAlign w:val="center"/>
            <w:hideMark/>
          </w:tcPr>
          <w:p w14:paraId="5EA91C58" w14:textId="77777777" w:rsidR="00CE13CC" w:rsidRPr="005D07DA" w:rsidRDefault="00CE13CC" w:rsidP="006D7CD8">
            <w:pPr>
              <w:spacing w:after="0" w:line="240" w:lineRule="auto"/>
              <w:rPr>
                <w:rFonts w:ascii="Times New Roman" w:eastAsia="Times New Roman" w:hAnsi="Times New Roman"/>
                <w:b/>
                <w:bCs/>
                <w:color w:val="000000" w:themeColor="text1"/>
                <w:sz w:val="20"/>
                <w:szCs w:val="20"/>
                <w:lang w:eastAsia="ru-RU"/>
              </w:rPr>
            </w:pPr>
          </w:p>
        </w:tc>
        <w:tc>
          <w:tcPr>
            <w:tcW w:w="5230" w:type="dxa"/>
            <w:vMerge/>
            <w:tcBorders>
              <w:top w:val="double" w:sz="6" w:space="0" w:color="auto"/>
              <w:left w:val="single" w:sz="4" w:space="0" w:color="auto"/>
              <w:bottom w:val="single" w:sz="4" w:space="0" w:color="auto"/>
              <w:right w:val="single" w:sz="4" w:space="0" w:color="auto"/>
            </w:tcBorders>
            <w:vAlign w:val="center"/>
            <w:hideMark/>
          </w:tcPr>
          <w:p w14:paraId="18B13D9A" w14:textId="77777777" w:rsidR="00CE13CC" w:rsidRPr="005D07DA" w:rsidRDefault="00CE13CC" w:rsidP="006D7CD8">
            <w:pPr>
              <w:spacing w:after="0" w:line="240" w:lineRule="auto"/>
              <w:rPr>
                <w:rFonts w:ascii="Times New Roman" w:eastAsia="Times New Roman" w:hAnsi="Times New Roman"/>
                <w:b/>
                <w:bCs/>
                <w:color w:val="000000" w:themeColor="text1"/>
                <w:sz w:val="20"/>
                <w:szCs w:val="20"/>
                <w:lang w:eastAsia="ru-RU"/>
              </w:rPr>
            </w:pPr>
          </w:p>
        </w:tc>
        <w:tc>
          <w:tcPr>
            <w:tcW w:w="956" w:type="dxa"/>
            <w:vMerge/>
            <w:tcBorders>
              <w:top w:val="double" w:sz="6" w:space="0" w:color="auto"/>
              <w:left w:val="single" w:sz="4" w:space="0" w:color="auto"/>
              <w:bottom w:val="single" w:sz="4" w:space="0" w:color="auto"/>
              <w:right w:val="single" w:sz="4" w:space="0" w:color="auto"/>
            </w:tcBorders>
            <w:vAlign w:val="center"/>
            <w:hideMark/>
          </w:tcPr>
          <w:p w14:paraId="62950A6B" w14:textId="77777777" w:rsidR="00CE13CC" w:rsidRPr="005D07DA" w:rsidRDefault="00CE13CC" w:rsidP="006D7CD8">
            <w:pPr>
              <w:spacing w:after="0" w:line="240" w:lineRule="auto"/>
              <w:rPr>
                <w:rFonts w:ascii="Times New Roman" w:eastAsia="Times New Roman" w:hAnsi="Times New Roman"/>
                <w:b/>
                <w:bCs/>
                <w:color w:val="000000" w:themeColor="text1"/>
                <w:sz w:val="20"/>
                <w:szCs w:val="20"/>
                <w:lang w:eastAsia="ru-RU"/>
              </w:rPr>
            </w:pPr>
          </w:p>
        </w:tc>
        <w:tc>
          <w:tcPr>
            <w:tcW w:w="956" w:type="dxa"/>
            <w:vMerge/>
            <w:tcBorders>
              <w:top w:val="double" w:sz="6" w:space="0" w:color="auto"/>
              <w:left w:val="single" w:sz="4" w:space="0" w:color="auto"/>
              <w:bottom w:val="single" w:sz="4" w:space="0" w:color="auto"/>
              <w:right w:val="single" w:sz="4" w:space="0" w:color="auto"/>
            </w:tcBorders>
            <w:vAlign w:val="center"/>
            <w:hideMark/>
          </w:tcPr>
          <w:p w14:paraId="0ABDA409" w14:textId="77777777" w:rsidR="00CE13CC" w:rsidRPr="005D07DA" w:rsidRDefault="00CE13CC" w:rsidP="006D7CD8">
            <w:pPr>
              <w:spacing w:after="0" w:line="240" w:lineRule="auto"/>
              <w:rPr>
                <w:rFonts w:ascii="Times New Roman" w:eastAsia="Times New Roman" w:hAnsi="Times New Roman"/>
                <w:b/>
                <w:bCs/>
                <w:color w:val="000000" w:themeColor="text1"/>
                <w:sz w:val="20"/>
                <w:szCs w:val="20"/>
                <w:lang w:eastAsia="ru-RU"/>
              </w:rPr>
            </w:pPr>
          </w:p>
        </w:tc>
        <w:tc>
          <w:tcPr>
            <w:tcW w:w="1059" w:type="dxa"/>
            <w:tcBorders>
              <w:top w:val="nil"/>
              <w:left w:val="nil"/>
              <w:bottom w:val="single" w:sz="4" w:space="0" w:color="auto"/>
              <w:right w:val="single" w:sz="4" w:space="0" w:color="auto"/>
            </w:tcBorders>
            <w:shd w:val="clear" w:color="auto" w:fill="auto"/>
            <w:vAlign w:val="center"/>
            <w:hideMark/>
          </w:tcPr>
          <w:p w14:paraId="284A95BC" w14:textId="77777777" w:rsidR="00CE13CC" w:rsidRPr="005D07DA" w:rsidRDefault="00CE13CC" w:rsidP="006D7CD8">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млн.руб.</w:t>
            </w:r>
          </w:p>
        </w:tc>
        <w:tc>
          <w:tcPr>
            <w:tcW w:w="960" w:type="dxa"/>
            <w:tcBorders>
              <w:top w:val="nil"/>
              <w:left w:val="nil"/>
              <w:bottom w:val="single" w:sz="4" w:space="0" w:color="auto"/>
              <w:right w:val="double" w:sz="6" w:space="0" w:color="auto"/>
            </w:tcBorders>
            <w:shd w:val="clear" w:color="auto" w:fill="auto"/>
            <w:vAlign w:val="center"/>
            <w:hideMark/>
          </w:tcPr>
          <w:p w14:paraId="505F0412" w14:textId="1951D6C2" w:rsidR="00CE13CC" w:rsidRPr="005D07DA" w:rsidRDefault="00CE13CC" w:rsidP="006D7CD8">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w:t>
            </w:r>
          </w:p>
        </w:tc>
      </w:tr>
      <w:tr w:rsidR="005D07DA" w:rsidRPr="005D07DA" w14:paraId="113ED00E" w14:textId="77777777" w:rsidTr="00CE13CC">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79D28985" w14:textId="77777777" w:rsidR="00CE13CC" w:rsidRPr="005D07DA" w:rsidRDefault="00CE13CC" w:rsidP="006D7CD8">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412</w:t>
            </w:r>
          </w:p>
        </w:tc>
        <w:tc>
          <w:tcPr>
            <w:tcW w:w="5230" w:type="dxa"/>
            <w:tcBorders>
              <w:top w:val="nil"/>
              <w:left w:val="nil"/>
              <w:bottom w:val="single" w:sz="4" w:space="0" w:color="auto"/>
              <w:right w:val="single" w:sz="4" w:space="0" w:color="auto"/>
            </w:tcBorders>
            <w:shd w:val="clear" w:color="auto" w:fill="auto"/>
            <w:vAlign w:val="center"/>
            <w:hideMark/>
          </w:tcPr>
          <w:p w14:paraId="1CF2B864" w14:textId="77777777" w:rsidR="00CE13CC" w:rsidRPr="005D07DA" w:rsidRDefault="00CE13CC" w:rsidP="006D7CD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Бюджетные инвестиции на приобретение объектов недвижимого имущества в государственную (муниципальную) собственность</w:t>
            </w:r>
          </w:p>
        </w:tc>
        <w:tc>
          <w:tcPr>
            <w:tcW w:w="956" w:type="dxa"/>
            <w:tcBorders>
              <w:top w:val="nil"/>
              <w:left w:val="nil"/>
              <w:bottom w:val="single" w:sz="4" w:space="0" w:color="auto"/>
              <w:right w:val="single" w:sz="4" w:space="0" w:color="auto"/>
            </w:tcBorders>
            <w:shd w:val="clear" w:color="auto" w:fill="auto"/>
            <w:vAlign w:val="center"/>
            <w:hideMark/>
          </w:tcPr>
          <w:p w14:paraId="26989E95" w14:textId="77777777" w:rsidR="00CE13CC" w:rsidRPr="005D07DA" w:rsidRDefault="00CE13CC" w:rsidP="006D7CD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24,0 </w:t>
            </w:r>
          </w:p>
        </w:tc>
        <w:tc>
          <w:tcPr>
            <w:tcW w:w="956" w:type="dxa"/>
            <w:tcBorders>
              <w:top w:val="nil"/>
              <w:left w:val="nil"/>
              <w:bottom w:val="single" w:sz="4" w:space="0" w:color="auto"/>
              <w:right w:val="single" w:sz="4" w:space="0" w:color="auto"/>
            </w:tcBorders>
            <w:shd w:val="clear" w:color="auto" w:fill="auto"/>
            <w:vAlign w:val="center"/>
            <w:hideMark/>
          </w:tcPr>
          <w:p w14:paraId="48089431" w14:textId="77777777" w:rsidR="00CE13CC" w:rsidRPr="005D07DA" w:rsidRDefault="00CE13CC" w:rsidP="006D7CD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45,3 </w:t>
            </w:r>
          </w:p>
        </w:tc>
        <w:tc>
          <w:tcPr>
            <w:tcW w:w="1059" w:type="dxa"/>
            <w:tcBorders>
              <w:top w:val="nil"/>
              <w:left w:val="nil"/>
              <w:bottom w:val="single" w:sz="4" w:space="0" w:color="auto"/>
              <w:right w:val="single" w:sz="4" w:space="0" w:color="auto"/>
            </w:tcBorders>
            <w:shd w:val="clear" w:color="auto" w:fill="auto"/>
            <w:vAlign w:val="center"/>
            <w:hideMark/>
          </w:tcPr>
          <w:p w14:paraId="0C2A0262" w14:textId="77777777" w:rsidR="00CE13CC" w:rsidRPr="005D07DA" w:rsidRDefault="00CE13CC" w:rsidP="006D7CD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21,3 </w:t>
            </w:r>
          </w:p>
        </w:tc>
        <w:tc>
          <w:tcPr>
            <w:tcW w:w="960" w:type="dxa"/>
            <w:tcBorders>
              <w:top w:val="nil"/>
              <w:left w:val="nil"/>
              <w:bottom w:val="single" w:sz="4" w:space="0" w:color="auto"/>
              <w:right w:val="double" w:sz="6" w:space="0" w:color="auto"/>
            </w:tcBorders>
            <w:shd w:val="clear" w:color="auto" w:fill="auto"/>
            <w:vAlign w:val="center"/>
            <w:hideMark/>
          </w:tcPr>
          <w:p w14:paraId="42AA1044" w14:textId="77777777" w:rsidR="00CE13CC" w:rsidRPr="005D07DA" w:rsidRDefault="00CE13CC" w:rsidP="006D7CD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88,8 </w:t>
            </w:r>
          </w:p>
        </w:tc>
      </w:tr>
      <w:tr w:rsidR="005D07DA" w:rsidRPr="005D07DA" w14:paraId="257C2E51" w14:textId="77777777" w:rsidTr="00CE13CC">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31C06A46" w14:textId="77777777" w:rsidR="00CE13CC" w:rsidRPr="005D07DA" w:rsidRDefault="00CE13CC" w:rsidP="006D7CD8">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414</w:t>
            </w:r>
          </w:p>
        </w:tc>
        <w:tc>
          <w:tcPr>
            <w:tcW w:w="5230" w:type="dxa"/>
            <w:tcBorders>
              <w:top w:val="nil"/>
              <w:left w:val="nil"/>
              <w:bottom w:val="single" w:sz="4" w:space="0" w:color="auto"/>
              <w:right w:val="single" w:sz="4" w:space="0" w:color="auto"/>
            </w:tcBorders>
            <w:shd w:val="clear" w:color="auto" w:fill="auto"/>
            <w:vAlign w:val="center"/>
            <w:hideMark/>
          </w:tcPr>
          <w:p w14:paraId="3DB9DA51" w14:textId="77777777" w:rsidR="00CE13CC" w:rsidRPr="005D07DA" w:rsidRDefault="00CE13CC" w:rsidP="006D7CD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Бюджетные инвестиции в объекты капитального строительства государственной (муниципальной) собственности</w:t>
            </w:r>
          </w:p>
        </w:tc>
        <w:tc>
          <w:tcPr>
            <w:tcW w:w="956" w:type="dxa"/>
            <w:tcBorders>
              <w:top w:val="nil"/>
              <w:left w:val="nil"/>
              <w:bottom w:val="single" w:sz="4" w:space="0" w:color="auto"/>
              <w:right w:val="single" w:sz="4" w:space="0" w:color="auto"/>
            </w:tcBorders>
            <w:shd w:val="clear" w:color="auto" w:fill="auto"/>
            <w:vAlign w:val="center"/>
            <w:hideMark/>
          </w:tcPr>
          <w:p w14:paraId="1DF93BEE" w14:textId="77777777" w:rsidR="00CE13CC" w:rsidRPr="005D07DA" w:rsidRDefault="00CE13CC" w:rsidP="006D7CD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4 177,3 </w:t>
            </w:r>
          </w:p>
        </w:tc>
        <w:tc>
          <w:tcPr>
            <w:tcW w:w="956" w:type="dxa"/>
            <w:tcBorders>
              <w:top w:val="nil"/>
              <w:left w:val="nil"/>
              <w:bottom w:val="single" w:sz="4" w:space="0" w:color="auto"/>
              <w:right w:val="single" w:sz="4" w:space="0" w:color="auto"/>
            </w:tcBorders>
            <w:shd w:val="clear" w:color="auto" w:fill="auto"/>
            <w:vAlign w:val="center"/>
            <w:hideMark/>
          </w:tcPr>
          <w:p w14:paraId="7D7CDF84" w14:textId="77777777" w:rsidR="00CE13CC" w:rsidRPr="005D07DA" w:rsidRDefault="00CE13CC" w:rsidP="006D7CD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3 075,1 </w:t>
            </w:r>
          </w:p>
        </w:tc>
        <w:tc>
          <w:tcPr>
            <w:tcW w:w="1059" w:type="dxa"/>
            <w:tcBorders>
              <w:top w:val="nil"/>
              <w:left w:val="nil"/>
              <w:bottom w:val="single" w:sz="4" w:space="0" w:color="auto"/>
              <w:right w:val="single" w:sz="4" w:space="0" w:color="auto"/>
            </w:tcBorders>
            <w:shd w:val="clear" w:color="auto" w:fill="auto"/>
            <w:vAlign w:val="center"/>
            <w:hideMark/>
          </w:tcPr>
          <w:p w14:paraId="3A97C4CA" w14:textId="77777777" w:rsidR="00CE13CC" w:rsidRPr="005D07DA" w:rsidRDefault="00CE13CC" w:rsidP="006D7CD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-1 102,2 </w:t>
            </w:r>
          </w:p>
        </w:tc>
        <w:tc>
          <w:tcPr>
            <w:tcW w:w="960" w:type="dxa"/>
            <w:tcBorders>
              <w:top w:val="nil"/>
              <w:left w:val="nil"/>
              <w:bottom w:val="single" w:sz="4" w:space="0" w:color="auto"/>
              <w:right w:val="double" w:sz="6" w:space="0" w:color="auto"/>
            </w:tcBorders>
            <w:shd w:val="clear" w:color="auto" w:fill="auto"/>
            <w:vAlign w:val="center"/>
            <w:hideMark/>
          </w:tcPr>
          <w:p w14:paraId="6B653A58" w14:textId="77777777" w:rsidR="00CE13CC" w:rsidRPr="005D07DA" w:rsidRDefault="00CE13CC" w:rsidP="006D7CD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-26,4 </w:t>
            </w:r>
          </w:p>
        </w:tc>
      </w:tr>
      <w:tr w:rsidR="005D07DA" w:rsidRPr="005D07DA" w14:paraId="2A7CAEB4" w14:textId="77777777" w:rsidTr="006D7CD8">
        <w:trPr>
          <w:trHeight w:val="183"/>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2809A614" w14:textId="77777777" w:rsidR="00CE13CC" w:rsidRPr="005D07DA" w:rsidRDefault="00CE13CC" w:rsidP="006D7CD8">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451</w:t>
            </w:r>
          </w:p>
        </w:tc>
        <w:tc>
          <w:tcPr>
            <w:tcW w:w="5230" w:type="dxa"/>
            <w:tcBorders>
              <w:top w:val="nil"/>
              <w:left w:val="nil"/>
              <w:bottom w:val="single" w:sz="4" w:space="0" w:color="auto"/>
              <w:right w:val="single" w:sz="4" w:space="0" w:color="auto"/>
            </w:tcBorders>
            <w:shd w:val="clear" w:color="auto" w:fill="auto"/>
            <w:vAlign w:val="center"/>
            <w:hideMark/>
          </w:tcPr>
          <w:p w14:paraId="15352024" w14:textId="77777777" w:rsidR="00CE13CC" w:rsidRPr="005D07DA" w:rsidRDefault="00CE13CC" w:rsidP="006D7CD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Бюджетные инвестиции иным юридическим лицам в объекты капитального строительства</w:t>
            </w:r>
          </w:p>
        </w:tc>
        <w:tc>
          <w:tcPr>
            <w:tcW w:w="956" w:type="dxa"/>
            <w:tcBorders>
              <w:top w:val="nil"/>
              <w:left w:val="nil"/>
              <w:bottom w:val="single" w:sz="4" w:space="0" w:color="auto"/>
              <w:right w:val="single" w:sz="4" w:space="0" w:color="auto"/>
            </w:tcBorders>
            <w:shd w:val="clear" w:color="auto" w:fill="auto"/>
            <w:vAlign w:val="center"/>
            <w:hideMark/>
          </w:tcPr>
          <w:p w14:paraId="321EB482" w14:textId="77777777" w:rsidR="00CE13CC" w:rsidRPr="005D07DA" w:rsidRDefault="00CE13CC" w:rsidP="006D7CD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0,0</w:t>
            </w:r>
          </w:p>
        </w:tc>
        <w:tc>
          <w:tcPr>
            <w:tcW w:w="956" w:type="dxa"/>
            <w:tcBorders>
              <w:top w:val="nil"/>
              <w:left w:val="nil"/>
              <w:bottom w:val="single" w:sz="4" w:space="0" w:color="auto"/>
              <w:right w:val="single" w:sz="4" w:space="0" w:color="auto"/>
            </w:tcBorders>
            <w:shd w:val="clear" w:color="auto" w:fill="auto"/>
            <w:vAlign w:val="center"/>
            <w:hideMark/>
          </w:tcPr>
          <w:p w14:paraId="5EFFB83D" w14:textId="77777777" w:rsidR="00CE13CC" w:rsidRPr="005D07DA" w:rsidRDefault="00CE13CC" w:rsidP="006D7CD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204,5 </w:t>
            </w:r>
          </w:p>
        </w:tc>
        <w:tc>
          <w:tcPr>
            <w:tcW w:w="1059" w:type="dxa"/>
            <w:tcBorders>
              <w:top w:val="nil"/>
              <w:left w:val="nil"/>
              <w:bottom w:val="single" w:sz="4" w:space="0" w:color="auto"/>
              <w:right w:val="single" w:sz="4" w:space="0" w:color="auto"/>
            </w:tcBorders>
            <w:shd w:val="clear" w:color="auto" w:fill="auto"/>
            <w:vAlign w:val="center"/>
            <w:hideMark/>
          </w:tcPr>
          <w:p w14:paraId="134BF446" w14:textId="77777777" w:rsidR="00CE13CC" w:rsidRPr="005D07DA" w:rsidRDefault="00CE13CC" w:rsidP="006D7CD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204,5 </w:t>
            </w:r>
          </w:p>
        </w:tc>
        <w:tc>
          <w:tcPr>
            <w:tcW w:w="960" w:type="dxa"/>
            <w:tcBorders>
              <w:top w:val="nil"/>
              <w:left w:val="nil"/>
              <w:bottom w:val="single" w:sz="4" w:space="0" w:color="auto"/>
              <w:right w:val="double" w:sz="6" w:space="0" w:color="auto"/>
            </w:tcBorders>
            <w:shd w:val="clear" w:color="auto" w:fill="auto"/>
            <w:vAlign w:val="center"/>
            <w:hideMark/>
          </w:tcPr>
          <w:p w14:paraId="63E6DB6C" w14:textId="77777777" w:rsidR="00CE13CC" w:rsidRPr="005D07DA" w:rsidRDefault="00CE13CC" w:rsidP="006D7CD8">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w:t>
            </w:r>
          </w:p>
        </w:tc>
      </w:tr>
      <w:tr w:rsidR="005D07DA" w:rsidRPr="005D07DA" w14:paraId="6A1482BD" w14:textId="77777777" w:rsidTr="00CE13CC">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0C46FB85" w14:textId="77777777" w:rsidR="00CE13CC" w:rsidRPr="005D07DA" w:rsidRDefault="00CE13CC" w:rsidP="006D7CD8">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452</w:t>
            </w:r>
          </w:p>
        </w:tc>
        <w:tc>
          <w:tcPr>
            <w:tcW w:w="5230" w:type="dxa"/>
            <w:tcBorders>
              <w:top w:val="nil"/>
              <w:left w:val="nil"/>
              <w:bottom w:val="single" w:sz="4" w:space="0" w:color="auto"/>
              <w:right w:val="single" w:sz="4" w:space="0" w:color="auto"/>
            </w:tcBorders>
            <w:shd w:val="clear" w:color="auto" w:fill="auto"/>
            <w:vAlign w:val="center"/>
            <w:hideMark/>
          </w:tcPr>
          <w:p w14:paraId="1A2BE5C6" w14:textId="77777777" w:rsidR="00CE13CC" w:rsidRPr="005D07DA" w:rsidRDefault="00CE13CC" w:rsidP="006D7CD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Бюджетные инвестиции иным юридическим лицам, за исключением бюджетных инвестиций в объекты капитального строительства</w:t>
            </w:r>
          </w:p>
        </w:tc>
        <w:tc>
          <w:tcPr>
            <w:tcW w:w="956" w:type="dxa"/>
            <w:tcBorders>
              <w:top w:val="nil"/>
              <w:left w:val="nil"/>
              <w:bottom w:val="single" w:sz="4" w:space="0" w:color="auto"/>
              <w:right w:val="single" w:sz="4" w:space="0" w:color="auto"/>
            </w:tcBorders>
            <w:shd w:val="clear" w:color="auto" w:fill="auto"/>
            <w:vAlign w:val="center"/>
            <w:hideMark/>
          </w:tcPr>
          <w:p w14:paraId="211AA935" w14:textId="77777777" w:rsidR="00CE13CC" w:rsidRPr="005D07DA" w:rsidRDefault="00CE13CC" w:rsidP="006D7CD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221,6 </w:t>
            </w:r>
          </w:p>
        </w:tc>
        <w:tc>
          <w:tcPr>
            <w:tcW w:w="956" w:type="dxa"/>
            <w:tcBorders>
              <w:top w:val="nil"/>
              <w:left w:val="nil"/>
              <w:bottom w:val="single" w:sz="4" w:space="0" w:color="auto"/>
              <w:right w:val="single" w:sz="4" w:space="0" w:color="auto"/>
            </w:tcBorders>
            <w:shd w:val="clear" w:color="auto" w:fill="auto"/>
            <w:vAlign w:val="center"/>
            <w:hideMark/>
          </w:tcPr>
          <w:p w14:paraId="16DA2CA6" w14:textId="77777777" w:rsidR="00CE13CC" w:rsidRPr="005D07DA" w:rsidRDefault="00CE13CC" w:rsidP="006D7CD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50,4 </w:t>
            </w:r>
          </w:p>
        </w:tc>
        <w:tc>
          <w:tcPr>
            <w:tcW w:w="1059" w:type="dxa"/>
            <w:tcBorders>
              <w:top w:val="nil"/>
              <w:left w:val="nil"/>
              <w:bottom w:val="single" w:sz="4" w:space="0" w:color="auto"/>
              <w:right w:val="single" w:sz="4" w:space="0" w:color="auto"/>
            </w:tcBorders>
            <w:shd w:val="clear" w:color="auto" w:fill="auto"/>
            <w:vAlign w:val="center"/>
            <w:hideMark/>
          </w:tcPr>
          <w:p w14:paraId="4AEFA057" w14:textId="77777777" w:rsidR="00CE13CC" w:rsidRPr="005D07DA" w:rsidRDefault="00CE13CC" w:rsidP="006D7CD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-171,2 </w:t>
            </w:r>
          </w:p>
        </w:tc>
        <w:tc>
          <w:tcPr>
            <w:tcW w:w="960" w:type="dxa"/>
            <w:tcBorders>
              <w:top w:val="nil"/>
              <w:left w:val="nil"/>
              <w:bottom w:val="single" w:sz="4" w:space="0" w:color="auto"/>
              <w:right w:val="double" w:sz="6" w:space="0" w:color="auto"/>
            </w:tcBorders>
            <w:shd w:val="clear" w:color="auto" w:fill="auto"/>
            <w:vAlign w:val="center"/>
            <w:hideMark/>
          </w:tcPr>
          <w:p w14:paraId="65E700BF" w14:textId="77777777" w:rsidR="00CE13CC" w:rsidRPr="005D07DA" w:rsidRDefault="00CE13CC" w:rsidP="006D7CD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-77,3 </w:t>
            </w:r>
          </w:p>
        </w:tc>
      </w:tr>
      <w:tr w:rsidR="005D07DA" w:rsidRPr="005D07DA" w14:paraId="02D0AE46" w14:textId="77777777" w:rsidTr="00CE13CC">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2FE88752" w14:textId="77777777" w:rsidR="00CE13CC" w:rsidRPr="005D07DA" w:rsidRDefault="00CE13CC" w:rsidP="006D7CD8">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461</w:t>
            </w:r>
          </w:p>
        </w:tc>
        <w:tc>
          <w:tcPr>
            <w:tcW w:w="5230" w:type="dxa"/>
            <w:tcBorders>
              <w:top w:val="nil"/>
              <w:left w:val="nil"/>
              <w:bottom w:val="single" w:sz="4" w:space="0" w:color="auto"/>
              <w:right w:val="single" w:sz="4" w:space="0" w:color="auto"/>
            </w:tcBorders>
            <w:shd w:val="clear" w:color="auto" w:fill="auto"/>
            <w:vAlign w:val="center"/>
            <w:hideMark/>
          </w:tcPr>
          <w:p w14:paraId="069C1588" w14:textId="77777777" w:rsidR="00CE13CC" w:rsidRPr="005D07DA" w:rsidRDefault="00CE13CC" w:rsidP="006D7CD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Субсидии на приобретение объектов недвижимого имущества в государственную (муниципальную) собственность бюджетным учреждениям</w:t>
            </w:r>
          </w:p>
        </w:tc>
        <w:tc>
          <w:tcPr>
            <w:tcW w:w="956" w:type="dxa"/>
            <w:tcBorders>
              <w:top w:val="nil"/>
              <w:left w:val="nil"/>
              <w:bottom w:val="single" w:sz="4" w:space="0" w:color="auto"/>
              <w:right w:val="single" w:sz="4" w:space="0" w:color="auto"/>
            </w:tcBorders>
            <w:shd w:val="clear" w:color="auto" w:fill="auto"/>
            <w:vAlign w:val="center"/>
            <w:hideMark/>
          </w:tcPr>
          <w:p w14:paraId="2CF2B37C" w14:textId="77777777" w:rsidR="00CE13CC" w:rsidRPr="005D07DA" w:rsidRDefault="00CE13CC" w:rsidP="006D7CD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11,8 </w:t>
            </w:r>
          </w:p>
        </w:tc>
        <w:tc>
          <w:tcPr>
            <w:tcW w:w="956" w:type="dxa"/>
            <w:tcBorders>
              <w:top w:val="nil"/>
              <w:left w:val="nil"/>
              <w:bottom w:val="single" w:sz="4" w:space="0" w:color="auto"/>
              <w:right w:val="single" w:sz="4" w:space="0" w:color="auto"/>
            </w:tcBorders>
            <w:shd w:val="clear" w:color="auto" w:fill="auto"/>
            <w:vAlign w:val="center"/>
            <w:hideMark/>
          </w:tcPr>
          <w:p w14:paraId="75DC74E9" w14:textId="77777777" w:rsidR="00CE13CC" w:rsidRPr="005D07DA" w:rsidRDefault="00CE13CC" w:rsidP="006D7CD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6,0 </w:t>
            </w:r>
          </w:p>
        </w:tc>
        <w:tc>
          <w:tcPr>
            <w:tcW w:w="1059" w:type="dxa"/>
            <w:tcBorders>
              <w:top w:val="nil"/>
              <w:left w:val="nil"/>
              <w:bottom w:val="single" w:sz="4" w:space="0" w:color="auto"/>
              <w:right w:val="single" w:sz="4" w:space="0" w:color="auto"/>
            </w:tcBorders>
            <w:shd w:val="clear" w:color="auto" w:fill="auto"/>
            <w:vAlign w:val="center"/>
            <w:hideMark/>
          </w:tcPr>
          <w:p w14:paraId="257DF8D2" w14:textId="77777777" w:rsidR="00CE13CC" w:rsidRPr="005D07DA" w:rsidRDefault="00CE13CC" w:rsidP="006D7CD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-5,9 </w:t>
            </w:r>
          </w:p>
        </w:tc>
        <w:tc>
          <w:tcPr>
            <w:tcW w:w="960" w:type="dxa"/>
            <w:tcBorders>
              <w:top w:val="nil"/>
              <w:left w:val="nil"/>
              <w:bottom w:val="single" w:sz="4" w:space="0" w:color="auto"/>
              <w:right w:val="double" w:sz="6" w:space="0" w:color="auto"/>
            </w:tcBorders>
            <w:shd w:val="clear" w:color="auto" w:fill="auto"/>
            <w:vAlign w:val="center"/>
            <w:hideMark/>
          </w:tcPr>
          <w:p w14:paraId="6CBF5299" w14:textId="77777777" w:rsidR="00CE13CC" w:rsidRPr="005D07DA" w:rsidRDefault="00CE13CC" w:rsidP="006D7CD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-49,6 </w:t>
            </w:r>
          </w:p>
        </w:tc>
      </w:tr>
      <w:tr w:rsidR="005D07DA" w:rsidRPr="005D07DA" w14:paraId="4961C4F1" w14:textId="77777777" w:rsidTr="00CE13CC">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1ABA5C1E" w14:textId="77777777" w:rsidR="00CE13CC" w:rsidRPr="005D07DA" w:rsidRDefault="00CE13CC" w:rsidP="006D7CD8">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462</w:t>
            </w:r>
          </w:p>
        </w:tc>
        <w:tc>
          <w:tcPr>
            <w:tcW w:w="5230" w:type="dxa"/>
            <w:tcBorders>
              <w:top w:val="nil"/>
              <w:left w:val="nil"/>
              <w:bottom w:val="single" w:sz="4" w:space="0" w:color="auto"/>
              <w:right w:val="single" w:sz="4" w:space="0" w:color="auto"/>
            </w:tcBorders>
            <w:shd w:val="clear" w:color="auto" w:fill="auto"/>
            <w:vAlign w:val="center"/>
            <w:hideMark/>
          </w:tcPr>
          <w:p w14:paraId="7A6CB693" w14:textId="77777777" w:rsidR="00CE13CC" w:rsidRPr="005D07DA" w:rsidRDefault="00CE13CC" w:rsidP="006D7CD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Субсидии на приобретение объектов недвижимого имущества в государственную (муниципальную) собственность автономным учреждениям</w:t>
            </w:r>
          </w:p>
        </w:tc>
        <w:tc>
          <w:tcPr>
            <w:tcW w:w="956" w:type="dxa"/>
            <w:tcBorders>
              <w:top w:val="nil"/>
              <w:left w:val="nil"/>
              <w:bottom w:val="single" w:sz="4" w:space="0" w:color="auto"/>
              <w:right w:val="single" w:sz="4" w:space="0" w:color="auto"/>
            </w:tcBorders>
            <w:shd w:val="clear" w:color="auto" w:fill="auto"/>
            <w:vAlign w:val="center"/>
            <w:hideMark/>
          </w:tcPr>
          <w:p w14:paraId="37A527C7" w14:textId="77777777" w:rsidR="00CE13CC" w:rsidRPr="005D07DA" w:rsidRDefault="00CE13CC" w:rsidP="006D7CD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3,1 </w:t>
            </w:r>
          </w:p>
        </w:tc>
        <w:tc>
          <w:tcPr>
            <w:tcW w:w="956" w:type="dxa"/>
            <w:tcBorders>
              <w:top w:val="nil"/>
              <w:left w:val="nil"/>
              <w:bottom w:val="single" w:sz="4" w:space="0" w:color="auto"/>
              <w:right w:val="single" w:sz="4" w:space="0" w:color="auto"/>
            </w:tcBorders>
            <w:shd w:val="clear" w:color="auto" w:fill="auto"/>
            <w:vAlign w:val="center"/>
            <w:hideMark/>
          </w:tcPr>
          <w:p w14:paraId="55F3D93B" w14:textId="77777777" w:rsidR="00CE13CC" w:rsidRPr="005D07DA" w:rsidRDefault="00CE13CC" w:rsidP="006D7CD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059" w:type="dxa"/>
            <w:tcBorders>
              <w:top w:val="nil"/>
              <w:left w:val="nil"/>
              <w:bottom w:val="single" w:sz="4" w:space="0" w:color="auto"/>
              <w:right w:val="single" w:sz="4" w:space="0" w:color="auto"/>
            </w:tcBorders>
            <w:shd w:val="clear" w:color="auto" w:fill="auto"/>
            <w:vAlign w:val="center"/>
            <w:hideMark/>
          </w:tcPr>
          <w:p w14:paraId="06E18168" w14:textId="77777777" w:rsidR="00CE13CC" w:rsidRPr="005D07DA" w:rsidRDefault="00CE13CC" w:rsidP="006D7CD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-3,1 </w:t>
            </w:r>
          </w:p>
        </w:tc>
        <w:tc>
          <w:tcPr>
            <w:tcW w:w="960" w:type="dxa"/>
            <w:tcBorders>
              <w:top w:val="nil"/>
              <w:left w:val="nil"/>
              <w:bottom w:val="single" w:sz="4" w:space="0" w:color="auto"/>
              <w:right w:val="double" w:sz="6" w:space="0" w:color="auto"/>
            </w:tcBorders>
            <w:shd w:val="clear" w:color="auto" w:fill="auto"/>
            <w:vAlign w:val="center"/>
            <w:hideMark/>
          </w:tcPr>
          <w:p w14:paraId="142E2583" w14:textId="77777777" w:rsidR="00CE13CC" w:rsidRPr="005D07DA" w:rsidRDefault="00CE13CC" w:rsidP="006D7CD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5D07DA" w:rsidRPr="005D07DA" w14:paraId="6A1C0240" w14:textId="77777777" w:rsidTr="00CE13CC">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46CD2DCA" w14:textId="77777777" w:rsidR="00CE13CC" w:rsidRPr="005D07DA" w:rsidRDefault="00CE13CC" w:rsidP="006D7CD8">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464</w:t>
            </w:r>
          </w:p>
        </w:tc>
        <w:tc>
          <w:tcPr>
            <w:tcW w:w="5230" w:type="dxa"/>
            <w:tcBorders>
              <w:top w:val="nil"/>
              <w:left w:val="nil"/>
              <w:bottom w:val="single" w:sz="4" w:space="0" w:color="auto"/>
              <w:right w:val="single" w:sz="4" w:space="0" w:color="auto"/>
            </w:tcBorders>
            <w:shd w:val="clear" w:color="auto" w:fill="auto"/>
            <w:vAlign w:val="center"/>
            <w:hideMark/>
          </w:tcPr>
          <w:p w14:paraId="486268DD" w14:textId="77777777" w:rsidR="00CE13CC" w:rsidRPr="005D07DA" w:rsidRDefault="00CE13CC" w:rsidP="006D7CD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Субсидии на осуществление капитальных вложений в объекты капитального строительства государственной (муниципальной) собственности бюджетным учреждениям</w:t>
            </w:r>
          </w:p>
        </w:tc>
        <w:tc>
          <w:tcPr>
            <w:tcW w:w="956" w:type="dxa"/>
            <w:tcBorders>
              <w:top w:val="nil"/>
              <w:left w:val="nil"/>
              <w:bottom w:val="single" w:sz="4" w:space="0" w:color="auto"/>
              <w:right w:val="single" w:sz="4" w:space="0" w:color="auto"/>
            </w:tcBorders>
            <w:shd w:val="clear" w:color="auto" w:fill="auto"/>
            <w:vAlign w:val="center"/>
            <w:hideMark/>
          </w:tcPr>
          <w:p w14:paraId="025DAEE5" w14:textId="77777777" w:rsidR="00CE13CC" w:rsidRPr="005D07DA" w:rsidRDefault="00CE13CC" w:rsidP="006D7CD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23,4 </w:t>
            </w:r>
          </w:p>
        </w:tc>
        <w:tc>
          <w:tcPr>
            <w:tcW w:w="956" w:type="dxa"/>
            <w:tcBorders>
              <w:top w:val="nil"/>
              <w:left w:val="nil"/>
              <w:bottom w:val="single" w:sz="4" w:space="0" w:color="auto"/>
              <w:right w:val="single" w:sz="4" w:space="0" w:color="auto"/>
            </w:tcBorders>
            <w:shd w:val="clear" w:color="auto" w:fill="auto"/>
            <w:vAlign w:val="center"/>
            <w:hideMark/>
          </w:tcPr>
          <w:p w14:paraId="5F0B3B0A" w14:textId="77777777" w:rsidR="00CE13CC" w:rsidRPr="005D07DA" w:rsidRDefault="00CE13CC" w:rsidP="006D7CD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3,3 </w:t>
            </w:r>
          </w:p>
        </w:tc>
        <w:tc>
          <w:tcPr>
            <w:tcW w:w="1059" w:type="dxa"/>
            <w:tcBorders>
              <w:top w:val="nil"/>
              <w:left w:val="nil"/>
              <w:bottom w:val="single" w:sz="4" w:space="0" w:color="auto"/>
              <w:right w:val="single" w:sz="4" w:space="0" w:color="auto"/>
            </w:tcBorders>
            <w:shd w:val="clear" w:color="auto" w:fill="auto"/>
            <w:vAlign w:val="center"/>
            <w:hideMark/>
          </w:tcPr>
          <w:p w14:paraId="4CE4E326" w14:textId="77777777" w:rsidR="00CE13CC" w:rsidRPr="005D07DA" w:rsidRDefault="00CE13CC" w:rsidP="006D7CD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-20,1 </w:t>
            </w:r>
          </w:p>
        </w:tc>
        <w:tc>
          <w:tcPr>
            <w:tcW w:w="960" w:type="dxa"/>
            <w:tcBorders>
              <w:top w:val="nil"/>
              <w:left w:val="nil"/>
              <w:bottom w:val="single" w:sz="4" w:space="0" w:color="auto"/>
              <w:right w:val="double" w:sz="6" w:space="0" w:color="auto"/>
            </w:tcBorders>
            <w:shd w:val="clear" w:color="auto" w:fill="auto"/>
            <w:vAlign w:val="center"/>
            <w:hideMark/>
          </w:tcPr>
          <w:p w14:paraId="03EB0499" w14:textId="77777777" w:rsidR="00CE13CC" w:rsidRPr="005D07DA" w:rsidRDefault="00CE13CC" w:rsidP="006D7CD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-86,0 </w:t>
            </w:r>
          </w:p>
        </w:tc>
      </w:tr>
      <w:tr w:rsidR="00CE13CC" w:rsidRPr="005D07DA" w14:paraId="111FDFF2" w14:textId="77777777" w:rsidTr="00CE13CC">
        <w:trPr>
          <w:trHeight w:val="70"/>
        </w:trPr>
        <w:tc>
          <w:tcPr>
            <w:tcW w:w="5793"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4F8F3295" w14:textId="77777777" w:rsidR="00CE13CC" w:rsidRPr="005D07DA" w:rsidRDefault="00CE13CC" w:rsidP="006D7CD8">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Итого по группе 400 "Капитальные вложения в объекты государственной (муниципальной) собственности"</w:t>
            </w:r>
          </w:p>
        </w:tc>
        <w:tc>
          <w:tcPr>
            <w:tcW w:w="956" w:type="dxa"/>
            <w:tcBorders>
              <w:top w:val="nil"/>
              <w:left w:val="nil"/>
              <w:bottom w:val="double" w:sz="6" w:space="0" w:color="auto"/>
              <w:right w:val="single" w:sz="4" w:space="0" w:color="auto"/>
            </w:tcBorders>
            <w:shd w:val="clear" w:color="auto" w:fill="auto"/>
            <w:vAlign w:val="center"/>
            <w:hideMark/>
          </w:tcPr>
          <w:p w14:paraId="43945618" w14:textId="77777777" w:rsidR="00CE13CC" w:rsidRPr="005D07DA" w:rsidRDefault="00CE13CC" w:rsidP="006D7CD8">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4 461,2 </w:t>
            </w:r>
          </w:p>
        </w:tc>
        <w:tc>
          <w:tcPr>
            <w:tcW w:w="956" w:type="dxa"/>
            <w:tcBorders>
              <w:top w:val="nil"/>
              <w:left w:val="nil"/>
              <w:bottom w:val="double" w:sz="6" w:space="0" w:color="auto"/>
              <w:right w:val="single" w:sz="4" w:space="0" w:color="auto"/>
            </w:tcBorders>
            <w:shd w:val="clear" w:color="auto" w:fill="auto"/>
            <w:vAlign w:val="center"/>
            <w:hideMark/>
          </w:tcPr>
          <w:p w14:paraId="2CB7BA00" w14:textId="77777777" w:rsidR="00CE13CC" w:rsidRPr="005D07DA" w:rsidRDefault="00CE13CC" w:rsidP="006D7CD8">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3 384,5 </w:t>
            </w:r>
          </w:p>
        </w:tc>
        <w:tc>
          <w:tcPr>
            <w:tcW w:w="1059" w:type="dxa"/>
            <w:tcBorders>
              <w:top w:val="nil"/>
              <w:left w:val="nil"/>
              <w:bottom w:val="double" w:sz="6" w:space="0" w:color="auto"/>
              <w:right w:val="single" w:sz="4" w:space="0" w:color="auto"/>
            </w:tcBorders>
            <w:shd w:val="clear" w:color="auto" w:fill="auto"/>
            <w:vAlign w:val="center"/>
            <w:hideMark/>
          </w:tcPr>
          <w:p w14:paraId="1F675F54" w14:textId="77777777" w:rsidR="00CE13CC" w:rsidRPr="005D07DA" w:rsidRDefault="00CE13CC" w:rsidP="006D7CD8">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-1 076,7 </w:t>
            </w:r>
          </w:p>
        </w:tc>
        <w:tc>
          <w:tcPr>
            <w:tcW w:w="960" w:type="dxa"/>
            <w:tcBorders>
              <w:top w:val="nil"/>
              <w:left w:val="nil"/>
              <w:bottom w:val="double" w:sz="6" w:space="0" w:color="auto"/>
              <w:right w:val="double" w:sz="6" w:space="0" w:color="auto"/>
            </w:tcBorders>
            <w:shd w:val="clear" w:color="auto" w:fill="auto"/>
            <w:vAlign w:val="center"/>
            <w:hideMark/>
          </w:tcPr>
          <w:p w14:paraId="5BC0DE60" w14:textId="77777777" w:rsidR="00CE13CC" w:rsidRPr="005D07DA" w:rsidRDefault="00CE13CC" w:rsidP="006D7CD8">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-24,1 </w:t>
            </w:r>
          </w:p>
        </w:tc>
      </w:tr>
    </w:tbl>
    <w:p w14:paraId="0EDEFCF1" w14:textId="77777777" w:rsidR="00CE13CC" w:rsidRPr="005D07DA" w:rsidRDefault="00CE13CC" w:rsidP="006D7CD8">
      <w:pPr>
        <w:spacing w:after="0" w:line="240" w:lineRule="auto"/>
        <w:ind w:firstLine="709"/>
        <w:jc w:val="both"/>
        <w:rPr>
          <w:rFonts w:ascii="Times New Roman" w:hAnsi="Times New Roman"/>
          <w:color w:val="000000" w:themeColor="text1"/>
          <w:sz w:val="28"/>
          <w:szCs w:val="28"/>
        </w:rPr>
      </w:pPr>
    </w:p>
    <w:p w14:paraId="1B9A5B9B" w14:textId="77777777" w:rsidR="00CE13CC" w:rsidRPr="005D07DA" w:rsidRDefault="00CE13CC" w:rsidP="006D7CD8">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По элементам вида расходов 451 и 452 расходы за отчетный период осуществлены в виде взносов в уставный капитал:</w:t>
      </w:r>
    </w:p>
    <w:p w14:paraId="0BB909AD" w14:textId="233DA16F" w:rsidR="00CE13CC" w:rsidRPr="005D07DA" w:rsidRDefault="00CE13CC"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АО «Архангельский экологический оператор</w:t>
      </w:r>
      <w:r w:rsidR="00166029" w:rsidRPr="005D07DA">
        <w:rPr>
          <w:color w:val="000000" w:themeColor="text1"/>
          <w:sz w:val="28"/>
          <w:szCs w:val="28"/>
        </w:rPr>
        <w:t>»</w:t>
      </w:r>
      <w:r w:rsidRPr="005D07DA">
        <w:rPr>
          <w:color w:val="000000" w:themeColor="text1"/>
          <w:sz w:val="28"/>
          <w:szCs w:val="28"/>
        </w:rPr>
        <w:t xml:space="preserve"> (на создани</w:t>
      </w:r>
      <w:r w:rsidR="00166029" w:rsidRPr="005D07DA">
        <w:rPr>
          <w:color w:val="000000" w:themeColor="text1"/>
          <w:sz w:val="28"/>
          <w:szCs w:val="28"/>
        </w:rPr>
        <w:t>е</w:t>
      </w:r>
      <w:r w:rsidRPr="005D07DA">
        <w:rPr>
          <w:color w:val="000000" w:themeColor="text1"/>
          <w:sz w:val="28"/>
          <w:szCs w:val="28"/>
        </w:rPr>
        <w:t xml:space="preserve"> объекта «Комплекс обработки и утилизации твердых коммунальных отходов мощностью 70 000 тонн в год, расположенн</w:t>
      </w:r>
      <w:r w:rsidR="00166029" w:rsidRPr="005D07DA">
        <w:rPr>
          <w:color w:val="000000" w:themeColor="text1"/>
          <w:sz w:val="28"/>
          <w:szCs w:val="28"/>
        </w:rPr>
        <w:t>ого</w:t>
      </w:r>
      <w:r w:rsidRPr="005D07DA">
        <w:rPr>
          <w:color w:val="000000" w:themeColor="text1"/>
          <w:sz w:val="28"/>
          <w:szCs w:val="28"/>
        </w:rPr>
        <w:t xml:space="preserve"> по адресу: Котласский район, МО «Черемушское» – 204,5 млн.руб.);</w:t>
      </w:r>
    </w:p>
    <w:p w14:paraId="7ABD3526" w14:textId="77777777" w:rsidR="005C5206" w:rsidRPr="005D07DA" w:rsidRDefault="005C5206" w:rsidP="005C5206">
      <w:pPr>
        <w:pStyle w:val="a8"/>
        <w:numPr>
          <w:ilvl w:val="0"/>
          <w:numId w:val="13"/>
        </w:numPr>
        <w:ind w:left="0" w:firstLine="709"/>
        <w:jc w:val="both"/>
        <w:rPr>
          <w:color w:val="000000" w:themeColor="text1"/>
          <w:sz w:val="28"/>
          <w:szCs w:val="28"/>
        </w:rPr>
      </w:pPr>
      <w:r w:rsidRPr="005D07DA">
        <w:rPr>
          <w:color w:val="000000" w:themeColor="text1"/>
          <w:sz w:val="28"/>
          <w:szCs w:val="28"/>
        </w:rPr>
        <w:t>АО «Гарантийная организация Архангельской области», в целях государственной поддержки малого и среднего предпринимательства, а также физических лиц, применяющих специальный налоговый режим «Налог на профессиональный доход», с целью увеличения областного гарантийного фонда (50,4 млн.руб.).</w:t>
      </w:r>
    </w:p>
    <w:p w14:paraId="3AF990E3" w14:textId="77777777" w:rsidR="00CE13CC" w:rsidRPr="005D07DA" w:rsidRDefault="00CE13CC" w:rsidP="00166029">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Наибольшие расходы произведены по элементу вида расходов 414 «Бюджетные инвестиции в объекты капитального строительства государственной (муниципальной) собственности» в размере 90,9 % в общей сумме расходов по группе вида расходов 400, которые составили 3 075,1 млн.руб. (56,0 % ку плану года), и по отношению к расходам за 6 месяцев 2023 года они сократились на 26,4 % (-1 102,2 млн.руб.).</w:t>
      </w:r>
    </w:p>
    <w:p w14:paraId="13381668" w14:textId="039702CF" w:rsidR="00CE13CC" w:rsidRPr="005D07DA" w:rsidRDefault="00CE13CC" w:rsidP="00166029">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В таблице </w:t>
      </w:r>
      <w:r w:rsidR="00B436D1" w:rsidRPr="005D07DA">
        <w:rPr>
          <w:rFonts w:ascii="Times New Roman" w:hAnsi="Times New Roman"/>
          <w:color w:val="000000" w:themeColor="text1"/>
          <w:sz w:val="28"/>
          <w:szCs w:val="28"/>
        </w:rPr>
        <w:t>28</w:t>
      </w:r>
      <w:r w:rsidRPr="005D07DA">
        <w:rPr>
          <w:rFonts w:ascii="Times New Roman" w:hAnsi="Times New Roman"/>
          <w:color w:val="000000" w:themeColor="text1"/>
          <w:sz w:val="28"/>
          <w:szCs w:val="28"/>
        </w:rPr>
        <w:t xml:space="preserve"> представлены расходы областного бюджета за 6 месяцев 2023 – 2024 годов, направленные в виде бюджетных инвестиций в объекты </w:t>
      </w:r>
      <w:r w:rsidRPr="005D07DA">
        <w:rPr>
          <w:rFonts w:ascii="Times New Roman" w:hAnsi="Times New Roman"/>
          <w:color w:val="000000" w:themeColor="text1"/>
          <w:sz w:val="28"/>
          <w:szCs w:val="28"/>
        </w:rPr>
        <w:lastRenderedPageBreak/>
        <w:t>капитального строительства государственной собственности в разрезе программ Архангельской области.</w:t>
      </w:r>
    </w:p>
    <w:p w14:paraId="71C5F66B" w14:textId="77777777" w:rsidR="00C2509E" w:rsidRPr="005D07DA" w:rsidRDefault="00C2509E" w:rsidP="00CA0357">
      <w:pPr>
        <w:pStyle w:val="aff0"/>
        <w:spacing w:after="0" w:line="240" w:lineRule="auto"/>
        <w:rPr>
          <w:rFonts w:ascii="Times New Roman" w:hAnsi="Times New Roman"/>
          <w:b w:val="0"/>
          <w:color w:val="000000" w:themeColor="text1"/>
          <w:sz w:val="24"/>
          <w:szCs w:val="24"/>
        </w:rPr>
      </w:pPr>
    </w:p>
    <w:p w14:paraId="0F948AFF" w14:textId="7EB6CD10" w:rsidR="00CE13CC" w:rsidRPr="005D07DA" w:rsidRDefault="00CE13CC" w:rsidP="00CA0357">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B436D1" w:rsidRPr="005D07DA">
        <w:rPr>
          <w:rFonts w:ascii="Times New Roman" w:hAnsi="Times New Roman"/>
          <w:b w:val="0"/>
          <w:noProof/>
          <w:color w:val="000000" w:themeColor="text1"/>
          <w:sz w:val="24"/>
          <w:szCs w:val="24"/>
        </w:rPr>
        <w:t>28</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xml:space="preserve">. Расходы областного бюджета по элементу ВР 414 «Бюджетные инвестиции в объекты капитального строительства государственной (муниципальной) собственности» за 6 месяцев 2023 – 2024 годов </w:t>
      </w:r>
      <w:r w:rsidR="00CA0357" w:rsidRPr="005D07DA">
        <w:rPr>
          <w:rFonts w:ascii="Times New Roman" w:hAnsi="Times New Roman"/>
          <w:b w:val="0"/>
          <w:color w:val="000000" w:themeColor="text1"/>
          <w:sz w:val="24"/>
          <w:szCs w:val="24"/>
        </w:rPr>
        <w:t>в разрезе программ</w:t>
      </w:r>
      <w:r w:rsidRPr="005D07DA">
        <w:rPr>
          <w:rFonts w:ascii="Times New Roman" w:hAnsi="Times New Roman"/>
          <w:b w:val="0"/>
          <w:color w:val="000000" w:themeColor="text1"/>
          <w:sz w:val="24"/>
          <w:szCs w:val="24"/>
        </w:rPr>
        <w:t>, млн.руб.</w:t>
      </w:r>
    </w:p>
    <w:tbl>
      <w:tblPr>
        <w:tblW w:w="9724" w:type="dxa"/>
        <w:tblLayout w:type="fixed"/>
        <w:tblLook w:val="04A0" w:firstRow="1" w:lastRow="0" w:firstColumn="1" w:lastColumn="0" w:noHBand="0" w:noVBand="1"/>
      </w:tblPr>
      <w:tblGrid>
        <w:gridCol w:w="6014"/>
        <w:gridCol w:w="958"/>
        <w:gridCol w:w="958"/>
        <w:gridCol w:w="991"/>
        <w:gridCol w:w="803"/>
      </w:tblGrid>
      <w:tr w:rsidR="005D07DA" w:rsidRPr="005D07DA" w14:paraId="604D917C" w14:textId="77777777" w:rsidTr="00CE13CC">
        <w:trPr>
          <w:trHeight w:val="35"/>
          <w:tblHeader/>
        </w:trPr>
        <w:tc>
          <w:tcPr>
            <w:tcW w:w="6014"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50A52271" w14:textId="77777777" w:rsidR="00CE13CC" w:rsidRPr="005D07DA" w:rsidRDefault="00CE13CC" w:rsidP="00CA0357">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Наименование</w:t>
            </w:r>
          </w:p>
        </w:tc>
        <w:tc>
          <w:tcPr>
            <w:tcW w:w="95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A271FAA" w14:textId="77777777" w:rsidR="00CE13CC" w:rsidRPr="005D07DA" w:rsidRDefault="00CE13CC" w:rsidP="00CA0357">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6 мес. 2023 г.</w:t>
            </w:r>
          </w:p>
        </w:tc>
        <w:tc>
          <w:tcPr>
            <w:tcW w:w="95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9F6BC0F" w14:textId="77777777" w:rsidR="00CE13CC" w:rsidRPr="005D07DA" w:rsidRDefault="00CE13CC" w:rsidP="00CA0357">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6 мес. 2024 г.</w:t>
            </w:r>
          </w:p>
        </w:tc>
        <w:tc>
          <w:tcPr>
            <w:tcW w:w="1794" w:type="dxa"/>
            <w:gridSpan w:val="2"/>
            <w:tcBorders>
              <w:top w:val="double" w:sz="6" w:space="0" w:color="auto"/>
              <w:left w:val="nil"/>
              <w:bottom w:val="single" w:sz="4" w:space="0" w:color="auto"/>
              <w:right w:val="double" w:sz="6" w:space="0" w:color="000000"/>
            </w:tcBorders>
            <w:shd w:val="clear" w:color="auto" w:fill="auto"/>
            <w:vAlign w:val="center"/>
            <w:hideMark/>
          </w:tcPr>
          <w:p w14:paraId="09997C98" w14:textId="77777777" w:rsidR="00CE13CC" w:rsidRPr="005D07DA" w:rsidRDefault="00CE13CC" w:rsidP="00CA0357">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Изменение (+,-)</w:t>
            </w:r>
          </w:p>
        </w:tc>
      </w:tr>
      <w:tr w:rsidR="005D07DA" w:rsidRPr="005D07DA" w14:paraId="1EFBF160" w14:textId="77777777" w:rsidTr="00CE13CC">
        <w:trPr>
          <w:trHeight w:val="35"/>
          <w:tblHeader/>
        </w:trPr>
        <w:tc>
          <w:tcPr>
            <w:tcW w:w="6014" w:type="dxa"/>
            <w:vMerge/>
            <w:tcBorders>
              <w:top w:val="double" w:sz="6" w:space="0" w:color="auto"/>
              <w:left w:val="double" w:sz="6" w:space="0" w:color="auto"/>
              <w:bottom w:val="single" w:sz="4" w:space="0" w:color="auto"/>
              <w:right w:val="single" w:sz="4" w:space="0" w:color="auto"/>
            </w:tcBorders>
            <w:vAlign w:val="center"/>
            <w:hideMark/>
          </w:tcPr>
          <w:p w14:paraId="1AD319B7" w14:textId="77777777" w:rsidR="00CE13CC" w:rsidRPr="005D07DA" w:rsidRDefault="00CE13CC" w:rsidP="00CA0357">
            <w:pPr>
              <w:spacing w:after="0" w:line="240" w:lineRule="auto"/>
              <w:rPr>
                <w:rFonts w:ascii="Times New Roman" w:eastAsia="Times New Roman" w:hAnsi="Times New Roman"/>
                <w:b/>
                <w:bCs/>
                <w:color w:val="000000" w:themeColor="text1"/>
                <w:sz w:val="20"/>
                <w:szCs w:val="20"/>
                <w:lang w:eastAsia="ru-RU"/>
              </w:rPr>
            </w:pPr>
          </w:p>
        </w:tc>
        <w:tc>
          <w:tcPr>
            <w:tcW w:w="958" w:type="dxa"/>
            <w:vMerge/>
            <w:tcBorders>
              <w:top w:val="double" w:sz="6" w:space="0" w:color="auto"/>
              <w:left w:val="single" w:sz="4" w:space="0" w:color="auto"/>
              <w:bottom w:val="single" w:sz="4" w:space="0" w:color="auto"/>
              <w:right w:val="single" w:sz="4" w:space="0" w:color="auto"/>
            </w:tcBorders>
            <w:vAlign w:val="center"/>
            <w:hideMark/>
          </w:tcPr>
          <w:p w14:paraId="2F8E48E3" w14:textId="77777777" w:rsidR="00CE13CC" w:rsidRPr="005D07DA" w:rsidRDefault="00CE13CC" w:rsidP="00CA0357">
            <w:pPr>
              <w:spacing w:after="0" w:line="240" w:lineRule="auto"/>
              <w:rPr>
                <w:rFonts w:ascii="Times New Roman" w:eastAsia="Times New Roman" w:hAnsi="Times New Roman"/>
                <w:b/>
                <w:bCs/>
                <w:color w:val="000000" w:themeColor="text1"/>
                <w:sz w:val="20"/>
                <w:szCs w:val="20"/>
                <w:lang w:eastAsia="ru-RU"/>
              </w:rPr>
            </w:pPr>
          </w:p>
        </w:tc>
        <w:tc>
          <w:tcPr>
            <w:tcW w:w="958" w:type="dxa"/>
            <w:vMerge/>
            <w:tcBorders>
              <w:top w:val="double" w:sz="6" w:space="0" w:color="auto"/>
              <w:left w:val="single" w:sz="4" w:space="0" w:color="auto"/>
              <w:bottom w:val="single" w:sz="4" w:space="0" w:color="auto"/>
              <w:right w:val="single" w:sz="4" w:space="0" w:color="auto"/>
            </w:tcBorders>
            <w:vAlign w:val="center"/>
            <w:hideMark/>
          </w:tcPr>
          <w:p w14:paraId="008F0A47" w14:textId="77777777" w:rsidR="00CE13CC" w:rsidRPr="005D07DA" w:rsidRDefault="00CE13CC" w:rsidP="00CA0357">
            <w:pPr>
              <w:spacing w:after="0" w:line="240" w:lineRule="auto"/>
              <w:rPr>
                <w:rFonts w:ascii="Times New Roman" w:eastAsia="Times New Roman" w:hAnsi="Times New Roman"/>
                <w:b/>
                <w:bCs/>
                <w:color w:val="000000" w:themeColor="text1"/>
                <w:sz w:val="20"/>
                <w:szCs w:val="20"/>
                <w:lang w:eastAsia="ru-RU"/>
              </w:rPr>
            </w:pPr>
          </w:p>
        </w:tc>
        <w:tc>
          <w:tcPr>
            <w:tcW w:w="991" w:type="dxa"/>
            <w:tcBorders>
              <w:top w:val="nil"/>
              <w:left w:val="nil"/>
              <w:bottom w:val="single" w:sz="4" w:space="0" w:color="auto"/>
              <w:right w:val="single" w:sz="4" w:space="0" w:color="auto"/>
            </w:tcBorders>
            <w:shd w:val="clear" w:color="auto" w:fill="auto"/>
            <w:vAlign w:val="center"/>
            <w:hideMark/>
          </w:tcPr>
          <w:p w14:paraId="0A8A0928" w14:textId="77777777" w:rsidR="00CE13CC" w:rsidRPr="005D07DA" w:rsidRDefault="00CE13CC" w:rsidP="00CA0357">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млн.руб.</w:t>
            </w:r>
          </w:p>
        </w:tc>
        <w:tc>
          <w:tcPr>
            <w:tcW w:w="803" w:type="dxa"/>
            <w:tcBorders>
              <w:top w:val="nil"/>
              <w:left w:val="nil"/>
              <w:bottom w:val="single" w:sz="4" w:space="0" w:color="auto"/>
              <w:right w:val="double" w:sz="6" w:space="0" w:color="auto"/>
            </w:tcBorders>
            <w:shd w:val="clear" w:color="auto" w:fill="auto"/>
            <w:vAlign w:val="center"/>
            <w:hideMark/>
          </w:tcPr>
          <w:p w14:paraId="6C8E0252" w14:textId="688B782D" w:rsidR="00CE13CC" w:rsidRPr="005D07DA" w:rsidRDefault="00CE13CC" w:rsidP="00CA0357">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w:t>
            </w:r>
          </w:p>
        </w:tc>
      </w:tr>
      <w:tr w:rsidR="005D07DA" w:rsidRPr="005D07DA" w14:paraId="6398AA1A" w14:textId="77777777" w:rsidTr="00CE13CC">
        <w:trPr>
          <w:trHeight w:val="70"/>
        </w:trPr>
        <w:tc>
          <w:tcPr>
            <w:tcW w:w="6014" w:type="dxa"/>
            <w:tcBorders>
              <w:top w:val="nil"/>
              <w:left w:val="double" w:sz="6" w:space="0" w:color="auto"/>
              <w:bottom w:val="single" w:sz="4" w:space="0" w:color="auto"/>
              <w:right w:val="single" w:sz="4" w:space="0" w:color="auto"/>
            </w:tcBorders>
            <w:shd w:val="clear" w:color="auto" w:fill="auto"/>
            <w:vAlign w:val="center"/>
            <w:hideMark/>
          </w:tcPr>
          <w:p w14:paraId="4267A932" w14:textId="77777777" w:rsidR="00CE13CC" w:rsidRPr="005D07DA" w:rsidRDefault="00CE13CC" w:rsidP="00CA035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ГП АО "Развитие здравоохранения Архангельской области"</w:t>
            </w:r>
          </w:p>
        </w:tc>
        <w:tc>
          <w:tcPr>
            <w:tcW w:w="958" w:type="dxa"/>
            <w:tcBorders>
              <w:top w:val="nil"/>
              <w:left w:val="nil"/>
              <w:bottom w:val="single" w:sz="4" w:space="0" w:color="auto"/>
              <w:right w:val="single" w:sz="4" w:space="0" w:color="auto"/>
            </w:tcBorders>
            <w:shd w:val="clear" w:color="auto" w:fill="auto"/>
            <w:vAlign w:val="center"/>
            <w:hideMark/>
          </w:tcPr>
          <w:p w14:paraId="1DD2BB48" w14:textId="77777777" w:rsidR="00CE13CC" w:rsidRPr="005D07DA" w:rsidRDefault="00CE13CC" w:rsidP="00CA035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345,8 </w:t>
            </w:r>
          </w:p>
        </w:tc>
        <w:tc>
          <w:tcPr>
            <w:tcW w:w="958" w:type="dxa"/>
            <w:tcBorders>
              <w:top w:val="nil"/>
              <w:left w:val="nil"/>
              <w:bottom w:val="single" w:sz="4" w:space="0" w:color="auto"/>
              <w:right w:val="single" w:sz="4" w:space="0" w:color="auto"/>
            </w:tcBorders>
            <w:shd w:val="clear" w:color="auto" w:fill="auto"/>
            <w:vAlign w:val="center"/>
            <w:hideMark/>
          </w:tcPr>
          <w:p w14:paraId="38678403" w14:textId="77777777" w:rsidR="00CE13CC" w:rsidRPr="005D07DA" w:rsidRDefault="00CE13CC" w:rsidP="00CA035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40,2 </w:t>
            </w:r>
          </w:p>
        </w:tc>
        <w:tc>
          <w:tcPr>
            <w:tcW w:w="991" w:type="dxa"/>
            <w:tcBorders>
              <w:top w:val="nil"/>
              <w:left w:val="nil"/>
              <w:bottom w:val="single" w:sz="4" w:space="0" w:color="auto"/>
              <w:right w:val="single" w:sz="4" w:space="0" w:color="auto"/>
            </w:tcBorders>
            <w:shd w:val="clear" w:color="auto" w:fill="auto"/>
            <w:vAlign w:val="center"/>
            <w:hideMark/>
          </w:tcPr>
          <w:p w14:paraId="76402C2C" w14:textId="77777777" w:rsidR="00CE13CC" w:rsidRPr="005D07DA" w:rsidRDefault="00CE13CC" w:rsidP="00CA035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-305,6 </w:t>
            </w:r>
          </w:p>
        </w:tc>
        <w:tc>
          <w:tcPr>
            <w:tcW w:w="803" w:type="dxa"/>
            <w:tcBorders>
              <w:top w:val="nil"/>
              <w:left w:val="nil"/>
              <w:bottom w:val="single" w:sz="4" w:space="0" w:color="auto"/>
              <w:right w:val="double" w:sz="6" w:space="0" w:color="auto"/>
            </w:tcBorders>
            <w:shd w:val="clear" w:color="auto" w:fill="auto"/>
            <w:vAlign w:val="center"/>
            <w:hideMark/>
          </w:tcPr>
          <w:p w14:paraId="16EB7FF5" w14:textId="77777777" w:rsidR="00CE13CC" w:rsidRPr="005D07DA" w:rsidRDefault="00CE13CC" w:rsidP="00CA035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-88,4 </w:t>
            </w:r>
          </w:p>
        </w:tc>
      </w:tr>
      <w:tr w:rsidR="005D07DA" w:rsidRPr="005D07DA" w14:paraId="09D6D477" w14:textId="77777777" w:rsidTr="00CE13CC">
        <w:trPr>
          <w:trHeight w:val="70"/>
        </w:trPr>
        <w:tc>
          <w:tcPr>
            <w:tcW w:w="6014" w:type="dxa"/>
            <w:tcBorders>
              <w:top w:val="nil"/>
              <w:left w:val="double" w:sz="6" w:space="0" w:color="auto"/>
              <w:bottom w:val="single" w:sz="4" w:space="0" w:color="auto"/>
              <w:right w:val="single" w:sz="4" w:space="0" w:color="auto"/>
            </w:tcBorders>
            <w:shd w:val="clear" w:color="auto" w:fill="auto"/>
            <w:vAlign w:val="center"/>
            <w:hideMark/>
          </w:tcPr>
          <w:p w14:paraId="72C287F3" w14:textId="77777777" w:rsidR="00CE13CC" w:rsidRPr="005D07DA" w:rsidRDefault="00CE13CC" w:rsidP="00CA035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ГП АО "Развитие образования и науки Архангельской области"</w:t>
            </w:r>
          </w:p>
        </w:tc>
        <w:tc>
          <w:tcPr>
            <w:tcW w:w="958" w:type="dxa"/>
            <w:tcBorders>
              <w:top w:val="nil"/>
              <w:left w:val="nil"/>
              <w:bottom w:val="single" w:sz="4" w:space="0" w:color="auto"/>
              <w:right w:val="single" w:sz="4" w:space="0" w:color="auto"/>
            </w:tcBorders>
            <w:shd w:val="clear" w:color="auto" w:fill="auto"/>
            <w:vAlign w:val="center"/>
            <w:hideMark/>
          </w:tcPr>
          <w:p w14:paraId="2BE673AF" w14:textId="77777777" w:rsidR="00CE13CC" w:rsidRPr="005D07DA" w:rsidRDefault="00CE13CC" w:rsidP="00CA035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220,1 </w:t>
            </w:r>
          </w:p>
        </w:tc>
        <w:tc>
          <w:tcPr>
            <w:tcW w:w="958" w:type="dxa"/>
            <w:tcBorders>
              <w:top w:val="nil"/>
              <w:left w:val="nil"/>
              <w:bottom w:val="single" w:sz="4" w:space="0" w:color="auto"/>
              <w:right w:val="single" w:sz="4" w:space="0" w:color="auto"/>
            </w:tcBorders>
            <w:shd w:val="clear" w:color="auto" w:fill="auto"/>
            <w:vAlign w:val="center"/>
            <w:hideMark/>
          </w:tcPr>
          <w:p w14:paraId="42F0C489" w14:textId="77777777" w:rsidR="00CE13CC" w:rsidRPr="005D07DA" w:rsidRDefault="00CE13CC" w:rsidP="00CA035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888,4 </w:t>
            </w:r>
          </w:p>
        </w:tc>
        <w:tc>
          <w:tcPr>
            <w:tcW w:w="991" w:type="dxa"/>
            <w:tcBorders>
              <w:top w:val="nil"/>
              <w:left w:val="nil"/>
              <w:bottom w:val="single" w:sz="4" w:space="0" w:color="auto"/>
              <w:right w:val="single" w:sz="4" w:space="0" w:color="auto"/>
            </w:tcBorders>
            <w:shd w:val="clear" w:color="auto" w:fill="auto"/>
            <w:vAlign w:val="center"/>
            <w:hideMark/>
          </w:tcPr>
          <w:p w14:paraId="29B08BF2" w14:textId="77777777" w:rsidR="00CE13CC" w:rsidRPr="005D07DA" w:rsidRDefault="00CE13CC" w:rsidP="00CA035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668,4 </w:t>
            </w:r>
          </w:p>
        </w:tc>
        <w:tc>
          <w:tcPr>
            <w:tcW w:w="803" w:type="dxa"/>
            <w:tcBorders>
              <w:top w:val="nil"/>
              <w:left w:val="nil"/>
              <w:bottom w:val="single" w:sz="4" w:space="0" w:color="auto"/>
              <w:right w:val="double" w:sz="6" w:space="0" w:color="auto"/>
            </w:tcBorders>
            <w:shd w:val="clear" w:color="auto" w:fill="auto"/>
            <w:vAlign w:val="center"/>
            <w:hideMark/>
          </w:tcPr>
          <w:p w14:paraId="74F58406" w14:textId="77777777" w:rsidR="00CE13CC" w:rsidRPr="005D07DA" w:rsidRDefault="00CE13CC" w:rsidP="00CA0357">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 4,3 раза</w:t>
            </w:r>
          </w:p>
        </w:tc>
      </w:tr>
      <w:tr w:rsidR="005D07DA" w:rsidRPr="005D07DA" w14:paraId="46E896C8" w14:textId="77777777" w:rsidTr="00CE13CC">
        <w:trPr>
          <w:trHeight w:val="70"/>
        </w:trPr>
        <w:tc>
          <w:tcPr>
            <w:tcW w:w="6014" w:type="dxa"/>
            <w:tcBorders>
              <w:top w:val="nil"/>
              <w:left w:val="double" w:sz="6" w:space="0" w:color="auto"/>
              <w:bottom w:val="single" w:sz="4" w:space="0" w:color="auto"/>
              <w:right w:val="single" w:sz="4" w:space="0" w:color="auto"/>
            </w:tcBorders>
            <w:shd w:val="clear" w:color="auto" w:fill="auto"/>
            <w:vAlign w:val="center"/>
            <w:hideMark/>
          </w:tcPr>
          <w:p w14:paraId="11A19D7E" w14:textId="77777777" w:rsidR="00CE13CC" w:rsidRPr="005D07DA" w:rsidRDefault="00CE13CC" w:rsidP="00CA035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ГП АО "Социальная поддержка граждан в Архангельской области"</w:t>
            </w:r>
          </w:p>
        </w:tc>
        <w:tc>
          <w:tcPr>
            <w:tcW w:w="958" w:type="dxa"/>
            <w:tcBorders>
              <w:top w:val="nil"/>
              <w:left w:val="nil"/>
              <w:bottom w:val="single" w:sz="4" w:space="0" w:color="auto"/>
              <w:right w:val="single" w:sz="4" w:space="0" w:color="auto"/>
            </w:tcBorders>
            <w:shd w:val="clear" w:color="auto" w:fill="auto"/>
            <w:vAlign w:val="center"/>
            <w:hideMark/>
          </w:tcPr>
          <w:p w14:paraId="0023B076" w14:textId="77777777" w:rsidR="00CE13CC" w:rsidRPr="005D07DA" w:rsidRDefault="00CE13CC" w:rsidP="00CA035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958" w:type="dxa"/>
            <w:tcBorders>
              <w:top w:val="nil"/>
              <w:left w:val="nil"/>
              <w:bottom w:val="single" w:sz="4" w:space="0" w:color="auto"/>
              <w:right w:val="single" w:sz="4" w:space="0" w:color="auto"/>
            </w:tcBorders>
            <w:shd w:val="clear" w:color="auto" w:fill="auto"/>
            <w:vAlign w:val="center"/>
            <w:hideMark/>
          </w:tcPr>
          <w:p w14:paraId="74354F7E" w14:textId="77777777" w:rsidR="00CE13CC" w:rsidRPr="005D07DA" w:rsidRDefault="00CE13CC" w:rsidP="00CA035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991" w:type="dxa"/>
            <w:tcBorders>
              <w:top w:val="nil"/>
              <w:left w:val="nil"/>
              <w:bottom w:val="single" w:sz="4" w:space="0" w:color="auto"/>
              <w:right w:val="single" w:sz="4" w:space="0" w:color="auto"/>
            </w:tcBorders>
            <w:shd w:val="clear" w:color="auto" w:fill="auto"/>
            <w:vAlign w:val="center"/>
            <w:hideMark/>
          </w:tcPr>
          <w:p w14:paraId="3C37908F" w14:textId="77777777" w:rsidR="00CE13CC" w:rsidRPr="005D07DA" w:rsidRDefault="00CE13CC" w:rsidP="00CA035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803" w:type="dxa"/>
            <w:tcBorders>
              <w:top w:val="nil"/>
              <w:left w:val="nil"/>
              <w:bottom w:val="single" w:sz="4" w:space="0" w:color="auto"/>
              <w:right w:val="double" w:sz="6" w:space="0" w:color="auto"/>
            </w:tcBorders>
            <w:shd w:val="clear" w:color="auto" w:fill="auto"/>
            <w:vAlign w:val="center"/>
            <w:hideMark/>
          </w:tcPr>
          <w:p w14:paraId="3AB18282" w14:textId="77777777" w:rsidR="00CE13CC" w:rsidRPr="005D07DA" w:rsidRDefault="00CE13CC" w:rsidP="00CA035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w:t>
            </w:r>
          </w:p>
        </w:tc>
      </w:tr>
      <w:tr w:rsidR="005D07DA" w:rsidRPr="005D07DA" w14:paraId="71FAE08E" w14:textId="77777777" w:rsidTr="00CE13CC">
        <w:trPr>
          <w:trHeight w:val="70"/>
        </w:trPr>
        <w:tc>
          <w:tcPr>
            <w:tcW w:w="6014" w:type="dxa"/>
            <w:tcBorders>
              <w:top w:val="nil"/>
              <w:left w:val="double" w:sz="6" w:space="0" w:color="auto"/>
              <w:bottom w:val="single" w:sz="4" w:space="0" w:color="auto"/>
              <w:right w:val="single" w:sz="4" w:space="0" w:color="auto"/>
            </w:tcBorders>
            <w:shd w:val="clear" w:color="auto" w:fill="auto"/>
            <w:vAlign w:val="center"/>
            <w:hideMark/>
          </w:tcPr>
          <w:p w14:paraId="63ED6386" w14:textId="77777777" w:rsidR="00CE13CC" w:rsidRPr="005D07DA" w:rsidRDefault="00CE13CC" w:rsidP="00CA035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ГП АО "Культура Русского Севера"</w:t>
            </w:r>
          </w:p>
        </w:tc>
        <w:tc>
          <w:tcPr>
            <w:tcW w:w="958" w:type="dxa"/>
            <w:tcBorders>
              <w:top w:val="nil"/>
              <w:left w:val="nil"/>
              <w:bottom w:val="single" w:sz="4" w:space="0" w:color="auto"/>
              <w:right w:val="single" w:sz="4" w:space="0" w:color="auto"/>
            </w:tcBorders>
            <w:shd w:val="clear" w:color="auto" w:fill="auto"/>
            <w:vAlign w:val="center"/>
            <w:hideMark/>
          </w:tcPr>
          <w:p w14:paraId="251008F6" w14:textId="77777777" w:rsidR="00CE13CC" w:rsidRPr="005D07DA" w:rsidRDefault="00CE13CC" w:rsidP="00CA035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171,0 </w:t>
            </w:r>
          </w:p>
        </w:tc>
        <w:tc>
          <w:tcPr>
            <w:tcW w:w="958" w:type="dxa"/>
            <w:tcBorders>
              <w:top w:val="nil"/>
              <w:left w:val="nil"/>
              <w:bottom w:val="single" w:sz="4" w:space="0" w:color="auto"/>
              <w:right w:val="single" w:sz="4" w:space="0" w:color="auto"/>
            </w:tcBorders>
            <w:shd w:val="clear" w:color="auto" w:fill="auto"/>
            <w:vAlign w:val="center"/>
            <w:hideMark/>
          </w:tcPr>
          <w:p w14:paraId="733493D0" w14:textId="77777777" w:rsidR="00CE13CC" w:rsidRPr="005D07DA" w:rsidRDefault="00CE13CC" w:rsidP="00CA035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6,6 </w:t>
            </w:r>
          </w:p>
        </w:tc>
        <w:tc>
          <w:tcPr>
            <w:tcW w:w="991" w:type="dxa"/>
            <w:tcBorders>
              <w:top w:val="nil"/>
              <w:left w:val="nil"/>
              <w:bottom w:val="single" w:sz="4" w:space="0" w:color="auto"/>
              <w:right w:val="single" w:sz="4" w:space="0" w:color="auto"/>
            </w:tcBorders>
            <w:shd w:val="clear" w:color="auto" w:fill="auto"/>
            <w:vAlign w:val="center"/>
            <w:hideMark/>
          </w:tcPr>
          <w:p w14:paraId="43179995" w14:textId="77777777" w:rsidR="00CE13CC" w:rsidRPr="005D07DA" w:rsidRDefault="00CE13CC" w:rsidP="00CA035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-164,4 </w:t>
            </w:r>
          </w:p>
        </w:tc>
        <w:tc>
          <w:tcPr>
            <w:tcW w:w="803" w:type="dxa"/>
            <w:tcBorders>
              <w:top w:val="nil"/>
              <w:left w:val="nil"/>
              <w:bottom w:val="single" w:sz="4" w:space="0" w:color="auto"/>
              <w:right w:val="double" w:sz="6" w:space="0" w:color="auto"/>
            </w:tcBorders>
            <w:shd w:val="clear" w:color="auto" w:fill="auto"/>
            <w:vAlign w:val="center"/>
            <w:hideMark/>
          </w:tcPr>
          <w:p w14:paraId="7B6BCF41" w14:textId="77777777" w:rsidR="00CE13CC" w:rsidRPr="005D07DA" w:rsidRDefault="00CE13CC" w:rsidP="00CA035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-96,1 </w:t>
            </w:r>
          </w:p>
        </w:tc>
      </w:tr>
      <w:tr w:rsidR="005D07DA" w:rsidRPr="005D07DA" w14:paraId="1C6CB832" w14:textId="77777777" w:rsidTr="00CE13CC">
        <w:trPr>
          <w:trHeight w:val="70"/>
        </w:trPr>
        <w:tc>
          <w:tcPr>
            <w:tcW w:w="6014" w:type="dxa"/>
            <w:tcBorders>
              <w:top w:val="nil"/>
              <w:left w:val="double" w:sz="6" w:space="0" w:color="auto"/>
              <w:bottom w:val="single" w:sz="4" w:space="0" w:color="auto"/>
              <w:right w:val="single" w:sz="4" w:space="0" w:color="auto"/>
            </w:tcBorders>
            <w:shd w:val="clear" w:color="auto" w:fill="auto"/>
            <w:vAlign w:val="center"/>
            <w:hideMark/>
          </w:tcPr>
          <w:p w14:paraId="40858FD0" w14:textId="77777777" w:rsidR="00CE13CC" w:rsidRPr="005D07DA" w:rsidRDefault="00CE13CC" w:rsidP="00CA035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ГП АО "Обеспечение качественным, доступным жильем и объектами инженерной инфраструктуры населения Архангельской области"</w:t>
            </w:r>
          </w:p>
        </w:tc>
        <w:tc>
          <w:tcPr>
            <w:tcW w:w="958" w:type="dxa"/>
            <w:tcBorders>
              <w:top w:val="nil"/>
              <w:left w:val="nil"/>
              <w:bottom w:val="single" w:sz="4" w:space="0" w:color="auto"/>
              <w:right w:val="single" w:sz="4" w:space="0" w:color="auto"/>
            </w:tcBorders>
            <w:shd w:val="clear" w:color="auto" w:fill="auto"/>
            <w:vAlign w:val="center"/>
            <w:hideMark/>
          </w:tcPr>
          <w:p w14:paraId="5EEAEB83" w14:textId="77777777" w:rsidR="00CE13CC" w:rsidRPr="005D07DA" w:rsidRDefault="00CE13CC" w:rsidP="00CA035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50,0 </w:t>
            </w:r>
          </w:p>
        </w:tc>
        <w:tc>
          <w:tcPr>
            <w:tcW w:w="958" w:type="dxa"/>
            <w:tcBorders>
              <w:top w:val="nil"/>
              <w:left w:val="nil"/>
              <w:bottom w:val="single" w:sz="4" w:space="0" w:color="auto"/>
              <w:right w:val="single" w:sz="4" w:space="0" w:color="auto"/>
            </w:tcBorders>
            <w:shd w:val="clear" w:color="auto" w:fill="auto"/>
            <w:vAlign w:val="center"/>
            <w:hideMark/>
          </w:tcPr>
          <w:p w14:paraId="7559EF55" w14:textId="77777777" w:rsidR="00CE13CC" w:rsidRPr="005D07DA" w:rsidRDefault="00CE13CC" w:rsidP="00CA035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2 036,9 </w:t>
            </w:r>
          </w:p>
        </w:tc>
        <w:tc>
          <w:tcPr>
            <w:tcW w:w="991" w:type="dxa"/>
            <w:tcBorders>
              <w:top w:val="nil"/>
              <w:left w:val="nil"/>
              <w:bottom w:val="single" w:sz="4" w:space="0" w:color="auto"/>
              <w:right w:val="single" w:sz="4" w:space="0" w:color="auto"/>
            </w:tcBorders>
            <w:shd w:val="clear" w:color="auto" w:fill="auto"/>
            <w:vAlign w:val="center"/>
            <w:hideMark/>
          </w:tcPr>
          <w:p w14:paraId="163F7B8E" w14:textId="77777777" w:rsidR="00CE13CC" w:rsidRPr="005D07DA" w:rsidRDefault="00CE13CC" w:rsidP="00CA035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1 986,9 </w:t>
            </w:r>
          </w:p>
        </w:tc>
        <w:tc>
          <w:tcPr>
            <w:tcW w:w="803" w:type="dxa"/>
            <w:tcBorders>
              <w:top w:val="nil"/>
              <w:left w:val="nil"/>
              <w:bottom w:val="single" w:sz="4" w:space="0" w:color="auto"/>
              <w:right w:val="double" w:sz="6" w:space="0" w:color="auto"/>
            </w:tcBorders>
            <w:shd w:val="clear" w:color="auto" w:fill="auto"/>
            <w:vAlign w:val="center"/>
            <w:hideMark/>
          </w:tcPr>
          <w:p w14:paraId="1C73AAD0" w14:textId="77777777" w:rsidR="00CE13CC" w:rsidRPr="005D07DA" w:rsidRDefault="00CE13CC" w:rsidP="00CA0357">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 40,8 раза</w:t>
            </w:r>
          </w:p>
        </w:tc>
      </w:tr>
      <w:tr w:rsidR="005D07DA" w:rsidRPr="005D07DA" w14:paraId="6784D1F3" w14:textId="77777777" w:rsidTr="00CE13CC">
        <w:trPr>
          <w:trHeight w:val="70"/>
        </w:trPr>
        <w:tc>
          <w:tcPr>
            <w:tcW w:w="6014" w:type="dxa"/>
            <w:tcBorders>
              <w:top w:val="nil"/>
              <w:left w:val="double" w:sz="6" w:space="0" w:color="auto"/>
              <w:bottom w:val="single" w:sz="4" w:space="0" w:color="auto"/>
              <w:right w:val="single" w:sz="4" w:space="0" w:color="auto"/>
            </w:tcBorders>
            <w:shd w:val="clear" w:color="auto" w:fill="auto"/>
            <w:vAlign w:val="center"/>
            <w:hideMark/>
          </w:tcPr>
          <w:p w14:paraId="11E30659" w14:textId="77777777" w:rsidR="00CE13CC" w:rsidRPr="005D07DA" w:rsidRDefault="00CE13CC" w:rsidP="00CA035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ГП АО "Обеспечение общественного порядка, профилактика преступности, коррупции, терроризма, экстремизма и незаконного потребления наркотических средств и психотропных веществ в Архангельской области"</w:t>
            </w:r>
          </w:p>
        </w:tc>
        <w:tc>
          <w:tcPr>
            <w:tcW w:w="958" w:type="dxa"/>
            <w:tcBorders>
              <w:top w:val="nil"/>
              <w:left w:val="nil"/>
              <w:bottom w:val="single" w:sz="4" w:space="0" w:color="auto"/>
              <w:right w:val="single" w:sz="4" w:space="0" w:color="auto"/>
            </w:tcBorders>
            <w:shd w:val="clear" w:color="auto" w:fill="auto"/>
            <w:vAlign w:val="center"/>
            <w:hideMark/>
          </w:tcPr>
          <w:p w14:paraId="4D772FF1" w14:textId="77777777" w:rsidR="00CE13CC" w:rsidRPr="005D07DA" w:rsidRDefault="00CE13CC" w:rsidP="00CA035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31,2 </w:t>
            </w:r>
          </w:p>
        </w:tc>
        <w:tc>
          <w:tcPr>
            <w:tcW w:w="958" w:type="dxa"/>
            <w:tcBorders>
              <w:top w:val="nil"/>
              <w:left w:val="nil"/>
              <w:bottom w:val="single" w:sz="4" w:space="0" w:color="auto"/>
              <w:right w:val="single" w:sz="4" w:space="0" w:color="auto"/>
            </w:tcBorders>
            <w:shd w:val="clear" w:color="auto" w:fill="auto"/>
            <w:vAlign w:val="center"/>
            <w:hideMark/>
          </w:tcPr>
          <w:p w14:paraId="7076FF73" w14:textId="77777777" w:rsidR="00CE13CC" w:rsidRPr="005D07DA" w:rsidRDefault="00CE13CC" w:rsidP="00CA035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4,7 </w:t>
            </w:r>
          </w:p>
        </w:tc>
        <w:tc>
          <w:tcPr>
            <w:tcW w:w="991" w:type="dxa"/>
            <w:tcBorders>
              <w:top w:val="nil"/>
              <w:left w:val="nil"/>
              <w:bottom w:val="single" w:sz="4" w:space="0" w:color="auto"/>
              <w:right w:val="single" w:sz="4" w:space="0" w:color="auto"/>
            </w:tcBorders>
            <w:shd w:val="clear" w:color="auto" w:fill="auto"/>
            <w:vAlign w:val="center"/>
            <w:hideMark/>
          </w:tcPr>
          <w:p w14:paraId="2032C2E2" w14:textId="77777777" w:rsidR="00CE13CC" w:rsidRPr="005D07DA" w:rsidRDefault="00CE13CC" w:rsidP="00CA035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-26,5 </w:t>
            </w:r>
          </w:p>
        </w:tc>
        <w:tc>
          <w:tcPr>
            <w:tcW w:w="803" w:type="dxa"/>
            <w:tcBorders>
              <w:top w:val="nil"/>
              <w:left w:val="nil"/>
              <w:bottom w:val="single" w:sz="4" w:space="0" w:color="auto"/>
              <w:right w:val="double" w:sz="6" w:space="0" w:color="auto"/>
            </w:tcBorders>
            <w:shd w:val="clear" w:color="auto" w:fill="auto"/>
            <w:vAlign w:val="center"/>
            <w:hideMark/>
          </w:tcPr>
          <w:p w14:paraId="566B255A" w14:textId="77777777" w:rsidR="00CE13CC" w:rsidRPr="005D07DA" w:rsidRDefault="00CE13CC" w:rsidP="00CA035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-85,1 </w:t>
            </w:r>
          </w:p>
        </w:tc>
      </w:tr>
      <w:tr w:rsidR="005D07DA" w:rsidRPr="005D07DA" w14:paraId="545B2A18" w14:textId="77777777" w:rsidTr="00CE13CC">
        <w:trPr>
          <w:trHeight w:val="70"/>
        </w:trPr>
        <w:tc>
          <w:tcPr>
            <w:tcW w:w="6014" w:type="dxa"/>
            <w:tcBorders>
              <w:top w:val="nil"/>
              <w:left w:val="double" w:sz="6" w:space="0" w:color="auto"/>
              <w:bottom w:val="single" w:sz="4" w:space="0" w:color="auto"/>
              <w:right w:val="single" w:sz="4" w:space="0" w:color="auto"/>
            </w:tcBorders>
            <w:shd w:val="clear" w:color="auto" w:fill="auto"/>
            <w:vAlign w:val="center"/>
            <w:hideMark/>
          </w:tcPr>
          <w:p w14:paraId="6D773276" w14:textId="77777777" w:rsidR="00CE13CC" w:rsidRPr="005D07DA" w:rsidRDefault="00CE13CC" w:rsidP="00CA035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ГП АО "Развитие лесного комплекса Архангельской области"</w:t>
            </w:r>
          </w:p>
        </w:tc>
        <w:tc>
          <w:tcPr>
            <w:tcW w:w="958" w:type="dxa"/>
            <w:tcBorders>
              <w:top w:val="nil"/>
              <w:left w:val="nil"/>
              <w:bottom w:val="single" w:sz="4" w:space="0" w:color="auto"/>
              <w:right w:val="single" w:sz="4" w:space="0" w:color="auto"/>
            </w:tcBorders>
            <w:shd w:val="clear" w:color="auto" w:fill="auto"/>
            <w:vAlign w:val="center"/>
            <w:hideMark/>
          </w:tcPr>
          <w:p w14:paraId="10D7DB3F" w14:textId="77777777" w:rsidR="00CE13CC" w:rsidRPr="005D07DA" w:rsidRDefault="00CE13CC" w:rsidP="00CA035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0,5 </w:t>
            </w:r>
          </w:p>
        </w:tc>
        <w:tc>
          <w:tcPr>
            <w:tcW w:w="958" w:type="dxa"/>
            <w:tcBorders>
              <w:top w:val="nil"/>
              <w:left w:val="nil"/>
              <w:bottom w:val="single" w:sz="4" w:space="0" w:color="auto"/>
              <w:right w:val="single" w:sz="4" w:space="0" w:color="auto"/>
            </w:tcBorders>
            <w:shd w:val="clear" w:color="auto" w:fill="auto"/>
            <w:vAlign w:val="center"/>
            <w:hideMark/>
          </w:tcPr>
          <w:p w14:paraId="4402B576" w14:textId="77777777" w:rsidR="00CE13CC" w:rsidRPr="005D07DA" w:rsidRDefault="00CE13CC" w:rsidP="00CA035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3,8 </w:t>
            </w:r>
          </w:p>
        </w:tc>
        <w:tc>
          <w:tcPr>
            <w:tcW w:w="991" w:type="dxa"/>
            <w:tcBorders>
              <w:top w:val="nil"/>
              <w:left w:val="nil"/>
              <w:bottom w:val="single" w:sz="4" w:space="0" w:color="auto"/>
              <w:right w:val="single" w:sz="4" w:space="0" w:color="auto"/>
            </w:tcBorders>
            <w:shd w:val="clear" w:color="auto" w:fill="auto"/>
            <w:vAlign w:val="center"/>
            <w:hideMark/>
          </w:tcPr>
          <w:p w14:paraId="36F844D6" w14:textId="77777777" w:rsidR="00CE13CC" w:rsidRPr="005D07DA" w:rsidRDefault="00CE13CC" w:rsidP="00CA035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3,3 </w:t>
            </w:r>
          </w:p>
        </w:tc>
        <w:tc>
          <w:tcPr>
            <w:tcW w:w="803" w:type="dxa"/>
            <w:tcBorders>
              <w:top w:val="nil"/>
              <w:left w:val="nil"/>
              <w:bottom w:val="single" w:sz="4" w:space="0" w:color="auto"/>
              <w:right w:val="double" w:sz="6" w:space="0" w:color="auto"/>
            </w:tcBorders>
            <w:shd w:val="clear" w:color="auto" w:fill="auto"/>
            <w:vAlign w:val="center"/>
            <w:hideMark/>
          </w:tcPr>
          <w:p w14:paraId="6D759ED4" w14:textId="77777777" w:rsidR="00CE13CC" w:rsidRPr="005D07DA" w:rsidRDefault="00CE13CC" w:rsidP="00CA0357">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 7,3 раза</w:t>
            </w:r>
          </w:p>
        </w:tc>
      </w:tr>
      <w:tr w:rsidR="005D07DA" w:rsidRPr="005D07DA" w14:paraId="59B87E65" w14:textId="77777777" w:rsidTr="00CE13CC">
        <w:trPr>
          <w:trHeight w:val="70"/>
        </w:trPr>
        <w:tc>
          <w:tcPr>
            <w:tcW w:w="6014" w:type="dxa"/>
            <w:tcBorders>
              <w:top w:val="nil"/>
              <w:left w:val="double" w:sz="6" w:space="0" w:color="auto"/>
              <w:bottom w:val="single" w:sz="4" w:space="0" w:color="auto"/>
              <w:right w:val="single" w:sz="4" w:space="0" w:color="auto"/>
            </w:tcBorders>
            <w:shd w:val="clear" w:color="auto" w:fill="auto"/>
            <w:vAlign w:val="center"/>
            <w:hideMark/>
          </w:tcPr>
          <w:p w14:paraId="486AB6F5" w14:textId="77777777" w:rsidR="00CE13CC" w:rsidRPr="005D07DA" w:rsidRDefault="00CE13CC" w:rsidP="00CA035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ГП АО "Совершенствование государственного управления и местного самоуправления, развитие институтов гражданского общества в Архангельской области"</w:t>
            </w:r>
          </w:p>
        </w:tc>
        <w:tc>
          <w:tcPr>
            <w:tcW w:w="958" w:type="dxa"/>
            <w:tcBorders>
              <w:top w:val="nil"/>
              <w:left w:val="nil"/>
              <w:bottom w:val="single" w:sz="4" w:space="0" w:color="auto"/>
              <w:right w:val="single" w:sz="4" w:space="0" w:color="auto"/>
            </w:tcBorders>
            <w:shd w:val="clear" w:color="auto" w:fill="auto"/>
            <w:vAlign w:val="center"/>
            <w:hideMark/>
          </w:tcPr>
          <w:p w14:paraId="40F99F7C" w14:textId="77777777" w:rsidR="00CE13CC" w:rsidRPr="005D07DA" w:rsidRDefault="00CE13CC" w:rsidP="00CA035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0,3 </w:t>
            </w:r>
          </w:p>
        </w:tc>
        <w:tc>
          <w:tcPr>
            <w:tcW w:w="958" w:type="dxa"/>
            <w:tcBorders>
              <w:top w:val="nil"/>
              <w:left w:val="nil"/>
              <w:bottom w:val="single" w:sz="4" w:space="0" w:color="auto"/>
              <w:right w:val="single" w:sz="4" w:space="0" w:color="auto"/>
            </w:tcBorders>
            <w:shd w:val="clear" w:color="auto" w:fill="auto"/>
            <w:vAlign w:val="center"/>
            <w:hideMark/>
          </w:tcPr>
          <w:p w14:paraId="436820A7" w14:textId="77777777" w:rsidR="00CE13CC" w:rsidRPr="005D07DA" w:rsidRDefault="00CE13CC" w:rsidP="00CA035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30,4 </w:t>
            </w:r>
          </w:p>
        </w:tc>
        <w:tc>
          <w:tcPr>
            <w:tcW w:w="991" w:type="dxa"/>
            <w:tcBorders>
              <w:top w:val="nil"/>
              <w:left w:val="nil"/>
              <w:bottom w:val="single" w:sz="4" w:space="0" w:color="auto"/>
              <w:right w:val="single" w:sz="4" w:space="0" w:color="auto"/>
            </w:tcBorders>
            <w:shd w:val="clear" w:color="auto" w:fill="auto"/>
            <w:vAlign w:val="center"/>
            <w:hideMark/>
          </w:tcPr>
          <w:p w14:paraId="0CB980E3" w14:textId="77777777" w:rsidR="00CE13CC" w:rsidRPr="005D07DA" w:rsidRDefault="00CE13CC" w:rsidP="00CA035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30,1 </w:t>
            </w:r>
          </w:p>
        </w:tc>
        <w:tc>
          <w:tcPr>
            <w:tcW w:w="803" w:type="dxa"/>
            <w:tcBorders>
              <w:top w:val="nil"/>
              <w:left w:val="nil"/>
              <w:bottom w:val="single" w:sz="4" w:space="0" w:color="auto"/>
              <w:right w:val="double" w:sz="6" w:space="0" w:color="auto"/>
            </w:tcBorders>
            <w:shd w:val="clear" w:color="auto" w:fill="auto"/>
            <w:vAlign w:val="center"/>
          </w:tcPr>
          <w:p w14:paraId="43922C40" w14:textId="77777777" w:rsidR="00CE13CC" w:rsidRPr="005D07DA" w:rsidRDefault="00CE13CC" w:rsidP="00CA0357">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 96,6 раза</w:t>
            </w:r>
          </w:p>
        </w:tc>
      </w:tr>
      <w:tr w:rsidR="005D07DA" w:rsidRPr="005D07DA" w14:paraId="5824C32C" w14:textId="77777777" w:rsidTr="00CE13CC">
        <w:trPr>
          <w:trHeight w:val="70"/>
        </w:trPr>
        <w:tc>
          <w:tcPr>
            <w:tcW w:w="6014" w:type="dxa"/>
            <w:tcBorders>
              <w:top w:val="nil"/>
              <w:left w:val="double" w:sz="6" w:space="0" w:color="auto"/>
              <w:bottom w:val="single" w:sz="4" w:space="0" w:color="auto"/>
              <w:right w:val="single" w:sz="4" w:space="0" w:color="auto"/>
            </w:tcBorders>
            <w:shd w:val="clear" w:color="auto" w:fill="auto"/>
            <w:vAlign w:val="center"/>
            <w:hideMark/>
          </w:tcPr>
          <w:p w14:paraId="15D5DF28" w14:textId="77777777" w:rsidR="00CE13CC" w:rsidRPr="005D07DA" w:rsidRDefault="00CE13CC" w:rsidP="00CA035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ГП АО "Развитие инфраструктуры Соловецкого архипелага"</w:t>
            </w:r>
          </w:p>
        </w:tc>
        <w:tc>
          <w:tcPr>
            <w:tcW w:w="958" w:type="dxa"/>
            <w:tcBorders>
              <w:top w:val="nil"/>
              <w:left w:val="nil"/>
              <w:bottom w:val="single" w:sz="4" w:space="0" w:color="auto"/>
              <w:right w:val="single" w:sz="4" w:space="0" w:color="auto"/>
            </w:tcBorders>
            <w:shd w:val="clear" w:color="auto" w:fill="auto"/>
            <w:vAlign w:val="center"/>
            <w:hideMark/>
          </w:tcPr>
          <w:p w14:paraId="48DEBBAD" w14:textId="77777777" w:rsidR="00CE13CC" w:rsidRPr="005D07DA" w:rsidRDefault="00CE13CC" w:rsidP="00CA035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958" w:type="dxa"/>
            <w:tcBorders>
              <w:top w:val="nil"/>
              <w:left w:val="nil"/>
              <w:bottom w:val="single" w:sz="4" w:space="0" w:color="auto"/>
              <w:right w:val="single" w:sz="4" w:space="0" w:color="auto"/>
            </w:tcBorders>
            <w:shd w:val="clear" w:color="auto" w:fill="auto"/>
            <w:vAlign w:val="center"/>
            <w:hideMark/>
          </w:tcPr>
          <w:p w14:paraId="23D2B3E4" w14:textId="77777777" w:rsidR="00CE13CC" w:rsidRPr="005D07DA" w:rsidRDefault="00CE13CC" w:rsidP="00CA035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22,0 </w:t>
            </w:r>
          </w:p>
        </w:tc>
        <w:tc>
          <w:tcPr>
            <w:tcW w:w="991" w:type="dxa"/>
            <w:tcBorders>
              <w:top w:val="nil"/>
              <w:left w:val="nil"/>
              <w:bottom w:val="single" w:sz="4" w:space="0" w:color="auto"/>
              <w:right w:val="single" w:sz="4" w:space="0" w:color="auto"/>
            </w:tcBorders>
            <w:shd w:val="clear" w:color="auto" w:fill="auto"/>
            <w:vAlign w:val="center"/>
            <w:hideMark/>
          </w:tcPr>
          <w:p w14:paraId="654BF5B6" w14:textId="77777777" w:rsidR="00CE13CC" w:rsidRPr="005D07DA" w:rsidRDefault="00CE13CC" w:rsidP="00CA035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22,0 </w:t>
            </w:r>
          </w:p>
        </w:tc>
        <w:tc>
          <w:tcPr>
            <w:tcW w:w="803" w:type="dxa"/>
            <w:tcBorders>
              <w:top w:val="nil"/>
              <w:left w:val="nil"/>
              <w:bottom w:val="single" w:sz="4" w:space="0" w:color="auto"/>
              <w:right w:val="double" w:sz="6" w:space="0" w:color="auto"/>
            </w:tcBorders>
            <w:shd w:val="clear" w:color="auto" w:fill="auto"/>
            <w:vAlign w:val="center"/>
            <w:hideMark/>
          </w:tcPr>
          <w:p w14:paraId="2E1E36B0" w14:textId="77777777" w:rsidR="00CE13CC" w:rsidRPr="005D07DA" w:rsidRDefault="00CE13CC" w:rsidP="00CA035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w:t>
            </w:r>
          </w:p>
        </w:tc>
      </w:tr>
      <w:tr w:rsidR="005D07DA" w:rsidRPr="005D07DA" w14:paraId="2DD66034" w14:textId="77777777" w:rsidTr="00CE13CC">
        <w:trPr>
          <w:trHeight w:val="70"/>
        </w:trPr>
        <w:tc>
          <w:tcPr>
            <w:tcW w:w="6014" w:type="dxa"/>
            <w:tcBorders>
              <w:top w:val="nil"/>
              <w:left w:val="double" w:sz="6" w:space="0" w:color="auto"/>
              <w:bottom w:val="single" w:sz="4" w:space="0" w:color="auto"/>
              <w:right w:val="single" w:sz="4" w:space="0" w:color="auto"/>
            </w:tcBorders>
            <w:shd w:val="clear" w:color="auto" w:fill="auto"/>
            <w:vAlign w:val="center"/>
            <w:hideMark/>
          </w:tcPr>
          <w:p w14:paraId="15604288" w14:textId="77777777" w:rsidR="00CE13CC" w:rsidRPr="005D07DA" w:rsidRDefault="00CE13CC" w:rsidP="00CA035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ГП АО "Комплексное развитие сельских территорий Архангельской области"</w:t>
            </w:r>
          </w:p>
        </w:tc>
        <w:tc>
          <w:tcPr>
            <w:tcW w:w="958" w:type="dxa"/>
            <w:tcBorders>
              <w:top w:val="nil"/>
              <w:left w:val="nil"/>
              <w:bottom w:val="single" w:sz="4" w:space="0" w:color="auto"/>
              <w:right w:val="single" w:sz="4" w:space="0" w:color="auto"/>
            </w:tcBorders>
            <w:shd w:val="clear" w:color="auto" w:fill="auto"/>
            <w:vAlign w:val="center"/>
            <w:hideMark/>
          </w:tcPr>
          <w:p w14:paraId="28E52330" w14:textId="77777777" w:rsidR="00CE13CC" w:rsidRPr="005D07DA" w:rsidRDefault="00CE13CC" w:rsidP="00CA035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25,2 </w:t>
            </w:r>
          </w:p>
        </w:tc>
        <w:tc>
          <w:tcPr>
            <w:tcW w:w="958" w:type="dxa"/>
            <w:tcBorders>
              <w:top w:val="nil"/>
              <w:left w:val="nil"/>
              <w:bottom w:val="single" w:sz="4" w:space="0" w:color="auto"/>
              <w:right w:val="single" w:sz="4" w:space="0" w:color="auto"/>
            </w:tcBorders>
            <w:shd w:val="clear" w:color="auto" w:fill="auto"/>
            <w:vAlign w:val="center"/>
            <w:hideMark/>
          </w:tcPr>
          <w:p w14:paraId="7983C2B9" w14:textId="77777777" w:rsidR="00CE13CC" w:rsidRPr="005D07DA" w:rsidRDefault="00CE13CC" w:rsidP="00CA035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42,1 </w:t>
            </w:r>
          </w:p>
        </w:tc>
        <w:tc>
          <w:tcPr>
            <w:tcW w:w="991" w:type="dxa"/>
            <w:tcBorders>
              <w:top w:val="nil"/>
              <w:left w:val="nil"/>
              <w:bottom w:val="single" w:sz="4" w:space="0" w:color="auto"/>
              <w:right w:val="single" w:sz="4" w:space="0" w:color="auto"/>
            </w:tcBorders>
            <w:shd w:val="clear" w:color="auto" w:fill="auto"/>
            <w:vAlign w:val="center"/>
            <w:hideMark/>
          </w:tcPr>
          <w:p w14:paraId="4ED22EB0" w14:textId="77777777" w:rsidR="00CE13CC" w:rsidRPr="005D07DA" w:rsidRDefault="00CE13CC" w:rsidP="00CA035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16,9 </w:t>
            </w:r>
          </w:p>
        </w:tc>
        <w:tc>
          <w:tcPr>
            <w:tcW w:w="803" w:type="dxa"/>
            <w:tcBorders>
              <w:top w:val="nil"/>
              <w:left w:val="nil"/>
              <w:bottom w:val="single" w:sz="4" w:space="0" w:color="auto"/>
              <w:right w:val="double" w:sz="6" w:space="0" w:color="auto"/>
            </w:tcBorders>
            <w:shd w:val="clear" w:color="auto" w:fill="auto"/>
            <w:vAlign w:val="center"/>
            <w:hideMark/>
          </w:tcPr>
          <w:p w14:paraId="7055FCF6" w14:textId="77777777" w:rsidR="00CE13CC" w:rsidRPr="005D07DA" w:rsidRDefault="00CE13CC" w:rsidP="00CA035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67,3 </w:t>
            </w:r>
          </w:p>
        </w:tc>
      </w:tr>
      <w:tr w:rsidR="005D07DA" w:rsidRPr="005D07DA" w14:paraId="040EAA03" w14:textId="77777777" w:rsidTr="00CE13CC">
        <w:trPr>
          <w:trHeight w:val="70"/>
        </w:trPr>
        <w:tc>
          <w:tcPr>
            <w:tcW w:w="6014" w:type="dxa"/>
            <w:tcBorders>
              <w:top w:val="nil"/>
              <w:left w:val="double" w:sz="6" w:space="0" w:color="auto"/>
              <w:bottom w:val="single" w:sz="4" w:space="0" w:color="auto"/>
              <w:right w:val="single" w:sz="4" w:space="0" w:color="auto"/>
            </w:tcBorders>
            <w:shd w:val="clear" w:color="auto" w:fill="auto"/>
            <w:vAlign w:val="center"/>
            <w:hideMark/>
          </w:tcPr>
          <w:p w14:paraId="14358808" w14:textId="77777777" w:rsidR="00CE13CC" w:rsidRPr="005D07DA" w:rsidRDefault="00CE13CC" w:rsidP="00CA035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ГП АО "Развитие физической культуры и спорта в Архангельской области"</w:t>
            </w:r>
          </w:p>
        </w:tc>
        <w:tc>
          <w:tcPr>
            <w:tcW w:w="958" w:type="dxa"/>
            <w:tcBorders>
              <w:top w:val="nil"/>
              <w:left w:val="nil"/>
              <w:bottom w:val="single" w:sz="4" w:space="0" w:color="auto"/>
              <w:right w:val="single" w:sz="4" w:space="0" w:color="auto"/>
            </w:tcBorders>
            <w:shd w:val="clear" w:color="auto" w:fill="auto"/>
            <w:vAlign w:val="center"/>
            <w:hideMark/>
          </w:tcPr>
          <w:p w14:paraId="64B045EA" w14:textId="77777777" w:rsidR="00CE13CC" w:rsidRPr="005D07DA" w:rsidRDefault="00CE13CC" w:rsidP="00CA035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3,1 </w:t>
            </w:r>
          </w:p>
        </w:tc>
        <w:tc>
          <w:tcPr>
            <w:tcW w:w="958" w:type="dxa"/>
            <w:tcBorders>
              <w:top w:val="nil"/>
              <w:left w:val="nil"/>
              <w:bottom w:val="single" w:sz="4" w:space="0" w:color="auto"/>
              <w:right w:val="single" w:sz="4" w:space="0" w:color="auto"/>
            </w:tcBorders>
            <w:shd w:val="clear" w:color="auto" w:fill="auto"/>
            <w:vAlign w:val="center"/>
            <w:hideMark/>
          </w:tcPr>
          <w:p w14:paraId="597705E3" w14:textId="77777777" w:rsidR="00CE13CC" w:rsidRPr="005D07DA" w:rsidRDefault="00CE13CC" w:rsidP="00CA035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991" w:type="dxa"/>
            <w:tcBorders>
              <w:top w:val="nil"/>
              <w:left w:val="nil"/>
              <w:bottom w:val="single" w:sz="4" w:space="0" w:color="auto"/>
              <w:right w:val="single" w:sz="4" w:space="0" w:color="auto"/>
            </w:tcBorders>
            <w:shd w:val="clear" w:color="auto" w:fill="auto"/>
            <w:vAlign w:val="center"/>
            <w:hideMark/>
          </w:tcPr>
          <w:p w14:paraId="4629B42D" w14:textId="77777777" w:rsidR="00CE13CC" w:rsidRPr="005D07DA" w:rsidRDefault="00CE13CC" w:rsidP="00CA035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-3,1 </w:t>
            </w:r>
          </w:p>
        </w:tc>
        <w:tc>
          <w:tcPr>
            <w:tcW w:w="803" w:type="dxa"/>
            <w:tcBorders>
              <w:top w:val="nil"/>
              <w:left w:val="nil"/>
              <w:bottom w:val="single" w:sz="4" w:space="0" w:color="auto"/>
              <w:right w:val="double" w:sz="6" w:space="0" w:color="auto"/>
            </w:tcBorders>
            <w:shd w:val="clear" w:color="auto" w:fill="auto"/>
            <w:vAlign w:val="center"/>
            <w:hideMark/>
          </w:tcPr>
          <w:p w14:paraId="48F1EC9A" w14:textId="77777777" w:rsidR="00CE13CC" w:rsidRPr="005D07DA" w:rsidRDefault="00CE13CC" w:rsidP="00CA035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5D07DA" w:rsidRPr="005D07DA" w14:paraId="4DE02D56" w14:textId="77777777" w:rsidTr="00CE13CC">
        <w:trPr>
          <w:trHeight w:val="70"/>
        </w:trPr>
        <w:tc>
          <w:tcPr>
            <w:tcW w:w="6014" w:type="dxa"/>
            <w:tcBorders>
              <w:top w:val="nil"/>
              <w:left w:val="double" w:sz="6" w:space="0" w:color="auto"/>
              <w:bottom w:val="single" w:sz="4" w:space="0" w:color="auto"/>
              <w:right w:val="single" w:sz="4" w:space="0" w:color="auto"/>
            </w:tcBorders>
            <w:shd w:val="clear" w:color="auto" w:fill="auto"/>
            <w:vAlign w:val="center"/>
            <w:hideMark/>
          </w:tcPr>
          <w:p w14:paraId="419CF54E" w14:textId="77777777" w:rsidR="00CE13CC" w:rsidRPr="005D07DA" w:rsidRDefault="00CE13CC" w:rsidP="00CA035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Адресная программа АО "Переселение граждан из аварийного жилищного фонда на 2019 – 2025 годы"</w:t>
            </w:r>
          </w:p>
        </w:tc>
        <w:tc>
          <w:tcPr>
            <w:tcW w:w="958" w:type="dxa"/>
            <w:tcBorders>
              <w:top w:val="nil"/>
              <w:left w:val="nil"/>
              <w:bottom w:val="single" w:sz="4" w:space="0" w:color="auto"/>
              <w:right w:val="single" w:sz="4" w:space="0" w:color="auto"/>
            </w:tcBorders>
            <w:shd w:val="clear" w:color="auto" w:fill="auto"/>
            <w:vAlign w:val="center"/>
            <w:hideMark/>
          </w:tcPr>
          <w:p w14:paraId="3D7B7E5D" w14:textId="77777777" w:rsidR="00CE13CC" w:rsidRPr="005D07DA" w:rsidRDefault="00CE13CC" w:rsidP="00CA035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3 330,2 </w:t>
            </w:r>
          </w:p>
        </w:tc>
        <w:tc>
          <w:tcPr>
            <w:tcW w:w="958" w:type="dxa"/>
            <w:tcBorders>
              <w:top w:val="nil"/>
              <w:left w:val="nil"/>
              <w:bottom w:val="single" w:sz="4" w:space="0" w:color="auto"/>
              <w:right w:val="single" w:sz="4" w:space="0" w:color="auto"/>
            </w:tcBorders>
            <w:shd w:val="clear" w:color="auto" w:fill="auto"/>
            <w:vAlign w:val="center"/>
            <w:hideMark/>
          </w:tcPr>
          <w:p w14:paraId="45AB8522" w14:textId="77777777" w:rsidR="00CE13CC" w:rsidRPr="005D07DA" w:rsidRDefault="00CE13CC" w:rsidP="00CA035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991" w:type="dxa"/>
            <w:tcBorders>
              <w:top w:val="nil"/>
              <w:left w:val="nil"/>
              <w:bottom w:val="single" w:sz="4" w:space="0" w:color="auto"/>
              <w:right w:val="single" w:sz="4" w:space="0" w:color="auto"/>
            </w:tcBorders>
            <w:shd w:val="clear" w:color="auto" w:fill="auto"/>
            <w:vAlign w:val="center"/>
            <w:hideMark/>
          </w:tcPr>
          <w:p w14:paraId="601F50E7" w14:textId="77777777" w:rsidR="00CE13CC" w:rsidRPr="005D07DA" w:rsidRDefault="00CE13CC" w:rsidP="00CA035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-3 330,2 </w:t>
            </w:r>
          </w:p>
        </w:tc>
        <w:tc>
          <w:tcPr>
            <w:tcW w:w="803" w:type="dxa"/>
            <w:tcBorders>
              <w:top w:val="nil"/>
              <w:left w:val="nil"/>
              <w:bottom w:val="single" w:sz="4" w:space="0" w:color="auto"/>
              <w:right w:val="double" w:sz="6" w:space="0" w:color="auto"/>
            </w:tcBorders>
            <w:shd w:val="clear" w:color="auto" w:fill="auto"/>
            <w:vAlign w:val="center"/>
            <w:hideMark/>
          </w:tcPr>
          <w:p w14:paraId="2C6F88CF" w14:textId="77777777" w:rsidR="00CE13CC" w:rsidRPr="005D07DA" w:rsidRDefault="00CE13CC" w:rsidP="00CA035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CE13CC" w:rsidRPr="005D07DA" w14:paraId="798FDF6D" w14:textId="77777777" w:rsidTr="00CE13CC">
        <w:trPr>
          <w:trHeight w:val="70"/>
        </w:trPr>
        <w:tc>
          <w:tcPr>
            <w:tcW w:w="6014" w:type="dxa"/>
            <w:tcBorders>
              <w:top w:val="nil"/>
              <w:left w:val="double" w:sz="6" w:space="0" w:color="auto"/>
              <w:bottom w:val="double" w:sz="6" w:space="0" w:color="auto"/>
              <w:right w:val="single" w:sz="4" w:space="0" w:color="auto"/>
            </w:tcBorders>
            <w:shd w:val="clear" w:color="auto" w:fill="auto"/>
            <w:vAlign w:val="center"/>
            <w:hideMark/>
          </w:tcPr>
          <w:p w14:paraId="2C3828AA" w14:textId="77777777" w:rsidR="00CE13CC" w:rsidRPr="005D07DA" w:rsidRDefault="00CE13CC" w:rsidP="00CA0357">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Итого по элементу 414 "Бюджетные инвестиции в объекты капитального строительства государственной (муниципальной) собственности"</w:t>
            </w:r>
          </w:p>
        </w:tc>
        <w:tc>
          <w:tcPr>
            <w:tcW w:w="958" w:type="dxa"/>
            <w:tcBorders>
              <w:top w:val="nil"/>
              <w:left w:val="nil"/>
              <w:bottom w:val="double" w:sz="6" w:space="0" w:color="auto"/>
              <w:right w:val="single" w:sz="4" w:space="0" w:color="auto"/>
            </w:tcBorders>
            <w:shd w:val="clear" w:color="auto" w:fill="auto"/>
            <w:vAlign w:val="center"/>
            <w:hideMark/>
          </w:tcPr>
          <w:p w14:paraId="017CD53B" w14:textId="77777777" w:rsidR="00CE13CC" w:rsidRPr="005D07DA" w:rsidRDefault="00CE13CC" w:rsidP="00CA0357">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4 177,3 </w:t>
            </w:r>
          </w:p>
        </w:tc>
        <w:tc>
          <w:tcPr>
            <w:tcW w:w="958" w:type="dxa"/>
            <w:tcBorders>
              <w:top w:val="nil"/>
              <w:left w:val="nil"/>
              <w:bottom w:val="double" w:sz="6" w:space="0" w:color="auto"/>
              <w:right w:val="single" w:sz="4" w:space="0" w:color="auto"/>
            </w:tcBorders>
            <w:shd w:val="clear" w:color="auto" w:fill="auto"/>
            <w:vAlign w:val="center"/>
            <w:hideMark/>
          </w:tcPr>
          <w:p w14:paraId="2D0CF940" w14:textId="77777777" w:rsidR="00CE13CC" w:rsidRPr="005D07DA" w:rsidRDefault="00CE13CC" w:rsidP="00CA0357">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3 075,1 </w:t>
            </w:r>
          </w:p>
        </w:tc>
        <w:tc>
          <w:tcPr>
            <w:tcW w:w="991" w:type="dxa"/>
            <w:tcBorders>
              <w:top w:val="nil"/>
              <w:left w:val="nil"/>
              <w:bottom w:val="double" w:sz="6" w:space="0" w:color="auto"/>
              <w:right w:val="single" w:sz="4" w:space="0" w:color="auto"/>
            </w:tcBorders>
            <w:shd w:val="clear" w:color="auto" w:fill="auto"/>
            <w:vAlign w:val="center"/>
            <w:hideMark/>
          </w:tcPr>
          <w:p w14:paraId="65C2C44C" w14:textId="77777777" w:rsidR="00CE13CC" w:rsidRPr="005D07DA" w:rsidRDefault="00CE13CC" w:rsidP="00CA0357">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-1 102,2 </w:t>
            </w:r>
          </w:p>
        </w:tc>
        <w:tc>
          <w:tcPr>
            <w:tcW w:w="803" w:type="dxa"/>
            <w:tcBorders>
              <w:top w:val="nil"/>
              <w:left w:val="nil"/>
              <w:bottom w:val="double" w:sz="6" w:space="0" w:color="auto"/>
              <w:right w:val="double" w:sz="6" w:space="0" w:color="auto"/>
            </w:tcBorders>
            <w:shd w:val="clear" w:color="auto" w:fill="auto"/>
            <w:vAlign w:val="center"/>
            <w:hideMark/>
          </w:tcPr>
          <w:p w14:paraId="7BF177DA" w14:textId="77777777" w:rsidR="00CE13CC" w:rsidRPr="005D07DA" w:rsidRDefault="00CE13CC" w:rsidP="00CA0357">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-26,4 </w:t>
            </w:r>
          </w:p>
        </w:tc>
      </w:tr>
    </w:tbl>
    <w:p w14:paraId="1F7B54E8" w14:textId="77777777" w:rsidR="00CE13CC" w:rsidRPr="005D07DA" w:rsidRDefault="00CE13CC" w:rsidP="00BB3B6A">
      <w:pPr>
        <w:spacing w:after="0" w:line="240" w:lineRule="auto"/>
        <w:ind w:firstLine="709"/>
        <w:jc w:val="both"/>
        <w:rPr>
          <w:rFonts w:ascii="Times New Roman" w:hAnsi="Times New Roman"/>
          <w:color w:val="000000" w:themeColor="text1"/>
          <w:sz w:val="28"/>
          <w:szCs w:val="28"/>
        </w:rPr>
      </w:pPr>
    </w:p>
    <w:p w14:paraId="597508F1" w14:textId="77777777" w:rsidR="00CE13CC" w:rsidRPr="005D07DA" w:rsidRDefault="00CE13CC" w:rsidP="00BB3B6A">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Отсутствие расходов в виде бюджетных инвестиций по реализацию адресной программы «Переселение граждан из аварийного жилищного фонда на 2019 – 2025 годы» объясняется тем, что в соответствии с требованиями нормативно-правовых актов указанные расходы с 2024 года включены в государственную программу Архангельской области «Обеспечение качественным, доступным жильем и объектами инженерной инфраструктуры населения Архангельской области», которые за отчетный период исполнены на 60,2 % к плану года на сумму 1 688,7 млн.руб., из них за счет средств ППК «Фонд развития территорий» – 1 338,7 млн.руб. (73,0 % к плану года).</w:t>
      </w:r>
    </w:p>
    <w:p w14:paraId="79E4FC62" w14:textId="7E4AE422" w:rsidR="00CE13CC" w:rsidRPr="005D07DA" w:rsidRDefault="00CE13CC" w:rsidP="00BB3B6A">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По государственной программе Архангельской области «Развитие здравоохранения Архангельской области» снижение расходов за отчетный период к расходам за I полугодие 2023 года составило 88,4 % (-305,6 млн.руб.), что связано в большей части направлением </w:t>
      </w:r>
      <w:r w:rsidR="00677EF0" w:rsidRPr="005D07DA">
        <w:rPr>
          <w:rFonts w:ascii="Times New Roman" w:hAnsi="Times New Roman"/>
          <w:color w:val="000000" w:themeColor="text1"/>
          <w:sz w:val="28"/>
          <w:szCs w:val="28"/>
        </w:rPr>
        <w:t xml:space="preserve">в 2023 году </w:t>
      </w:r>
      <w:r w:rsidRPr="005D07DA">
        <w:rPr>
          <w:rFonts w:ascii="Times New Roman" w:hAnsi="Times New Roman"/>
          <w:color w:val="000000" w:themeColor="text1"/>
          <w:sz w:val="28"/>
          <w:szCs w:val="28"/>
        </w:rPr>
        <w:t>бюджетных инвестиций на реализацию региональных программ модернизации первичного звена здравоохранения (новое строительство (реконструкция) объектов медицинских организаций).</w:t>
      </w:r>
    </w:p>
    <w:p w14:paraId="60B33EF3" w14:textId="76F65936" w:rsidR="00CE13CC" w:rsidRPr="005D07DA" w:rsidRDefault="00CE13CC" w:rsidP="00232D3D">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lastRenderedPageBreak/>
        <w:t>Расходы в части иных бюджетных ассигнований (вид расходов 800) за 6 месяцев 2023 года составили 9 170,2 млн.руб. (79,9 % к плану года)</w:t>
      </w:r>
      <w:r w:rsidR="00232D3D" w:rsidRPr="005D07DA">
        <w:rPr>
          <w:rFonts w:ascii="Times New Roman" w:hAnsi="Times New Roman"/>
          <w:color w:val="000000" w:themeColor="text1"/>
          <w:sz w:val="28"/>
          <w:szCs w:val="28"/>
        </w:rPr>
        <w:t>,</w:t>
      </w:r>
      <w:r w:rsidRPr="005D07DA">
        <w:rPr>
          <w:rFonts w:ascii="Times New Roman" w:hAnsi="Times New Roman"/>
          <w:color w:val="000000" w:themeColor="text1"/>
          <w:sz w:val="28"/>
          <w:szCs w:val="28"/>
        </w:rPr>
        <w:t xml:space="preserve"> и в сравнении с аналогичным периодом предыдущего года рост данных расходов составил 80,8 млн.руб. (+0,9 %). </w:t>
      </w:r>
    </w:p>
    <w:p w14:paraId="5782DA26" w14:textId="49CC1326" w:rsidR="00CE13CC" w:rsidRPr="005D07DA" w:rsidRDefault="00CE13CC" w:rsidP="00232D3D">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В таблице </w:t>
      </w:r>
      <w:r w:rsidR="00B436D1" w:rsidRPr="005D07DA">
        <w:rPr>
          <w:rFonts w:ascii="Times New Roman" w:hAnsi="Times New Roman"/>
          <w:color w:val="000000" w:themeColor="text1"/>
          <w:sz w:val="28"/>
          <w:szCs w:val="28"/>
        </w:rPr>
        <w:t>29</w:t>
      </w:r>
      <w:r w:rsidRPr="005D07DA">
        <w:rPr>
          <w:rFonts w:ascii="Times New Roman" w:hAnsi="Times New Roman"/>
          <w:color w:val="000000" w:themeColor="text1"/>
          <w:sz w:val="28"/>
          <w:szCs w:val="28"/>
        </w:rPr>
        <w:t xml:space="preserve"> представлена информация об указанных расходах областного бюджета за 6 месяцев 2023 и 2024 годов.</w:t>
      </w:r>
    </w:p>
    <w:p w14:paraId="51F7D6E5" w14:textId="77777777" w:rsidR="00CE13CC" w:rsidRPr="005D07DA" w:rsidRDefault="00CE13CC" w:rsidP="00232D3D">
      <w:pPr>
        <w:pStyle w:val="aff0"/>
        <w:spacing w:after="0" w:line="240" w:lineRule="auto"/>
        <w:rPr>
          <w:rFonts w:ascii="Times New Roman" w:hAnsi="Times New Roman"/>
          <w:b w:val="0"/>
          <w:color w:val="000000" w:themeColor="text1"/>
          <w:sz w:val="24"/>
          <w:szCs w:val="24"/>
        </w:rPr>
      </w:pPr>
    </w:p>
    <w:p w14:paraId="2BFBE908" w14:textId="77777777" w:rsidR="00CE13CC" w:rsidRPr="005D07DA" w:rsidRDefault="00CE13CC" w:rsidP="00232D3D">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B436D1" w:rsidRPr="005D07DA">
        <w:rPr>
          <w:rFonts w:ascii="Times New Roman" w:hAnsi="Times New Roman"/>
          <w:b w:val="0"/>
          <w:noProof/>
          <w:color w:val="000000" w:themeColor="text1"/>
          <w:sz w:val="24"/>
          <w:szCs w:val="24"/>
        </w:rPr>
        <w:t>29</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Расходы областного бюджета, осуществленные по элементам группы вида расходов 800 «Иные бюджетные ассигнования» за 6 месяцев 2023 и 2024 годов, млн.руб.</w:t>
      </w:r>
    </w:p>
    <w:tbl>
      <w:tblPr>
        <w:tblW w:w="9616" w:type="dxa"/>
        <w:tblLayout w:type="fixed"/>
        <w:tblLook w:val="04A0" w:firstRow="1" w:lastRow="0" w:firstColumn="1" w:lastColumn="0" w:noHBand="0" w:noVBand="1"/>
      </w:tblPr>
      <w:tblGrid>
        <w:gridCol w:w="564"/>
        <w:gridCol w:w="5306"/>
        <w:gridCol w:w="952"/>
        <w:gridCol w:w="952"/>
        <w:gridCol w:w="991"/>
        <w:gridCol w:w="851"/>
      </w:tblGrid>
      <w:tr w:rsidR="005D07DA" w:rsidRPr="005D07DA" w14:paraId="19379A3B" w14:textId="77777777" w:rsidTr="00FA3BC8">
        <w:trPr>
          <w:trHeight w:val="35"/>
          <w:tblHeader/>
        </w:trPr>
        <w:tc>
          <w:tcPr>
            <w:tcW w:w="564"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7A27A993" w14:textId="77777777" w:rsidR="00CE13CC" w:rsidRPr="005D07DA" w:rsidRDefault="00CE13CC" w:rsidP="00232D3D">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Код</w:t>
            </w:r>
          </w:p>
        </w:tc>
        <w:tc>
          <w:tcPr>
            <w:tcW w:w="5306"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EA16C27" w14:textId="77777777" w:rsidR="00CE13CC" w:rsidRPr="005D07DA" w:rsidRDefault="00CE13CC" w:rsidP="00232D3D">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Наименование</w:t>
            </w:r>
          </w:p>
        </w:tc>
        <w:tc>
          <w:tcPr>
            <w:tcW w:w="95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1BF08D4" w14:textId="77777777" w:rsidR="00CE13CC" w:rsidRPr="005D07DA" w:rsidRDefault="00CE13CC" w:rsidP="00232D3D">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6 мес. 2023 г.</w:t>
            </w:r>
          </w:p>
        </w:tc>
        <w:tc>
          <w:tcPr>
            <w:tcW w:w="95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8C2A619" w14:textId="77777777" w:rsidR="00CE13CC" w:rsidRPr="005D07DA" w:rsidRDefault="00CE13CC" w:rsidP="00232D3D">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6 мес. 2024 г.</w:t>
            </w:r>
          </w:p>
        </w:tc>
        <w:tc>
          <w:tcPr>
            <w:tcW w:w="1842" w:type="dxa"/>
            <w:gridSpan w:val="2"/>
            <w:tcBorders>
              <w:top w:val="double" w:sz="6" w:space="0" w:color="auto"/>
              <w:left w:val="nil"/>
              <w:bottom w:val="single" w:sz="4" w:space="0" w:color="auto"/>
              <w:right w:val="double" w:sz="6" w:space="0" w:color="000000"/>
            </w:tcBorders>
            <w:shd w:val="clear" w:color="auto" w:fill="auto"/>
            <w:vAlign w:val="center"/>
            <w:hideMark/>
          </w:tcPr>
          <w:p w14:paraId="6E6AFB4D" w14:textId="77777777" w:rsidR="00CE13CC" w:rsidRPr="005D07DA" w:rsidRDefault="00CE13CC" w:rsidP="00232D3D">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Изменение (+,-)</w:t>
            </w:r>
          </w:p>
        </w:tc>
      </w:tr>
      <w:tr w:rsidR="005D07DA" w:rsidRPr="005D07DA" w14:paraId="4709A809" w14:textId="77777777" w:rsidTr="00FA3BC8">
        <w:trPr>
          <w:trHeight w:val="35"/>
          <w:tblHeader/>
        </w:trPr>
        <w:tc>
          <w:tcPr>
            <w:tcW w:w="564" w:type="dxa"/>
            <w:vMerge/>
            <w:tcBorders>
              <w:top w:val="double" w:sz="6" w:space="0" w:color="auto"/>
              <w:left w:val="double" w:sz="6" w:space="0" w:color="auto"/>
              <w:bottom w:val="single" w:sz="4" w:space="0" w:color="auto"/>
              <w:right w:val="single" w:sz="4" w:space="0" w:color="auto"/>
            </w:tcBorders>
            <w:vAlign w:val="center"/>
            <w:hideMark/>
          </w:tcPr>
          <w:p w14:paraId="05249A96" w14:textId="77777777" w:rsidR="00CE13CC" w:rsidRPr="005D07DA" w:rsidRDefault="00CE13CC" w:rsidP="00232D3D">
            <w:pPr>
              <w:spacing w:after="0" w:line="240" w:lineRule="auto"/>
              <w:rPr>
                <w:rFonts w:ascii="Times New Roman" w:eastAsia="Times New Roman" w:hAnsi="Times New Roman"/>
                <w:b/>
                <w:bCs/>
                <w:color w:val="000000" w:themeColor="text1"/>
                <w:sz w:val="20"/>
                <w:szCs w:val="20"/>
                <w:lang w:eastAsia="ru-RU"/>
              </w:rPr>
            </w:pPr>
          </w:p>
        </w:tc>
        <w:tc>
          <w:tcPr>
            <w:tcW w:w="5306" w:type="dxa"/>
            <w:vMerge/>
            <w:tcBorders>
              <w:top w:val="double" w:sz="6" w:space="0" w:color="auto"/>
              <w:left w:val="single" w:sz="4" w:space="0" w:color="auto"/>
              <w:bottom w:val="single" w:sz="4" w:space="0" w:color="auto"/>
              <w:right w:val="single" w:sz="4" w:space="0" w:color="auto"/>
            </w:tcBorders>
            <w:vAlign w:val="center"/>
            <w:hideMark/>
          </w:tcPr>
          <w:p w14:paraId="684B151A" w14:textId="77777777" w:rsidR="00CE13CC" w:rsidRPr="005D07DA" w:rsidRDefault="00CE13CC" w:rsidP="00232D3D">
            <w:pPr>
              <w:spacing w:after="0" w:line="240" w:lineRule="auto"/>
              <w:rPr>
                <w:rFonts w:ascii="Times New Roman" w:eastAsia="Times New Roman" w:hAnsi="Times New Roman"/>
                <w:b/>
                <w:bCs/>
                <w:color w:val="000000" w:themeColor="text1"/>
                <w:sz w:val="20"/>
                <w:szCs w:val="20"/>
                <w:lang w:eastAsia="ru-RU"/>
              </w:rPr>
            </w:pPr>
          </w:p>
        </w:tc>
        <w:tc>
          <w:tcPr>
            <w:tcW w:w="952" w:type="dxa"/>
            <w:vMerge/>
            <w:tcBorders>
              <w:top w:val="double" w:sz="6" w:space="0" w:color="auto"/>
              <w:left w:val="single" w:sz="4" w:space="0" w:color="auto"/>
              <w:bottom w:val="single" w:sz="4" w:space="0" w:color="auto"/>
              <w:right w:val="single" w:sz="4" w:space="0" w:color="auto"/>
            </w:tcBorders>
            <w:vAlign w:val="center"/>
            <w:hideMark/>
          </w:tcPr>
          <w:p w14:paraId="23757185" w14:textId="77777777" w:rsidR="00CE13CC" w:rsidRPr="005D07DA" w:rsidRDefault="00CE13CC" w:rsidP="00232D3D">
            <w:pPr>
              <w:spacing w:after="0" w:line="240" w:lineRule="auto"/>
              <w:rPr>
                <w:rFonts w:ascii="Times New Roman" w:eastAsia="Times New Roman" w:hAnsi="Times New Roman"/>
                <w:b/>
                <w:bCs/>
                <w:color w:val="000000" w:themeColor="text1"/>
                <w:sz w:val="20"/>
                <w:szCs w:val="20"/>
                <w:lang w:eastAsia="ru-RU"/>
              </w:rPr>
            </w:pPr>
          </w:p>
        </w:tc>
        <w:tc>
          <w:tcPr>
            <w:tcW w:w="952" w:type="dxa"/>
            <w:vMerge/>
            <w:tcBorders>
              <w:top w:val="double" w:sz="6" w:space="0" w:color="auto"/>
              <w:left w:val="single" w:sz="4" w:space="0" w:color="auto"/>
              <w:bottom w:val="single" w:sz="4" w:space="0" w:color="auto"/>
              <w:right w:val="single" w:sz="4" w:space="0" w:color="auto"/>
            </w:tcBorders>
            <w:vAlign w:val="center"/>
            <w:hideMark/>
          </w:tcPr>
          <w:p w14:paraId="6B90C472" w14:textId="77777777" w:rsidR="00CE13CC" w:rsidRPr="005D07DA" w:rsidRDefault="00CE13CC" w:rsidP="00232D3D">
            <w:pPr>
              <w:spacing w:after="0" w:line="240" w:lineRule="auto"/>
              <w:rPr>
                <w:rFonts w:ascii="Times New Roman" w:eastAsia="Times New Roman" w:hAnsi="Times New Roman"/>
                <w:b/>
                <w:bCs/>
                <w:color w:val="000000" w:themeColor="text1"/>
                <w:sz w:val="20"/>
                <w:szCs w:val="20"/>
                <w:lang w:eastAsia="ru-RU"/>
              </w:rPr>
            </w:pPr>
          </w:p>
        </w:tc>
        <w:tc>
          <w:tcPr>
            <w:tcW w:w="991" w:type="dxa"/>
            <w:tcBorders>
              <w:top w:val="nil"/>
              <w:left w:val="nil"/>
              <w:bottom w:val="single" w:sz="4" w:space="0" w:color="auto"/>
              <w:right w:val="single" w:sz="4" w:space="0" w:color="auto"/>
            </w:tcBorders>
            <w:shd w:val="clear" w:color="auto" w:fill="auto"/>
            <w:vAlign w:val="center"/>
            <w:hideMark/>
          </w:tcPr>
          <w:p w14:paraId="2BCD2E0B" w14:textId="77777777" w:rsidR="00CE13CC" w:rsidRPr="005D07DA" w:rsidRDefault="00CE13CC" w:rsidP="00232D3D">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млн.руб.</w:t>
            </w:r>
          </w:p>
        </w:tc>
        <w:tc>
          <w:tcPr>
            <w:tcW w:w="851" w:type="dxa"/>
            <w:tcBorders>
              <w:top w:val="nil"/>
              <w:left w:val="nil"/>
              <w:bottom w:val="single" w:sz="4" w:space="0" w:color="auto"/>
              <w:right w:val="double" w:sz="6" w:space="0" w:color="auto"/>
            </w:tcBorders>
            <w:shd w:val="clear" w:color="auto" w:fill="auto"/>
            <w:vAlign w:val="center"/>
            <w:hideMark/>
          </w:tcPr>
          <w:p w14:paraId="796C33BC" w14:textId="3494A160" w:rsidR="00CE13CC" w:rsidRPr="005D07DA" w:rsidRDefault="00CE13CC" w:rsidP="00232D3D">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w:t>
            </w:r>
          </w:p>
        </w:tc>
      </w:tr>
      <w:tr w:rsidR="005D07DA" w:rsidRPr="005D07DA" w14:paraId="05EB8DFC" w14:textId="77777777" w:rsidTr="00FA3BC8">
        <w:trPr>
          <w:trHeight w:val="70"/>
        </w:trPr>
        <w:tc>
          <w:tcPr>
            <w:tcW w:w="564" w:type="dxa"/>
            <w:tcBorders>
              <w:top w:val="nil"/>
              <w:left w:val="double" w:sz="6" w:space="0" w:color="auto"/>
              <w:bottom w:val="single" w:sz="4" w:space="0" w:color="auto"/>
              <w:right w:val="single" w:sz="4" w:space="0" w:color="auto"/>
            </w:tcBorders>
            <w:shd w:val="clear" w:color="auto" w:fill="auto"/>
            <w:vAlign w:val="center"/>
            <w:hideMark/>
          </w:tcPr>
          <w:p w14:paraId="58803B1B" w14:textId="77777777" w:rsidR="00CE13CC" w:rsidRPr="005D07DA" w:rsidRDefault="00CE13CC" w:rsidP="00232D3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811</w:t>
            </w:r>
          </w:p>
        </w:tc>
        <w:tc>
          <w:tcPr>
            <w:tcW w:w="5306" w:type="dxa"/>
            <w:tcBorders>
              <w:top w:val="nil"/>
              <w:left w:val="nil"/>
              <w:bottom w:val="single" w:sz="4" w:space="0" w:color="auto"/>
              <w:right w:val="single" w:sz="4" w:space="0" w:color="auto"/>
            </w:tcBorders>
            <w:shd w:val="clear" w:color="auto" w:fill="auto"/>
            <w:vAlign w:val="center"/>
            <w:hideMark/>
          </w:tcPr>
          <w:p w14:paraId="4A6872D8" w14:textId="77777777" w:rsidR="00CE13CC" w:rsidRPr="005D07DA" w:rsidRDefault="00CE13CC" w:rsidP="00232D3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Субсидии на возмещение недополученных доходов и (или) возмещение фактически понесенных затрат в связи с производством (реализацией) товаров, выполнением работ, оказанием услуг</w:t>
            </w:r>
          </w:p>
        </w:tc>
        <w:tc>
          <w:tcPr>
            <w:tcW w:w="952" w:type="dxa"/>
            <w:tcBorders>
              <w:top w:val="nil"/>
              <w:left w:val="nil"/>
              <w:bottom w:val="single" w:sz="4" w:space="0" w:color="auto"/>
              <w:right w:val="single" w:sz="4" w:space="0" w:color="auto"/>
            </w:tcBorders>
            <w:shd w:val="clear" w:color="auto" w:fill="auto"/>
            <w:vAlign w:val="center"/>
            <w:hideMark/>
          </w:tcPr>
          <w:p w14:paraId="240AA1DC" w14:textId="77777777" w:rsidR="00CE13CC" w:rsidRPr="005D07DA" w:rsidRDefault="00CE13CC" w:rsidP="00232D3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7 420,3 </w:t>
            </w:r>
          </w:p>
        </w:tc>
        <w:tc>
          <w:tcPr>
            <w:tcW w:w="952" w:type="dxa"/>
            <w:tcBorders>
              <w:top w:val="nil"/>
              <w:left w:val="nil"/>
              <w:bottom w:val="single" w:sz="4" w:space="0" w:color="auto"/>
              <w:right w:val="single" w:sz="4" w:space="0" w:color="auto"/>
            </w:tcBorders>
            <w:shd w:val="clear" w:color="auto" w:fill="auto"/>
            <w:vAlign w:val="center"/>
            <w:hideMark/>
          </w:tcPr>
          <w:p w14:paraId="46F04326" w14:textId="77777777" w:rsidR="00CE13CC" w:rsidRPr="005D07DA" w:rsidRDefault="00CE13CC" w:rsidP="00232D3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6 942,5 </w:t>
            </w:r>
          </w:p>
        </w:tc>
        <w:tc>
          <w:tcPr>
            <w:tcW w:w="991" w:type="dxa"/>
            <w:tcBorders>
              <w:top w:val="nil"/>
              <w:left w:val="nil"/>
              <w:bottom w:val="single" w:sz="4" w:space="0" w:color="auto"/>
              <w:right w:val="single" w:sz="4" w:space="0" w:color="auto"/>
            </w:tcBorders>
            <w:shd w:val="clear" w:color="auto" w:fill="auto"/>
            <w:vAlign w:val="center"/>
            <w:hideMark/>
          </w:tcPr>
          <w:p w14:paraId="0A4CD490" w14:textId="77777777" w:rsidR="00CE13CC" w:rsidRPr="005D07DA" w:rsidRDefault="00CE13CC" w:rsidP="00232D3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-477,7 </w:t>
            </w:r>
          </w:p>
        </w:tc>
        <w:tc>
          <w:tcPr>
            <w:tcW w:w="851" w:type="dxa"/>
            <w:tcBorders>
              <w:top w:val="nil"/>
              <w:left w:val="nil"/>
              <w:bottom w:val="single" w:sz="4" w:space="0" w:color="auto"/>
              <w:right w:val="double" w:sz="6" w:space="0" w:color="auto"/>
            </w:tcBorders>
            <w:shd w:val="clear" w:color="auto" w:fill="auto"/>
            <w:vAlign w:val="center"/>
            <w:hideMark/>
          </w:tcPr>
          <w:p w14:paraId="40833DED" w14:textId="77777777" w:rsidR="00CE13CC" w:rsidRPr="005D07DA" w:rsidRDefault="00CE13CC" w:rsidP="00232D3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-6,4 </w:t>
            </w:r>
          </w:p>
        </w:tc>
      </w:tr>
      <w:tr w:rsidR="005D07DA" w:rsidRPr="005D07DA" w14:paraId="7CA7CDDD" w14:textId="77777777" w:rsidTr="00FA3BC8">
        <w:trPr>
          <w:trHeight w:val="70"/>
        </w:trPr>
        <w:tc>
          <w:tcPr>
            <w:tcW w:w="564" w:type="dxa"/>
            <w:tcBorders>
              <w:top w:val="nil"/>
              <w:left w:val="double" w:sz="6" w:space="0" w:color="auto"/>
              <w:bottom w:val="single" w:sz="4" w:space="0" w:color="auto"/>
              <w:right w:val="single" w:sz="4" w:space="0" w:color="auto"/>
            </w:tcBorders>
            <w:shd w:val="clear" w:color="auto" w:fill="auto"/>
            <w:vAlign w:val="center"/>
            <w:hideMark/>
          </w:tcPr>
          <w:p w14:paraId="38B2AAB4" w14:textId="77777777" w:rsidR="00CE13CC" w:rsidRPr="005D07DA" w:rsidRDefault="00CE13CC" w:rsidP="00232D3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812</w:t>
            </w:r>
          </w:p>
        </w:tc>
        <w:tc>
          <w:tcPr>
            <w:tcW w:w="5306" w:type="dxa"/>
            <w:tcBorders>
              <w:top w:val="nil"/>
              <w:left w:val="nil"/>
              <w:bottom w:val="single" w:sz="4" w:space="0" w:color="auto"/>
              <w:right w:val="single" w:sz="4" w:space="0" w:color="auto"/>
            </w:tcBorders>
            <w:shd w:val="clear" w:color="auto" w:fill="auto"/>
            <w:vAlign w:val="center"/>
            <w:hideMark/>
          </w:tcPr>
          <w:p w14:paraId="394B9109" w14:textId="77777777" w:rsidR="00CE13CC" w:rsidRPr="005D07DA" w:rsidRDefault="00CE13CC" w:rsidP="00232D3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Субсидии (гранты в форме субсидий) на финансовое обеспечение затрат в связи с производством (реализацией товаров), выполнением работ, оказанием услуг, подлежащие казначейскому сопровождению</w:t>
            </w:r>
          </w:p>
        </w:tc>
        <w:tc>
          <w:tcPr>
            <w:tcW w:w="952" w:type="dxa"/>
            <w:tcBorders>
              <w:top w:val="nil"/>
              <w:left w:val="nil"/>
              <w:bottom w:val="single" w:sz="4" w:space="0" w:color="auto"/>
              <w:right w:val="single" w:sz="4" w:space="0" w:color="auto"/>
            </w:tcBorders>
            <w:shd w:val="clear" w:color="auto" w:fill="auto"/>
            <w:vAlign w:val="center"/>
            <w:hideMark/>
          </w:tcPr>
          <w:p w14:paraId="2307D15A" w14:textId="77777777" w:rsidR="00CE13CC" w:rsidRPr="005D07DA" w:rsidRDefault="00CE13CC" w:rsidP="00232D3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636,8 </w:t>
            </w:r>
          </w:p>
        </w:tc>
        <w:tc>
          <w:tcPr>
            <w:tcW w:w="952" w:type="dxa"/>
            <w:tcBorders>
              <w:top w:val="nil"/>
              <w:left w:val="nil"/>
              <w:bottom w:val="single" w:sz="4" w:space="0" w:color="auto"/>
              <w:right w:val="single" w:sz="4" w:space="0" w:color="auto"/>
            </w:tcBorders>
            <w:shd w:val="clear" w:color="auto" w:fill="auto"/>
            <w:vAlign w:val="center"/>
            <w:hideMark/>
          </w:tcPr>
          <w:p w14:paraId="7DF71D51" w14:textId="77777777" w:rsidR="00CE13CC" w:rsidRPr="005D07DA" w:rsidRDefault="00CE13CC" w:rsidP="00232D3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1 408,0 </w:t>
            </w:r>
          </w:p>
        </w:tc>
        <w:tc>
          <w:tcPr>
            <w:tcW w:w="991" w:type="dxa"/>
            <w:tcBorders>
              <w:top w:val="nil"/>
              <w:left w:val="nil"/>
              <w:bottom w:val="single" w:sz="4" w:space="0" w:color="auto"/>
              <w:right w:val="single" w:sz="4" w:space="0" w:color="auto"/>
            </w:tcBorders>
            <w:shd w:val="clear" w:color="auto" w:fill="auto"/>
            <w:vAlign w:val="center"/>
            <w:hideMark/>
          </w:tcPr>
          <w:p w14:paraId="0C2CB267" w14:textId="77777777" w:rsidR="00CE13CC" w:rsidRPr="005D07DA" w:rsidRDefault="00CE13CC" w:rsidP="00232D3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771,2 </w:t>
            </w:r>
          </w:p>
        </w:tc>
        <w:tc>
          <w:tcPr>
            <w:tcW w:w="851" w:type="dxa"/>
            <w:tcBorders>
              <w:top w:val="nil"/>
              <w:left w:val="nil"/>
              <w:bottom w:val="single" w:sz="4" w:space="0" w:color="auto"/>
              <w:right w:val="double" w:sz="6" w:space="0" w:color="auto"/>
            </w:tcBorders>
            <w:shd w:val="clear" w:color="auto" w:fill="auto"/>
            <w:vAlign w:val="center"/>
            <w:hideMark/>
          </w:tcPr>
          <w:p w14:paraId="29C4C434" w14:textId="77777777" w:rsidR="00CE13CC" w:rsidRPr="005D07DA" w:rsidRDefault="00CE13CC" w:rsidP="00FA3BC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 2,2 раза</w:t>
            </w:r>
          </w:p>
        </w:tc>
      </w:tr>
      <w:tr w:rsidR="005D07DA" w:rsidRPr="005D07DA" w14:paraId="62E264B1" w14:textId="77777777" w:rsidTr="00FA3BC8">
        <w:trPr>
          <w:trHeight w:val="70"/>
        </w:trPr>
        <w:tc>
          <w:tcPr>
            <w:tcW w:w="564" w:type="dxa"/>
            <w:tcBorders>
              <w:top w:val="nil"/>
              <w:left w:val="double" w:sz="6" w:space="0" w:color="auto"/>
              <w:bottom w:val="single" w:sz="4" w:space="0" w:color="auto"/>
              <w:right w:val="single" w:sz="4" w:space="0" w:color="auto"/>
            </w:tcBorders>
            <w:shd w:val="clear" w:color="auto" w:fill="auto"/>
            <w:vAlign w:val="center"/>
            <w:hideMark/>
          </w:tcPr>
          <w:p w14:paraId="4C91825B" w14:textId="77777777" w:rsidR="00CE13CC" w:rsidRPr="005D07DA" w:rsidRDefault="00CE13CC" w:rsidP="00232D3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813</w:t>
            </w:r>
          </w:p>
        </w:tc>
        <w:tc>
          <w:tcPr>
            <w:tcW w:w="5306" w:type="dxa"/>
            <w:tcBorders>
              <w:top w:val="nil"/>
              <w:left w:val="nil"/>
              <w:bottom w:val="single" w:sz="4" w:space="0" w:color="auto"/>
              <w:right w:val="single" w:sz="4" w:space="0" w:color="auto"/>
            </w:tcBorders>
            <w:shd w:val="clear" w:color="auto" w:fill="auto"/>
            <w:vAlign w:val="center"/>
            <w:hideMark/>
          </w:tcPr>
          <w:p w14:paraId="0542CCA1" w14:textId="77777777" w:rsidR="00CE13CC" w:rsidRPr="005D07DA" w:rsidRDefault="00CE13CC" w:rsidP="00232D3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Субсидии (гранты в форме субсидий) на финансовое обеспечение затрат в связи с производством (реализацией) товаров, выполнением работ, оказанием услуг, не подлежащие казначейскому сопровождению</w:t>
            </w:r>
          </w:p>
        </w:tc>
        <w:tc>
          <w:tcPr>
            <w:tcW w:w="952" w:type="dxa"/>
            <w:tcBorders>
              <w:top w:val="nil"/>
              <w:left w:val="nil"/>
              <w:bottom w:val="single" w:sz="4" w:space="0" w:color="auto"/>
              <w:right w:val="single" w:sz="4" w:space="0" w:color="auto"/>
            </w:tcBorders>
            <w:shd w:val="clear" w:color="auto" w:fill="auto"/>
            <w:vAlign w:val="center"/>
            <w:hideMark/>
          </w:tcPr>
          <w:p w14:paraId="6EB101B8" w14:textId="77777777" w:rsidR="00CE13CC" w:rsidRPr="005D07DA" w:rsidRDefault="00CE13CC" w:rsidP="00232D3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870,7 </w:t>
            </w:r>
          </w:p>
        </w:tc>
        <w:tc>
          <w:tcPr>
            <w:tcW w:w="952" w:type="dxa"/>
            <w:tcBorders>
              <w:top w:val="nil"/>
              <w:left w:val="nil"/>
              <w:bottom w:val="single" w:sz="4" w:space="0" w:color="auto"/>
              <w:right w:val="single" w:sz="4" w:space="0" w:color="auto"/>
            </w:tcBorders>
            <w:shd w:val="clear" w:color="auto" w:fill="auto"/>
            <w:vAlign w:val="center"/>
            <w:hideMark/>
          </w:tcPr>
          <w:p w14:paraId="179BE9C1" w14:textId="77777777" w:rsidR="00CE13CC" w:rsidRPr="005D07DA" w:rsidRDefault="00CE13CC" w:rsidP="00232D3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429,7 </w:t>
            </w:r>
          </w:p>
        </w:tc>
        <w:tc>
          <w:tcPr>
            <w:tcW w:w="991" w:type="dxa"/>
            <w:tcBorders>
              <w:top w:val="nil"/>
              <w:left w:val="nil"/>
              <w:bottom w:val="single" w:sz="4" w:space="0" w:color="auto"/>
              <w:right w:val="single" w:sz="4" w:space="0" w:color="auto"/>
            </w:tcBorders>
            <w:shd w:val="clear" w:color="auto" w:fill="auto"/>
            <w:vAlign w:val="center"/>
            <w:hideMark/>
          </w:tcPr>
          <w:p w14:paraId="536358F8" w14:textId="77777777" w:rsidR="00CE13CC" w:rsidRPr="005D07DA" w:rsidRDefault="00CE13CC" w:rsidP="00232D3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-441,0 </w:t>
            </w:r>
          </w:p>
        </w:tc>
        <w:tc>
          <w:tcPr>
            <w:tcW w:w="851" w:type="dxa"/>
            <w:tcBorders>
              <w:top w:val="nil"/>
              <w:left w:val="nil"/>
              <w:bottom w:val="single" w:sz="4" w:space="0" w:color="auto"/>
              <w:right w:val="double" w:sz="6" w:space="0" w:color="auto"/>
            </w:tcBorders>
            <w:shd w:val="clear" w:color="auto" w:fill="auto"/>
            <w:vAlign w:val="center"/>
            <w:hideMark/>
          </w:tcPr>
          <w:p w14:paraId="2559035A" w14:textId="77777777" w:rsidR="00CE13CC" w:rsidRPr="005D07DA" w:rsidRDefault="00CE13CC" w:rsidP="00232D3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-50,6 </w:t>
            </w:r>
          </w:p>
        </w:tc>
      </w:tr>
      <w:tr w:rsidR="005D07DA" w:rsidRPr="005D07DA" w14:paraId="7296BBB7" w14:textId="77777777" w:rsidTr="00FA3BC8">
        <w:trPr>
          <w:trHeight w:val="70"/>
        </w:trPr>
        <w:tc>
          <w:tcPr>
            <w:tcW w:w="564" w:type="dxa"/>
            <w:tcBorders>
              <w:top w:val="nil"/>
              <w:left w:val="double" w:sz="6" w:space="0" w:color="auto"/>
              <w:bottom w:val="single" w:sz="4" w:space="0" w:color="auto"/>
              <w:right w:val="single" w:sz="4" w:space="0" w:color="auto"/>
            </w:tcBorders>
            <w:shd w:val="clear" w:color="auto" w:fill="auto"/>
            <w:vAlign w:val="center"/>
            <w:hideMark/>
          </w:tcPr>
          <w:p w14:paraId="223DC1B4" w14:textId="77777777" w:rsidR="00CE13CC" w:rsidRPr="005D07DA" w:rsidRDefault="00CE13CC" w:rsidP="00232D3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831</w:t>
            </w:r>
          </w:p>
        </w:tc>
        <w:tc>
          <w:tcPr>
            <w:tcW w:w="5306" w:type="dxa"/>
            <w:tcBorders>
              <w:top w:val="nil"/>
              <w:left w:val="nil"/>
              <w:bottom w:val="single" w:sz="4" w:space="0" w:color="auto"/>
              <w:right w:val="single" w:sz="4" w:space="0" w:color="auto"/>
            </w:tcBorders>
            <w:shd w:val="clear" w:color="auto" w:fill="auto"/>
            <w:vAlign w:val="center"/>
            <w:hideMark/>
          </w:tcPr>
          <w:p w14:paraId="363CE358" w14:textId="77777777" w:rsidR="00CE13CC" w:rsidRPr="005D07DA" w:rsidRDefault="00CE13CC" w:rsidP="00232D3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Исполнение судебных актов РФ и мировых соглашений по возмещению причиненного вреда</w:t>
            </w:r>
          </w:p>
        </w:tc>
        <w:tc>
          <w:tcPr>
            <w:tcW w:w="952" w:type="dxa"/>
            <w:tcBorders>
              <w:top w:val="nil"/>
              <w:left w:val="nil"/>
              <w:bottom w:val="single" w:sz="4" w:space="0" w:color="auto"/>
              <w:right w:val="single" w:sz="4" w:space="0" w:color="auto"/>
            </w:tcBorders>
            <w:shd w:val="clear" w:color="auto" w:fill="auto"/>
            <w:vAlign w:val="center"/>
            <w:hideMark/>
          </w:tcPr>
          <w:p w14:paraId="58EA6F59" w14:textId="77777777" w:rsidR="00CE13CC" w:rsidRPr="005D07DA" w:rsidRDefault="00CE13CC" w:rsidP="00232D3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20,6 </w:t>
            </w:r>
          </w:p>
        </w:tc>
        <w:tc>
          <w:tcPr>
            <w:tcW w:w="952" w:type="dxa"/>
            <w:tcBorders>
              <w:top w:val="nil"/>
              <w:left w:val="nil"/>
              <w:bottom w:val="single" w:sz="4" w:space="0" w:color="auto"/>
              <w:right w:val="single" w:sz="4" w:space="0" w:color="auto"/>
            </w:tcBorders>
            <w:shd w:val="clear" w:color="auto" w:fill="auto"/>
            <w:vAlign w:val="center"/>
            <w:hideMark/>
          </w:tcPr>
          <w:p w14:paraId="34BE9501" w14:textId="77777777" w:rsidR="00CE13CC" w:rsidRPr="005D07DA" w:rsidRDefault="00CE13CC" w:rsidP="00232D3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19,7 </w:t>
            </w:r>
          </w:p>
        </w:tc>
        <w:tc>
          <w:tcPr>
            <w:tcW w:w="991" w:type="dxa"/>
            <w:tcBorders>
              <w:top w:val="nil"/>
              <w:left w:val="nil"/>
              <w:bottom w:val="single" w:sz="4" w:space="0" w:color="auto"/>
              <w:right w:val="single" w:sz="4" w:space="0" w:color="auto"/>
            </w:tcBorders>
            <w:shd w:val="clear" w:color="auto" w:fill="auto"/>
            <w:vAlign w:val="center"/>
            <w:hideMark/>
          </w:tcPr>
          <w:p w14:paraId="0E6721E1" w14:textId="77777777" w:rsidR="00CE13CC" w:rsidRPr="005D07DA" w:rsidRDefault="00CE13CC" w:rsidP="00232D3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-0,9 </w:t>
            </w:r>
          </w:p>
        </w:tc>
        <w:tc>
          <w:tcPr>
            <w:tcW w:w="851" w:type="dxa"/>
            <w:tcBorders>
              <w:top w:val="nil"/>
              <w:left w:val="nil"/>
              <w:bottom w:val="single" w:sz="4" w:space="0" w:color="auto"/>
              <w:right w:val="double" w:sz="6" w:space="0" w:color="auto"/>
            </w:tcBorders>
            <w:shd w:val="clear" w:color="auto" w:fill="auto"/>
            <w:vAlign w:val="center"/>
            <w:hideMark/>
          </w:tcPr>
          <w:p w14:paraId="258B7867" w14:textId="77777777" w:rsidR="00CE13CC" w:rsidRPr="005D07DA" w:rsidRDefault="00CE13CC" w:rsidP="00232D3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-4,4 </w:t>
            </w:r>
          </w:p>
        </w:tc>
      </w:tr>
      <w:tr w:rsidR="005D07DA" w:rsidRPr="005D07DA" w14:paraId="658CDE53" w14:textId="77777777" w:rsidTr="00FA3BC8">
        <w:trPr>
          <w:trHeight w:val="70"/>
        </w:trPr>
        <w:tc>
          <w:tcPr>
            <w:tcW w:w="564" w:type="dxa"/>
            <w:tcBorders>
              <w:top w:val="nil"/>
              <w:left w:val="double" w:sz="6" w:space="0" w:color="auto"/>
              <w:bottom w:val="single" w:sz="4" w:space="0" w:color="auto"/>
              <w:right w:val="single" w:sz="4" w:space="0" w:color="auto"/>
            </w:tcBorders>
            <w:shd w:val="clear" w:color="auto" w:fill="auto"/>
            <w:vAlign w:val="center"/>
            <w:hideMark/>
          </w:tcPr>
          <w:p w14:paraId="1BAC5371" w14:textId="77777777" w:rsidR="00CE13CC" w:rsidRPr="005D07DA" w:rsidRDefault="00CE13CC" w:rsidP="00232D3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851</w:t>
            </w:r>
          </w:p>
        </w:tc>
        <w:tc>
          <w:tcPr>
            <w:tcW w:w="5306" w:type="dxa"/>
            <w:tcBorders>
              <w:top w:val="nil"/>
              <w:left w:val="nil"/>
              <w:bottom w:val="single" w:sz="4" w:space="0" w:color="auto"/>
              <w:right w:val="single" w:sz="4" w:space="0" w:color="auto"/>
            </w:tcBorders>
            <w:shd w:val="clear" w:color="auto" w:fill="auto"/>
            <w:vAlign w:val="center"/>
            <w:hideMark/>
          </w:tcPr>
          <w:p w14:paraId="3D09E88C" w14:textId="77777777" w:rsidR="00CE13CC" w:rsidRPr="005D07DA" w:rsidRDefault="00CE13CC" w:rsidP="00232D3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Уплата налога на имущество организаций и земельного налога</w:t>
            </w:r>
          </w:p>
        </w:tc>
        <w:tc>
          <w:tcPr>
            <w:tcW w:w="952" w:type="dxa"/>
            <w:tcBorders>
              <w:top w:val="nil"/>
              <w:left w:val="nil"/>
              <w:bottom w:val="single" w:sz="4" w:space="0" w:color="auto"/>
              <w:right w:val="single" w:sz="4" w:space="0" w:color="auto"/>
            </w:tcBorders>
            <w:shd w:val="clear" w:color="auto" w:fill="auto"/>
            <w:vAlign w:val="center"/>
            <w:hideMark/>
          </w:tcPr>
          <w:p w14:paraId="402B1C2D" w14:textId="77777777" w:rsidR="00CE13CC" w:rsidRPr="005D07DA" w:rsidRDefault="00CE13CC" w:rsidP="00232D3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131,9 </w:t>
            </w:r>
          </w:p>
        </w:tc>
        <w:tc>
          <w:tcPr>
            <w:tcW w:w="952" w:type="dxa"/>
            <w:tcBorders>
              <w:top w:val="nil"/>
              <w:left w:val="nil"/>
              <w:bottom w:val="single" w:sz="4" w:space="0" w:color="auto"/>
              <w:right w:val="single" w:sz="4" w:space="0" w:color="auto"/>
            </w:tcBorders>
            <w:shd w:val="clear" w:color="auto" w:fill="auto"/>
            <w:vAlign w:val="center"/>
            <w:hideMark/>
          </w:tcPr>
          <w:p w14:paraId="50E4B19B" w14:textId="77777777" w:rsidR="00CE13CC" w:rsidRPr="005D07DA" w:rsidRDefault="00CE13CC" w:rsidP="00232D3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236,9 </w:t>
            </w:r>
          </w:p>
        </w:tc>
        <w:tc>
          <w:tcPr>
            <w:tcW w:w="991" w:type="dxa"/>
            <w:tcBorders>
              <w:top w:val="nil"/>
              <w:left w:val="nil"/>
              <w:bottom w:val="single" w:sz="4" w:space="0" w:color="auto"/>
              <w:right w:val="single" w:sz="4" w:space="0" w:color="auto"/>
            </w:tcBorders>
            <w:shd w:val="clear" w:color="auto" w:fill="auto"/>
            <w:vAlign w:val="center"/>
            <w:hideMark/>
          </w:tcPr>
          <w:p w14:paraId="707E572E" w14:textId="77777777" w:rsidR="00CE13CC" w:rsidRPr="005D07DA" w:rsidRDefault="00CE13CC" w:rsidP="00232D3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105,0 </w:t>
            </w:r>
          </w:p>
        </w:tc>
        <w:tc>
          <w:tcPr>
            <w:tcW w:w="851" w:type="dxa"/>
            <w:tcBorders>
              <w:top w:val="nil"/>
              <w:left w:val="nil"/>
              <w:bottom w:val="single" w:sz="4" w:space="0" w:color="auto"/>
              <w:right w:val="double" w:sz="6" w:space="0" w:color="auto"/>
            </w:tcBorders>
            <w:shd w:val="clear" w:color="auto" w:fill="auto"/>
            <w:vAlign w:val="center"/>
            <w:hideMark/>
          </w:tcPr>
          <w:p w14:paraId="39E371AD" w14:textId="77777777" w:rsidR="00CE13CC" w:rsidRPr="005D07DA" w:rsidRDefault="00CE13CC" w:rsidP="00232D3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79,6 </w:t>
            </w:r>
          </w:p>
        </w:tc>
      </w:tr>
      <w:tr w:rsidR="005D07DA" w:rsidRPr="005D07DA" w14:paraId="4E82C5EC" w14:textId="77777777" w:rsidTr="00FA3BC8">
        <w:trPr>
          <w:trHeight w:val="70"/>
        </w:trPr>
        <w:tc>
          <w:tcPr>
            <w:tcW w:w="564" w:type="dxa"/>
            <w:tcBorders>
              <w:top w:val="nil"/>
              <w:left w:val="double" w:sz="6" w:space="0" w:color="auto"/>
              <w:bottom w:val="single" w:sz="4" w:space="0" w:color="auto"/>
              <w:right w:val="single" w:sz="4" w:space="0" w:color="auto"/>
            </w:tcBorders>
            <w:shd w:val="clear" w:color="auto" w:fill="auto"/>
            <w:vAlign w:val="center"/>
            <w:hideMark/>
          </w:tcPr>
          <w:p w14:paraId="683A063E" w14:textId="77777777" w:rsidR="00CE13CC" w:rsidRPr="005D07DA" w:rsidRDefault="00CE13CC" w:rsidP="00232D3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852</w:t>
            </w:r>
          </w:p>
        </w:tc>
        <w:tc>
          <w:tcPr>
            <w:tcW w:w="5306" w:type="dxa"/>
            <w:tcBorders>
              <w:top w:val="nil"/>
              <w:left w:val="nil"/>
              <w:bottom w:val="single" w:sz="4" w:space="0" w:color="auto"/>
              <w:right w:val="single" w:sz="4" w:space="0" w:color="auto"/>
            </w:tcBorders>
            <w:shd w:val="clear" w:color="auto" w:fill="auto"/>
            <w:vAlign w:val="center"/>
            <w:hideMark/>
          </w:tcPr>
          <w:p w14:paraId="150E6E8A" w14:textId="77777777" w:rsidR="00CE13CC" w:rsidRPr="005D07DA" w:rsidRDefault="00CE13CC" w:rsidP="00232D3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Уплата прочих налогов, сборов</w:t>
            </w:r>
          </w:p>
        </w:tc>
        <w:tc>
          <w:tcPr>
            <w:tcW w:w="952" w:type="dxa"/>
            <w:tcBorders>
              <w:top w:val="nil"/>
              <w:left w:val="nil"/>
              <w:bottom w:val="single" w:sz="4" w:space="0" w:color="auto"/>
              <w:right w:val="single" w:sz="4" w:space="0" w:color="auto"/>
            </w:tcBorders>
            <w:shd w:val="clear" w:color="auto" w:fill="auto"/>
            <w:vAlign w:val="center"/>
            <w:hideMark/>
          </w:tcPr>
          <w:p w14:paraId="65B35AD4" w14:textId="77777777" w:rsidR="00CE13CC" w:rsidRPr="005D07DA" w:rsidRDefault="00CE13CC" w:rsidP="00232D3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2,7 </w:t>
            </w:r>
          </w:p>
        </w:tc>
        <w:tc>
          <w:tcPr>
            <w:tcW w:w="952" w:type="dxa"/>
            <w:tcBorders>
              <w:top w:val="nil"/>
              <w:left w:val="nil"/>
              <w:bottom w:val="single" w:sz="4" w:space="0" w:color="auto"/>
              <w:right w:val="single" w:sz="4" w:space="0" w:color="auto"/>
            </w:tcBorders>
            <w:shd w:val="clear" w:color="auto" w:fill="auto"/>
            <w:vAlign w:val="center"/>
            <w:hideMark/>
          </w:tcPr>
          <w:p w14:paraId="2CB067C9" w14:textId="77777777" w:rsidR="00CE13CC" w:rsidRPr="005D07DA" w:rsidRDefault="00CE13CC" w:rsidP="00232D3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2,5 </w:t>
            </w:r>
          </w:p>
        </w:tc>
        <w:tc>
          <w:tcPr>
            <w:tcW w:w="991" w:type="dxa"/>
            <w:tcBorders>
              <w:top w:val="nil"/>
              <w:left w:val="nil"/>
              <w:bottom w:val="single" w:sz="4" w:space="0" w:color="auto"/>
              <w:right w:val="single" w:sz="4" w:space="0" w:color="auto"/>
            </w:tcBorders>
            <w:shd w:val="clear" w:color="auto" w:fill="auto"/>
            <w:vAlign w:val="center"/>
            <w:hideMark/>
          </w:tcPr>
          <w:p w14:paraId="068A4BA9" w14:textId="77777777" w:rsidR="00CE13CC" w:rsidRPr="005D07DA" w:rsidRDefault="00CE13CC" w:rsidP="00232D3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-0,1 </w:t>
            </w:r>
          </w:p>
        </w:tc>
        <w:tc>
          <w:tcPr>
            <w:tcW w:w="851" w:type="dxa"/>
            <w:tcBorders>
              <w:top w:val="nil"/>
              <w:left w:val="nil"/>
              <w:bottom w:val="single" w:sz="4" w:space="0" w:color="auto"/>
              <w:right w:val="double" w:sz="6" w:space="0" w:color="auto"/>
            </w:tcBorders>
            <w:shd w:val="clear" w:color="auto" w:fill="auto"/>
            <w:vAlign w:val="center"/>
            <w:hideMark/>
          </w:tcPr>
          <w:p w14:paraId="02854A5F" w14:textId="77777777" w:rsidR="00CE13CC" w:rsidRPr="005D07DA" w:rsidRDefault="00CE13CC" w:rsidP="00232D3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-5,5 </w:t>
            </w:r>
          </w:p>
        </w:tc>
      </w:tr>
      <w:tr w:rsidR="005D07DA" w:rsidRPr="005D07DA" w14:paraId="39055FB6" w14:textId="77777777" w:rsidTr="00FA3BC8">
        <w:trPr>
          <w:trHeight w:val="70"/>
        </w:trPr>
        <w:tc>
          <w:tcPr>
            <w:tcW w:w="564" w:type="dxa"/>
            <w:tcBorders>
              <w:top w:val="nil"/>
              <w:left w:val="double" w:sz="6" w:space="0" w:color="auto"/>
              <w:bottom w:val="single" w:sz="4" w:space="0" w:color="auto"/>
              <w:right w:val="single" w:sz="4" w:space="0" w:color="auto"/>
            </w:tcBorders>
            <w:shd w:val="clear" w:color="auto" w:fill="auto"/>
            <w:vAlign w:val="center"/>
            <w:hideMark/>
          </w:tcPr>
          <w:p w14:paraId="09EFDD69" w14:textId="77777777" w:rsidR="00CE13CC" w:rsidRPr="005D07DA" w:rsidRDefault="00CE13CC" w:rsidP="00232D3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853</w:t>
            </w:r>
          </w:p>
        </w:tc>
        <w:tc>
          <w:tcPr>
            <w:tcW w:w="5306" w:type="dxa"/>
            <w:tcBorders>
              <w:top w:val="nil"/>
              <w:left w:val="nil"/>
              <w:bottom w:val="single" w:sz="4" w:space="0" w:color="auto"/>
              <w:right w:val="single" w:sz="4" w:space="0" w:color="auto"/>
            </w:tcBorders>
            <w:shd w:val="clear" w:color="auto" w:fill="auto"/>
            <w:vAlign w:val="center"/>
            <w:hideMark/>
          </w:tcPr>
          <w:p w14:paraId="520DB420" w14:textId="77777777" w:rsidR="00CE13CC" w:rsidRPr="005D07DA" w:rsidRDefault="00CE13CC" w:rsidP="00232D3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Уплата иных платежей</w:t>
            </w:r>
          </w:p>
        </w:tc>
        <w:tc>
          <w:tcPr>
            <w:tcW w:w="952" w:type="dxa"/>
            <w:tcBorders>
              <w:top w:val="nil"/>
              <w:left w:val="nil"/>
              <w:bottom w:val="single" w:sz="4" w:space="0" w:color="auto"/>
              <w:right w:val="single" w:sz="4" w:space="0" w:color="auto"/>
            </w:tcBorders>
            <w:shd w:val="clear" w:color="auto" w:fill="auto"/>
            <w:vAlign w:val="center"/>
            <w:hideMark/>
          </w:tcPr>
          <w:p w14:paraId="72C40531" w14:textId="77777777" w:rsidR="00CE13CC" w:rsidRPr="005D07DA" w:rsidRDefault="00CE13CC" w:rsidP="00232D3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3,1 </w:t>
            </w:r>
          </w:p>
        </w:tc>
        <w:tc>
          <w:tcPr>
            <w:tcW w:w="952" w:type="dxa"/>
            <w:tcBorders>
              <w:top w:val="nil"/>
              <w:left w:val="nil"/>
              <w:bottom w:val="single" w:sz="4" w:space="0" w:color="auto"/>
              <w:right w:val="single" w:sz="4" w:space="0" w:color="auto"/>
            </w:tcBorders>
            <w:shd w:val="clear" w:color="auto" w:fill="auto"/>
            <w:vAlign w:val="center"/>
            <w:hideMark/>
          </w:tcPr>
          <w:p w14:paraId="65081346" w14:textId="77777777" w:rsidR="00CE13CC" w:rsidRPr="005D07DA" w:rsidRDefault="00CE13CC" w:rsidP="00232D3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8,3 </w:t>
            </w:r>
          </w:p>
        </w:tc>
        <w:tc>
          <w:tcPr>
            <w:tcW w:w="991" w:type="dxa"/>
            <w:tcBorders>
              <w:top w:val="nil"/>
              <w:left w:val="nil"/>
              <w:bottom w:val="single" w:sz="4" w:space="0" w:color="auto"/>
              <w:right w:val="single" w:sz="4" w:space="0" w:color="auto"/>
            </w:tcBorders>
            <w:shd w:val="clear" w:color="auto" w:fill="auto"/>
            <w:vAlign w:val="center"/>
            <w:hideMark/>
          </w:tcPr>
          <w:p w14:paraId="01D8429E" w14:textId="77777777" w:rsidR="00CE13CC" w:rsidRPr="005D07DA" w:rsidRDefault="00CE13CC" w:rsidP="00232D3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5,2 </w:t>
            </w:r>
          </w:p>
        </w:tc>
        <w:tc>
          <w:tcPr>
            <w:tcW w:w="851" w:type="dxa"/>
            <w:tcBorders>
              <w:top w:val="nil"/>
              <w:left w:val="nil"/>
              <w:bottom w:val="single" w:sz="4" w:space="0" w:color="auto"/>
              <w:right w:val="double" w:sz="6" w:space="0" w:color="auto"/>
            </w:tcBorders>
            <w:shd w:val="clear" w:color="auto" w:fill="auto"/>
            <w:vAlign w:val="center"/>
            <w:hideMark/>
          </w:tcPr>
          <w:p w14:paraId="6080673C" w14:textId="77777777" w:rsidR="00CE13CC" w:rsidRPr="005D07DA" w:rsidRDefault="00CE13CC" w:rsidP="00232D3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в 2,7 раза </w:t>
            </w:r>
          </w:p>
        </w:tc>
      </w:tr>
      <w:tr w:rsidR="005D07DA" w:rsidRPr="005D07DA" w14:paraId="7113775B" w14:textId="77777777" w:rsidTr="00FA3BC8">
        <w:trPr>
          <w:trHeight w:val="70"/>
        </w:trPr>
        <w:tc>
          <w:tcPr>
            <w:tcW w:w="564" w:type="dxa"/>
            <w:tcBorders>
              <w:top w:val="nil"/>
              <w:left w:val="double" w:sz="6" w:space="0" w:color="auto"/>
              <w:bottom w:val="single" w:sz="4" w:space="0" w:color="auto"/>
              <w:right w:val="single" w:sz="4" w:space="0" w:color="auto"/>
            </w:tcBorders>
            <w:shd w:val="clear" w:color="auto" w:fill="auto"/>
            <w:vAlign w:val="center"/>
            <w:hideMark/>
          </w:tcPr>
          <w:p w14:paraId="1E359DB7" w14:textId="77777777" w:rsidR="00CE13CC" w:rsidRPr="005D07DA" w:rsidRDefault="00CE13CC" w:rsidP="00232D3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880</w:t>
            </w:r>
          </w:p>
        </w:tc>
        <w:tc>
          <w:tcPr>
            <w:tcW w:w="5306" w:type="dxa"/>
            <w:tcBorders>
              <w:top w:val="nil"/>
              <w:left w:val="nil"/>
              <w:bottom w:val="single" w:sz="4" w:space="0" w:color="auto"/>
              <w:right w:val="single" w:sz="4" w:space="0" w:color="auto"/>
            </w:tcBorders>
            <w:shd w:val="clear" w:color="auto" w:fill="auto"/>
            <w:vAlign w:val="center"/>
            <w:hideMark/>
          </w:tcPr>
          <w:p w14:paraId="09F02BBB" w14:textId="77777777" w:rsidR="00CE13CC" w:rsidRPr="005D07DA" w:rsidRDefault="00CE13CC" w:rsidP="00232D3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Специальные расходы</w:t>
            </w:r>
          </w:p>
        </w:tc>
        <w:tc>
          <w:tcPr>
            <w:tcW w:w="952" w:type="dxa"/>
            <w:tcBorders>
              <w:top w:val="nil"/>
              <w:left w:val="nil"/>
              <w:bottom w:val="single" w:sz="4" w:space="0" w:color="auto"/>
              <w:right w:val="single" w:sz="4" w:space="0" w:color="auto"/>
            </w:tcBorders>
            <w:shd w:val="clear" w:color="auto" w:fill="auto"/>
            <w:vAlign w:val="center"/>
            <w:hideMark/>
          </w:tcPr>
          <w:p w14:paraId="5DCA6BE4" w14:textId="77777777" w:rsidR="00CE13CC" w:rsidRPr="005D07DA" w:rsidRDefault="00CE13CC" w:rsidP="00232D3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3,5 </w:t>
            </w:r>
          </w:p>
        </w:tc>
        <w:tc>
          <w:tcPr>
            <w:tcW w:w="952" w:type="dxa"/>
            <w:tcBorders>
              <w:top w:val="nil"/>
              <w:left w:val="nil"/>
              <w:bottom w:val="single" w:sz="4" w:space="0" w:color="auto"/>
              <w:right w:val="single" w:sz="4" w:space="0" w:color="auto"/>
            </w:tcBorders>
            <w:shd w:val="clear" w:color="auto" w:fill="auto"/>
            <w:vAlign w:val="center"/>
            <w:hideMark/>
          </w:tcPr>
          <w:p w14:paraId="3999E431" w14:textId="77777777" w:rsidR="00CE13CC" w:rsidRPr="005D07DA" w:rsidRDefault="00CE13CC" w:rsidP="00232D3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122,5 </w:t>
            </w:r>
          </w:p>
        </w:tc>
        <w:tc>
          <w:tcPr>
            <w:tcW w:w="991" w:type="dxa"/>
            <w:tcBorders>
              <w:top w:val="nil"/>
              <w:left w:val="nil"/>
              <w:bottom w:val="single" w:sz="4" w:space="0" w:color="auto"/>
              <w:right w:val="single" w:sz="4" w:space="0" w:color="auto"/>
            </w:tcBorders>
            <w:shd w:val="clear" w:color="auto" w:fill="auto"/>
            <w:vAlign w:val="center"/>
            <w:hideMark/>
          </w:tcPr>
          <w:p w14:paraId="5FD407E3" w14:textId="77777777" w:rsidR="00CE13CC" w:rsidRPr="005D07DA" w:rsidRDefault="00CE13CC" w:rsidP="00232D3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119,1 </w:t>
            </w:r>
          </w:p>
        </w:tc>
        <w:tc>
          <w:tcPr>
            <w:tcW w:w="851" w:type="dxa"/>
            <w:tcBorders>
              <w:top w:val="nil"/>
              <w:left w:val="nil"/>
              <w:bottom w:val="single" w:sz="4" w:space="0" w:color="auto"/>
              <w:right w:val="double" w:sz="6" w:space="0" w:color="auto"/>
            </w:tcBorders>
            <w:shd w:val="clear" w:color="auto" w:fill="auto"/>
            <w:vAlign w:val="center"/>
            <w:hideMark/>
          </w:tcPr>
          <w:p w14:paraId="643F725E" w14:textId="77777777" w:rsidR="00CE13CC" w:rsidRPr="005D07DA" w:rsidRDefault="00CE13CC" w:rsidP="00232D3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 35,4 раза</w:t>
            </w:r>
          </w:p>
        </w:tc>
      </w:tr>
      <w:tr w:rsidR="00CE13CC" w:rsidRPr="005D07DA" w14:paraId="514D4D3D" w14:textId="77777777" w:rsidTr="00FA3BC8">
        <w:trPr>
          <w:trHeight w:val="70"/>
        </w:trPr>
        <w:tc>
          <w:tcPr>
            <w:tcW w:w="5870"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12D6DDE4" w14:textId="77777777" w:rsidR="00CE13CC" w:rsidRPr="005D07DA" w:rsidRDefault="00CE13CC" w:rsidP="00232D3D">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Итого по группе 800 "Иные бюджетные ассигнования"</w:t>
            </w:r>
          </w:p>
        </w:tc>
        <w:tc>
          <w:tcPr>
            <w:tcW w:w="952" w:type="dxa"/>
            <w:tcBorders>
              <w:top w:val="nil"/>
              <w:left w:val="nil"/>
              <w:bottom w:val="double" w:sz="6" w:space="0" w:color="auto"/>
              <w:right w:val="single" w:sz="4" w:space="0" w:color="auto"/>
            </w:tcBorders>
            <w:shd w:val="clear" w:color="auto" w:fill="auto"/>
            <w:vAlign w:val="center"/>
            <w:hideMark/>
          </w:tcPr>
          <w:p w14:paraId="580B22CF" w14:textId="77777777" w:rsidR="00CE13CC" w:rsidRPr="005D07DA" w:rsidRDefault="00CE13CC" w:rsidP="00232D3D">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9 089,4 </w:t>
            </w:r>
          </w:p>
        </w:tc>
        <w:tc>
          <w:tcPr>
            <w:tcW w:w="952" w:type="dxa"/>
            <w:tcBorders>
              <w:top w:val="nil"/>
              <w:left w:val="nil"/>
              <w:bottom w:val="double" w:sz="6" w:space="0" w:color="auto"/>
              <w:right w:val="single" w:sz="4" w:space="0" w:color="auto"/>
            </w:tcBorders>
            <w:shd w:val="clear" w:color="auto" w:fill="auto"/>
            <w:vAlign w:val="center"/>
            <w:hideMark/>
          </w:tcPr>
          <w:p w14:paraId="3E4334C5" w14:textId="77777777" w:rsidR="00CE13CC" w:rsidRPr="005D07DA" w:rsidRDefault="00CE13CC" w:rsidP="00232D3D">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9 170,2 </w:t>
            </w:r>
          </w:p>
        </w:tc>
        <w:tc>
          <w:tcPr>
            <w:tcW w:w="991" w:type="dxa"/>
            <w:tcBorders>
              <w:top w:val="nil"/>
              <w:left w:val="nil"/>
              <w:bottom w:val="double" w:sz="6" w:space="0" w:color="auto"/>
              <w:right w:val="single" w:sz="4" w:space="0" w:color="auto"/>
            </w:tcBorders>
            <w:shd w:val="clear" w:color="auto" w:fill="auto"/>
            <w:vAlign w:val="center"/>
            <w:hideMark/>
          </w:tcPr>
          <w:p w14:paraId="334C2DAD" w14:textId="77777777" w:rsidR="00CE13CC" w:rsidRPr="005D07DA" w:rsidRDefault="00CE13CC" w:rsidP="00232D3D">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80,8 </w:t>
            </w:r>
          </w:p>
        </w:tc>
        <w:tc>
          <w:tcPr>
            <w:tcW w:w="851" w:type="dxa"/>
            <w:tcBorders>
              <w:top w:val="nil"/>
              <w:left w:val="nil"/>
              <w:bottom w:val="double" w:sz="6" w:space="0" w:color="auto"/>
              <w:right w:val="double" w:sz="6" w:space="0" w:color="auto"/>
            </w:tcBorders>
            <w:shd w:val="clear" w:color="auto" w:fill="auto"/>
            <w:vAlign w:val="center"/>
            <w:hideMark/>
          </w:tcPr>
          <w:p w14:paraId="0C8123F6" w14:textId="77777777" w:rsidR="00CE13CC" w:rsidRPr="005D07DA" w:rsidRDefault="00CE13CC" w:rsidP="00232D3D">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0,9 </w:t>
            </w:r>
          </w:p>
        </w:tc>
      </w:tr>
    </w:tbl>
    <w:p w14:paraId="1D98F1D5" w14:textId="77777777" w:rsidR="00CE13CC" w:rsidRPr="005D07DA" w:rsidRDefault="00CE13CC" w:rsidP="007D0558">
      <w:pPr>
        <w:spacing w:after="0" w:line="240" w:lineRule="auto"/>
        <w:ind w:firstLine="709"/>
        <w:jc w:val="both"/>
        <w:rPr>
          <w:rFonts w:ascii="Times New Roman" w:hAnsi="Times New Roman"/>
          <w:color w:val="000000" w:themeColor="text1"/>
          <w:sz w:val="28"/>
          <w:szCs w:val="28"/>
        </w:rPr>
      </w:pPr>
    </w:p>
    <w:p w14:paraId="0F823599" w14:textId="53834D93" w:rsidR="00CE13CC" w:rsidRPr="005D07DA" w:rsidRDefault="00CE13CC" w:rsidP="007D0558">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Наибольший удельный вес в общей сумме расходов по данной группе составили расходы по элементу 811 «Субсидии на возмещение недополученных доходов и (или) возмещение фактически понесенных затрат в связи с производством (реализацией) товаров, выполнением работ, оказанием услуг» (удельный вес – 75,7 %), которые расходы за 6 месяцев 2024 года составили 6 942,5 млн.руб. (93,4 % к плану года), и по отношению к аналогичным расходам за 6 месяцев 2024 года они сократились на 477,7 млн.руб. (-6,4 %), из них, наибольшие отражены в таблице </w:t>
      </w:r>
      <w:r w:rsidR="00B436D1" w:rsidRPr="005D07DA">
        <w:rPr>
          <w:rFonts w:ascii="Times New Roman" w:hAnsi="Times New Roman"/>
          <w:color w:val="000000" w:themeColor="text1"/>
          <w:sz w:val="28"/>
          <w:szCs w:val="28"/>
        </w:rPr>
        <w:t>30</w:t>
      </w:r>
      <w:r w:rsidRPr="005D07DA">
        <w:rPr>
          <w:rFonts w:ascii="Times New Roman" w:hAnsi="Times New Roman"/>
          <w:color w:val="000000" w:themeColor="text1"/>
          <w:sz w:val="28"/>
          <w:szCs w:val="28"/>
        </w:rPr>
        <w:t>.</w:t>
      </w:r>
    </w:p>
    <w:p w14:paraId="114EF16C" w14:textId="77777777" w:rsidR="00CE13CC" w:rsidRPr="005D07DA" w:rsidRDefault="00CE13CC" w:rsidP="007D0558">
      <w:pPr>
        <w:pStyle w:val="aff0"/>
        <w:spacing w:after="0" w:line="240" w:lineRule="auto"/>
        <w:rPr>
          <w:rFonts w:ascii="Times New Roman" w:hAnsi="Times New Roman"/>
          <w:b w:val="0"/>
          <w:color w:val="000000" w:themeColor="text1"/>
          <w:sz w:val="24"/>
          <w:szCs w:val="24"/>
        </w:rPr>
      </w:pPr>
    </w:p>
    <w:p w14:paraId="1C90709D" w14:textId="77777777" w:rsidR="00CE13CC" w:rsidRPr="005D07DA" w:rsidRDefault="00CE13CC" w:rsidP="007D0558">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B436D1" w:rsidRPr="005D07DA">
        <w:rPr>
          <w:rFonts w:ascii="Times New Roman" w:hAnsi="Times New Roman"/>
          <w:b w:val="0"/>
          <w:noProof/>
          <w:color w:val="000000" w:themeColor="text1"/>
          <w:sz w:val="24"/>
          <w:szCs w:val="24"/>
        </w:rPr>
        <w:t>30</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Наибольшие расходы областного бюджета по элементу вида расходов 811 «Субсидии на возмещение недополученных доходов и (или) возмещение фактически понесенных затрат в связи с производством (реализацией) товаров, выполнением работ, оказанием услуг» за 6 месяцев 2023 и 2024 годов, млн.руб.</w:t>
      </w:r>
    </w:p>
    <w:tbl>
      <w:tblPr>
        <w:tblW w:w="9689" w:type="dxa"/>
        <w:tblLayout w:type="fixed"/>
        <w:tblLook w:val="04A0" w:firstRow="1" w:lastRow="0" w:firstColumn="1" w:lastColumn="0" w:noHBand="0" w:noVBand="1"/>
      </w:tblPr>
      <w:tblGrid>
        <w:gridCol w:w="6073"/>
        <w:gridCol w:w="958"/>
        <w:gridCol w:w="958"/>
        <w:gridCol w:w="991"/>
        <w:gridCol w:w="709"/>
      </w:tblGrid>
      <w:tr w:rsidR="005D07DA" w:rsidRPr="005D07DA" w14:paraId="57E57536" w14:textId="77777777" w:rsidTr="00FA3BC8">
        <w:trPr>
          <w:trHeight w:val="35"/>
          <w:tblHeader/>
        </w:trPr>
        <w:tc>
          <w:tcPr>
            <w:tcW w:w="6073"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C3CE93C" w14:textId="77777777" w:rsidR="00CE13CC" w:rsidRPr="005D07DA" w:rsidRDefault="00CE13CC" w:rsidP="00FA3BC8">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Наименование</w:t>
            </w:r>
          </w:p>
        </w:tc>
        <w:tc>
          <w:tcPr>
            <w:tcW w:w="95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7CC9775" w14:textId="77777777" w:rsidR="00CE13CC" w:rsidRPr="005D07DA" w:rsidRDefault="00CE13CC" w:rsidP="00FA3BC8">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6 мес. 2023 г.</w:t>
            </w:r>
          </w:p>
        </w:tc>
        <w:tc>
          <w:tcPr>
            <w:tcW w:w="95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EDB5CA9" w14:textId="77777777" w:rsidR="00CE13CC" w:rsidRPr="005D07DA" w:rsidRDefault="00CE13CC" w:rsidP="00FA3BC8">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6 мес. 2024 г.</w:t>
            </w:r>
          </w:p>
        </w:tc>
        <w:tc>
          <w:tcPr>
            <w:tcW w:w="1700" w:type="dxa"/>
            <w:gridSpan w:val="2"/>
            <w:tcBorders>
              <w:top w:val="double" w:sz="6" w:space="0" w:color="auto"/>
              <w:left w:val="nil"/>
              <w:bottom w:val="single" w:sz="4" w:space="0" w:color="auto"/>
              <w:right w:val="double" w:sz="6" w:space="0" w:color="000000"/>
            </w:tcBorders>
            <w:shd w:val="clear" w:color="auto" w:fill="auto"/>
            <w:vAlign w:val="center"/>
            <w:hideMark/>
          </w:tcPr>
          <w:p w14:paraId="407EB4A8" w14:textId="77777777" w:rsidR="00CE13CC" w:rsidRPr="005D07DA" w:rsidRDefault="00CE13CC" w:rsidP="00FA3BC8">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Изменение (+,-)</w:t>
            </w:r>
          </w:p>
        </w:tc>
      </w:tr>
      <w:tr w:rsidR="005D07DA" w:rsidRPr="005D07DA" w14:paraId="3B1A3D57" w14:textId="77777777" w:rsidTr="00FA3BC8">
        <w:trPr>
          <w:trHeight w:val="35"/>
          <w:tblHeader/>
        </w:trPr>
        <w:tc>
          <w:tcPr>
            <w:tcW w:w="6073" w:type="dxa"/>
            <w:vMerge/>
            <w:tcBorders>
              <w:top w:val="double" w:sz="6" w:space="0" w:color="auto"/>
              <w:left w:val="double" w:sz="6" w:space="0" w:color="auto"/>
              <w:bottom w:val="single" w:sz="4" w:space="0" w:color="auto"/>
              <w:right w:val="single" w:sz="4" w:space="0" w:color="auto"/>
            </w:tcBorders>
            <w:vAlign w:val="center"/>
            <w:hideMark/>
          </w:tcPr>
          <w:p w14:paraId="18CE6CD7" w14:textId="77777777" w:rsidR="00CE13CC" w:rsidRPr="005D07DA" w:rsidRDefault="00CE13CC" w:rsidP="00FA3BC8">
            <w:pPr>
              <w:spacing w:after="0" w:line="240" w:lineRule="auto"/>
              <w:rPr>
                <w:rFonts w:ascii="Times New Roman" w:eastAsia="Times New Roman" w:hAnsi="Times New Roman"/>
                <w:b/>
                <w:bCs/>
                <w:color w:val="000000" w:themeColor="text1"/>
                <w:sz w:val="20"/>
                <w:szCs w:val="20"/>
                <w:lang w:eastAsia="ru-RU"/>
              </w:rPr>
            </w:pPr>
          </w:p>
        </w:tc>
        <w:tc>
          <w:tcPr>
            <w:tcW w:w="958" w:type="dxa"/>
            <w:vMerge/>
            <w:tcBorders>
              <w:top w:val="double" w:sz="6" w:space="0" w:color="auto"/>
              <w:left w:val="single" w:sz="4" w:space="0" w:color="auto"/>
              <w:bottom w:val="single" w:sz="4" w:space="0" w:color="auto"/>
              <w:right w:val="single" w:sz="4" w:space="0" w:color="auto"/>
            </w:tcBorders>
            <w:vAlign w:val="center"/>
            <w:hideMark/>
          </w:tcPr>
          <w:p w14:paraId="42322DE0" w14:textId="77777777" w:rsidR="00CE13CC" w:rsidRPr="005D07DA" w:rsidRDefault="00CE13CC" w:rsidP="00FA3BC8">
            <w:pPr>
              <w:spacing w:after="0" w:line="240" w:lineRule="auto"/>
              <w:rPr>
                <w:rFonts w:ascii="Times New Roman" w:eastAsia="Times New Roman" w:hAnsi="Times New Roman"/>
                <w:b/>
                <w:bCs/>
                <w:color w:val="000000" w:themeColor="text1"/>
                <w:sz w:val="20"/>
                <w:szCs w:val="20"/>
                <w:lang w:eastAsia="ru-RU"/>
              </w:rPr>
            </w:pPr>
          </w:p>
        </w:tc>
        <w:tc>
          <w:tcPr>
            <w:tcW w:w="958" w:type="dxa"/>
            <w:vMerge/>
            <w:tcBorders>
              <w:top w:val="double" w:sz="6" w:space="0" w:color="auto"/>
              <w:left w:val="single" w:sz="4" w:space="0" w:color="auto"/>
              <w:bottom w:val="single" w:sz="4" w:space="0" w:color="auto"/>
              <w:right w:val="single" w:sz="4" w:space="0" w:color="auto"/>
            </w:tcBorders>
            <w:vAlign w:val="center"/>
            <w:hideMark/>
          </w:tcPr>
          <w:p w14:paraId="1A16C5F1" w14:textId="77777777" w:rsidR="00CE13CC" w:rsidRPr="005D07DA" w:rsidRDefault="00CE13CC" w:rsidP="00FA3BC8">
            <w:pPr>
              <w:spacing w:after="0" w:line="240" w:lineRule="auto"/>
              <w:rPr>
                <w:rFonts w:ascii="Times New Roman" w:eastAsia="Times New Roman" w:hAnsi="Times New Roman"/>
                <w:b/>
                <w:bCs/>
                <w:color w:val="000000" w:themeColor="text1"/>
                <w:sz w:val="20"/>
                <w:szCs w:val="20"/>
                <w:lang w:eastAsia="ru-RU"/>
              </w:rPr>
            </w:pPr>
          </w:p>
        </w:tc>
        <w:tc>
          <w:tcPr>
            <w:tcW w:w="991" w:type="dxa"/>
            <w:tcBorders>
              <w:top w:val="nil"/>
              <w:left w:val="nil"/>
              <w:bottom w:val="single" w:sz="4" w:space="0" w:color="auto"/>
              <w:right w:val="single" w:sz="4" w:space="0" w:color="auto"/>
            </w:tcBorders>
            <w:shd w:val="clear" w:color="auto" w:fill="auto"/>
            <w:vAlign w:val="center"/>
            <w:hideMark/>
          </w:tcPr>
          <w:p w14:paraId="76B460AD" w14:textId="77777777" w:rsidR="00CE13CC" w:rsidRPr="005D07DA" w:rsidRDefault="00CE13CC" w:rsidP="00FA3BC8">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млн.руб.</w:t>
            </w:r>
          </w:p>
        </w:tc>
        <w:tc>
          <w:tcPr>
            <w:tcW w:w="709" w:type="dxa"/>
            <w:tcBorders>
              <w:top w:val="nil"/>
              <w:left w:val="nil"/>
              <w:bottom w:val="single" w:sz="4" w:space="0" w:color="auto"/>
              <w:right w:val="double" w:sz="6" w:space="0" w:color="auto"/>
            </w:tcBorders>
            <w:shd w:val="clear" w:color="auto" w:fill="auto"/>
            <w:vAlign w:val="center"/>
            <w:hideMark/>
          </w:tcPr>
          <w:p w14:paraId="00EDBA8C" w14:textId="162040D1" w:rsidR="00CE13CC" w:rsidRPr="005D07DA" w:rsidRDefault="00CE13CC" w:rsidP="00FA3BC8">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w:t>
            </w:r>
          </w:p>
        </w:tc>
      </w:tr>
      <w:tr w:rsidR="005D07DA" w:rsidRPr="005D07DA" w14:paraId="7BD28253" w14:textId="77777777" w:rsidTr="00FA3BC8">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78AFFA16" w14:textId="77777777" w:rsidR="00CE13CC" w:rsidRPr="005D07DA" w:rsidRDefault="00CE13CC" w:rsidP="00FA3BC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Стимулирование развития приоритетных подотраслей агропромышленного комплекса и развитие малых форм хозяйствования</w:t>
            </w:r>
          </w:p>
        </w:tc>
        <w:tc>
          <w:tcPr>
            <w:tcW w:w="958" w:type="dxa"/>
            <w:tcBorders>
              <w:top w:val="nil"/>
              <w:left w:val="nil"/>
              <w:bottom w:val="single" w:sz="4" w:space="0" w:color="auto"/>
              <w:right w:val="single" w:sz="4" w:space="0" w:color="auto"/>
            </w:tcBorders>
            <w:shd w:val="clear" w:color="auto" w:fill="auto"/>
            <w:vAlign w:val="center"/>
            <w:hideMark/>
          </w:tcPr>
          <w:p w14:paraId="121A0E3D" w14:textId="77777777" w:rsidR="00CE13CC" w:rsidRPr="005D07DA" w:rsidRDefault="00CE13CC" w:rsidP="00FA3BC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152,2 </w:t>
            </w:r>
          </w:p>
        </w:tc>
        <w:tc>
          <w:tcPr>
            <w:tcW w:w="958" w:type="dxa"/>
            <w:tcBorders>
              <w:top w:val="nil"/>
              <w:left w:val="nil"/>
              <w:bottom w:val="single" w:sz="4" w:space="0" w:color="auto"/>
              <w:right w:val="single" w:sz="4" w:space="0" w:color="auto"/>
            </w:tcBorders>
            <w:shd w:val="clear" w:color="auto" w:fill="auto"/>
            <w:vAlign w:val="center"/>
            <w:hideMark/>
          </w:tcPr>
          <w:p w14:paraId="0CA0F189" w14:textId="77777777" w:rsidR="00CE13CC" w:rsidRPr="005D07DA" w:rsidRDefault="00CE13CC" w:rsidP="00FA3BC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164,7 </w:t>
            </w:r>
          </w:p>
        </w:tc>
        <w:tc>
          <w:tcPr>
            <w:tcW w:w="991" w:type="dxa"/>
            <w:tcBorders>
              <w:top w:val="nil"/>
              <w:left w:val="nil"/>
              <w:bottom w:val="single" w:sz="4" w:space="0" w:color="auto"/>
              <w:right w:val="single" w:sz="4" w:space="0" w:color="auto"/>
            </w:tcBorders>
            <w:shd w:val="clear" w:color="auto" w:fill="auto"/>
            <w:vAlign w:val="center"/>
            <w:hideMark/>
          </w:tcPr>
          <w:p w14:paraId="155ED12A" w14:textId="77777777" w:rsidR="00CE13CC" w:rsidRPr="005D07DA" w:rsidRDefault="00CE13CC" w:rsidP="00FA3BC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12,5 </w:t>
            </w:r>
          </w:p>
        </w:tc>
        <w:tc>
          <w:tcPr>
            <w:tcW w:w="709" w:type="dxa"/>
            <w:tcBorders>
              <w:top w:val="nil"/>
              <w:left w:val="nil"/>
              <w:bottom w:val="single" w:sz="4" w:space="0" w:color="auto"/>
              <w:right w:val="double" w:sz="6" w:space="0" w:color="auto"/>
            </w:tcBorders>
            <w:shd w:val="clear" w:color="auto" w:fill="auto"/>
            <w:vAlign w:val="center"/>
            <w:hideMark/>
          </w:tcPr>
          <w:p w14:paraId="718AFB2B" w14:textId="77777777" w:rsidR="00CE13CC" w:rsidRPr="005D07DA" w:rsidRDefault="00CE13CC" w:rsidP="00FA3BC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8,2 </w:t>
            </w:r>
          </w:p>
        </w:tc>
      </w:tr>
      <w:tr w:rsidR="005D07DA" w:rsidRPr="005D07DA" w14:paraId="70529C5B" w14:textId="77777777" w:rsidTr="00FA3BC8">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55DEA4F5" w14:textId="77777777" w:rsidR="00CE13CC" w:rsidRPr="005D07DA" w:rsidRDefault="00CE13CC" w:rsidP="00FA3BC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Субсидии организациям воздушного транспорта на возмещение недополученных доходов, возникающих в результате </w:t>
            </w:r>
            <w:r w:rsidRPr="005D07DA">
              <w:rPr>
                <w:rFonts w:ascii="Times New Roman" w:eastAsia="Times New Roman" w:hAnsi="Times New Roman"/>
                <w:color w:val="000000" w:themeColor="text1"/>
                <w:sz w:val="20"/>
                <w:szCs w:val="20"/>
                <w:lang w:eastAsia="ru-RU"/>
              </w:rPr>
              <w:lastRenderedPageBreak/>
              <w:t>государственного регулирования тарифов на перевозку пассажиров и багажа</w:t>
            </w:r>
          </w:p>
        </w:tc>
        <w:tc>
          <w:tcPr>
            <w:tcW w:w="958" w:type="dxa"/>
            <w:tcBorders>
              <w:top w:val="nil"/>
              <w:left w:val="nil"/>
              <w:bottom w:val="single" w:sz="4" w:space="0" w:color="auto"/>
              <w:right w:val="single" w:sz="4" w:space="0" w:color="auto"/>
            </w:tcBorders>
            <w:shd w:val="clear" w:color="auto" w:fill="auto"/>
            <w:vAlign w:val="center"/>
            <w:hideMark/>
          </w:tcPr>
          <w:p w14:paraId="596B401E" w14:textId="77777777" w:rsidR="00CE13CC" w:rsidRPr="005D07DA" w:rsidRDefault="00CE13CC" w:rsidP="00FA3BC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lastRenderedPageBreak/>
              <w:t xml:space="preserve">97,5 </w:t>
            </w:r>
          </w:p>
        </w:tc>
        <w:tc>
          <w:tcPr>
            <w:tcW w:w="958" w:type="dxa"/>
            <w:tcBorders>
              <w:top w:val="nil"/>
              <w:left w:val="nil"/>
              <w:bottom w:val="single" w:sz="4" w:space="0" w:color="auto"/>
              <w:right w:val="single" w:sz="4" w:space="0" w:color="auto"/>
            </w:tcBorders>
            <w:shd w:val="clear" w:color="auto" w:fill="auto"/>
            <w:vAlign w:val="center"/>
            <w:hideMark/>
          </w:tcPr>
          <w:p w14:paraId="02879512" w14:textId="77777777" w:rsidR="00CE13CC" w:rsidRPr="005D07DA" w:rsidRDefault="00CE13CC" w:rsidP="00FA3BC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108,9 </w:t>
            </w:r>
          </w:p>
        </w:tc>
        <w:tc>
          <w:tcPr>
            <w:tcW w:w="991" w:type="dxa"/>
            <w:tcBorders>
              <w:top w:val="nil"/>
              <w:left w:val="nil"/>
              <w:bottom w:val="single" w:sz="4" w:space="0" w:color="auto"/>
              <w:right w:val="single" w:sz="4" w:space="0" w:color="auto"/>
            </w:tcBorders>
            <w:shd w:val="clear" w:color="auto" w:fill="auto"/>
            <w:vAlign w:val="center"/>
            <w:hideMark/>
          </w:tcPr>
          <w:p w14:paraId="266E82AC" w14:textId="77777777" w:rsidR="00CE13CC" w:rsidRPr="005D07DA" w:rsidRDefault="00CE13CC" w:rsidP="00FA3BC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11,4 </w:t>
            </w:r>
          </w:p>
        </w:tc>
        <w:tc>
          <w:tcPr>
            <w:tcW w:w="709" w:type="dxa"/>
            <w:tcBorders>
              <w:top w:val="nil"/>
              <w:left w:val="nil"/>
              <w:bottom w:val="single" w:sz="4" w:space="0" w:color="auto"/>
              <w:right w:val="double" w:sz="6" w:space="0" w:color="auto"/>
            </w:tcBorders>
            <w:shd w:val="clear" w:color="auto" w:fill="auto"/>
            <w:vAlign w:val="center"/>
            <w:hideMark/>
          </w:tcPr>
          <w:p w14:paraId="7897BDA0" w14:textId="77777777" w:rsidR="00CE13CC" w:rsidRPr="005D07DA" w:rsidRDefault="00CE13CC" w:rsidP="00FA3BC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11,7 </w:t>
            </w:r>
          </w:p>
        </w:tc>
      </w:tr>
      <w:tr w:rsidR="005D07DA" w:rsidRPr="005D07DA" w14:paraId="50AD9E0C" w14:textId="77777777" w:rsidTr="00FA3BC8">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2C454B5E" w14:textId="77777777" w:rsidR="00CE13CC" w:rsidRPr="005D07DA" w:rsidRDefault="00CE13CC" w:rsidP="00FA3BC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Субсидии организациям железнодорожного транспорта на возмещение недополученных доходов, возникающих в результате государственного регулирования тарифов на перевозку пассажиров и багажа в пригородном и межмуниципальном сообщении</w:t>
            </w:r>
          </w:p>
        </w:tc>
        <w:tc>
          <w:tcPr>
            <w:tcW w:w="958" w:type="dxa"/>
            <w:tcBorders>
              <w:top w:val="nil"/>
              <w:left w:val="nil"/>
              <w:bottom w:val="single" w:sz="4" w:space="0" w:color="auto"/>
              <w:right w:val="single" w:sz="4" w:space="0" w:color="auto"/>
            </w:tcBorders>
            <w:shd w:val="clear" w:color="auto" w:fill="auto"/>
            <w:vAlign w:val="center"/>
            <w:hideMark/>
          </w:tcPr>
          <w:p w14:paraId="796915CF" w14:textId="77777777" w:rsidR="00CE13CC" w:rsidRPr="005D07DA" w:rsidRDefault="00CE13CC" w:rsidP="00FA3BC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287,0 </w:t>
            </w:r>
          </w:p>
        </w:tc>
        <w:tc>
          <w:tcPr>
            <w:tcW w:w="958" w:type="dxa"/>
            <w:tcBorders>
              <w:top w:val="nil"/>
              <w:left w:val="nil"/>
              <w:bottom w:val="single" w:sz="4" w:space="0" w:color="auto"/>
              <w:right w:val="single" w:sz="4" w:space="0" w:color="auto"/>
            </w:tcBorders>
            <w:shd w:val="clear" w:color="auto" w:fill="auto"/>
            <w:vAlign w:val="center"/>
            <w:hideMark/>
          </w:tcPr>
          <w:p w14:paraId="4F769D09" w14:textId="77777777" w:rsidR="00CE13CC" w:rsidRPr="005D07DA" w:rsidRDefault="00CE13CC" w:rsidP="00FA3BC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236,5 </w:t>
            </w:r>
          </w:p>
        </w:tc>
        <w:tc>
          <w:tcPr>
            <w:tcW w:w="991" w:type="dxa"/>
            <w:tcBorders>
              <w:top w:val="nil"/>
              <w:left w:val="nil"/>
              <w:bottom w:val="single" w:sz="4" w:space="0" w:color="auto"/>
              <w:right w:val="single" w:sz="4" w:space="0" w:color="auto"/>
            </w:tcBorders>
            <w:shd w:val="clear" w:color="auto" w:fill="auto"/>
            <w:vAlign w:val="center"/>
            <w:hideMark/>
          </w:tcPr>
          <w:p w14:paraId="14733F69" w14:textId="77777777" w:rsidR="00CE13CC" w:rsidRPr="005D07DA" w:rsidRDefault="00CE13CC" w:rsidP="00FA3BC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-50,4 </w:t>
            </w:r>
          </w:p>
        </w:tc>
        <w:tc>
          <w:tcPr>
            <w:tcW w:w="709" w:type="dxa"/>
            <w:tcBorders>
              <w:top w:val="nil"/>
              <w:left w:val="nil"/>
              <w:bottom w:val="single" w:sz="4" w:space="0" w:color="auto"/>
              <w:right w:val="double" w:sz="6" w:space="0" w:color="auto"/>
            </w:tcBorders>
            <w:shd w:val="clear" w:color="auto" w:fill="auto"/>
            <w:vAlign w:val="center"/>
            <w:hideMark/>
          </w:tcPr>
          <w:p w14:paraId="24544A28" w14:textId="77777777" w:rsidR="00CE13CC" w:rsidRPr="005D07DA" w:rsidRDefault="00CE13CC" w:rsidP="00FA3BC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-17,6 </w:t>
            </w:r>
          </w:p>
        </w:tc>
      </w:tr>
      <w:tr w:rsidR="005D07DA" w:rsidRPr="005D07DA" w14:paraId="7EEEB122" w14:textId="77777777" w:rsidTr="00FA3BC8">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2F951112" w14:textId="77777777" w:rsidR="00CE13CC" w:rsidRPr="005D07DA" w:rsidRDefault="00CE13CC" w:rsidP="00FA3BC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Возмещение недополученных доходов, возникающих в результате государственного регулирования розничных цен на сжиженный газ, реализуемый для бытовых нужд населения</w:t>
            </w:r>
          </w:p>
        </w:tc>
        <w:tc>
          <w:tcPr>
            <w:tcW w:w="958" w:type="dxa"/>
            <w:tcBorders>
              <w:top w:val="nil"/>
              <w:left w:val="nil"/>
              <w:bottom w:val="single" w:sz="4" w:space="0" w:color="auto"/>
              <w:right w:val="single" w:sz="4" w:space="0" w:color="auto"/>
            </w:tcBorders>
            <w:shd w:val="clear" w:color="auto" w:fill="auto"/>
            <w:vAlign w:val="center"/>
            <w:hideMark/>
          </w:tcPr>
          <w:p w14:paraId="04BCA9CC" w14:textId="77777777" w:rsidR="00CE13CC" w:rsidRPr="005D07DA" w:rsidRDefault="00CE13CC" w:rsidP="00FA3BC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111,9 </w:t>
            </w:r>
          </w:p>
        </w:tc>
        <w:tc>
          <w:tcPr>
            <w:tcW w:w="958" w:type="dxa"/>
            <w:tcBorders>
              <w:top w:val="nil"/>
              <w:left w:val="nil"/>
              <w:bottom w:val="single" w:sz="4" w:space="0" w:color="auto"/>
              <w:right w:val="single" w:sz="4" w:space="0" w:color="auto"/>
            </w:tcBorders>
            <w:shd w:val="clear" w:color="auto" w:fill="auto"/>
            <w:vAlign w:val="center"/>
            <w:hideMark/>
          </w:tcPr>
          <w:p w14:paraId="54CAAACF" w14:textId="77777777" w:rsidR="00CE13CC" w:rsidRPr="005D07DA" w:rsidRDefault="00CE13CC" w:rsidP="00FA3BC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143,6 </w:t>
            </w:r>
          </w:p>
        </w:tc>
        <w:tc>
          <w:tcPr>
            <w:tcW w:w="991" w:type="dxa"/>
            <w:tcBorders>
              <w:top w:val="nil"/>
              <w:left w:val="nil"/>
              <w:bottom w:val="single" w:sz="4" w:space="0" w:color="auto"/>
              <w:right w:val="single" w:sz="4" w:space="0" w:color="auto"/>
            </w:tcBorders>
            <w:shd w:val="clear" w:color="auto" w:fill="auto"/>
            <w:vAlign w:val="center"/>
            <w:hideMark/>
          </w:tcPr>
          <w:p w14:paraId="7E07ADC6" w14:textId="77777777" w:rsidR="00CE13CC" w:rsidRPr="005D07DA" w:rsidRDefault="00CE13CC" w:rsidP="00FA3BC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31,7 </w:t>
            </w:r>
          </w:p>
        </w:tc>
        <w:tc>
          <w:tcPr>
            <w:tcW w:w="709" w:type="dxa"/>
            <w:tcBorders>
              <w:top w:val="nil"/>
              <w:left w:val="nil"/>
              <w:bottom w:val="single" w:sz="4" w:space="0" w:color="auto"/>
              <w:right w:val="double" w:sz="6" w:space="0" w:color="auto"/>
            </w:tcBorders>
            <w:shd w:val="clear" w:color="auto" w:fill="auto"/>
            <w:vAlign w:val="center"/>
            <w:hideMark/>
          </w:tcPr>
          <w:p w14:paraId="07A27853" w14:textId="77777777" w:rsidR="00CE13CC" w:rsidRPr="005D07DA" w:rsidRDefault="00CE13CC" w:rsidP="00FA3BC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28,3 </w:t>
            </w:r>
          </w:p>
        </w:tc>
      </w:tr>
      <w:tr w:rsidR="005D07DA" w:rsidRPr="005D07DA" w14:paraId="0E23C416" w14:textId="77777777" w:rsidTr="00FA3BC8">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260E7345" w14:textId="77777777" w:rsidR="00CE13CC" w:rsidRPr="005D07DA" w:rsidRDefault="00CE13CC" w:rsidP="00FA3BC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Возмещение недополученных доходов организаций, возникающих в результате государственного регулирования тарифов на электрическую энергию, поставляемую покупателям на розничных рынках Архангельской области</w:t>
            </w:r>
          </w:p>
        </w:tc>
        <w:tc>
          <w:tcPr>
            <w:tcW w:w="958" w:type="dxa"/>
            <w:tcBorders>
              <w:top w:val="nil"/>
              <w:left w:val="nil"/>
              <w:bottom w:val="single" w:sz="4" w:space="0" w:color="auto"/>
              <w:right w:val="single" w:sz="4" w:space="0" w:color="auto"/>
            </w:tcBorders>
            <w:shd w:val="clear" w:color="auto" w:fill="auto"/>
            <w:vAlign w:val="center"/>
            <w:hideMark/>
          </w:tcPr>
          <w:p w14:paraId="1368D2BE" w14:textId="77777777" w:rsidR="00CE13CC" w:rsidRPr="005D07DA" w:rsidRDefault="00CE13CC" w:rsidP="00FA3BC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1 216,0 </w:t>
            </w:r>
          </w:p>
        </w:tc>
        <w:tc>
          <w:tcPr>
            <w:tcW w:w="958" w:type="dxa"/>
            <w:tcBorders>
              <w:top w:val="nil"/>
              <w:left w:val="nil"/>
              <w:bottom w:val="single" w:sz="4" w:space="0" w:color="auto"/>
              <w:right w:val="single" w:sz="4" w:space="0" w:color="auto"/>
            </w:tcBorders>
            <w:shd w:val="clear" w:color="auto" w:fill="auto"/>
            <w:vAlign w:val="center"/>
            <w:hideMark/>
          </w:tcPr>
          <w:p w14:paraId="37699119" w14:textId="77777777" w:rsidR="00CE13CC" w:rsidRPr="005D07DA" w:rsidRDefault="00CE13CC" w:rsidP="00FA3BC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914,5 </w:t>
            </w:r>
          </w:p>
        </w:tc>
        <w:tc>
          <w:tcPr>
            <w:tcW w:w="991" w:type="dxa"/>
            <w:tcBorders>
              <w:top w:val="nil"/>
              <w:left w:val="nil"/>
              <w:bottom w:val="single" w:sz="4" w:space="0" w:color="auto"/>
              <w:right w:val="single" w:sz="4" w:space="0" w:color="auto"/>
            </w:tcBorders>
            <w:shd w:val="clear" w:color="auto" w:fill="auto"/>
            <w:vAlign w:val="center"/>
            <w:hideMark/>
          </w:tcPr>
          <w:p w14:paraId="67F05042" w14:textId="77777777" w:rsidR="00CE13CC" w:rsidRPr="005D07DA" w:rsidRDefault="00CE13CC" w:rsidP="00FA3BC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-301,4 </w:t>
            </w:r>
          </w:p>
        </w:tc>
        <w:tc>
          <w:tcPr>
            <w:tcW w:w="709" w:type="dxa"/>
            <w:tcBorders>
              <w:top w:val="nil"/>
              <w:left w:val="nil"/>
              <w:bottom w:val="single" w:sz="4" w:space="0" w:color="auto"/>
              <w:right w:val="double" w:sz="6" w:space="0" w:color="auto"/>
            </w:tcBorders>
            <w:shd w:val="clear" w:color="auto" w:fill="auto"/>
            <w:vAlign w:val="center"/>
            <w:hideMark/>
          </w:tcPr>
          <w:p w14:paraId="0943EE90" w14:textId="77777777" w:rsidR="00CE13CC" w:rsidRPr="005D07DA" w:rsidRDefault="00CE13CC" w:rsidP="00FA3BC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-24,8 </w:t>
            </w:r>
          </w:p>
        </w:tc>
      </w:tr>
      <w:tr w:rsidR="005D07DA" w:rsidRPr="005D07DA" w14:paraId="0C45BDF3" w14:textId="77777777" w:rsidTr="00FA3BC8">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0D263532" w14:textId="77777777" w:rsidR="00CE13CC" w:rsidRPr="005D07DA" w:rsidRDefault="00CE13CC" w:rsidP="00FA3BC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Возмещение недополученных доходов, возникающих в результате государственного регулирования тарифов на тепловую энергию, поставляемую населению и потребителям, приравненным к населению, на нужды теплоснабжения</w:t>
            </w:r>
          </w:p>
        </w:tc>
        <w:tc>
          <w:tcPr>
            <w:tcW w:w="958" w:type="dxa"/>
            <w:tcBorders>
              <w:top w:val="nil"/>
              <w:left w:val="nil"/>
              <w:bottom w:val="single" w:sz="4" w:space="0" w:color="auto"/>
              <w:right w:val="single" w:sz="4" w:space="0" w:color="auto"/>
            </w:tcBorders>
            <w:shd w:val="clear" w:color="auto" w:fill="auto"/>
            <w:vAlign w:val="center"/>
            <w:hideMark/>
          </w:tcPr>
          <w:p w14:paraId="0DD3714B" w14:textId="77777777" w:rsidR="00CE13CC" w:rsidRPr="005D07DA" w:rsidRDefault="00CE13CC" w:rsidP="00FA3BC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3 316,4 </w:t>
            </w:r>
          </w:p>
        </w:tc>
        <w:tc>
          <w:tcPr>
            <w:tcW w:w="958" w:type="dxa"/>
            <w:tcBorders>
              <w:top w:val="nil"/>
              <w:left w:val="nil"/>
              <w:bottom w:val="single" w:sz="4" w:space="0" w:color="auto"/>
              <w:right w:val="single" w:sz="4" w:space="0" w:color="auto"/>
            </w:tcBorders>
            <w:shd w:val="clear" w:color="auto" w:fill="auto"/>
            <w:vAlign w:val="center"/>
            <w:hideMark/>
          </w:tcPr>
          <w:p w14:paraId="03AE1195" w14:textId="77777777" w:rsidR="00CE13CC" w:rsidRPr="005D07DA" w:rsidRDefault="00CE13CC" w:rsidP="00FA3BC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3 094,3 </w:t>
            </w:r>
          </w:p>
        </w:tc>
        <w:tc>
          <w:tcPr>
            <w:tcW w:w="991" w:type="dxa"/>
            <w:tcBorders>
              <w:top w:val="nil"/>
              <w:left w:val="nil"/>
              <w:bottom w:val="single" w:sz="4" w:space="0" w:color="auto"/>
              <w:right w:val="single" w:sz="4" w:space="0" w:color="auto"/>
            </w:tcBorders>
            <w:shd w:val="clear" w:color="auto" w:fill="auto"/>
            <w:vAlign w:val="center"/>
            <w:hideMark/>
          </w:tcPr>
          <w:p w14:paraId="47E5319B" w14:textId="77777777" w:rsidR="00CE13CC" w:rsidRPr="005D07DA" w:rsidRDefault="00CE13CC" w:rsidP="00FA3BC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-222,0 </w:t>
            </w:r>
          </w:p>
        </w:tc>
        <w:tc>
          <w:tcPr>
            <w:tcW w:w="709" w:type="dxa"/>
            <w:tcBorders>
              <w:top w:val="nil"/>
              <w:left w:val="nil"/>
              <w:bottom w:val="single" w:sz="4" w:space="0" w:color="auto"/>
              <w:right w:val="double" w:sz="6" w:space="0" w:color="auto"/>
            </w:tcBorders>
            <w:shd w:val="clear" w:color="auto" w:fill="auto"/>
            <w:vAlign w:val="center"/>
            <w:hideMark/>
          </w:tcPr>
          <w:p w14:paraId="3EACF527" w14:textId="77777777" w:rsidR="00CE13CC" w:rsidRPr="005D07DA" w:rsidRDefault="00CE13CC" w:rsidP="00FA3BC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-6,7 </w:t>
            </w:r>
          </w:p>
        </w:tc>
      </w:tr>
      <w:tr w:rsidR="005D07DA" w:rsidRPr="005D07DA" w14:paraId="49F2B9FE" w14:textId="77777777" w:rsidTr="00FA3BC8">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6A94D284" w14:textId="77777777" w:rsidR="00CE13CC" w:rsidRPr="005D07DA" w:rsidRDefault="00CE13CC" w:rsidP="00FA3BC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Возмещение недополученных доходов, возникающих в результате государственного регулирования розничных цен на топливо твердое, реализуемое населению для нужд отопления</w:t>
            </w:r>
          </w:p>
        </w:tc>
        <w:tc>
          <w:tcPr>
            <w:tcW w:w="958" w:type="dxa"/>
            <w:tcBorders>
              <w:top w:val="nil"/>
              <w:left w:val="nil"/>
              <w:bottom w:val="single" w:sz="4" w:space="0" w:color="auto"/>
              <w:right w:val="single" w:sz="4" w:space="0" w:color="auto"/>
            </w:tcBorders>
            <w:shd w:val="clear" w:color="auto" w:fill="auto"/>
            <w:vAlign w:val="center"/>
            <w:hideMark/>
          </w:tcPr>
          <w:p w14:paraId="6A5CF77B" w14:textId="77777777" w:rsidR="00CE13CC" w:rsidRPr="005D07DA" w:rsidRDefault="00CE13CC" w:rsidP="00FA3BC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306,6 </w:t>
            </w:r>
          </w:p>
        </w:tc>
        <w:tc>
          <w:tcPr>
            <w:tcW w:w="958" w:type="dxa"/>
            <w:tcBorders>
              <w:top w:val="nil"/>
              <w:left w:val="nil"/>
              <w:bottom w:val="single" w:sz="4" w:space="0" w:color="auto"/>
              <w:right w:val="single" w:sz="4" w:space="0" w:color="auto"/>
            </w:tcBorders>
            <w:shd w:val="clear" w:color="auto" w:fill="auto"/>
            <w:vAlign w:val="center"/>
            <w:hideMark/>
          </w:tcPr>
          <w:p w14:paraId="0B8F083F" w14:textId="77777777" w:rsidR="00CE13CC" w:rsidRPr="005D07DA" w:rsidRDefault="00CE13CC" w:rsidP="00FA3BC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259,4 </w:t>
            </w:r>
          </w:p>
        </w:tc>
        <w:tc>
          <w:tcPr>
            <w:tcW w:w="991" w:type="dxa"/>
            <w:tcBorders>
              <w:top w:val="nil"/>
              <w:left w:val="nil"/>
              <w:bottom w:val="single" w:sz="4" w:space="0" w:color="auto"/>
              <w:right w:val="single" w:sz="4" w:space="0" w:color="auto"/>
            </w:tcBorders>
            <w:shd w:val="clear" w:color="auto" w:fill="auto"/>
            <w:vAlign w:val="center"/>
            <w:hideMark/>
          </w:tcPr>
          <w:p w14:paraId="093C1535" w14:textId="77777777" w:rsidR="00CE13CC" w:rsidRPr="005D07DA" w:rsidRDefault="00CE13CC" w:rsidP="00FA3BC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-47,2 </w:t>
            </w:r>
          </w:p>
        </w:tc>
        <w:tc>
          <w:tcPr>
            <w:tcW w:w="709" w:type="dxa"/>
            <w:tcBorders>
              <w:top w:val="nil"/>
              <w:left w:val="nil"/>
              <w:bottom w:val="single" w:sz="4" w:space="0" w:color="auto"/>
              <w:right w:val="double" w:sz="6" w:space="0" w:color="auto"/>
            </w:tcBorders>
            <w:shd w:val="clear" w:color="auto" w:fill="auto"/>
            <w:vAlign w:val="center"/>
            <w:hideMark/>
          </w:tcPr>
          <w:p w14:paraId="61064E32" w14:textId="77777777" w:rsidR="00CE13CC" w:rsidRPr="005D07DA" w:rsidRDefault="00CE13CC" w:rsidP="00FA3BC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-15,4 </w:t>
            </w:r>
          </w:p>
        </w:tc>
      </w:tr>
      <w:tr w:rsidR="005D07DA" w:rsidRPr="005D07DA" w14:paraId="34B03F43" w14:textId="77777777" w:rsidTr="00FA3BC8">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7FD61957" w14:textId="77777777" w:rsidR="00CE13CC" w:rsidRPr="005D07DA" w:rsidRDefault="00CE13CC" w:rsidP="00FA3BC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Возмещение недополученных доходов, возникающих в результате государственного регулирования тарифов на холодную воду и водоотведение для населения и потребителей, приравненных к населению</w:t>
            </w:r>
          </w:p>
        </w:tc>
        <w:tc>
          <w:tcPr>
            <w:tcW w:w="958" w:type="dxa"/>
            <w:tcBorders>
              <w:top w:val="nil"/>
              <w:left w:val="nil"/>
              <w:bottom w:val="single" w:sz="4" w:space="0" w:color="auto"/>
              <w:right w:val="single" w:sz="4" w:space="0" w:color="auto"/>
            </w:tcBorders>
            <w:shd w:val="clear" w:color="auto" w:fill="auto"/>
            <w:vAlign w:val="center"/>
            <w:hideMark/>
          </w:tcPr>
          <w:p w14:paraId="5397172A" w14:textId="77777777" w:rsidR="00CE13CC" w:rsidRPr="005D07DA" w:rsidRDefault="00CE13CC" w:rsidP="00FA3BC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1 042,6 </w:t>
            </w:r>
          </w:p>
        </w:tc>
        <w:tc>
          <w:tcPr>
            <w:tcW w:w="958" w:type="dxa"/>
            <w:tcBorders>
              <w:top w:val="nil"/>
              <w:left w:val="nil"/>
              <w:bottom w:val="single" w:sz="4" w:space="0" w:color="auto"/>
              <w:right w:val="single" w:sz="4" w:space="0" w:color="auto"/>
            </w:tcBorders>
            <w:shd w:val="clear" w:color="auto" w:fill="auto"/>
            <w:vAlign w:val="center"/>
            <w:hideMark/>
          </w:tcPr>
          <w:p w14:paraId="66608A23" w14:textId="77777777" w:rsidR="00CE13CC" w:rsidRPr="005D07DA" w:rsidRDefault="00CE13CC" w:rsidP="00FA3BC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879,3 </w:t>
            </w:r>
          </w:p>
        </w:tc>
        <w:tc>
          <w:tcPr>
            <w:tcW w:w="991" w:type="dxa"/>
            <w:tcBorders>
              <w:top w:val="nil"/>
              <w:left w:val="nil"/>
              <w:bottom w:val="single" w:sz="4" w:space="0" w:color="auto"/>
              <w:right w:val="single" w:sz="4" w:space="0" w:color="auto"/>
            </w:tcBorders>
            <w:shd w:val="clear" w:color="auto" w:fill="auto"/>
            <w:vAlign w:val="center"/>
            <w:hideMark/>
          </w:tcPr>
          <w:p w14:paraId="20A03F6D" w14:textId="77777777" w:rsidR="00CE13CC" w:rsidRPr="005D07DA" w:rsidRDefault="00CE13CC" w:rsidP="00FA3BC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-163,3 </w:t>
            </w:r>
          </w:p>
        </w:tc>
        <w:tc>
          <w:tcPr>
            <w:tcW w:w="709" w:type="dxa"/>
            <w:tcBorders>
              <w:top w:val="nil"/>
              <w:left w:val="nil"/>
              <w:bottom w:val="single" w:sz="4" w:space="0" w:color="auto"/>
              <w:right w:val="double" w:sz="6" w:space="0" w:color="auto"/>
            </w:tcBorders>
            <w:shd w:val="clear" w:color="auto" w:fill="auto"/>
            <w:vAlign w:val="center"/>
            <w:hideMark/>
          </w:tcPr>
          <w:p w14:paraId="3EAE02DA" w14:textId="77777777" w:rsidR="00CE13CC" w:rsidRPr="005D07DA" w:rsidRDefault="00CE13CC" w:rsidP="00FA3BC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-15,7 </w:t>
            </w:r>
          </w:p>
        </w:tc>
      </w:tr>
      <w:tr w:rsidR="005D07DA" w:rsidRPr="005D07DA" w14:paraId="61318054" w14:textId="77777777" w:rsidTr="00FA3BC8">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6877AD8D" w14:textId="77777777" w:rsidR="00CE13CC" w:rsidRPr="005D07DA" w:rsidRDefault="00CE13CC" w:rsidP="00FA3BC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Возмещение недополученных доходов, возникающих в результате государственного регулирования тарифов в области обращения с твердыми коммунальными отходами</w:t>
            </w:r>
          </w:p>
        </w:tc>
        <w:tc>
          <w:tcPr>
            <w:tcW w:w="958" w:type="dxa"/>
            <w:tcBorders>
              <w:top w:val="nil"/>
              <w:left w:val="nil"/>
              <w:bottom w:val="single" w:sz="4" w:space="0" w:color="auto"/>
              <w:right w:val="single" w:sz="4" w:space="0" w:color="auto"/>
            </w:tcBorders>
            <w:shd w:val="clear" w:color="auto" w:fill="auto"/>
            <w:vAlign w:val="center"/>
            <w:hideMark/>
          </w:tcPr>
          <w:p w14:paraId="5249ED9D" w14:textId="77777777" w:rsidR="00CE13CC" w:rsidRPr="005D07DA" w:rsidRDefault="00CE13CC" w:rsidP="00FA3BC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517,2 </w:t>
            </w:r>
          </w:p>
        </w:tc>
        <w:tc>
          <w:tcPr>
            <w:tcW w:w="958" w:type="dxa"/>
            <w:tcBorders>
              <w:top w:val="nil"/>
              <w:left w:val="nil"/>
              <w:bottom w:val="single" w:sz="4" w:space="0" w:color="auto"/>
              <w:right w:val="single" w:sz="4" w:space="0" w:color="auto"/>
            </w:tcBorders>
            <w:shd w:val="clear" w:color="auto" w:fill="auto"/>
            <w:vAlign w:val="center"/>
            <w:hideMark/>
          </w:tcPr>
          <w:p w14:paraId="792D6F62" w14:textId="77777777" w:rsidR="00CE13CC" w:rsidRPr="005D07DA" w:rsidRDefault="00CE13CC" w:rsidP="00FA3BC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698,9 </w:t>
            </w:r>
          </w:p>
        </w:tc>
        <w:tc>
          <w:tcPr>
            <w:tcW w:w="991" w:type="dxa"/>
            <w:tcBorders>
              <w:top w:val="nil"/>
              <w:left w:val="nil"/>
              <w:bottom w:val="single" w:sz="4" w:space="0" w:color="auto"/>
              <w:right w:val="single" w:sz="4" w:space="0" w:color="auto"/>
            </w:tcBorders>
            <w:shd w:val="clear" w:color="auto" w:fill="auto"/>
            <w:vAlign w:val="center"/>
            <w:hideMark/>
          </w:tcPr>
          <w:p w14:paraId="5F16EA27" w14:textId="77777777" w:rsidR="00CE13CC" w:rsidRPr="005D07DA" w:rsidRDefault="00CE13CC" w:rsidP="00FA3BC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181,7 </w:t>
            </w:r>
          </w:p>
        </w:tc>
        <w:tc>
          <w:tcPr>
            <w:tcW w:w="709" w:type="dxa"/>
            <w:tcBorders>
              <w:top w:val="nil"/>
              <w:left w:val="nil"/>
              <w:bottom w:val="single" w:sz="4" w:space="0" w:color="auto"/>
              <w:right w:val="double" w:sz="6" w:space="0" w:color="auto"/>
            </w:tcBorders>
            <w:shd w:val="clear" w:color="auto" w:fill="auto"/>
            <w:vAlign w:val="center"/>
            <w:hideMark/>
          </w:tcPr>
          <w:p w14:paraId="0D21B536" w14:textId="77777777" w:rsidR="00CE13CC" w:rsidRPr="005D07DA" w:rsidRDefault="00CE13CC" w:rsidP="00FA3BC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35,1 </w:t>
            </w:r>
          </w:p>
        </w:tc>
      </w:tr>
      <w:tr w:rsidR="00CE13CC" w:rsidRPr="005D07DA" w14:paraId="583B5E57" w14:textId="77777777" w:rsidTr="00FA3BC8">
        <w:trPr>
          <w:trHeight w:val="70"/>
        </w:trPr>
        <w:tc>
          <w:tcPr>
            <w:tcW w:w="6073" w:type="dxa"/>
            <w:tcBorders>
              <w:top w:val="nil"/>
              <w:left w:val="double" w:sz="6" w:space="0" w:color="auto"/>
              <w:bottom w:val="double" w:sz="6" w:space="0" w:color="auto"/>
              <w:right w:val="single" w:sz="4" w:space="0" w:color="auto"/>
            </w:tcBorders>
            <w:shd w:val="clear" w:color="auto" w:fill="auto"/>
            <w:vAlign w:val="center"/>
            <w:hideMark/>
          </w:tcPr>
          <w:p w14:paraId="4314FAB2" w14:textId="77777777" w:rsidR="00CE13CC" w:rsidRPr="005D07DA" w:rsidRDefault="00CE13CC" w:rsidP="00FA3BC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Субсидии поставщикам социальных услуг (за исключением государственных (муниципальных) организаций) в целях компенсации расходов за предоставление гражданину социальных услуг, предусмотренных индивидуальной программой</w:t>
            </w:r>
          </w:p>
        </w:tc>
        <w:tc>
          <w:tcPr>
            <w:tcW w:w="958" w:type="dxa"/>
            <w:tcBorders>
              <w:top w:val="nil"/>
              <w:left w:val="nil"/>
              <w:bottom w:val="double" w:sz="6" w:space="0" w:color="auto"/>
              <w:right w:val="single" w:sz="4" w:space="0" w:color="auto"/>
            </w:tcBorders>
            <w:shd w:val="clear" w:color="auto" w:fill="auto"/>
            <w:vAlign w:val="center"/>
            <w:hideMark/>
          </w:tcPr>
          <w:p w14:paraId="16E252E3" w14:textId="77777777" w:rsidR="00CE13CC" w:rsidRPr="005D07DA" w:rsidRDefault="00CE13CC" w:rsidP="00FA3BC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171,6 </w:t>
            </w:r>
          </w:p>
        </w:tc>
        <w:tc>
          <w:tcPr>
            <w:tcW w:w="958" w:type="dxa"/>
            <w:tcBorders>
              <w:top w:val="nil"/>
              <w:left w:val="nil"/>
              <w:bottom w:val="double" w:sz="6" w:space="0" w:color="auto"/>
              <w:right w:val="single" w:sz="4" w:space="0" w:color="auto"/>
            </w:tcBorders>
            <w:shd w:val="clear" w:color="auto" w:fill="auto"/>
            <w:vAlign w:val="center"/>
            <w:hideMark/>
          </w:tcPr>
          <w:p w14:paraId="0392883D" w14:textId="77777777" w:rsidR="00CE13CC" w:rsidRPr="005D07DA" w:rsidRDefault="00CE13CC" w:rsidP="00FA3BC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236,0 </w:t>
            </w:r>
          </w:p>
        </w:tc>
        <w:tc>
          <w:tcPr>
            <w:tcW w:w="991" w:type="dxa"/>
            <w:tcBorders>
              <w:top w:val="nil"/>
              <w:left w:val="nil"/>
              <w:bottom w:val="double" w:sz="6" w:space="0" w:color="auto"/>
              <w:right w:val="single" w:sz="4" w:space="0" w:color="auto"/>
            </w:tcBorders>
            <w:shd w:val="clear" w:color="auto" w:fill="auto"/>
            <w:vAlign w:val="center"/>
            <w:hideMark/>
          </w:tcPr>
          <w:p w14:paraId="2781415C" w14:textId="77777777" w:rsidR="00CE13CC" w:rsidRPr="005D07DA" w:rsidRDefault="00CE13CC" w:rsidP="00FA3BC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64,5 </w:t>
            </w:r>
          </w:p>
        </w:tc>
        <w:tc>
          <w:tcPr>
            <w:tcW w:w="709" w:type="dxa"/>
            <w:tcBorders>
              <w:top w:val="nil"/>
              <w:left w:val="nil"/>
              <w:bottom w:val="double" w:sz="6" w:space="0" w:color="auto"/>
              <w:right w:val="double" w:sz="6" w:space="0" w:color="auto"/>
            </w:tcBorders>
            <w:shd w:val="clear" w:color="auto" w:fill="auto"/>
            <w:vAlign w:val="center"/>
            <w:hideMark/>
          </w:tcPr>
          <w:p w14:paraId="24B53EEA" w14:textId="77777777" w:rsidR="00CE13CC" w:rsidRPr="005D07DA" w:rsidRDefault="00CE13CC" w:rsidP="00FA3BC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37,6 </w:t>
            </w:r>
          </w:p>
        </w:tc>
      </w:tr>
    </w:tbl>
    <w:p w14:paraId="789F0672" w14:textId="77777777" w:rsidR="00CE13CC" w:rsidRPr="005D07DA" w:rsidRDefault="00CE13CC" w:rsidP="00FA3BC8">
      <w:pPr>
        <w:spacing w:after="0" w:line="240" w:lineRule="auto"/>
        <w:ind w:firstLine="709"/>
        <w:jc w:val="both"/>
        <w:rPr>
          <w:rFonts w:ascii="Times New Roman" w:hAnsi="Times New Roman"/>
          <w:color w:val="000000" w:themeColor="text1"/>
          <w:sz w:val="28"/>
          <w:szCs w:val="28"/>
        </w:rPr>
      </w:pPr>
    </w:p>
    <w:p w14:paraId="07C73143" w14:textId="36312390" w:rsidR="00CE13CC" w:rsidRPr="005D07DA" w:rsidRDefault="00CE13CC" w:rsidP="00FA3BC8">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Наибольшее снижение расходов по выплатам на возмещение недополученных доходов, возникающих в результате государственного регулирования тарифов, в отчетном периоде </w:t>
      </w:r>
      <w:r w:rsidR="005A486F" w:rsidRPr="005D07DA">
        <w:rPr>
          <w:rFonts w:ascii="Times New Roman" w:hAnsi="Times New Roman"/>
          <w:color w:val="000000" w:themeColor="text1"/>
          <w:sz w:val="28"/>
          <w:szCs w:val="28"/>
        </w:rPr>
        <w:t>фиксируется</w:t>
      </w:r>
      <w:r w:rsidRPr="005D07DA">
        <w:rPr>
          <w:rFonts w:ascii="Times New Roman" w:hAnsi="Times New Roman"/>
          <w:color w:val="000000" w:themeColor="text1"/>
          <w:sz w:val="28"/>
          <w:szCs w:val="28"/>
        </w:rPr>
        <w:t xml:space="preserve"> по субсидиям на тепловую энергию, поставляемую населению и потребителям, приравненным к населению, на нужды теплоснабжения (-222,2 млн.руб.), по субсидии на холодную воду и водоотведение для населения и потребителей, приравненных к населению (-163,3 млн.руб.), по субсидии на электрическую энергию (-301,4 млн.руб. или на 24,8 %).</w:t>
      </w:r>
    </w:p>
    <w:p w14:paraId="5678D940" w14:textId="77777777" w:rsidR="00CA1451" w:rsidRPr="005D07DA" w:rsidRDefault="00CA1451" w:rsidP="00CA1451">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Одновременно с этим, наблюдается рост по субсидии в области обращения с твердыми коммунальными отходами (+181,7 млн.руб. или на 35,1 %).</w:t>
      </w:r>
    </w:p>
    <w:p w14:paraId="0DB8B276" w14:textId="77777777" w:rsidR="00CE13CC" w:rsidRPr="005D07DA" w:rsidRDefault="00CE13CC" w:rsidP="005A486F">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Субсидии (гранты в форме субсидий) на финансовое обеспечение затрат в связи с производством (реализацией товаров), выполнением работ, оказанием услуг, подлежащие казначейскому сопровождению (элемент вида расходов 812) за отчетный период составили 1 408,0 млн.руб. (79,8 % к плану года), что в 2,2 раза (+771,2 млн.руб.) больше, чем аналогичные расходы за I полугодие 2023 года за счет расходов, связанных с заключенными концессионными соглашениями.</w:t>
      </w:r>
    </w:p>
    <w:p w14:paraId="01A30FF2" w14:textId="50327126" w:rsidR="00CE13CC" w:rsidRPr="005D07DA" w:rsidRDefault="00CE13CC" w:rsidP="005A486F">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В таблице </w:t>
      </w:r>
      <w:r w:rsidR="00B436D1" w:rsidRPr="005D07DA">
        <w:rPr>
          <w:rFonts w:ascii="Times New Roman" w:hAnsi="Times New Roman"/>
          <w:color w:val="000000" w:themeColor="text1"/>
          <w:sz w:val="28"/>
          <w:szCs w:val="28"/>
        </w:rPr>
        <w:t>31</w:t>
      </w:r>
      <w:r w:rsidRPr="005D07DA">
        <w:rPr>
          <w:rFonts w:ascii="Times New Roman" w:hAnsi="Times New Roman"/>
          <w:color w:val="000000" w:themeColor="text1"/>
          <w:sz w:val="28"/>
          <w:szCs w:val="28"/>
        </w:rPr>
        <w:t xml:space="preserve"> приведены наибольшие расходы областного бюджета за I полугодие 2023 и 2024 годов по элементу вида расходов 812.</w:t>
      </w:r>
    </w:p>
    <w:p w14:paraId="67A7576E" w14:textId="77777777" w:rsidR="00CE13CC" w:rsidRPr="005D07DA" w:rsidRDefault="00CE13CC" w:rsidP="005A486F">
      <w:pPr>
        <w:pStyle w:val="aff0"/>
        <w:spacing w:after="0" w:line="240" w:lineRule="auto"/>
        <w:rPr>
          <w:rFonts w:ascii="Times New Roman" w:hAnsi="Times New Roman"/>
          <w:b w:val="0"/>
          <w:color w:val="000000" w:themeColor="text1"/>
          <w:sz w:val="24"/>
          <w:szCs w:val="24"/>
        </w:rPr>
      </w:pPr>
    </w:p>
    <w:p w14:paraId="19D210B9" w14:textId="77777777" w:rsidR="00CE13CC" w:rsidRPr="005D07DA" w:rsidRDefault="00CE13CC" w:rsidP="005A486F">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B436D1" w:rsidRPr="005D07DA">
        <w:rPr>
          <w:rFonts w:ascii="Times New Roman" w:hAnsi="Times New Roman"/>
          <w:b w:val="0"/>
          <w:noProof/>
          <w:color w:val="000000" w:themeColor="text1"/>
          <w:sz w:val="24"/>
          <w:szCs w:val="24"/>
        </w:rPr>
        <w:t>31</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Расходы из областного бюджета, осуществленные по элементу вида расходов 812 «Субсидии (гранты в форме субсидий) на финансовое обеспечение затрат в связи с производством (реализацией товаров), выполнением работ, оказанием услуг, подлежащие казначейскому сопровождению» за 6 месяцев 2023 и 2024 годов, млн.руб.</w:t>
      </w:r>
    </w:p>
    <w:tbl>
      <w:tblPr>
        <w:tblW w:w="9624" w:type="dxa"/>
        <w:tblLayout w:type="fixed"/>
        <w:tblLook w:val="04A0" w:firstRow="1" w:lastRow="0" w:firstColumn="1" w:lastColumn="0" w:noHBand="0" w:noVBand="1"/>
      </w:tblPr>
      <w:tblGrid>
        <w:gridCol w:w="5857"/>
        <w:gridCol w:w="958"/>
        <w:gridCol w:w="958"/>
        <w:gridCol w:w="991"/>
        <w:gridCol w:w="860"/>
      </w:tblGrid>
      <w:tr w:rsidR="005D07DA" w:rsidRPr="005D07DA" w14:paraId="1A307C64" w14:textId="77777777" w:rsidTr="005A486F">
        <w:trPr>
          <w:trHeight w:val="35"/>
          <w:tblHeader/>
        </w:trPr>
        <w:tc>
          <w:tcPr>
            <w:tcW w:w="5857"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2AD84E84" w14:textId="77777777" w:rsidR="00CE13CC" w:rsidRPr="005D07DA" w:rsidRDefault="00CE13CC" w:rsidP="005A486F">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Наименование</w:t>
            </w:r>
          </w:p>
        </w:tc>
        <w:tc>
          <w:tcPr>
            <w:tcW w:w="958"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4748F877" w14:textId="77777777" w:rsidR="00CE13CC" w:rsidRPr="005D07DA" w:rsidRDefault="00CE13CC" w:rsidP="005A486F">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6 мес. 2023 г.</w:t>
            </w:r>
          </w:p>
        </w:tc>
        <w:tc>
          <w:tcPr>
            <w:tcW w:w="958"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5570D741" w14:textId="77777777" w:rsidR="00CE13CC" w:rsidRPr="005D07DA" w:rsidRDefault="00CE13CC" w:rsidP="005A486F">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6 мес. 2024 г.</w:t>
            </w:r>
          </w:p>
        </w:tc>
        <w:tc>
          <w:tcPr>
            <w:tcW w:w="1851" w:type="dxa"/>
            <w:gridSpan w:val="2"/>
            <w:tcBorders>
              <w:top w:val="double" w:sz="4" w:space="0" w:color="auto"/>
              <w:left w:val="nil"/>
              <w:bottom w:val="single" w:sz="4" w:space="0" w:color="auto"/>
              <w:right w:val="double" w:sz="4" w:space="0" w:color="auto"/>
            </w:tcBorders>
            <w:shd w:val="clear" w:color="auto" w:fill="auto"/>
            <w:vAlign w:val="center"/>
            <w:hideMark/>
          </w:tcPr>
          <w:p w14:paraId="64FEB346" w14:textId="77777777" w:rsidR="00CE13CC" w:rsidRPr="005D07DA" w:rsidRDefault="00CE13CC" w:rsidP="005A486F">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Изменение (+,-)</w:t>
            </w:r>
          </w:p>
        </w:tc>
      </w:tr>
      <w:tr w:rsidR="005D07DA" w:rsidRPr="005D07DA" w14:paraId="201FDEDC" w14:textId="77777777" w:rsidTr="005A486F">
        <w:trPr>
          <w:trHeight w:val="255"/>
          <w:tblHeader/>
        </w:trPr>
        <w:tc>
          <w:tcPr>
            <w:tcW w:w="5857" w:type="dxa"/>
            <w:vMerge/>
            <w:tcBorders>
              <w:top w:val="double" w:sz="6" w:space="0" w:color="auto"/>
              <w:left w:val="double" w:sz="4" w:space="0" w:color="auto"/>
              <w:bottom w:val="single" w:sz="4" w:space="0" w:color="auto"/>
              <w:right w:val="single" w:sz="4" w:space="0" w:color="auto"/>
            </w:tcBorders>
            <w:vAlign w:val="center"/>
            <w:hideMark/>
          </w:tcPr>
          <w:p w14:paraId="5120DAC0" w14:textId="77777777" w:rsidR="00CE13CC" w:rsidRPr="005D07DA" w:rsidRDefault="00CE13CC" w:rsidP="005A486F">
            <w:pPr>
              <w:spacing w:after="0" w:line="240" w:lineRule="auto"/>
              <w:rPr>
                <w:rFonts w:ascii="Times New Roman" w:eastAsia="Times New Roman" w:hAnsi="Times New Roman"/>
                <w:b/>
                <w:bCs/>
                <w:color w:val="000000" w:themeColor="text1"/>
                <w:sz w:val="20"/>
                <w:szCs w:val="20"/>
                <w:lang w:eastAsia="ru-RU"/>
              </w:rPr>
            </w:pPr>
          </w:p>
        </w:tc>
        <w:tc>
          <w:tcPr>
            <w:tcW w:w="958" w:type="dxa"/>
            <w:vMerge/>
            <w:tcBorders>
              <w:top w:val="double" w:sz="6" w:space="0" w:color="auto"/>
              <w:left w:val="single" w:sz="4" w:space="0" w:color="auto"/>
              <w:bottom w:val="single" w:sz="4" w:space="0" w:color="auto"/>
              <w:right w:val="single" w:sz="4" w:space="0" w:color="auto"/>
            </w:tcBorders>
            <w:vAlign w:val="center"/>
            <w:hideMark/>
          </w:tcPr>
          <w:p w14:paraId="7474CA18" w14:textId="77777777" w:rsidR="00CE13CC" w:rsidRPr="005D07DA" w:rsidRDefault="00CE13CC" w:rsidP="005A486F">
            <w:pPr>
              <w:spacing w:after="0" w:line="240" w:lineRule="auto"/>
              <w:rPr>
                <w:rFonts w:ascii="Times New Roman" w:eastAsia="Times New Roman" w:hAnsi="Times New Roman"/>
                <w:b/>
                <w:bCs/>
                <w:color w:val="000000" w:themeColor="text1"/>
                <w:sz w:val="20"/>
                <w:szCs w:val="20"/>
                <w:lang w:eastAsia="ru-RU"/>
              </w:rPr>
            </w:pPr>
          </w:p>
        </w:tc>
        <w:tc>
          <w:tcPr>
            <w:tcW w:w="958" w:type="dxa"/>
            <w:vMerge/>
            <w:tcBorders>
              <w:top w:val="double" w:sz="6" w:space="0" w:color="auto"/>
              <w:left w:val="single" w:sz="4" w:space="0" w:color="auto"/>
              <w:bottom w:val="single" w:sz="4" w:space="0" w:color="auto"/>
              <w:right w:val="single" w:sz="4" w:space="0" w:color="auto"/>
            </w:tcBorders>
            <w:vAlign w:val="center"/>
            <w:hideMark/>
          </w:tcPr>
          <w:p w14:paraId="3F79EC76" w14:textId="77777777" w:rsidR="00CE13CC" w:rsidRPr="005D07DA" w:rsidRDefault="00CE13CC" w:rsidP="005A486F">
            <w:pPr>
              <w:spacing w:after="0" w:line="240" w:lineRule="auto"/>
              <w:rPr>
                <w:rFonts w:ascii="Times New Roman" w:eastAsia="Times New Roman" w:hAnsi="Times New Roman"/>
                <w:b/>
                <w:bCs/>
                <w:color w:val="000000" w:themeColor="text1"/>
                <w:sz w:val="20"/>
                <w:szCs w:val="20"/>
                <w:lang w:eastAsia="ru-RU"/>
              </w:rPr>
            </w:pPr>
          </w:p>
        </w:tc>
        <w:tc>
          <w:tcPr>
            <w:tcW w:w="991" w:type="dxa"/>
            <w:tcBorders>
              <w:top w:val="nil"/>
              <w:left w:val="nil"/>
              <w:bottom w:val="single" w:sz="4" w:space="0" w:color="auto"/>
              <w:right w:val="single" w:sz="4" w:space="0" w:color="auto"/>
            </w:tcBorders>
            <w:shd w:val="clear" w:color="auto" w:fill="auto"/>
            <w:vAlign w:val="center"/>
            <w:hideMark/>
          </w:tcPr>
          <w:p w14:paraId="43713A84" w14:textId="77777777" w:rsidR="00CE13CC" w:rsidRPr="005D07DA" w:rsidRDefault="00CE13CC" w:rsidP="005A486F">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млн.руб.</w:t>
            </w:r>
          </w:p>
        </w:tc>
        <w:tc>
          <w:tcPr>
            <w:tcW w:w="860" w:type="dxa"/>
            <w:tcBorders>
              <w:top w:val="nil"/>
              <w:left w:val="nil"/>
              <w:bottom w:val="single" w:sz="4" w:space="0" w:color="auto"/>
              <w:right w:val="double" w:sz="4" w:space="0" w:color="auto"/>
            </w:tcBorders>
            <w:shd w:val="clear" w:color="auto" w:fill="auto"/>
            <w:vAlign w:val="center"/>
            <w:hideMark/>
          </w:tcPr>
          <w:p w14:paraId="69DEB703" w14:textId="0CC1214F" w:rsidR="00CE13CC" w:rsidRPr="005D07DA" w:rsidRDefault="00CE13CC" w:rsidP="005A486F">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w:t>
            </w:r>
          </w:p>
        </w:tc>
      </w:tr>
      <w:tr w:rsidR="005D07DA" w:rsidRPr="005D07DA" w14:paraId="05439A30" w14:textId="77777777" w:rsidTr="005A486F">
        <w:trPr>
          <w:trHeight w:val="70"/>
        </w:trPr>
        <w:tc>
          <w:tcPr>
            <w:tcW w:w="5857" w:type="dxa"/>
            <w:tcBorders>
              <w:top w:val="nil"/>
              <w:left w:val="double" w:sz="4" w:space="0" w:color="auto"/>
              <w:bottom w:val="single" w:sz="4" w:space="0" w:color="auto"/>
              <w:right w:val="single" w:sz="4" w:space="0" w:color="auto"/>
            </w:tcBorders>
            <w:shd w:val="clear" w:color="auto" w:fill="auto"/>
            <w:vAlign w:val="center"/>
            <w:hideMark/>
          </w:tcPr>
          <w:p w14:paraId="01B55F90" w14:textId="77777777" w:rsidR="00CE13CC" w:rsidRPr="005D07DA" w:rsidRDefault="00CE13CC" w:rsidP="005A486F">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Поддержка сельскохозяйственного производства по отдельным подотраслям растениеводства и животноводства</w:t>
            </w:r>
          </w:p>
        </w:tc>
        <w:tc>
          <w:tcPr>
            <w:tcW w:w="958" w:type="dxa"/>
            <w:tcBorders>
              <w:top w:val="nil"/>
              <w:left w:val="nil"/>
              <w:bottom w:val="single" w:sz="4" w:space="0" w:color="auto"/>
              <w:right w:val="single" w:sz="4" w:space="0" w:color="auto"/>
            </w:tcBorders>
            <w:shd w:val="clear" w:color="auto" w:fill="auto"/>
            <w:vAlign w:val="center"/>
            <w:hideMark/>
          </w:tcPr>
          <w:p w14:paraId="261FCF49" w14:textId="77777777" w:rsidR="00CE13CC" w:rsidRPr="005D07DA" w:rsidRDefault="00CE13CC" w:rsidP="005A486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12,0 </w:t>
            </w:r>
          </w:p>
        </w:tc>
        <w:tc>
          <w:tcPr>
            <w:tcW w:w="958" w:type="dxa"/>
            <w:tcBorders>
              <w:top w:val="nil"/>
              <w:left w:val="nil"/>
              <w:bottom w:val="single" w:sz="4" w:space="0" w:color="auto"/>
              <w:right w:val="single" w:sz="4" w:space="0" w:color="auto"/>
            </w:tcBorders>
            <w:shd w:val="clear" w:color="auto" w:fill="auto"/>
            <w:vAlign w:val="center"/>
            <w:hideMark/>
          </w:tcPr>
          <w:p w14:paraId="2D5FF14D" w14:textId="77777777" w:rsidR="00CE13CC" w:rsidRPr="005D07DA" w:rsidRDefault="00CE13CC" w:rsidP="005A486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991" w:type="dxa"/>
            <w:tcBorders>
              <w:top w:val="nil"/>
              <w:left w:val="nil"/>
              <w:bottom w:val="single" w:sz="4" w:space="0" w:color="auto"/>
              <w:right w:val="single" w:sz="4" w:space="0" w:color="auto"/>
            </w:tcBorders>
            <w:shd w:val="clear" w:color="auto" w:fill="auto"/>
            <w:vAlign w:val="center"/>
            <w:hideMark/>
          </w:tcPr>
          <w:p w14:paraId="54B8CFEB" w14:textId="77777777" w:rsidR="00CE13CC" w:rsidRPr="005D07DA" w:rsidRDefault="00CE13CC" w:rsidP="005A486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-12,0 </w:t>
            </w:r>
          </w:p>
        </w:tc>
        <w:tc>
          <w:tcPr>
            <w:tcW w:w="860" w:type="dxa"/>
            <w:tcBorders>
              <w:top w:val="nil"/>
              <w:left w:val="nil"/>
              <w:bottom w:val="single" w:sz="4" w:space="0" w:color="auto"/>
              <w:right w:val="double" w:sz="4" w:space="0" w:color="auto"/>
            </w:tcBorders>
            <w:shd w:val="clear" w:color="auto" w:fill="auto"/>
            <w:vAlign w:val="center"/>
            <w:hideMark/>
          </w:tcPr>
          <w:p w14:paraId="510D4602" w14:textId="77777777" w:rsidR="00CE13CC" w:rsidRPr="005D07DA" w:rsidRDefault="00CE13CC" w:rsidP="005A486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5D07DA" w:rsidRPr="005D07DA" w14:paraId="629165BB" w14:textId="77777777" w:rsidTr="005A486F">
        <w:trPr>
          <w:trHeight w:val="255"/>
        </w:trPr>
        <w:tc>
          <w:tcPr>
            <w:tcW w:w="5857" w:type="dxa"/>
            <w:tcBorders>
              <w:top w:val="nil"/>
              <w:left w:val="double" w:sz="4" w:space="0" w:color="auto"/>
              <w:bottom w:val="single" w:sz="4" w:space="0" w:color="auto"/>
              <w:right w:val="single" w:sz="4" w:space="0" w:color="auto"/>
            </w:tcBorders>
            <w:shd w:val="clear" w:color="auto" w:fill="auto"/>
            <w:vAlign w:val="center"/>
            <w:hideMark/>
          </w:tcPr>
          <w:p w14:paraId="0D7EE6A7" w14:textId="77777777" w:rsidR="00CE13CC" w:rsidRPr="005D07DA" w:rsidRDefault="00CE13CC" w:rsidP="005A486F">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Развитие сельского туризма</w:t>
            </w:r>
          </w:p>
        </w:tc>
        <w:tc>
          <w:tcPr>
            <w:tcW w:w="958" w:type="dxa"/>
            <w:tcBorders>
              <w:top w:val="nil"/>
              <w:left w:val="nil"/>
              <w:bottom w:val="single" w:sz="4" w:space="0" w:color="auto"/>
              <w:right w:val="single" w:sz="4" w:space="0" w:color="auto"/>
            </w:tcBorders>
            <w:shd w:val="clear" w:color="auto" w:fill="auto"/>
            <w:vAlign w:val="center"/>
            <w:hideMark/>
          </w:tcPr>
          <w:p w14:paraId="58634585" w14:textId="77777777" w:rsidR="00CE13CC" w:rsidRPr="005D07DA" w:rsidRDefault="00CE13CC" w:rsidP="005A486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 </w:t>
            </w:r>
          </w:p>
        </w:tc>
        <w:tc>
          <w:tcPr>
            <w:tcW w:w="958" w:type="dxa"/>
            <w:tcBorders>
              <w:top w:val="nil"/>
              <w:left w:val="nil"/>
              <w:bottom w:val="single" w:sz="4" w:space="0" w:color="auto"/>
              <w:right w:val="single" w:sz="4" w:space="0" w:color="auto"/>
            </w:tcBorders>
            <w:shd w:val="clear" w:color="auto" w:fill="auto"/>
            <w:vAlign w:val="center"/>
            <w:hideMark/>
          </w:tcPr>
          <w:p w14:paraId="736EE9A3" w14:textId="77777777" w:rsidR="00CE13CC" w:rsidRPr="005D07DA" w:rsidRDefault="00CE13CC" w:rsidP="005A486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991" w:type="dxa"/>
            <w:tcBorders>
              <w:top w:val="nil"/>
              <w:left w:val="nil"/>
              <w:bottom w:val="single" w:sz="4" w:space="0" w:color="auto"/>
              <w:right w:val="single" w:sz="4" w:space="0" w:color="auto"/>
            </w:tcBorders>
            <w:shd w:val="clear" w:color="auto" w:fill="auto"/>
            <w:vAlign w:val="center"/>
            <w:hideMark/>
          </w:tcPr>
          <w:p w14:paraId="010608C1" w14:textId="77777777" w:rsidR="00CE13CC" w:rsidRPr="005D07DA" w:rsidRDefault="00CE13CC" w:rsidP="005A486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 </w:t>
            </w:r>
          </w:p>
        </w:tc>
        <w:tc>
          <w:tcPr>
            <w:tcW w:w="860" w:type="dxa"/>
            <w:tcBorders>
              <w:top w:val="nil"/>
              <w:left w:val="nil"/>
              <w:bottom w:val="single" w:sz="4" w:space="0" w:color="auto"/>
              <w:right w:val="double" w:sz="4" w:space="0" w:color="auto"/>
            </w:tcBorders>
            <w:shd w:val="clear" w:color="auto" w:fill="auto"/>
            <w:vAlign w:val="center"/>
            <w:hideMark/>
          </w:tcPr>
          <w:p w14:paraId="5F8A9560" w14:textId="77777777" w:rsidR="00CE13CC" w:rsidRPr="005D07DA" w:rsidRDefault="00CE13CC" w:rsidP="005A486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5D07DA" w:rsidRPr="005D07DA" w14:paraId="26537C89" w14:textId="77777777" w:rsidTr="005A486F">
        <w:trPr>
          <w:trHeight w:val="70"/>
        </w:trPr>
        <w:tc>
          <w:tcPr>
            <w:tcW w:w="5857" w:type="dxa"/>
            <w:tcBorders>
              <w:top w:val="nil"/>
              <w:left w:val="double" w:sz="4" w:space="0" w:color="auto"/>
              <w:bottom w:val="single" w:sz="4" w:space="0" w:color="auto"/>
              <w:right w:val="single" w:sz="4" w:space="0" w:color="auto"/>
            </w:tcBorders>
            <w:shd w:val="clear" w:color="auto" w:fill="auto"/>
            <w:vAlign w:val="center"/>
            <w:hideMark/>
          </w:tcPr>
          <w:p w14:paraId="7EF8A4C6" w14:textId="77777777" w:rsidR="00CE13CC" w:rsidRPr="005D07DA" w:rsidRDefault="00CE13CC" w:rsidP="005A486F">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Создание новых мест в общеобразовательных организациях в связи с ростом числа обучающихся, вызванным демографическим фактором (субсидия юридическому лицу, заключившему концессионное соглашение в отношении финансирования, проектирования, строительства и использования (эксплуатации) объекта образования "Средняя общеобразовательная школа на 860 учащихся в территориальном округе Майская горка г. Архангельска")</w:t>
            </w:r>
          </w:p>
        </w:tc>
        <w:tc>
          <w:tcPr>
            <w:tcW w:w="958" w:type="dxa"/>
            <w:tcBorders>
              <w:top w:val="nil"/>
              <w:left w:val="nil"/>
              <w:bottom w:val="single" w:sz="4" w:space="0" w:color="auto"/>
              <w:right w:val="single" w:sz="4" w:space="0" w:color="auto"/>
            </w:tcBorders>
            <w:shd w:val="clear" w:color="auto" w:fill="auto"/>
            <w:vAlign w:val="center"/>
            <w:hideMark/>
          </w:tcPr>
          <w:p w14:paraId="23D64B13" w14:textId="77777777" w:rsidR="00CE13CC" w:rsidRPr="005D07DA" w:rsidRDefault="00CE13CC" w:rsidP="005A486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74,6 </w:t>
            </w:r>
          </w:p>
        </w:tc>
        <w:tc>
          <w:tcPr>
            <w:tcW w:w="958" w:type="dxa"/>
            <w:tcBorders>
              <w:top w:val="nil"/>
              <w:left w:val="nil"/>
              <w:bottom w:val="single" w:sz="4" w:space="0" w:color="auto"/>
              <w:right w:val="single" w:sz="4" w:space="0" w:color="auto"/>
            </w:tcBorders>
            <w:shd w:val="clear" w:color="auto" w:fill="auto"/>
            <w:vAlign w:val="center"/>
            <w:hideMark/>
          </w:tcPr>
          <w:p w14:paraId="6F0AD737" w14:textId="77777777" w:rsidR="00CE13CC" w:rsidRPr="005D07DA" w:rsidRDefault="00CE13CC" w:rsidP="005A486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708,7 </w:t>
            </w:r>
          </w:p>
        </w:tc>
        <w:tc>
          <w:tcPr>
            <w:tcW w:w="991" w:type="dxa"/>
            <w:tcBorders>
              <w:top w:val="nil"/>
              <w:left w:val="nil"/>
              <w:bottom w:val="single" w:sz="4" w:space="0" w:color="auto"/>
              <w:right w:val="single" w:sz="4" w:space="0" w:color="auto"/>
            </w:tcBorders>
            <w:shd w:val="clear" w:color="auto" w:fill="auto"/>
            <w:vAlign w:val="center"/>
            <w:hideMark/>
          </w:tcPr>
          <w:p w14:paraId="0DEF457B" w14:textId="77777777" w:rsidR="00CE13CC" w:rsidRPr="005D07DA" w:rsidRDefault="00CE13CC" w:rsidP="005A486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634,1 </w:t>
            </w:r>
          </w:p>
        </w:tc>
        <w:tc>
          <w:tcPr>
            <w:tcW w:w="860" w:type="dxa"/>
            <w:tcBorders>
              <w:top w:val="nil"/>
              <w:left w:val="nil"/>
              <w:bottom w:val="single" w:sz="4" w:space="0" w:color="auto"/>
              <w:right w:val="double" w:sz="4" w:space="0" w:color="auto"/>
            </w:tcBorders>
            <w:shd w:val="clear" w:color="auto" w:fill="auto"/>
            <w:vAlign w:val="center"/>
            <w:hideMark/>
          </w:tcPr>
          <w:p w14:paraId="2F4933C3" w14:textId="77777777" w:rsidR="00CE13CC" w:rsidRPr="005D07DA" w:rsidRDefault="00CE13CC" w:rsidP="005A486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 9,5 раза</w:t>
            </w:r>
          </w:p>
        </w:tc>
      </w:tr>
      <w:tr w:rsidR="005D07DA" w:rsidRPr="005D07DA" w14:paraId="4FB86E27" w14:textId="77777777" w:rsidTr="005A486F">
        <w:trPr>
          <w:trHeight w:val="70"/>
        </w:trPr>
        <w:tc>
          <w:tcPr>
            <w:tcW w:w="5857" w:type="dxa"/>
            <w:tcBorders>
              <w:top w:val="nil"/>
              <w:left w:val="double" w:sz="4" w:space="0" w:color="auto"/>
              <w:bottom w:val="single" w:sz="4" w:space="0" w:color="auto"/>
              <w:right w:val="single" w:sz="4" w:space="0" w:color="auto"/>
            </w:tcBorders>
            <w:shd w:val="clear" w:color="auto" w:fill="auto"/>
            <w:vAlign w:val="center"/>
            <w:hideMark/>
          </w:tcPr>
          <w:p w14:paraId="6BDD4C30" w14:textId="77777777" w:rsidR="00CE13CC" w:rsidRPr="005D07DA" w:rsidRDefault="00CE13CC" w:rsidP="005A486F">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Субсидия юридическому лицу, заключившему концессионное соглашение в отношении финансирования, создания и эксплуатации студенческого кампуса мирового уровня "Арктическая звезда"</w:t>
            </w:r>
          </w:p>
        </w:tc>
        <w:tc>
          <w:tcPr>
            <w:tcW w:w="958" w:type="dxa"/>
            <w:tcBorders>
              <w:top w:val="nil"/>
              <w:left w:val="nil"/>
              <w:bottom w:val="single" w:sz="4" w:space="0" w:color="auto"/>
              <w:right w:val="single" w:sz="4" w:space="0" w:color="auto"/>
            </w:tcBorders>
            <w:shd w:val="clear" w:color="auto" w:fill="auto"/>
            <w:vAlign w:val="center"/>
            <w:hideMark/>
          </w:tcPr>
          <w:p w14:paraId="23C0C506" w14:textId="77777777" w:rsidR="00CE13CC" w:rsidRPr="005D07DA" w:rsidRDefault="00CE13CC" w:rsidP="005A486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958" w:type="dxa"/>
            <w:tcBorders>
              <w:top w:val="nil"/>
              <w:left w:val="nil"/>
              <w:bottom w:val="single" w:sz="4" w:space="0" w:color="auto"/>
              <w:right w:val="single" w:sz="4" w:space="0" w:color="auto"/>
            </w:tcBorders>
            <w:shd w:val="clear" w:color="auto" w:fill="auto"/>
            <w:vAlign w:val="center"/>
            <w:hideMark/>
          </w:tcPr>
          <w:p w14:paraId="35534D20" w14:textId="77777777" w:rsidR="00CE13CC" w:rsidRPr="005D07DA" w:rsidRDefault="00CE13CC" w:rsidP="005A486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400,0 </w:t>
            </w:r>
          </w:p>
        </w:tc>
        <w:tc>
          <w:tcPr>
            <w:tcW w:w="991" w:type="dxa"/>
            <w:tcBorders>
              <w:top w:val="nil"/>
              <w:left w:val="nil"/>
              <w:bottom w:val="single" w:sz="4" w:space="0" w:color="auto"/>
              <w:right w:val="single" w:sz="4" w:space="0" w:color="auto"/>
            </w:tcBorders>
            <w:shd w:val="clear" w:color="auto" w:fill="auto"/>
            <w:vAlign w:val="center"/>
            <w:hideMark/>
          </w:tcPr>
          <w:p w14:paraId="57C28536" w14:textId="77777777" w:rsidR="00CE13CC" w:rsidRPr="005D07DA" w:rsidRDefault="00CE13CC" w:rsidP="005A486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400,0 </w:t>
            </w:r>
          </w:p>
        </w:tc>
        <w:tc>
          <w:tcPr>
            <w:tcW w:w="860" w:type="dxa"/>
            <w:tcBorders>
              <w:top w:val="nil"/>
              <w:left w:val="nil"/>
              <w:bottom w:val="single" w:sz="4" w:space="0" w:color="auto"/>
              <w:right w:val="double" w:sz="4" w:space="0" w:color="auto"/>
            </w:tcBorders>
            <w:shd w:val="clear" w:color="auto" w:fill="auto"/>
            <w:vAlign w:val="center"/>
            <w:hideMark/>
          </w:tcPr>
          <w:p w14:paraId="5C7D587C" w14:textId="77777777" w:rsidR="00CE13CC" w:rsidRPr="005D07DA" w:rsidRDefault="00CE13CC" w:rsidP="005A486F">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w:t>
            </w:r>
          </w:p>
        </w:tc>
      </w:tr>
      <w:tr w:rsidR="005D07DA" w:rsidRPr="005D07DA" w14:paraId="49D1F3CD" w14:textId="77777777" w:rsidTr="005A486F">
        <w:trPr>
          <w:trHeight w:val="70"/>
        </w:trPr>
        <w:tc>
          <w:tcPr>
            <w:tcW w:w="5857" w:type="dxa"/>
            <w:tcBorders>
              <w:top w:val="nil"/>
              <w:left w:val="double" w:sz="4" w:space="0" w:color="auto"/>
              <w:bottom w:val="single" w:sz="4" w:space="0" w:color="auto"/>
              <w:right w:val="single" w:sz="4" w:space="0" w:color="auto"/>
            </w:tcBorders>
            <w:shd w:val="clear" w:color="auto" w:fill="auto"/>
            <w:vAlign w:val="center"/>
            <w:hideMark/>
          </w:tcPr>
          <w:p w14:paraId="7166B797" w14:textId="77777777" w:rsidR="00CE13CC" w:rsidRPr="005D07DA" w:rsidRDefault="00CE13CC" w:rsidP="005A486F">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Обеспечение сокращения количества твердых коммунальных отходов, направленных на захоронение в субъектах Российской Федерации (субсидия юридическому лицу в соответствии с концессионным соглашением на создание объекта "Комплекс обработки и утилизации твердых коммунальных отходов мощностью 70 000 тонн в год, расположенный по адресу: Архангельская область, Котласский район, муниципальное образование "Черемушское")</w:t>
            </w:r>
          </w:p>
        </w:tc>
        <w:tc>
          <w:tcPr>
            <w:tcW w:w="958" w:type="dxa"/>
            <w:tcBorders>
              <w:top w:val="nil"/>
              <w:left w:val="nil"/>
              <w:bottom w:val="single" w:sz="4" w:space="0" w:color="auto"/>
              <w:right w:val="single" w:sz="4" w:space="0" w:color="auto"/>
            </w:tcBorders>
            <w:shd w:val="clear" w:color="auto" w:fill="auto"/>
            <w:vAlign w:val="center"/>
            <w:hideMark/>
          </w:tcPr>
          <w:p w14:paraId="0C9E0B81" w14:textId="77777777" w:rsidR="00CE13CC" w:rsidRPr="005D07DA" w:rsidRDefault="00CE13CC" w:rsidP="005A486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530,7 </w:t>
            </w:r>
          </w:p>
        </w:tc>
        <w:tc>
          <w:tcPr>
            <w:tcW w:w="958" w:type="dxa"/>
            <w:tcBorders>
              <w:top w:val="nil"/>
              <w:left w:val="nil"/>
              <w:bottom w:val="single" w:sz="4" w:space="0" w:color="auto"/>
              <w:right w:val="single" w:sz="4" w:space="0" w:color="auto"/>
            </w:tcBorders>
            <w:shd w:val="clear" w:color="auto" w:fill="auto"/>
            <w:vAlign w:val="center"/>
            <w:hideMark/>
          </w:tcPr>
          <w:p w14:paraId="262BF9DB" w14:textId="77777777" w:rsidR="00CE13CC" w:rsidRPr="005D07DA" w:rsidRDefault="00CE13CC" w:rsidP="005A486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277,8 </w:t>
            </w:r>
          </w:p>
        </w:tc>
        <w:tc>
          <w:tcPr>
            <w:tcW w:w="991" w:type="dxa"/>
            <w:tcBorders>
              <w:top w:val="nil"/>
              <w:left w:val="nil"/>
              <w:bottom w:val="single" w:sz="4" w:space="0" w:color="auto"/>
              <w:right w:val="single" w:sz="4" w:space="0" w:color="auto"/>
            </w:tcBorders>
            <w:shd w:val="clear" w:color="auto" w:fill="auto"/>
            <w:vAlign w:val="center"/>
            <w:hideMark/>
          </w:tcPr>
          <w:p w14:paraId="001CFD8F" w14:textId="77777777" w:rsidR="00CE13CC" w:rsidRPr="005D07DA" w:rsidRDefault="00CE13CC" w:rsidP="005A486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-252,9 </w:t>
            </w:r>
          </w:p>
        </w:tc>
        <w:tc>
          <w:tcPr>
            <w:tcW w:w="860" w:type="dxa"/>
            <w:tcBorders>
              <w:top w:val="nil"/>
              <w:left w:val="nil"/>
              <w:bottom w:val="single" w:sz="4" w:space="0" w:color="auto"/>
              <w:right w:val="double" w:sz="4" w:space="0" w:color="auto"/>
            </w:tcBorders>
            <w:shd w:val="clear" w:color="auto" w:fill="auto"/>
            <w:vAlign w:val="center"/>
            <w:hideMark/>
          </w:tcPr>
          <w:p w14:paraId="733816DC" w14:textId="77777777" w:rsidR="00CE13CC" w:rsidRPr="005D07DA" w:rsidRDefault="00CE13CC" w:rsidP="005A486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-47,7 </w:t>
            </w:r>
          </w:p>
        </w:tc>
      </w:tr>
      <w:tr w:rsidR="00CE13CC" w:rsidRPr="005D07DA" w14:paraId="3D1CFA9F" w14:textId="77777777" w:rsidTr="005A486F">
        <w:trPr>
          <w:trHeight w:val="70"/>
        </w:trPr>
        <w:tc>
          <w:tcPr>
            <w:tcW w:w="5857" w:type="dxa"/>
            <w:tcBorders>
              <w:top w:val="nil"/>
              <w:left w:val="double" w:sz="4" w:space="0" w:color="auto"/>
              <w:bottom w:val="double" w:sz="4" w:space="0" w:color="auto"/>
              <w:right w:val="single" w:sz="4" w:space="0" w:color="auto"/>
            </w:tcBorders>
            <w:shd w:val="clear" w:color="auto" w:fill="auto"/>
            <w:vAlign w:val="center"/>
            <w:hideMark/>
          </w:tcPr>
          <w:p w14:paraId="1682EDB2" w14:textId="77777777" w:rsidR="00CE13CC" w:rsidRPr="005D07DA" w:rsidRDefault="00CE13CC" w:rsidP="005A486F">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Субсидия акционерному обществу "Архангельский экологический оператор" для финансового обеспечения расходов, связанных с организацией выполнения работ в целях реализации концессионных соглашений на создание комплексов по обработке, утилизации и захоронению твердых коммунальных отходов на территории Архангельской области</w:t>
            </w:r>
          </w:p>
        </w:tc>
        <w:tc>
          <w:tcPr>
            <w:tcW w:w="958" w:type="dxa"/>
            <w:tcBorders>
              <w:top w:val="nil"/>
              <w:left w:val="nil"/>
              <w:bottom w:val="double" w:sz="4" w:space="0" w:color="auto"/>
              <w:right w:val="single" w:sz="4" w:space="0" w:color="auto"/>
            </w:tcBorders>
            <w:shd w:val="clear" w:color="auto" w:fill="auto"/>
            <w:vAlign w:val="center"/>
            <w:hideMark/>
          </w:tcPr>
          <w:p w14:paraId="37E5808F" w14:textId="77777777" w:rsidR="00CE13CC" w:rsidRPr="005D07DA" w:rsidRDefault="00CE13CC" w:rsidP="005A486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958" w:type="dxa"/>
            <w:tcBorders>
              <w:top w:val="nil"/>
              <w:left w:val="nil"/>
              <w:bottom w:val="double" w:sz="4" w:space="0" w:color="auto"/>
              <w:right w:val="single" w:sz="4" w:space="0" w:color="auto"/>
            </w:tcBorders>
            <w:shd w:val="clear" w:color="auto" w:fill="auto"/>
            <w:vAlign w:val="center"/>
            <w:hideMark/>
          </w:tcPr>
          <w:p w14:paraId="7A81BEF2" w14:textId="77777777" w:rsidR="00CE13CC" w:rsidRPr="005D07DA" w:rsidRDefault="00CE13CC" w:rsidP="005A486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19,6 </w:t>
            </w:r>
          </w:p>
        </w:tc>
        <w:tc>
          <w:tcPr>
            <w:tcW w:w="991" w:type="dxa"/>
            <w:tcBorders>
              <w:top w:val="nil"/>
              <w:left w:val="nil"/>
              <w:bottom w:val="double" w:sz="4" w:space="0" w:color="auto"/>
              <w:right w:val="single" w:sz="4" w:space="0" w:color="auto"/>
            </w:tcBorders>
            <w:shd w:val="clear" w:color="auto" w:fill="auto"/>
            <w:vAlign w:val="center"/>
            <w:hideMark/>
          </w:tcPr>
          <w:p w14:paraId="5E873150" w14:textId="77777777" w:rsidR="00CE13CC" w:rsidRPr="005D07DA" w:rsidRDefault="00CE13CC" w:rsidP="005A486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19,6 </w:t>
            </w:r>
          </w:p>
        </w:tc>
        <w:tc>
          <w:tcPr>
            <w:tcW w:w="860" w:type="dxa"/>
            <w:tcBorders>
              <w:top w:val="nil"/>
              <w:left w:val="nil"/>
              <w:bottom w:val="double" w:sz="4" w:space="0" w:color="auto"/>
              <w:right w:val="double" w:sz="4" w:space="0" w:color="auto"/>
            </w:tcBorders>
            <w:shd w:val="clear" w:color="auto" w:fill="auto"/>
            <w:vAlign w:val="center"/>
            <w:hideMark/>
          </w:tcPr>
          <w:p w14:paraId="037BBD62" w14:textId="77777777" w:rsidR="00CE13CC" w:rsidRPr="005D07DA" w:rsidRDefault="00CE13CC" w:rsidP="005A486F">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w:t>
            </w:r>
          </w:p>
        </w:tc>
      </w:tr>
    </w:tbl>
    <w:p w14:paraId="1BC76B13" w14:textId="77777777" w:rsidR="00CE13CC" w:rsidRPr="005D07DA" w:rsidRDefault="00CE13CC" w:rsidP="005A486F">
      <w:pPr>
        <w:spacing w:after="0" w:line="240" w:lineRule="auto"/>
        <w:ind w:firstLine="709"/>
        <w:jc w:val="both"/>
        <w:rPr>
          <w:rFonts w:ascii="Times New Roman" w:hAnsi="Times New Roman"/>
          <w:color w:val="000000" w:themeColor="text1"/>
          <w:sz w:val="28"/>
          <w:szCs w:val="28"/>
        </w:rPr>
      </w:pPr>
    </w:p>
    <w:p w14:paraId="4C636C0D" w14:textId="77777777" w:rsidR="00CE13CC" w:rsidRPr="005D07DA" w:rsidRDefault="00CE13CC" w:rsidP="005A486F">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Контрактуемые расходы из областного бюджета за отчетный период составили в общей сумме 10 182,0 млн.руб. или 45,5 % к плану года. </w:t>
      </w:r>
    </w:p>
    <w:p w14:paraId="1D3518C0" w14:textId="005BCEBB" w:rsidR="00CE13CC" w:rsidRPr="005D07DA" w:rsidRDefault="00CE13CC" w:rsidP="005A486F">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Структура контрактуемых расходов приведена в таблице </w:t>
      </w:r>
      <w:r w:rsidR="00033ED2" w:rsidRPr="005D07DA">
        <w:rPr>
          <w:rFonts w:ascii="Times New Roman" w:hAnsi="Times New Roman"/>
          <w:color w:val="000000" w:themeColor="text1"/>
          <w:sz w:val="28"/>
          <w:szCs w:val="28"/>
        </w:rPr>
        <w:t>32 и на рисунке 7</w:t>
      </w:r>
      <w:r w:rsidRPr="005D07DA">
        <w:rPr>
          <w:rFonts w:ascii="Times New Roman" w:hAnsi="Times New Roman"/>
          <w:color w:val="000000" w:themeColor="text1"/>
          <w:sz w:val="28"/>
          <w:szCs w:val="28"/>
        </w:rPr>
        <w:t>.</w:t>
      </w:r>
    </w:p>
    <w:p w14:paraId="1903320D" w14:textId="77777777" w:rsidR="00CE13CC" w:rsidRPr="005D07DA" w:rsidRDefault="00CE13CC" w:rsidP="00D75B2E">
      <w:pPr>
        <w:pStyle w:val="aff0"/>
        <w:spacing w:after="0" w:line="240" w:lineRule="auto"/>
        <w:rPr>
          <w:rFonts w:ascii="Times New Roman" w:hAnsi="Times New Roman"/>
          <w:b w:val="0"/>
          <w:color w:val="000000" w:themeColor="text1"/>
          <w:sz w:val="24"/>
          <w:szCs w:val="24"/>
        </w:rPr>
      </w:pPr>
    </w:p>
    <w:p w14:paraId="2AA3EE52" w14:textId="1159D51C" w:rsidR="00CE13CC" w:rsidRPr="005D07DA" w:rsidRDefault="00CE13CC" w:rsidP="00D75B2E">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033ED2" w:rsidRPr="005D07DA">
        <w:rPr>
          <w:rFonts w:ascii="Times New Roman" w:hAnsi="Times New Roman"/>
          <w:b w:val="0"/>
          <w:noProof/>
          <w:color w:val="000000" w:themeColor="text1"/>
          <w:sz w:val="24"/>
          <w:szCs w:val="24"/>
        </w:rPr>
        <w:t>32</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Контрактуемые расходов областного бюджета за 6 месяцев 2024 года по подгруппам и элементам вид</w:t>
      </w:r>
      <w:r w:rsidR="00D75B2E" w:rsidRPr="005D07DA">
        <w:rPr>
          <w:rFonts w:ascii="Times New Roman" w:hAnsi="Times New Roman"/>
          <w:b w:val="0"/>
          <w:color w:val="000000" w:themeColor="text1"/>
          <w:sz w:val="24"/>
          <w:szCs w:val="24"/>
        </w:rPr>
        <w:t>ов</w:t>
      </w:r>
      <w:r w:rsidRPr="005D07DA">
        <w:rPr>
          <w:rFonts w:ascii="Times New Roman" w:hAnsi="Times New Roman"/>
          <w:b w:val="0"/>
          <w:color w:val="000000" w:themeColor="text1"/>
          <w:sz w:val="24"/>
          <w:szCs w:val="24"/>
        </w:rPr>
        <w:t xml:space="preserve"> расходов бюджетной классификации РФ, млн.руб.</w:t>
      </w:r>
    </w:p>
    <w:tbl>
      <w:tblPr>
        <w:tblW w:w="9724" w:type="dxa"/>
        <w:tblLook w:val="04A0" w:firstRow="1" w:lastRow="0" w:firstColumn="1" w:lastColumn="0" w:noHBand="0" w:noVBand="1"/>
      </w:tblPr>
      <w:tblGrid>
        <w:gridCol w:w="563"/>
        <w:gridCol w:w="6538"/>
        <w:gridCol w:w="951"/>
        <w:gridCol w:w="956"/>
        <w:gridCol w:w="716"/>
      </w:tblGrid>
      <w:tr w:rsidR="005D07DA" w:rsidRPr="005D07DA" w14:paraId="075CDB86" w14:textId="77777777" w:rsidTr="00CE13CC">
        <w:trPr>
          <w:trHeight w:val="35"/>
          <w:tblHeader/>
        </w:trPr>
        <w:tc>
          <w:tcPr>
            <w:tcW w:w="563"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6DFA9235" w14:textId="77777777" w:rsidR="00CE13CC" w:rsidRPr="005D07DA" w:rsidRDefault="00CE13CC" w:rsidP="00D75B2E">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Код</w:t>
            </w:r>
          </w:p>
        </w:tc>
        <w:tc>
          <w:tcPr>
            <w:tcW w:w="6538" w:type="dxa"/>
            <w:tcBorders>
              <w:top w:val="double" w:sz="6" w:space="0" w:color="auto"/>
              <w:left w:val="nil"/>
              <w:bottom w:val="single" w:sz="4" w:space="0" w:color="auto"/>
              <w:right w:val="single" w:sz="4" w:space="0" w:color="auto"/>
            </w:tcBorders>
            <w:shd w:val="clear" w:color="auto" w:fill="auto"/>
            <w:vAlign w:val="center"/>
            <w:hideMark/>
          </w:tcPr>
          <w:p w14:paraId="40C7F3F7" w14:textId="77777777" w:rsidR="00CE13CC" w:rsidRPr="005D07DA" w:rsidRDefault="00CE13CC" w:rsidP="00D75B2E">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Наименование</w:t>
            </w:r>
          </w:p>
        </w:tc>
        <w:tc>
          <w:tcPr>
            <w:tcW w:w="951" w:type="dxa"/>
            <w:tcBorders>
              <w:top w:val="double" w:sz="6" w:space="0" w:color="auto"/>
              <w:left w:val="nil"/>
              <w:bottom w:val="single" w:sz="4" w:space="0" w:color="auto"/>
              <w:right w:val="single" w:sz="4" w:space="0" w:color="auto"/>
            </w:tcBorders>
            <w:shd w:val="clear" w:color="auto" w:fill="auto"/>
            <w:vAlign w:val="center"/>
            <w:hideMark/>
          </w:tcPr>
          <w:p w14:paraId="51E7162F" w14:textId="77777777" w:rsidR="00CE13CC" w:rsidRPr="005D07DA" w:rsidRDefault="00CE13CC" w:rsidP="00D75B2E">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План года</w:t>
            </w:r>
          </w:p>
        </w:tc>
        <w:tc>
          <w:tcPr>
            <w:tcW w:w="956" w:type="dxa"/>
            <w:tcBorders>
              <w:top w:val="double" w:sz="6" w:space="0" w:color="auto"/>
              <w:left w:val="nil"/>
              <w:bottom w:val="single" w:sz="4" w:space="0" w:color="auto"/>
              <w:right w:val="single" w:sz="4" w:space="0" w:color="auto"/>
            </w:tcBorders>
            <w:shd w:val="clear" w:color="auto" w:fill="auto"/>
            <w:vAlign w:val="center"/>
            <w:hideMark/>
          </w:tcPr>
          <w:p w14:paraId="294ADF8B" w14:textId="77777777" w:rsidR="00CE13CC" w:rsidRPr="005D07DA" w:rsidRDefault="00CE13CC" w:rsidP="00D75B2E">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Испол-нено</w:t>
            </w:r>
          </w:p>
        </w:tc>
        <w:tc>
          <w:tcPr>
            <w:tcW w:w="716" w:type="dxa"/>
            <w:tcBorders>
              <w:top w:val="double" w:sz="6" w:space="0" w:color="auto"/>
              <w:left w:val="nil"/>
              <w:bottom w:val="single" w:sz="4" w:space="0" w:color="auto"/>
              <w:right w:val="double" w:sz="6" w:space="0" w:color="auto"/>
            </w:tcBorders>
            <w:shd w:val="clear" w:color="auto" w:fill="auto"/>
            <w:vAlign w:val="center"/>
            <w:hideMark/>
          </w:tcPr>
          <w:p w14:paraId="386EA280" w14:textId="77777777" w:rsidR="00CE13CC" w:rsidRPr="005D07DA" w:rsidRDefault="00CE13CC" w:rsidP="00D75B2E">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w:t>
            </w:r>
          </w:p>
        </w:tc>
      </w:tr>
      <w:tr w:rsidR="005D07DA" w:rsidRPr="005D07DA" w14:paraId="069E9027" w14:textId="77777777" w:rsidTr="00CE13CC">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105E610D" w14:textId="77777777" w:rsidR="00CE13CC" w:rsidRPr="005D07DA" w:rsidRDefault="00CE13CC" w:rsidP="00D75B2E">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230</w:t>
            </w:r>
          </w:p>
        </w:tc>
        <w:tc>
          <w:tcPr>
            <w:tcW w:w="6538" w:type="dxa"/>
            <w:tcBorders>
              <w:top w:val="nil"/>
              <w:left w:val="nil"/>
              <w:bottom w:val="single" w:sz="4" w:space="0" w:color="auto"/>
              <w:right w:val="single" w:sz="4" w:space="0" w:color="auto"/>
            </w:tcBorders>
            <w:shd w:val="clear" w:color="auto" w:fill="auto"/>
            <w:vAlign w:val="center"/>
            <w:hideMark/>
          </w:tcPr>
          <w:p w14:paraId="0FBDDA23" w14:textId="77777777" w:rsidR="00CE13CC" w:rsidRPr="005D07DA" w:rsidRDefault="00CE13CC" w:rsidP="00D75B2E">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Закупка товаров, работ и услуг в целях формирования государственного материального резерва, из них:</w:t>
            </w:r>
          </w:p>
        </w:tc>
        <w:tc>
          <w:tcPr>
            <w:tcW w:w="951" w:type="dxa"/>
            <w:tcBorders>
              <w:top w:val="nil"/>
              <w:left w:val="nil"/>
              <w:bottom w:val="single" w:sz="4" w:space="0" w:color="auto"/>
              <w:right w:val="single" w:sz="4" w:space="0" w:color="auto"/>
            </w:tcBorders>
            <w:shd w:val="clear" w:color="auto" w:fill="auto"/>
            <w:vAlign w:val="center"/>
            <w:hideMark/>
          </w:tcPr>
          <w:p w14:paraId="01661CDA" w14:textId="77777777" w:rsidR="00CE13CC" w:rsidRPr="005D07DA" w:rsidRDefault="00CE13CC" w:rsidP="00D75B2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13,4 </w:t>
            </w:r>
          </w:p>
        </w:tc>
        <w:tc>
          <w:tcPr>
            <w:tcW w:w="956" w:type="dxa"/>
            <w:tcBorders>
              <w:top w:val="nil"/>
              <w:left w:val="nil"/>
              <w:bottom w:val="single" w:sz="4" w:space="0" w:color="auto"/>
              <w:right w:val="single" w:sz="4" w:space="0" w:color="auto"/>
            </w:tcBorders>
            <w:shd w:val="clear" w:color="auto" w:fill="auto"/>
            <w:vAlign w:val="center"/>
            <w:hideMark/>
          </w:tcPr>
          <w:p w14:paraId="456D8A26" w14:textId="77777777" w:rsidR="00CE13CC" w:rsidRPr="005D07DA" w:rsidRDefault="00CE13CC" w:rsidP="00D75B2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0,9 </w:t>
            </w:r>
          </w:p>
        </w:tc>
        <w:tc>
          <w:tcPr>
            <w:tcW w:w="716" w:type="dxa"/>
            <w:tcBorders>
              <w:top w:val="nil"/>
              <w:left w:val="nil"/>
              <w:bottom w:val="single" w:sz="4" w:space="0" w:color="auto"/>
              <w:right w:val="double" w:sz="6" w:space="0" w:color="auto"/>
            </w:tcBorders>
            <w:shd w:val="clear" w:color="auto" w:fill="auto"/>
            <w:vAlign w:val="center"/>
            <w:hideMark/>
          </w:tcPr>
          <w:p w14:paraId="16599B11" w14:textId="77777777" w:rsidR="00CE13CC" w:rsidRPr="005D07DA" w:rsidRDefault="00CE13CC" w:rsidP="00D75B2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6,5 </w:t>
            </w:r>
          </w:p>
        </w:tc>
      </w:tr>
      <w:tr w:rsidR="005D07DA" w:rsidRPr="005D07DA" w14:paraId="7398B807" w14:textId="77777777" w:rsidTr="00CE13CC">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0C0CEBC2" w14:textId="77777777" w:rsidR="00CE13CC" w:rsidRPr="005D07DA" w:rsidRDefault="00CE13CC" w:rsidP="00D75B2E">
            <w:pPr>
              <w:spacing w:after="0" w:line="240" w:lineRule="auto"/>
              <w:jc w:val="center"/>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232</w:t>
            </w:r>
          </w:p>
        </w:tc>
        <w:tc>
          <w:tcPr>
            <w:tcW w:w="6538" w:type="dxa"/>
            <w:tcBorders>
              <w:top w:val="nil"/>
              <w:left w:val="nil"/>
              <w:bottom w:val="single" w:sz="4" w:space="0" w:color="auto"/>
              <w:right w:val="single" w:sz="4" w:space="0" w:color="auto"/>
            </w:tcBorders>
            <w:shd w:val="clear" w:color="auto" w:fill="auto"/>
            <w:vAlign w:val="center"/>
            <w:hideMark/>
          </w:tcPr>
          <w:p w14:paraId="66BD1ECE" w14:textId="77777777" w:rsidR="00CE13CC" w:rsidRPr="005D07DA" w:rsidRDefault="00CE13CC" w:rsidP="00D75B2E">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закупка товаров, работ, услуг в целях обеспечения формирования государственного материального резерва, резервов материальных ресурсов</w:t>
            </w:r>
          </w:p>
        </w:tc>
        <w:tc>
          <w:tcPr>
            <w:tcW w:w="951" w:type="dxa"/>
            <w:tcBorders>
              <w:top w:val="nil"/>
              <w:left w:val="nil"/>
              <w:bottom w:val="single" w:sz="4" w:space="0" w:color="auto"/>
              <w:right w:val="single" w:sz="4" w:space="0" w:color="auto"/>
            </w:tcBorders>
            <w:shd w:val="clear" w:color="auto" w:fill="auto"/>
            <w:vAlign w:val="center"/>
            <w:hideMark/>
          </w:tcPr>
          <w:p w14:paraId="0053C0EC" w14:textId="77777777" w:rsidR="00CE13CC" w:rsidRPr="005D07DA" w:rsidRDefault="00CE13CC" w:rsidP="00D75B2E">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13,4 </w:t>
            </w:r>
          </w:p>
        </w:tc>
        <w:tc>
          <w:tcPr>
            <w:tcW w:w="956" w:type="dxa"/>
            <w:tcBorders>
              <w:top w:val="nil"/>
              <w:left w:val="nil"/>
              <w:bottom w:val="single" w:sz="4" w:space="0" w:color="auto"/>
              <w:right w:val="single" w:sz="4" w:space="0" w:color="auto"/>
            </w:tcBorders>
            <w:shd w:val="clear" w:color="auto" w:fill="auto"/>
            <w:vAlign w:val="center"/>
            <w:hideMark/>
          </w:tcPr>
          <w:p w14:paraId="281CC96B" w14:textId="77777777" w:rsidR="00CE13CC" w:rsidRPr="005D07DA" w:rsidRDefault="00CE13CC" w:rsidP="00D75B2E">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0,9 </w:t>
            </w:r>
          </w:p>
        </w:tc>
        <w:tc>
          <w:tcPr>
            <w:tcW w:w="716" w:type="dxa"/>
            <w:tcBorders>
              <w:top w:val="nil"/>
              <w:left w:val="nil"/>
              <w:bottom w:val="single" w:sz="4" w:space="0" w:color="auto"/>
              <w:right w:val="double" w:sz="6" w:space="0" w:color="auto"/>
            </w:tcBorders>
            <w:shd w:val="clear" w:color="auto" w:fill="auto"/>
            <w:vAlign w:val="center"/>
            <w:hideMark/>
          </w:tcPr>
          <w:p w14:paraId="7367E3BD" w14:textId="77777777" w:rsidR="00CE13CC" w:rsidRPr="005D07DA" w:rsidRDefault="00CE13CC" w:rsidP="00D75B2E">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6,5 </w:t>
            </w:r>
          </w:p>
        </w:tc>
      </w:tr>
      <w:tr w:rsidR="005D07DA" w:rsidRPr="005D07DA" w14:paraId="774FC457" w14:textId="77777777" w:rsidTr="00CE13CC">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44D8D3D0" w14:textId="77777777" w:rsidR="00CE13CC" w:rsidRPr="005D07DA" w:rsidRDefault="00CE13CC" w:rsidP="00D75B2E">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240</w:t>
            </w:r>
          </w:p>
        </w:tc>
        <w:tc>
          <w:tcPr>
            <w:tcW w:w="6538" w:type="dxa"/>
            <w:tcBorders>
              <w:top w:val="nil"/>
              <w:left w:val="nil"/>
              <w:bottom w:val="single" w:sz="4" w:space="0" w:color="auto"/>
              <w:right w:val="single" w:sz="4" w:space="0" w:color="auto"/>
            </w:tcBorders>
            <w:shd w:val="clear" w:color="auto" w:fill="auto"/>
            <w:vAlign w:val="center"/>
            <w:hideMark/>
          </w:tcPr>
          <w:p w14:paraId="4D42A25C" w14:textId="77777777" w:rsidR="00CE13CC" w:rsidRPr="005D07DA" w:rsidRDefault="00CE13CC" w:rsidP="00D75B2E">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Иные закупки товаров, работ и услуг для обеспечения государственных (муниципальных) нужд, из них:</w:t>
            </w:r>
          </w:p>
        </w:tc>
        <w:tc>
          <w:tcPr>
            <w:tcW w:w="951" w:type="dxa"/>
            <w:tcBorders>
              <w:top w:val="nil"/>
              <w:left w:val="nil"/>
              <w:bottom w:val="single" w:sz="4" w:space="0" w:color="auto"/>
              <w:right w:val="single" w:sz="4" w:space="0" w:color="auto"/>
            </w:tcBorders>
            <w:shd w:val="clear" w:color="auto" w:fill="auto"/>
            <w:vAlign w:val="center"/>
            <w:hideMark/>
          </w:tcPr>
          <w:p w14:paraId="105B8E6C" w14:textId="77777777" w:rsidR="00CE13CC" w:rsidRPr="005D07DA" w:rsidRDefault="00CE13CC" w:rsidP="00D75B2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13 392,4 </w:t>
            </w:r>
          </w:p>
        </w:tc>
        <w:tc>
          <w:tcPr>
            <w:tcW w:w="956" w:type="dxa"/>
            <w:tcBorders>
              <w:top w:val="nil"/>
              <w:left w:val="nil"/>
              <w:bottom w:val="single" w:sz="4" w:space="0" w:color="auto"/>
              <w:right w:val="single" w:sz="4" w:space="0" w:color="auto"/>
            </w:tcBorders>
            <w:shd w:val="clear" w:color="auto" w:fill="auto"/>
            <w:vAlign w:val="center"/>
            <w:hideMark/>
          </w:tcPr>
          <w:p w14:paraId="23738766" w14:textId="77777777" w:rsidR="00CE13CC" w:rsidRPr="005D07DA" w:rsidRDefault="00CE13CC" w:rsidP="00D75B2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4 227,3 </w:t>
            </w:r>
          </w:p>
        </w:tc>
        <w:tc>
          <w:tcPr>
            <w:tcW w:w="716" w:type="dxa"/>
            <w:tcBorders>
              <w:top w:val="nil"/>
              <w:left w:val="nil"/>
              <w:bottom w:val="single" w:sz="4" w:space="0" w:color="auto"/>
              <w:right w:val="double" w:sz="6" w:space="0" w:color="auto"/>
            </w:tcBorders>
            <w:shd w:val="clear" w:color="auto" w:fill="auto"/>
            <w:vAlign w:val="center"/>
            <w:hideMark/>
          </w:tcPr>
          <w:p w14:paraId="221E1671" w14:textId="77777777" w:rsidR="00CE13CC" w:rsidRPr="005D07DA" w:rsidRDefault="00CE13CC" w:rsidP="00D75B2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31,6 </w:t>
            </w:r>
          </w:p>
        </w:tc>
      </w:tr>
      <w:tr w:rsidR="005D07DA" w:rsidRPr="005D07DA" w14:paraId="4FE92F42" w14:textId="77777777" w:rsidTr="00CE13CC">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4A2C2EE6" w14:textId="77777777" w:rsidR="00CE13CC" w:rsidRPr="005D07DA" w:rsidRDefault="00CE13CC" w:rsidP="00D75B2E">
            <w:pPr>
              <w:spacing w:after="0" w:line="240" w:lineRule="auto"/>
              <w:jc w:val="center"/>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241</w:t>
            </w:r>
          </w:p>
        </w:tc>
        <w:tc>
          <w:tcPr>
            <w:tcW w:w="6538" w:type="dxa"/>
            <w:tcBorders>
              <w:top w:val="nil"/>
              <w:left w:val="nil"/>
              <w:bottom w:val="single" w:sz="4" w:space="0" w:color="auto"/>
              <w:right w:val="single" w:sz="4" w:space="0" w:color="auto"/>
            </w:tcBorders>
            <w:shd w:val="clear" w:color="auto" w:fill="auto"/>
            <w:vAlign w:val="center"/>
            <w:hideMark/>
          </w:tcPr>
          <w:p w14:paraId="1C0FF99C" w14:textId="77777777" w:rsidR="00CE13CC" w:rsidRPr="005D07DA" w:rsidRDefault="00CE13CC" w:rsidP="00D75B2E">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научно-исследовательские, опытно-конструкторские и технологические работы</w:t>
            </w:r>
          </w:p>
        </w:tc>
        <w:tc>
          <w:tcPr>
            <w:tcW w:w="951" w:type="dxa"/>
            <w:tcBorders>
              <w:top w:val="nil"/>
              <w:left w:val="nil"/>
              <w:bottom w:val="single" w:sz="4" w:space="0" w:color="auto"/>
              <w:right w:val="single" w:sz="4" w:space="0" w:color="auto"/>
            </w:tcBorders>
            <w:shd w:val="clear" w:color="auto" w:fill="auto"/>
            <w:vAlign w:val="center"/>
            <w:hideMark/>
          </w:tcPr>
          <w:p w14:paraId="2BE79729" w14:textId="77777777" w:rsidR="00CE13CC" w:rsidRPr="005D07DA" w:rsidRDefault="00CE13CC" w:rsidP="00D75B2E">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52,1 </w:t>
            </w:r>
          </w:p>
        </w:tc>
        <w:tc>
          <w:tcPr>
            <w:tcW w:w="956" w:type="dxa"/>
            <w:tcBorders>
              <w:top w:val="nil"/>
              <w:left w:val="nil"/>
              <w:bottom w:val="single" w:sz="4" w:space="0" w:color="auto"/>
              <w:right w:val="single" w:sz="4" w:space="0" w:color="auto"/>
            </w:tcBorders>
            <w:shd w:val="clear" w:color="auto" w:fill="auto"/>
            <w:vAlign w:val="center"/>
            <w:hideMark/>
          </w:tcPr>
          <w:p w14:paraId="6E9ED04A" w14:textId="77777777" w:rsidR="00CE13CC" w:rsidRPr="005D07DA" w:rsidRDefault="00CE13CC" w:rsidP="00D75B2E">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0,0 </w:t>
            </w:r>
          </w:p>
        </w:tc>
        <w:tc>
          <w:tcPr>
            <w:tcW w:w="716" w:type="dxa"/>
            <w:tcBorders>
              <w:top w:val="nil"/>
              <w:left w:val="nil"/>
              <w:bottom w:val="single" w:sz="4" w:space="0" w:color="auto"/>
              <w:right w:val="double" w:sz="6" w:space="0" w:color="auto"/>
            </w:tcBorders>
            <w:shd w:val="clear" w:color="auto" w:fill="auto"/>
            <w:vAlign w:val="center"/>
            <w:hideMark/>
          </w:tcPr>
          <w:p w14:paraId="5DA9A343" w14:textId="77777777" w:rsidR="00CE13CC" w:rsidRPr="005D07DA" w:rsidRDefault="00CE13CC" w:rsidP="00D75B2E">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0,0 </w:t>
            </w:r>
          </w:p>
        </w:tc>
      </w:tr>
      <w:tr w:rsidR="005D07DA" w:rsidRPr="005D07DA" w14:paraId="004B3923" w14:textId="77777777" w:rsidTr="00CE13CC">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3FC6E2B9" w14:textId="77777777" w:rsidR="00CE13CC" w:rsidRPr="005D07DA" w:rsidRDefault="00CE13CC" w:rsidP="00D75B2E">
            <w:pPr>
              <w:spacing w:after="0" w:line="240" w:lineRule="auto"/>
              <w:jc w:val="center"/>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243</w:t>
            </w:r>
          </w:p>
        </w:tc>
        <w:tc>
          <w:tcPr>
            <w:tcW w:w="6538" w:type="dxa"/>
            <w:tcBorders>
              <w:top w:val="nil"/>
              <w:left w:val="nil"/>
              <w:bottom w:val="single" w:sz="4" w:space="0" w:color="auto"/>
              <w:right w:val="single" w:sz="4" w:space="0" w:color="auto"/>
            </w:tcBorders>
            <w:shd w:val="clear" w:color="auto" w:fill="auto"/>
            <w:vAlign w:val="center"/>
            <w:hideMark/>
          </w:tcPr>
          <w:p w14:paraId="4BF4B4B0" w14:textId="77777777" w:rsidR="00CE13CC" w:rsidRPr="005D07DA" w:rsidRDefault="00CE13CC" w:rsidP="00D75B2E">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закупка товаров, работ, услуг в целях капитального ремонта государственного (муниципального) имущества</w:t>
            </w:r>
          </w:p>
        </w:tc>
        <w:tc>
          <w:tcPr>
            <w:tcW w:w="951" w:type="dxa"/>
            <w:tcBorders>
              <w:top w:val="nil"/>
              <w:left w:val="nil"/>
              <w:bottom w:val="single" w:sz="4" w:space="0" w:color="auto"/>
              <w:right w:val="single" w:sz="4" w:space="0" w:color="auto"/>
            </w:tcBorders>
            <w:shd w:val="clear" w:color="auto" w:fill="auto"/>
            <w:vAlign w:val="center"/>
            <w:hideMark/>
          </w:tcPr>
          <w:p w14:paraId="05C4A9D8" w14:textId="77777777" w:rsidR="00CE13CC" w:rsidRPr="005D07DA" w:rsidRDefault="00CE13CC" w:rsidP="00D75B2E">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2 928,9 </w:t>
            </w:r>
          </w:p>
        </w:tc>
        <w:tc>
          <w:tcPr>
            <w:tcW w:w="956" w:type="dxa"/>
            <w:tcBorders>
              <w:top w:val="nil"/>
              <w:left w:val="nil"/>
              <w:bottom w:val="single" w:sz="4" w:space="0" w:color="auto"/>
              <w:right w:val="single" w:sz="4" w:space="0" w:color="auto"/>
            </w:tcBorders>
            <w:shd w:val="clear" w:color="auto" w:fill="auto"/>
            <w:vAlign w:val="center"/>
            <w:hideMark/>
          </w:tcPr>
          <w:p w14:paraId="64B47824" w14:textId="77777777" w:rsidR="00CE13CC" w:rsidRPr="005D07DA" w:rsidRDefault="00CE13CC" w:rsidP="00D75B2E">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1 015,3 </w:t>
            </w:r>
          </w:p>
        </w:tc>
        <w:tc>
          <w:tcPr>
            <w:tcW w:w="716" w:type="dxa"/>
            <w:tcBorders>
              <w:top w:val="nil"/>
              <w:left w:val="nil"/>
              <w:bottom w:val="single" w:sz="4" w:space="0" w:color="auto"/>
              <w:right w:val="double" w:sz="6" w:space="0" w:color="auto"/>
            </w:tcBorders>
            <w:shd w:val="clear" w:color="auto" w:fill="auto"/>
            <w:vAlign w:val="center"/>
            <w:hideMark/>
          </w:tcPr>
          <w:p w14:paraId="7A71F183" w14:textId="77777777" w:rsidR="00CE13CC" w:rsidRPr="005D07DA" w:rsidRDefault="00CE13CC" w:rsidP="00D75B2E">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34,7 </w:t>
            </w:r>
          </w:p>
        </w:tc>
      </w:tr>
      <w:tr w:rsidR="005D07DA" w:rsidRPr="005D07DA" w14:paraId="7778894B" w14:textId="77777777" w:rsidTr="00CE13CC">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60DBA1A5" w14:textId="77777777" w:rsidR="00CE13CC" w:rsidRPr="005D07DA" w:rsidRDefault="00CE13CC" w:rsidP="00D75B2E">
            <w:pPr>
              <w:spacing w:after="0" w:line="240" w:lineRule="auto"/>
              <w:jc w:val="center"/>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244</w:t>
            </w:r>
          </w:p>
        </w:tc>
        <w:tc>
          <w:tcPr>
            <w:tcW w:w="6538" w:type="dxa"/>
            <w:tcBorders>
              <w:top w:val="nil"/>
              <w:left w:val="nil"/>
              <w:bottom w:val="single" w:sz="4" w:space="0" w:color="auto"/>
              <w:right w:val="single" w:sz="4" w:space="0" w:color="auto"/>
            </w:tcBorders>
            <w:shd w:val="clear" w:color="auto" w:fill="auto"/>
            <w:vAlign w:val="center"/>
            <w:hideMark/>
          </w:tcPr>
          <w:p w14:paraId="64D51E0B" w14:textId="77777777" w:rsidR="00CE13CC" w:rsidRPr="005D07DA" w:rsidRDefault="00CE13CC" w:rsidP="00D75B2E">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прочая закупка товаров, работ и услуг</w:t>
            </w:r>
          </w:p>
        </w:tc>
        <w:tc>
          <w:tcPr>
            <w:tcW w:w="951" w:type="dxa"/>
            <w:tcBorders>
              <w:top w:val="nil"/>
              <w:left w:val="nil"/>
              <w:bottom w:val="single" w:sz="4" w:space="0" w:color="auto"/>
              <w:right w:val="single" w:sz="4" w:space="0" w:color="auto"/>
            </w:tcBorders>
            <w:shd w:val="clear" w:color="auto" w:fill="auto"/>
            <w:vAlign w:val="center"/>
            <w:hideMark/>
          </w:tcPr>
          <w:p w14:paraId="5EEE71D2" w14:textId="77777777" w:rsidR="00CE13CC" w:rsidRPr="005D07DA" w:rsidRDefault="00CE13CC" w:rsidP="00D75B2E">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10 201,5 </w:t>
            </w:r>
          </w:p>
        </w:tc>
        <w:tc>
          <w:tcPr>
            <w:tcW w:w="956" w:type="dxa"/>
            <w:tcBorders>
              <w:top w:val="nil"/>
              <w:left w:val="nil"/>
              <w:bottom w:val="single" w:sz="4" w:space="0" w:color="auto"/>
              <w:right w:val="single" w:sz="4" w:space="0" w:color="auto"/>
            </w:tcBorders>
            <w:shd w:val="clear" w:color="auto" w:fill="auto"/>
            <w:vAlign w:val="center"/>
            <w:hideMark/>
          </w:tcPr>
          <w:p w14:paraId="7C917FB8" w14:textId="77777777" w:rsidR="00CE13CC" w:rsidRPr="005D07DA" w:rsidRDefault="00CE13CC" w:rsidP="00D75B2E">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3 101,6 </w:t>
            </w:r>
          </w:p>
        </w:tc>
        <w:tc>
          <w:tcPr>
            <w:tcW w:w="716" w:type="dxa"/>
            <w:tcBorders>
              <w:top w:val="nil"/>
              <w:left w:val="nil"/>
              <w:bottom w:val="single" w:sz="4" w:space="0" w:color="auto"/>
              <w:right w:val="double" w:sz="6" w:space="0" w:color="auto"/>
            </w:tcBorders>
            <w:shd w:val="clear" w:color="auto" w:fill="auto"/>
            <w:vAlign w:val="center"/>
            <w:hideMark/>
          </w:tcPr>
          <w:p w14:paraId="74DDAE67" w14:textId="77777777" w:rsidR="00CE13CC" w:rsidRPr="005D07DA" w:rsidRDefault="00CE13CC" w:rsidP="00D75B2E">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30,4 </w:t>
            </w:r>
          </w:p>
        </w:tc>
      </w:tr>
      <w:tr w:rsidR="005D07DA" w:rsidRPr="005D07DA" w14:paraId="2F2DA489" w14:textId="77777777" w:rsidTr="00CE13CC">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66380764" w14:textId="77777777" w:rsidR="00CE13CC" w:rsidRPr="005D07DA" w:rsidRDefault="00CE13CC" w:rsidP="00D75B2E">
            <w:pPr>
              <w:spacing w:after="0" w:line="240" w:lineRule="auto"/>
              <w:jc w:val="center"/>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247</w:t>
            </w:r>
          </w:p>
        </w:tc>
        <w:tc>
          <w:tcPr>
            <w:tcW w:w="6538" w:type="dxa"/>
            <w:tcBorders>
              <w:top w:val="nil"/>
              <w:left w:val="nil"/>
              <w:bottom w:val="single" w:sz="4" w:space="0" w:color="auto"/>
              <w:right w:val="single" w:sz="4" w:space="0" w:color="auto"/>
            </w:tcBorders>
            <w:shd w:val="clear" w:color="auto" w:fill="auto"/>
            <w:vAlign w:val="center"/>
            <w:hideMark/>
          </w:tcPr>
          <w:p w14:paraId="0E807EFE" w14:textId="77777777" w:rsidR="00CE13CC" w:rsidRPr="005D07DA" w:rsidRDefault="00CE13CC" w:rsidP="00D75B2E">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закупка энергетических ресурсов</w:t>
            </w:r>
          </w:p>
        </w:tc>
        <w:tc>
          <w:tcPr>
            <w:tcW w:w="951" w:type="dxa"/>
            <w:tcBorders>
              <w:top w:val="nil"/>
              <w:left w:val="nil"/>
              <w:bottom w:val="single" w:sz="4" w:space="0" w:color="auto"/>
              <w:right w:val="single" w:sz="4" w:space="0" w:color="auto"/>
            </w:tcBorders>
            <w:shd w:val="clear" w:color="auto" w:fill="auto"/>
            <w:vAlign w:val="center"/>
            <w:hideMark/>
          </w:tcPr>
          <w:p w14:paraId="72948CD2" w14:textId="77777777" w:rsidR="00CE13CC" w:rsidRPr="005D07DA" w:rsidRDefault="00CE13CC" w:rsidP="00D75B2E">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209,8 </w:t>
            </w:r>
          </w:p>
        </w:tc>
        <w:tc>
          <w:tcPr>
            <w:tcW w:w="956" w:type="dxa"/>
            <w:tcBorders>
              <w:top w:val="nil"/>
              <w:left w:val="nil"/>
              <w:bottom w:val="single" w:sz="4" w:space="0" w:color="auto"/>
              <w:right w:val="single" w:sz="4" w:space="0" w:color="auto"/>
            </w:tcBorders>
            <w:shd w:val="clear" w:color="auto" w:fill="auto"/>
            <w:vAlign w:val="center"/>
            <w:hideMark/>
          </w:tcPr>
          <w:p w14:paraId="47EB371F" w14:textId="77777777" w:rsidR="00CE13CC" w:rsidRPr="005D07DA" w:rsidRDefault="00CE13CC" w:rsidP="00D75B2E">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110,4 </w:t>
            </w:r>
          </w:p>
        </w:tc>
        <w:tc>
          <w:tcPr>
            <w:tcW w:w="716" w:type="dxa"/>
            <w:tcBorders>
              <w:top w:val="nil"/>
              <w:left w:val="nil"/>
              <w:bottom w:val="single" w:sz="4" w:space="0" w:color="auto"/>
              <w:right w:val="double" w:sz="6" w:space="0" w:color="auto"/>
            </w:tcBorders>
            <w:shd w:val="clear" w:color="auto" w:fill="auto"/>
            <w:vAlign w:val="center"/>
            <w:hideMark/>
          </w:tcPr>
          <w:p w14:paraId="25AE6A38" w14:textId="77777777" w:rsidR="00CE13CC" w:rsidRPr="005D07DA" w:rsidRDefault="00CE13CC" w:rsidP="00D75B2E">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52,6 </w:t>
            </w:r>
          </w:p>
        </w:tc>
      </w:tr>
      <w:tr w:rsidR="005D07DA" w:rsidRPr="005D07DA" w14:paraId="5A657C23" w14:textId="77777777" w:rsidTr="00CE13CC">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050DEC79" w14:textId="77777777" w:rsidR="00CE13CC" w:rsidRPr="005D07DA" w:rsidRDefault="00CE13CC" w:rsidP="00D75B2E">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323</w:t>
            </w:r>
          </w:p>
        </w:tc>
        <w:tc>
          <w:tcPr>
            <w:tcW w:w="6538" w:type="dxa"/>
            <w:tcBorders>
              <w:top w:val="nil"/>
              <w:left w:val="nil"/>
              <w:bottom w:val="single" w:sz="4" w:space="0" w:color="auto"/>
              <w:right w:val="single" w:sz="4" w:space="0" w:color="auto"/>
            </w:tcBorders>
            <w:shd w:val="clear" w:color="auto" w:fill="auto"/>
            <w:vAlign w:val="center"/>
            <w:hideMark/>
          </w:tcPr>
          <w:p w14:paraId="02358320" w14:textId="77777777" w:rsidR="00CE13CC" w:rsidRPr="005D07DA" w:rsidRDefault="00CE13CC" w:rsidP="00D75B2E">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Приобретение товаров, работ, услуг в пользу граждан в целях их социального обеспечения</w:t>
            </w:r>
          </w:p>
        </w:tc>
        <w:tc>
          <w:tcPr>
            <w:tcW w:w="951" w:type="dxa"/>
            <w:tcBorders>
              <w:top w:val="nil"/>
              <w:left w:val="nil"/>
              <w:bottom w:val="single" w:sz="4" w:space="0" w:color="auto"/>
              <w:right w:val="single" w:sz="4" w:space="0" w:color="auto"/>
            </w:tcBorders>
            <w:shd w:val="clear" w:color="auto" w:fill="auto"/>
            <w:vAlign w:val="center"/>
            <w:hideMark/>
          </w:tcPr>
          <w:p w14:paraId="59F419B2" w14:textId="77777777" w:rsidR="00CE13CC" w:rsidRPr="005D07DA" w:rsidRDefault="00CE13CC" w:rsidP="00D75B2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3 375,6 </w:t>
            </w:r>
          </w:p>
        </w:tc>
        <w:tc>
          <w:tcPr>
            <w:tcW w:w="956" w:type="dxa"/>
            <w:tcBorders>
              <w:top w:val="nil"/>
              <w:left w:val="nil"/>
              <w:bottom w:val="single" w:sz="4" w:space="0" w:color="auto"/>
              <w:right w:val="single" w:sz="4" w:space="0" w:color="auto"/>
            </w:tcBorders>
            <w:shd w:val="clear" w:color="auto" w:fill="auto"/>
            <w:vAlign w:val="center"/>
            <w:hideMark/>
          </w:tcPr>
          <w:p w14:paraId="048AAEEA" w14:textId="77777777" w:rsidR="00CE13CC" w:rsidRPr="005D07DA" w:rsidRDefault="00CE13CC" w:rsidP="00D75B2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2 833,5 </w:t>
            </w:r>
          </w:p>
        </w:tc>
        <w:tc>
          <w:tcPr>
            <w:tcW w:w="716" w:type="dxa"/>
            <w:tcBorders>
              <w:top w:val="nil"/>
              <w:left w:val="nil"/>
              <w:bottom w:val="single" w:sz="4" w:space="0" w:color="auto"/>
              <w:right w:val="double" w:sz="6" w:space="0" w:color="auto"/>
            </w:tcBorders>
            <w:shd w:val="clear" w:color="auto" w:fill="auto"/>
            <w:vAlign w:val="center"/>
            <w:hideMark/>
          </w:tcPr>
          <w:p w14:paraId="57650B0B" w14:textId="77777777" w:rsidR="00CE13CC" w:rsidRPr="005D07DA" w:rsidRDefault="00CE13CC" w:rsidP="00D75B2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83,9 </w:t>
            </w:r>
          </w:p>
        </w:tc>
      </w:tr>
      <w:tr w:rsidR="005D07DA" w:rsidRPr="005D07DA" w14:paraId="45B5804B" w14:textId="77777777" w:rsidTr="00CE13CC">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02582E13" w14:textId="77777777" w:rsidR="00CE13CC" w:rsidRPr="005D07DA" w:rsidRDefault="00CE13CC" w:rsidP="00D75B2E">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410</w:t>
            </w:r>
          </w:p>
        </w:tc>
        <w:tc>
          <w:tcPr>
            <w:tcW w:w="6538" w:type="dxa"/>
            <w:tcBorders>
              <w:top w:val="nil"/>
              <w:left w:val="nil"/>
              <w:bottom w:val="single" w:sz="4" w:space="0" w:color="auto"/>
              <w:right w:val="single" w:sz="4" w:space="0" w:color="auto"/>
            </w:tcBorders>
            <w:shd w:val="clear" w:color="auto" w:fill="auto"/>
            <w:vAlign w:val="center"/>
            <w:hideMark/>
          </w:tcPr>
          <w:p w14:paraId="0BEC3CD6" w14:textId="77777777" w:rsidR="00CE13CC" w:rsidRPr="005D07DA" w:rsidRDefault="00CE13CC" w:rsidP="00D75B2E">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Бюджетные инвестиции, из них:</w:t>
            </w:r>
          </w:p>
        </w:tc>
        <w:tc>
          <w:tcPr>
            <w:tcW w:w="951" w:type="dxa"/>
            <w:tcBorders>
              <w:top w:val="nil"/>
              <w:left w:val="nil"/>
              <w:bottom w:val="single" w:sz="4" w:space="0" w:color="auto"/>
              <w:right w:val="single" w:sz="4" w:space="0" w:color="auto"/>
            </w:tcBorders>
            <w:shd w:val="clear" w:color="auto" w:fill="auto"/>
            <w:vAlign w:val="center"/>
            <w:hideMark/>
          </w:tcPr>
          <w:p w14:paraId="00E69E7D" w14:textId="77777777" w:rsidR="00CE13CC" w:rsidRPr="005D07DA" w:rsidRDefault="00CE13CC" w:rsidP="00D75B2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5 605,1 </w:t>
            </w:r>
          </w:p>
        </w:tc>
        <w:tc>
          <w:tcPr>
            <w:tcW w:w="956" w:type="dxa"/>
            <w:tcBorders>
              <w:top w:val="nil"/>
              <w:left w:val="nil"/>
              <w:bottom w:val="single" w:sz="4" w:space="0" w:color="auto"/>
              <w:right w:val="single" w:sz="4" w:space="0" w:color="auto"/>
            </w:tcBorders>
            <w:shd w:val="clear" w:color="auto" w:fill="auto"/>
            <w:vAlign w:val="center"/>
            <w:hideMark/>
          </w:tcPr>
          <w:p w14:paraId="2A5AC31F" w14:textId="77777777" w:rsidR="00CE13CC" w:rsidRPr="005D07DA" w:rsidRDefault="00CE13CC" w:rsidP="00D75B2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3 120,4 </w:t>
            </w:r>
          </w:p>
        </w:tc>
        <w:tc>
          <w:tcPr>
            <w:tcW w:w="716" w:type="dxa"/>
            <w:tcBorders>
              <w:top w:val="nil"/>
              <w:left w:val="nil"/>
              <w:bottom w:val="single" w:sz="4" w:space="0" w:color="auto"/>
              <w:right w:val="double" w:sz="6" w:space="0" w:color="auto"/>
            </w:tcBorders>
            <w:shd w:val="clear" w:color="auto" w:fill="auto"/>
            <w:vAlign w:val="center"/>
            <w:hideMark/>
          </w:tcPr>
          <w:p w14:paraId="76FC3CCD" w14:textId="77777777" w:rsidR="00CE13CC" w:rsidRPr="005D07DA" w:rsidRDefault="00CE13CC" w:rsidP="00D75B2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55,7 </w:t>
            </w:r>
          </w:p>
        </w:tc>
      </w:tr>
      <w:tr w:rsidR="005D07DA" w:rsidRPr="005D07DA" w14:paraId="0C96088B" w14:textId="77777777" w:rsidTr="00CE13CC">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5F078A32" w14:textId="77777777" w:rsidR="00CE13CC" w:rsidRPr="005D07DA" w:rsidRDefault="00CE13CC" w:rsidP="00D75B2E">
            <w:pPr>
              <w:spacing w:after="0" w:line="240" w:lineRule="auto"/>
              <w:jc w:val="center"/>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412</w:t>
            </w:r>
          </w:p>
        </w:tc>
        <w:tc>
          <w:tcPr>
            <w:tcW w:w="6538" w:type="dxa"/>
            <w:tcBorders>
              <w:top w:val="nil"/>
              <w:left w:val="nil"/>
              <w:bottom w:val="single" w:sz="4" w:space="0" w:color="auto"/>
              <w:right w:val="single" w:sz="4" w:space="0" w:color="auto"/>
            </w:tcBorders>
            <w:shd w:val="clear" w:color="auto" w:fill="auto"/>
            <w:vAlign w:val="center"/>
            <w:hideMark/>
          </w:tcPr>
          <w:p w14:paraId="3F4D8EE9" w14:textId="77777777" w:rsidR="00CE13CC" w:rsidRPr="005D07DA" w:rsidRDefault="00CE13CC" w:rsidP="00D75B2E">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бюджетные инвестиции на приобретение объектов недвижимого имущества…</w:t>
            </w:r>
          </w:p>
        </w:tc>
        <w:tc>
          <w:tcPr>
            <w:tcW w:w="951" w:type="dxa"/>
            <w:tcBorders>
              <w:top w:val="nil"/>
              <w:left w:val="nil"/>
              <w:bottom w:val="single" w:sz="4" w:space="0" w:color="auto"/>
              <w:right w:val="single" w:sz="4" w:space="0" w:color="auto"/>
            </w:tcBorders>
            <w:shd w:val="clear" w:color="auto" w:fill="auto"/>
            <w:vAlign w:val="center"/>
            <w:hideMark/>
          </w:tcPr>
          <w:p w14:paraId="1D7045F5" w14:textId="77777777" w:rsidR="00CE13CC" w:rsidRPr="005D07DA" w:rsidRDefault="00CE13CC" w:rsidP="00D75B2E">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111,1 </w:t>
            </w:r>
          </w:p>
        </w:tc>
        <w:tc>
          <w:tcPr>
            <w:tcW w:w="956" w:type="dxa"/>
            <w:tcBorders>
              <w:top w:val="nil"/>
              <w:left w:val="nil"/>
              <w:bottom w:val="single" w:sz="4" w:space="0" w:color="auto"/>
              <w:right w:val="single" w:sz="4" w:space="0" w:color="auto"/>
            </w:tcBorders>
            <w:shd w:val="clear" w:color="auto" w:fill="auto"/>
            <w:vAlign w:val="center"/>
            <w:hideMark/>
          </w:tcPr>
          <w:p w14:paraId="77387C27" w14:textId="77777777" w:rsidR="00CE13CC" w:rsidRPr="005D07DA" w:rsidRDefault="00CE13CC" w:rsidP="00D75B2E">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45,3 </w:t>
            </w:r>
          </w:p>
        </w:tc>
        <w:tc>
          <w:tcPr>
            <w:tcW w:w="716" w:type="dxa"/>
            <w:tcBorders>
              <w:top w:val="nil"/>
              <w:left w:val="nil"/>
              <w:bottom w:val="single" w:sz="4" w:space="0" w:color="auto"/>
              <w:right w:val="double" w:sz="6" w:space="0" w:color="auto"/>
            </w:tcBorders>
            <w:shd w:val="clear" w:color="auto" w:fill="auto"/>
            <w:vAlign w:val="center"/>
            <w:hideMark/>
          </w:tcPr>
          <w:p w14:paraId="4CFFCE31" w14:textId="77777777" w:rsidR="00CE13CC" w:rsidRPr="005D07DA" w:rsidRDefault="00CE13CC" w:rsidP="00D75B2E">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40,8 </w:t>
            </w:r>
          </w:p>
        </w:tc>
      </w:tr>
      <w:tr w:rsidR="005D07DA" w:rsidRPr="005D07DA" w14:paraId="3D285951" w14:textId="77777777" w:rsidTr="00CE13CC">
        <w:trPr>
          <w:trHeight w:val="70"/>
        </w:trPr>
        <w:tc>
          <w:tcPr>
            <w:tcW w:w="563" w:type="dxa"/>
            <w:tcBorders>
              <w:top w:val="nil"/>
              <w:left w:val="double" w:sz="6" w:space="0" w:color="auto"/>
              <w:bottom w:val="single" w:sz="4" w:space="0" w:color="auto"/>
              <w:right w:val="single" w:sz="4" w:space="0" w:color="auto"/>
            </w:tcBorders>
            <w:shd w:val="clear" w:color="auto" w:fill="auto"/>
            <w:vAlign w:val="center"/>
            <w:hideMark/>
          </w:tcPr>
          <w:p w14:paraId="72D26EB2" w14:textId="77777777" w:rsidR="00CE13CC" w:rsidRPr="005D07DA" w:rsidRDefault="00CE13CC" w:rsidP="00D75B2E">
            <w:pPr>
              <w:spacing w:after="0" w:line="240" w:lineRule="auto"/>
              <w:jc w:val="center"/>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414</w:t>
            </w:r>
          </w:p>
        </w:tc>
        <w:tc>
          <w:tcPr>
            <w:tcW w:w="6538" w:type="dxa"/>
            <w:tcBorders>
              <w:top w:val="nil"/>
              <w:left w:val="nil"/>
              <w:bottom w:val="single" w:sz="4" w:space="0" w:color="auto"/>
              <w:right w:val="single" w:sz="4" w:space="0" w:color="auto"/>
            </w:tcBorders>
            <w:shd w:val="clear" w:color="auto" w:fill="auto"/>
            <w:vAlign w:val="center"/>
            <w:hideMark/>
          </w:tcPr>
          <w:p w14:paraId="0DED9755" w14:textId="77777777" w:rsidR="00CE13CC" w:rsidRPr="005D07DA" w:rsidRDefault="00CE13CC" w:rsidP="00D75B2E">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бюджетные инвестиции в объекты капитального строительства…</w:t>
            </w:r>
          </w:p>
        </w:tc>
        <w:tc>
          <w:tcPr>
            <w:tcW w:w="951" w:type="dxa"/>
            <w:tcBorders>
              <w:top w:val="nil"/>
              <w:left w:val="nil"/>
              <w:bottom w:val="single" w:sz="4" w:space="0" w:color="auto"/>
              <w:right w:val="single" w:sz="4" w:space="0" w:color="auto"/>
            </w:tcBorders>
            <w:shd w:val="clear" w:color="auto" w:fill="auto"/>
            <w:vAlign w:val="center"/>
            <w:hideMark/>
          </w:tcPr>
          <w:p w14:paraId="6ED3444F" w14:textId="77777777" w:rsidR="00CE13CC" w:rsidRPr="005D07DA" w:rsidRDefault="00CE13CC" w:rsidP="00D75B2E">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5 494,0 </w:t>
            </w:r>
          </w:p>
        </w:tc>
        <w:tc>
          <w:tcPr>
            <w:tcW w:w="956" w:type="dxa"/>
            <w:tcBorders>
              <w:top w:val="nil"/>
              <w:left w:val="nil"/>
              <w:bottom w:val="single" w:sz="4" w:space="0" w:color="auto"/>
              <w:right w:val="single" w:sz="4" w:space="0" w:color="auto"/>
            </w:tcBorders>
            <w:shd w:val="clear" w:color="auto" w:fill="auto"/>
            <w:vAlign w:val="center"/>
            <w:hideMark/>
          </w:tcPr>
          <w:p w14:paraId="39F07FE3" w14:textId="77777777" w:rsidR="00CE13CC" w:rsidRPr="005D07DA" w:rsidRDefault="00CE13CC" w:rsidP="00D75B2E">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3 075,1 </w:t>
            </w:r>
          </w:p>
        </w:tc>
        <w:tc>
          <w:tcPr>
            <w:tcW w:w="716" w:type="dxa"/>
            <w:tcBorders>
              <w:top w:val="nil"/>
              <w:left w:val="nil"/>
              <w:bottom w:val="single" w:sz="4" w:space="0" w:color="auto"/>
              <w:right w:val="double" w:sz="6" w:space="0" w:color="auto"/>
            </w:tcBorders>
            <w:shd w:val="clear" w:color="auto" w:fill="auto"/>
            <w:vAlign w:val="center"/>
            <w:hideMark/>
          </w:tcPr>
          <w:p w14:paraId="5A670499" w14:textId="77777777" w:rsidR="00CE13CC" w:rsidRPr="005D07DA" w:rsidRDefault="00CE13CC" w:rsidP="00D75B2E">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56,0 </w:t>
            </w:r>
          </w:p>
        </w:tc>
      </w:tr>
      <w:tr w:rsidR="00CE13CC" w:rsidRPr="005D07DA" w14:paraId="197C136C" w14:textId="77777777" w:rsidTr="00CE13CC">
        <w:trPr>
          <w:trHeight w:val="70"/>
        </w:trPr>
        <w:tc>
          <w:tcPr>
            <w:tcW w:w="563" w:type="dxa"/>
            <w:tcBorders>
              <w:top w:val="single" w:sz="4" w:space="0" w:color="auto"/>
              <w:left w:val="double" w:sz="6" w:space="0" w:color="auto"/>
              <w:bottom w:val="double" w:sz="6" w:space="0" w:color="auto"/>
              <w:right w:val="single" w:sz="4" w:space="0" w:color="auto"/>
            </w:tcBorders>
            <w:shd w:val="clear" w:color="auto" w:fill="auto"/>
            <w:vAlign w:val="center"/>
            <w:hideMark/>
          </w:tcPr>
          <w:p w14:paraId="4FF75C4E" w14:textId="77777777" w:rsidR="00CE13CC" w:rsidRPr="005D07DA" w:rsidRDefault="00CE13CC" w:rsidP="00D75B2E">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w:t>
            </w:r>
          </w:p>
        </w:tc>
        <w:tc>
          <w:tcPr>
            <w:tcW w:w="6538" w:type="dxa"/>
            <w:tcBorders>
              <w:top w:val="single" w:sz="4" w:space="0" w:color="auto"/>
              <w:left w:val="nil"/>
              <w:bottom w:val="double" w:sz="6" w:space="0" w:color="auto"/>
              <w:right w:val="single" w:sz="4" w:space="0" w:color="auto"/>
            </w:tcBorders>
            <w:shd w:val="clear" w:color="auto" w:fill="auto"/>
            <w:vAlign w:val="center"/>
            <w:hideMark/>
          </w:tcPr>
          <w:p w14:paraId="5F9CFB0B" w14:textId="77777777" w:rsidR="00CE13CC" w:rsidRPr="005D07DA" w:rsidRDefault="00CE13CC" w:rsidP="00D75B2E">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Итого контрактуемые расходы</w:t>
            </w:r>
          </w:p>
        </w:tc>
        <w:tc>
          <w:tcPr>
            <w:tcW w:w="951" w:type="dxa"/>
            <w:tcBorders>
              <w:top w:val="single" w:sz="4" w:space="0" w:color="auto"/>
              <w:left w:val="nil"/>
              <w:bottom w:val="double" w:sz="6" w:space="0" w:color="auto"/>
              <w:right w:val="single" w:sz="4" w:space="0" w:color="auto"/>
            </w:tcBorders>
            <w:shd w:val="clear" w:color="auto" w:fill="auto"/>
            <w:vAlign w:val="center"/>
            <w:hideMark/>
          </w:tcPr>
          <w:p w14:paraId="2457C59E" w14:textId="77777777" w:rsidR="00CE13CC" w:rsidRPr="005D07DA" w:rsidRDefault="00CE13CC" w:rsidP="00D75B2E">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22 386,5 </w:t>
            </w:r>
          </w:p>
        </w:tc>
        <w:tc>
          <w:tcPr>
            <w:tcW w:w="956" w:type="dxa"/>
            <w:tcBorders>
              <w:top w:val="single" w:sz="4" w:space="0" w:color="auto"/>
              <w:left w:val="nil"/>
              <w:bottom w:val="double" w:sz="6" w:space="0" w:color="auto"/>
              <w:right w:val="single" w:sz="4" w:space="0" w:color="auto"/>
            </w:tcBorders>
            <w:shd w:val="clear" w:color="auto" w:fill="auto"/>
            <w:vAlign w:val="center"/>
            <w:hideMark/>
          </w:tcPr>
          <w:p w14:paraId="5644F219" w14:textId="77777777" w:rsidR="00CE13CC" w:rsidRPr="005D07DA" w:rsidRDefault="00CE13CC" w:rsidP="00D75B2E">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10 182,0 </w:t>
            </w:r>
          </w:p>
        </w:tc>
        <w:tc>
          <w:tcPr>
            <w:tcW w:w="716" w:type="dxa"/>
            <w:tcBorders>
              <w:top w:val="nil"/>
              <w:left w:val="nil"/>
              <w:bottom w:val="double" w:sz="6" w:space="0" w:color="auto"/>
              <w:right w:val="double" w:sz="6" w:space="0" w:color="auto"/>
            </w:tcBorders>
            <w:shd w:val="clear" w:color="auto" w:fill="auto"/>
            <w:vAlign w:val="center"/>
            <w:hideMark/>
          </w:tcPr>
          <w:p w14:paraId="2E088FA9" w14:textId="77777777" w:rsidR="00CE13CC" w:rsidRPr="005D07DA" w:rsidRDefault="00CE13CC" w:rsidP="00D75B2E">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45,5 </w:t>
            </w:r>
          </w:p>
        </w:tc>
      </w:tr>
    </w:tbl>
    <w:p w14:paraId="4801E595" w14:textId="77777777" w:rsidR="00CE13CC" w:rsidRPr="005D07DA" w:rsidRDefault="00CE13CC" w:rsidP="00D75B2E">
      <w:pPr>
        <w:spacing w:after="0" w:line="240" w:lineRule="auto"/>
        <w:ind w:firstLine="709"/>
        <w:jc w:val="both"/>
        <w:rPr>
          <w:rFonts w:ascii="Times New Roman" w:hAnsi="Times New Roman"/>
          <w:color w:val="000000" w:themeColor="text1"/>
          <w:sz w:val="28"/>
          <w:szCs w:val="28"/>
        </w:rPr>
      </w:pPr>
    </w:p>
    <w:p w14:paraId="0BD16CAF" w14:textId="77777777" w:rsidR="00CE13CC" w:rsidRPr="005D07DA" w:rsidRDefault="00CE13CC" w:rsidP="00D75B2E">
      <w:pPr>
        <w:spacing w:after="0" w:line="240" w:lineRule="auto"/>
        <w:jc w:val="both"/>
        <w:rPr>
          <w:rFonts w:ascii="Times New Roman" w:hAnsi="Times New Roman"/>
          <w:color w:val="000000" w:themeColor="text1"/>
          <w:sz w:val="28"/>
          <w:szCs w:val="28"/>
        </w:rPr>
      </w:pPr>
      <w:r w:rsidRPr="005D07DA">
        <w:rPr>
          <w:rFonts w:ascii="Times New Roman" w:hAnsi="Times New Roman"/>
          <w:noProof/>
          <w:color w:val="000000" w:themeColor="text1"/>
          <w:sz w:val="28"/>
          <w:szCs w:val="28"/>
          <w:lang w:eastAsia="ru-RU"/>
        </w:rPr>
        <w:drawing>
          <wp:inline distT="0" distB="0" distL="0" distR="0" wp14:anchorId="563A3C3C" wp14:editId="1325BA7E">
            <wp:extent cx="6238875" cy="1799590"/>
            <wp:effectExtent l="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240301" cy="1800001"/>
                    </a:xfrm>
                    <a:prstGeom prst="rect">
                      <a:avLst/>
                    </a:prstGeom>
                    <a:noFill/>
                  </pic:spPr>
                </pic:pic>
              </a:graphicData>
            </a:graphic>
          </wp:inline>
        </w:drawing>
      </w:r>
    </w:p>
    <w:p w14:paraId="7C432A18" w14:textId="77777777" w:rsidR="00CE13CC" w:rsidRPr="005D07DA" w:rsidRDefault="00CE13CC" w:rsidP="00D75B2E">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Рисунок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Рисунок \* ARABIC </w:instrText>
      </w:r>
      <w:r w:rsidRPr="005D07DA">
        <w:rPr>
          <w:rFonts w:ascii="Times New Roman" w:hAnsi="Times New Roman"/>
          <w:b w:val="0"/>
          <w:color w:val="000000" w:themeColor="text1"/>
          <w:sz w:val="24"/>
          <w:szCs w:val="24"/>
        </w:rPr>
        <w:fldChar w:fldCharType="separate"/>
      </w:r>
      <w:r w:rsidR="00033ED2" w:rsidRPr="005D07DA">
        <w:rPr>
          <w:rFonts w:ascii="Times New Roman" w:hAnsi="Times New Roman"/>
          <w:b w:val="0"/>
          <w:noProof/>
          <w:color w:val="000000" w:themeColor="text1"/>
          <w:sz w:val="24"/>
          <w:szCs w:val="24"/>
        </w:rPr>
        <w:t>7</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Контрактуемые расходы областного бюджета за 6 месяцев 2023 и 2024 годов, млн.руб.</w:t>
      </w:r>
    </w:p>
    <w:p w14:paraId="37B2E796" w14:textId="77777777" w:rsidR="00CE13CC" w:rsidRPr="005D07DA" w:rsidRDefault="00CE13CC" w:rsidP="00DE4660">
      <w:pPr>
        <w:spacing w:after="0" w:line="240" w:lineRule="auto"/>
        <w:ind w:firstLine="709"/>
        <w:jc w:val="both"/>
        <w:rPr>
          <w:rFonts w:ascii="Times New Roman" w:hAnsi="Times New Roman"/>
          <w:color w:val="000000" w:themeColor="text1"/>
          <w:sz w:val="28"/>
          <w:szCs w:val="28"/>
        </w:rPr>
      </w:pPr>
    </w:p>
    <w:p w14:paraId="656B2B8C" w14:textId="77777777" w:rsidR="00CE13CC" w:rsidRPr="005D07DA" w:rsidRDefault="00CE13CC" w:rsidP="00DE4660">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По сравнению с контрактуемыми расходами за 6 месяцев 2023 года расходы отчетного периода увеличились на 832,7 млн.руб. (+8,9 %).</w:t>
      </w:r>
    </w:p>
    <w:p w14:paraId="5B7293B1" w14:textId="5221B3E7" w:rsidR="00CE13CC" w:rsidRPr="005D07DA" w:rsidRDefault="00CE13CC" w:rsidP="00DE4660">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На рисунке </w:t>
      </w:r>
      <w:r w:rsidR="00033ED2" w:rsidRPr="005D07DA">
        <w:rPr>
          <w:rFonts w:ascii="Times New Roman" w:hAnsi="Times New Roman"/>
          <w:color w:val="000000" w:themeColor="text1"/>
          <w:sz w:val="28"/>
          <w:szCs w:val="28"/>
        </w:rPr>
        <w:t>8</w:t>
      </w:r>
      <w:r w:rsidRPr="005D07DA">
        <w:rPr>
          <w:rFonts w:ascii="Times New Roman" w:hAnsi="Times New Roman"/>
          <w:color w:val="000000" w:themeColor="text1"/>
          <w:sz w:val="28"/>
          <w:szCs w:val="28"/>
        </w:rPr>
        <w:t xml:space="preserve"> представлена структура контрактуемых расходов из областного бюджета за 6 месяцев 2023 – 2024 годов.</w:t>
      </w:r>
    </w:p>
    <w:p w14:paraId="631C2ABA" w14:textId="77777777" w:rsidR="00CE13CC" w:rsidRPr="005D07DA" w:rsidRDefault="00CE13CC" w:rsidP="00CE13CC">
      <w:pPr>
        <w:keepNext/>
        <w:jc w:val="both"/>
        <w:rPr>
          <w:color w:val="000000" w:themeColor="text1"/>
        </w:rPr>
      </w:pPr>
      <w:r w:rsidRPr="005D07DA">
        <w:rPr>
          <w:noProof/>
          <w:color w:val="000000" w:themeColor="text1"/>
          <w:lang w:eastAsia="ru-RU"/>
        </w:rPr>
        <w:drawing>
          <wp:inline distT="0" distB="0" distL="0" distR="0" wp14:anchorId="29702E72" wp14:editId="4FB28782">
            <wp:extent cx="6200775" cy="1799590"/>
            <wp:effectExtent l="0" t="0" r="952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202191" cy="1800001"/>
                    </a:xfrm>
                    <a:prstGeom prst="rect">
                      <a:avLst/>
                    </a:prstGeom>
                    <a:noFill/>
                  </pic:spPr>
                </pic:pic>
              </a:graphicData>
            </a:graphic>
          </wp:inline>
        </w:drawing>
      </w:r>
    </w:p>
    <w:p w14:paraId="4AA01CAD" w14:textId="77777777" w:rsidR="00CE13CC" w:rsidRPr="005D07DA" w:rsidRDefault="00CE13CC" w:rsidP="00902729">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Рисунок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Рисунок \* ARABIC </w:instrText>
      </w:r>
      <w:r w:rsidRPr="005D07DA">
        <w:rPr>
          <w:rFonts w:ascii="Times New Roman" w:hAnsi="Times New Roman"/>
          <w:b w:val="0"/>
          <w:color w:val="000000" w:themeColor="text1"/>
          <w:sz w:val="24"/>
          <w:szCs w:val="24"/>
        </w:rPr>
        <w:fldChar w:fldCharType="separate"/>
      </w:r>
      <w:r w:rsidR="00033ED2" w:rsidRPr="005D07DA">
        <w:rPr>
          <w:rFonts w:ascii="Times New Roman" w:hAnsi="Times New Roman"/>
          <w:b w:val="0"/>
          <w:noProof/>
          <w:color w:val="000000" w:themeColor="text1"/>
          <w:sz w:val="24"/>
          <w:szCs w:val="24"/>
        </w:rPr>
        <w:t>8</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Контрактуемые расходы областного бюджета за 6 месяцев 2023 и 2024 годов, млн.руб.</w:t>
      </w:r>
    </w:p>
    <w:p w14:paraId="1FDE72E1" w14:textId="77777777" w:rsidR="00902729" w:rsidRPr="005D07DA" w:rsidRDefault="00902729" w:rsidP="00D57B8D">
      <w:pPr>
        <w:spacing w:after="0" w:line="240" w:lineRule="auto"/>
        <w:ind w:firstLine="709"/>
        <w:jc w:val="both"/>
        <w:rPr>
          <w:rFonts w:ascii="Times New Roman" w:hAnsi="Times New Roman"/>
          <w:color w:val="000000" w:themeColor="text1"/>
          <w:sz w:val="28"/>
          <w:szCs w:val="28"/>
        </w:rPr>
      </w:pPr>
    </w:p>
    <w:p w14:paraId="7B790364" w14:textId="54C9EC61" w:rsidR="00CE13CC" w:rsidRPr="005D07DA" w:rsidRDefault="00CE13CC" w:rsidP="00D57B8D">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Основной рост контрактуемых расходов за отчетный период наблюдается по элементу вида расходов 323 «Приобретению товаров, работ, услуг в пользу граждан в целях их социального обеспечения» – на 85,0 % (+1 302,0 млн.руб.), из них на обеспечение лекарственными препаратами отдельных групп населения – на 92,1 % (+862,4 млн</w:t>
      </w:r>
      <w:r w:rsidR="00D57B8D" w:rsidRPr="005D07DA">
        <w:rPr>
          <w:rFonts w:ascii="Times New Roman" w:hAnsi="Times New Roman"/>
          <w:color w:val="000000" w:themeColor="text1"/>
          <w:sz w:val="28"/>
          <w:szCs w:val="28"/>
        </w:rPr>
        <w:t>.руб., подробнее отражено выше).</w:t>
      </w:r>
    </w:p>
    <w:p w14:paraId="6C841EC4" w14:textId="77777777" w:rsidR="00CE13CC" w:rsidRPr="005D07DA" w:rsidRDefault="00CE13CC" w:rsidP="00D57B8D">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По бюджетным инвестициям снижение расходов составило 25,7 % </w:t>
      </w:r>
      <w:r w:rsidRPr="005D07DA">
        <w:rPr>
          <w:rFonts w:ascii="Times New Roman" w:hAnsi="Times New Roman"/>
          <w:color w:val="000000" w:themeColor="text1"/>
          <w:sz w:val="28"/>
          <w:szCs w:val="28"/>
        </w:rPr>
        <w:br/>
        <w:t>(-1 080,9 млн.руб., подробнее отражено выше).</w:t>
      </w:r>
    </w:p>
    <w:p w14:paraId="239D46C2" w14:textId="0234622A" w:rsidR="00CE13CC" w:rsidRPr="005D07DA" w:rsidRDefault="00CE13CC" w:rsidP="00D57B8D">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При исполнении областного бюджета за 6 месяцев 2024 года к плану года имеются неосуществленные расходы по отдельным направлениям расходов на общую сумму 3 801,2 млн.руб., что составило 2,6 % к утвержденным бюджетной росписью на 2024 год ассигнованиям. Наибольшие суммы отражены в приложении № </w:t>
      </w:r>
      <w:r w:rsidR="00033ED2" w:rsidRPr="005D07DA">
        <w:rPr>
          <w:rFonts w:ascii="Times New Roman" w:hAnsi="Times New Roman"/>
          <w:color w:val="000000" w:themeColor="text1"/>
          <w:sz w:val="28"/>
          <w:szCs w:val="28"/>
        </w:rPr>
        <w:t>3</w:t>
      </w:r>
      <w:r w:rsidRPr="005D07DA">
        <w:rPr>
          <w:rFonts w:ascii="Times New Roman" w:hAnsi="Times New Roman"/>
          <w:color w:val="000000" w:themeColor="text1"/>
          <w:sz w:val="28"/>
          <w:szCs w:val="28"/>
        </w:rPr>
        <w:t xml:space="preserve"> к настоящему заключению, из них:</w:t>
      </w:r>
    </w:p>
    <w:p w14:paraId="4082F67C" w14:textId="7F7A7A89" w:rsidR="00CA1451" w:rsidRPr="005D07DA" w:rsidRDefault="00CA1451" w:rsidP="00CA1451">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а) Министерство строительства и архитектуры Архангельской области – </w:t>
      </w:r>
      <w:r w:rsidR="0037657E" w:rsidRPr="005D07DA">
        <w:rPr>
          <w:rFonts w:ascii="Times New Roman" w:hAnsi="Times New Roman"/>
          <w:color w:val="000000" w:themeColor="text1"/>
          <w:sz w:val="28"/>
          <w:szCs w:val="28"/>
        </w:rPr>
        <w:t>627,8</w:t>
      </w:r>
      <w:r w:rsidRPr="005D07DA">
        <w:rPr>
          <w:rFonts w:ascii="Times New Roman" w:hAnsi="Times New Roman"/>
          <w:color w:val="000000" w:themeColor="text1"/>
          <w:sz w:val="28"/>
          <w:szCs w:val="28"/>
        </w:rPr>
        <w:t xml:space="preserve"> млн.руб. или 9,0 % к утвержденным расходам данному главному распорядителю на год, из них предусмотренные на обеспечение комплексного развития сельских территорий</w:t>
      </w:r>
      <w:r w:rsidR="00661951" w:rsidRPr="005D07DA">
        <w:rPr>
          <w:rFonts w:ascii="Times New Roman" w:hAnsi="Times New Roman"/>
          <w:color w:val="000000" w:themeColor="text1"/>
          <w:sz w:val="28"/>
          <w:szCs w:val="28"/>
        </w:rPr>
        <w:t>, из них</w:t>
      </w:r>
      <w:r w:rsidRPr="005D07DA">
        <w:rPr>
          <w:rFonts w:ascii="Times New Roman" w:hAnsi="Times New Roman"/>
          <w:color w:val="000000" w:themeColor="text1"/>
          <w:sz w:val="28"/>
          <w:szCs w:val="28"/>
        </w:rPr>
        <w:t>:</w:t>
      </w:r>
    </w:p>
    <w:p w14:paraId="3B966B01" w14:textId="77777777" w:rsidR="00CA1451" w:rsidRPr="005D07DA" w:rsidRDefault="00CA1451" w:rsidP="00CA1451">
      <w:pPr>
        <w:pStyle w:val="a8"/>
        <w:numPr>
          <w:ilvl w:val="0"/>
          <w:numId w:val="13"/>
        </w:numPr>
        <w:ind w:left="0" w:firstLine="709"/>
        <w:jc w:val="both"/>
        <w:rPr>
          <w:color w:val="000000" w:themeColor="text1"/>
          <w:sz w:val="28"/>
          <w:szCs w:val="28"/>
        </w:rPr>
      </w:pPr>
      <w:r w:rsidRPr="005D07DA">
        <w:rPr>
          <w:color w:val="000000" w:themeColor="text1"/>
          <w:sz w:val="28"/>
          <w:szCs w:val="28"/>
        </w:rPr>
        <w:t>строительство начальной школы – детского сада на 580 мест, в т.ч. 180 мест – под детский сад по адресу: Устьянский район, с. Березник) – 219,5 млн.руб.;</w:t>
      </w:r>
    </w:p>
    <w:p w14:paraId="1493DF35" w14:textId="77777777" w:rsidR="00CA1451" w:rsidRPr="005D07DA" w:rsidRDefault="00CA1451" w:rsidP="00CA1451">
      <w:pPr>
        <w:pStyle w:val="a8"/>
        <w:numPr>
          <w:ilvl w:val="0"/>
          <w:numId w:val="13"/>
        </w:numPr>
        <w:ind w:left="0" w:firstLine="709"/>
        <w:jc w:val="both"/>
        <w:rPr>
          <w:color w:val="000000" w:themeColor="text1"/>
          <w:sz w:val="28"/>
          <w:szCs w:val="28"/>
        </w:rPr>
      </w:pPr>
      <w:r w:rsidRPr="005D07DA">
        <w:rPr>
          <w:color w:val="000000" w:themeColor="text1"/>
          <w:sz w:val="28"/>
          <w:szCs w:val="28"/>
        </w:rPr>
        <w:t>строительство плоскостного спортивного сооружения в с. Карпогоры – 182,3 млн.руб.</w:t>
      </w:r>
    </w:p>
    <w:p w14:paraId="07E69F91" w14:textId="77777777" w:rsidR="00CA1451" w:rsidRPr="005D07DA" w:rsidRDefault="00CA1451" w:rsidP="00CA1451">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В указанных случаях межбюджетные трансферты местным бюджетам не перечислены в связи с отсутствием потребности в оплате обязательств.</w:t>
      </w:r>
    </w:p>
    <w:p w14:paraId="358430B4" w14:textId="77777777" w:rsidR="00CA1451" w:rsidRPr="005D07DA" w:rsidRDefault="00CA1451" w:rsidP="00CA1451">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б) Министерство ТЭК и ЖКХ Архангельской области – 651,6 млн.руб. или 6,2 % к утвержденным годовым ассигнованиям данному главному распорядителю, из них утвержденные на реконструкцию пл. Профсоюзов в г. Архангельске – 601,5 млн.руб., которые не перечислены в бюджет города Архангельска в связи с отсутствием потребности в оплате обязательств.</w:t>
      </w:r>
    </w:p>
    <w:p w14:paraId="2B4D379E" w14:textId="77777777" w:rsidR="00CA1451" w:rsidRPr="005D07DA" w:rsidRDefault="00CA1451" w:rsidP="00CA1451">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в) Министерство транспорта Архангельской области – 985,1 млн.руб. или 6,7 % к утвержденным данному главному распорядителю расходам на год, из них межбюджетные трансферты местным бюджетам на финансовое обеспечение дорожной деятельности в рамках реализации национального проекта «Безопасные качественные дороги» (сверх соглашения с федеральным органом государственной власти) – 710,0 млн.руб. в связи с отсутствием потребности в оплате обязательств.</w:t>
      </w:r>
    </w:p>
    <w:p w14:paraId="34DD2A11" w14:textId="4F8F590D" w:rsidR="00D46E2F" w:rsidRPr="005D07DA" w:rsidRDefault="00D46E2F" w:rsidP="00D46E2F">
      <w:pPr>
        <w:pStyle w:val="2"/>
        <w:spacing w:before="120" w:after="0" w:line="240" w:lineRule="auto"/>
        <w:jc w:val="center"/>
        <w:rPr>
          <w:rFonts w:ascii="Times New Roman" w:hAnsi="Times New Roman"/>
          <w:color w:val="000000" w:themeColor="text1"/>
          <w:lang w:val="ru-RU"/>
        </w:rPr>
      </w:pPr>
      <w:bookmarkStart w:id="21" w:name="_Toc177475539"/>
      <w:r w:rsidRPr="005D07DA">
        <w:rPr>
          <w:rFonts w:ascii="Times New Roman" w:hAnsi="Times New Roman"/>
          <w:color w:val="000000" w:themeColor="text1"/>
          <w:lang w:val="ru-RU"/>
        </w:rPr>
        <w:t>3.1. Отдельные расходы областного бюджета на возмещение убытков в сфере обращения с твердыми коммунальными отходами, транспорта, коммунального хозяйства</w:t>
      </w:r>
      <w:bookmarkEnd w:id="21"/>
    </w:p>
    <w:p w14:paraId="23A39B34" w14:textId="3328B9FC" w:rsidR="00D46E2F" w:rsidRPr="005D07DA" w:rsidRDefault="00D46E2F" w:rsidP="00D46E2F">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Одн</w:t>
      </w:r>
      <w:r w:rsidR="00B942BD" w:rsidRPr="005D07DA">
        <w:rPr>
          <w:rFonts w:ascii="Times New Roman" w:hAnsi="Times New Roman"/>
          <w:color w:val="000000" w:themeColor="text1"/>
          <w:sz w:val="28"/>
          <w:szCs w:val="28"/>
        </w:rPr>
        <w:t>ой</w:t>
      </w:r>
      <w:r w:rsidRPr="005D07DA">
        <w:rPr>
          <w:rFonts w:ascii="Times New Roman" w:hAnsi="Times New Roman"/>
          <w:color w:val="000000" w:themeColor="text1"/>
          <w:sz w:val="28"/>
          <w:szCs w:val="28"/>
        </w:rPr>
        <w:t xml:space="preserve"> из ключевых проблем в текущем периоде является недостаток средств, предусмотренный в областном бюджете на 2024 год на возмещение убытков, связанных с государственным регулированием тарифов и </w:t>
      </w:r>
      <w:r w:rsidR="00B942BD" w:rsidRPr="005D07DA">
        <w:rPr>
          <w:rFonts w:ascii="Times New Roman" w:hAnsi="Times New Roman"/>
          <w:color w:val="000000" w:themeColor="text1"/>
          <w:sz w:val="28"/>
          <w:szCs w:val="28"/>
        </w:rPr>
        <w:t>цен на отдельные виды услуг</w:t>
      </w:r>
      <w:r w:rsidR="00B31EF1" w:rsidRPr="005D07DA">
        <w:rPr>
          <w:rFonts w:ascii="Times New Roman" w:hAnsi="Times New Roman"/>
          <w:color w:val="000000" w:themeColor="text1"/>
          <w:sz w:val="28"/>
          <w:szCs w:val="28"/>
        </w:rPr>
        <w:t>.</w:t>
      </w:r>
    </w:p>
    <w:p w14:paraId="5685E93D" w14:textId="77777777" w:rsidR="00D46E2F" w:rsidRPr="005D07DA" w:rsidRDefault="00D46E2F" w:rsidP="00D46E2F">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Так, в отношении расходов на возмещение убытков в связи с государственным регулированием тарифов на коммунальные услуги, на транспорт и в сфере обращения с твердыми коммунальными расходами отмечаем следующее:</w:t>
      </w:r>
    </w:p>
    <w:p w14:paraId="08B5BD86" w14:textId="21515E25" w:rsidR="00E40AF9" w:rsidRPr="005D07DA" w:rsidRDefault="00E40AF9" w:rsidP="00E40AF9">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Согласно Сведениям по дебиторской и кредиторской задолженности (ф. 0503169) по состоянию на 01.01.2024 кредиторская задолженность областного бюджета по указанным выше расходам составляла 2 833,6 млн.руб.</w:t>
      </w:r>
    </w:p>
    <w:p w14:paraId="5AF51101" w14:textId="285F23E5" w:rsidR="00D46E2F" w:rsidRPr="005D07DA" w:rsidRDefault="00D46E2F" w:rsidP="00D46E2F">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Согласно информации, представленной в составе законопроектов «Об областном бюджете на 2024 год…» и «О внесении изменений и дополнений в областной закон «Об областном бюджете на 2024 год…» потребность в средствах субсидий на возмещение данных убытков (на 2024 год) составляет в общей сумме 17 157,0 млн.руб.</w:t>
      </w:r>
    </w:p>
    <w:p w14:paraId="069A39DE" w14:textId="77777777" w:rsidR="00D46E2F" w:rsidRPr="005D07DA" w:rsidRDefault="00D46E2F" w:rsidP="00D46E2F">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Однако, по состоянию на 01.07.2024 бюджетной росписью областного бюджета на указанные мероприятия на год утверждено 6 568,6 млн.руб., что в 2,6 раза или на 10 588,4 млн.руб. меньше потребности на 2024 год, отраженной выше.</w:t>
      </w:r>
    </w:p>
    <w:p w14:paraId="65AABFB4" w14:textId="77777777" w:rsidR="00D46E2F" w:rsidRPr="005D07DA" w:rsidRDefault="00D46E2F" w:rsidP="00D46E2F">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Согласно представленной отчетности за I полугодие 2024 года расходы на рассматриваемые мероприятия составили в общей сумме 6 474,9 млн.руб. или 98,6 % к плану года, предусмотренного бюджетной росписью.</w:t>
      </w:r>
    </w:p>
    <w:p w14:paraId="62895639" w14:textId="64877CA9" w:rsidR="00D46E2F" w:rsidRPr="005D07DA" w:rsidRDefault="00D46E2F" w:rsidP="00D46E2F">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В то</w:t>
      </w:r>
      <w:r w:rsidR="0085663B" w:rsidRPr="005D07DA">
        <w:rPr>
          <w:rFonts w:ascii="Times New Roman" w:hAnsi="Times New Roman"/>
          <w:color w:val="000000" w:themeColor="text1"/>
          <w:sz w:val="28"/>
          <w:szCs w:val="28"/>
        </w:rPr>
        <w:t xml:space="preserve"> </w:t>
      </w:r>
      <w:r w:rsidRPr="005D07DA">
        <w:rPr>
          <w:rFonts w:ascii="Times New Roman" w:hAnsi="Times New Roman"/>
          <w:color w:val="000000" w:themeColor="text1"/>
          <w:sz w:val="28"/>
          <w:szCs w:val="28"/>
        </w:rPr>
        <w:t xml:space="preserve">же время согласно </w:t>
      </w:r>
      <w:r w:rsidR="0085663B" w:rsidRPr="005D07DA">
        <w:rPr>
          <w:rFonts w:ascii="Times New Roman" w:hAnsi="Times New Roman"/>
          <w:color w:val="000000" w:themeColor="text1"/>
          <w:sz w:val="28"/>
          <w:szCs w:val="28"/>
        </w:rPr>
        <w:t>Сведениям по ф. 0503169</w:t>
      </w:r>
      <w:r w:rsidRPr="005D07DA">
        <w:rPr>
          <w:rFonts w:ascii="Times New Roman" w:hAnsi="Times New Roman"/>
          <w:color w:val="000000" w:themeColor="text1"/>
          <w:sz w:val="28"/>
          <w:szCs w:val="28"/>
        </w:rPr>
        <w:t xml:space="preserve"> по состоянию на 01.07.2024 кредиторская задолженность по обязательствам областного бюджета по субсидиям на возмещение убытков в сфере коммунального хозяйства и транспорта отсутствует. Дебиторская задолженность также в бюджетной отчетности на 01.07.2024 отсутствует.</w:t>
      </w:r>
    </w:p>
    <w:p w14:paraId="49BDAFE2" w14:textId="0390D214" w:rsidR="00D46E2F" w:rsidRPr="005D07DA" w:rsidRDefault="00D46E2F" w:rsidP="00D46E2F">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Одновременно с этим, по состоянию на 01.09.2024 </w:t>
      </w:r>
      <w:r w:rsidR="00FB4320" w:rsidRPr="005D07DA">
        <w:rPr>
          <w:rFonts w:ascii="Times New Roman" w:hAnsi="Times New Roman"/>
          <w:color w:val="000000" w:themeColor="text1"/>
          <w:sz w:val="28"/>
          <w:szCs w:val="28"/>
        </w:rPr>
        <w:t xml:space="preserve">сводной </w:t>
      </w:r>
      <w:r w:rsidRPr="005D07DA">
        <w:rPr>
          <w:rFonts w:ascii="Times New Roman" w:hAnsi="Times New Roman"/>
          <w:color w:val="000000" w:themeColor="text1"/>
          <w:sz w:val="28"/>
          <w:szCs w:val="28"/>
        </w:rPr>
        <w:t>бюджетной росписью указанные расходы в сфере коммунального хозяйства и транспорта на 2024 год утверждены в общей сумме 8 619,2 млн.руб., т.</w:t>
      </w:r>
      <w:r w:rsidR="00FB4320" w:rsidRPr="005D07DA">
        <w:rPr>
          <w:rFonts w:ascii="Times New Roman" w:hAnsi="Times New Roman"/>
          <w:color w:val="000000" w:themeColor="text1"/>
          <w:sz w:val="28"/>
          <w:szCs w:val="28"/>
        </w:rPr>
        <w:t>е</w:t>
      </w:r>
      <w:r w:rsidRPr="005D07DA">
        <w:rPr>
          <w:rFonts w:ascii="Times New Roman" w:hAnsi="Times New Roman"/>
          <w:color w:val="000000" w:themeColor="text1"/>
          <w:sz w:val="28"/>
          <w:szCs w:val="28"/>
        </w:rPr>
        <w:t>. в течение июля и августа увеличены на 2 050,5 млн.руб. (+31,2 %)</w:t>
      </w:r>
      <w:r w:rsidR="0085663B" w:rsidRPr="005D07DA">
        <w:rPr>
          <w:rFonts w:ascii="Times New Roman" w:hAnsi="Times New Roman"/>
          <w:color w:val="000000" w:themeColor="text1"/>
          <w:sz w:val="28"/>
          <w:szCs w:val="28"/>
        </w:rPr>
        <w:t>.</w:t>
      </w:r>
    </w:p>
    <w:p w14:paraId="0D114F84" w14:textId="77777777" w:rsidR="00D46E2F" w:rsidRPr="005D07DA" w:rsidRDefault="00D46E2F" w:rsidP="00D46E2F">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Однако, на 01.09.2024 по отношению к потребности на 2024 год недостаток средств субсидий на возмещение убытков в сфере транспорта и коммунального хозяйства в областном бюджете составляет 8 537,9 млн.руб., т.е. сумма, утвержденная в областном бюджете в 2,0 раза меньше потребности.</w:t>
      </w:r>
    </w:p>
    <w:p w14:paraId="6C242955" w14:textId="77777777" w:rsidR="00D46E2F" w:rsidRPr="005D07DA" w:rsidRDefault="00D46E2F" w:rsidP="00D46E2F">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По состоянию на 01.09.2024 расходы из областного бюджета по данным мероприятиям составили 8 583,5 млн.руб. или 99,6 % к сумме, утвержденной на 2024 год, из них 100 % к плану года почти по всем субсидиям, за исключением субсидии организациям воздушного транспорта на осуществление региональных воздушных перевозок пассажиров с территории Архангельской области и (или) на территорию Архангельской области, где исполнение обеспечено на 34,9 %.</w:t>
      </w:r>
    </w:p>
    <w:p w14:paraId="42528C6D" w14:textId="2F5BD92C" w:rsidR="00D46E2F" w:rsidRPr="005D07DA" w:rsidRDefault="00D46E2F" w:rsidP="00D46E2F">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Более подробная информация о плановых и исполненных расходах областного бюджета на возмещение убытков, связанных с государственным регулированием тарифов и услуг в сфере обращения с твердыми коммунальными отходами, транспорта и коммунального хозяйства</w:t>
      </w:r>
      <w:r w:rsidR="004E4F48" w:rsidRPr="005D07DA">
        <w:rPr>
          <w:rFonts w:ascii="Times New Roman" w:hAnsi="Times New Roman"/>
          <w:color w:val="000000" w:themeColor="text1"/>
          <w:sz w:val="28"/>
          <w:szCs w:val="28"/>
        </w:rPr>
        <w:t xml:space="preserve"> представлена в приложении № </w:t>
      </w:r>
      <w:r w:rsidR="00033ED2" w:rsidRPr="005D07DA">
        <w:rPr>
          <w:rFonts w:ascii="Times New Roman" w:hAnsi="Times New Roman"/>
          <w:color w:val="000000" w:themeColor="text1"/>
          <w:sz w:val="28"/>
          <w:szCs w:val="28"/>
        </w:rPr>
        <w:t>4</w:t>
      </w:r>
      <w:r w:rsidR="004E4F48" w:rsidRPr="005D07DA">
        <w:rPr>
          <w:rFonts w:ascii="Times New Roman" w:hAnsi="Times New Roman"/>
          <w:color w:val="000000" w:themeColor="text1"/>
          <w:sz w:val="28"/>
          <w:szCs w:val="28"/>
        </w:rPr>
        <w:t xml:space="preserve"> к настоящему заключению</w:t>
      </w:r>
      <w:r w:rsidRPr="005D07DA">
        <w:rPr>
          <w:rFonts w:ascii="Times New Roman" w:hAnsi="Times New Roman"/>
          <w:color w:val="000000" w:themeColor="text1"/>
          <w:sz w:val="28"/>
          <w:szCs w:val="28"/>
        </w:rPr>
        <w:t>.</w:t>
      </w:r>
    </w:p>
    <w:p w14:paraId="3679DC6A" w14:textId="77777777" w:rsidR="00E40AF9" w:rsidRPr="005D07DA" w:rsidRDefault="00E40AF9" w:rsidP="00E40AF9">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В целях недопущения кредиторской задолженности, а также судебных исков к областному бюджету, в которых в т.ч. возможны требования о взыскании за пользование чужими денежными средствами и иные санкции, полагаем необходимым предложить Правительству Архангельской области изыскать дополнительные ассигнования для включения в расходную часть областного бюджета на 2024 год необходимого объема средств на возмещение убытков, связанных с государственным регулированием тарифов и цен.</w:t>
      </w:r>
    </w:p>
    <w:p w14:paraId="6FBD2FE8" w14:textId="78486EC9" w:rsidR="00CE13CC" w:rsidRPr="005D07DA" w:rsidRDefault="00CE13CC" w:rsidP="004D46D3">
      <w:pPr>
        <w:pStyle w:val="2"/>
        <w:spacing w:before="120" w:after="0" w:line="240" w:lineRule="auto"/>
        <w:jc w:val="center"/>
        <w:rPr>
          <w:rFonts w:ascii="Times New Roman" w:hAnsi="Times New Roman"/>
          <w:color w:val="000000" w:themeColor="text1"/>
          <w:lang w:val="ru-RU"/>
        </w:rPr>
      </w:pPr>
      <w:bookmarkStart w:id="22" w:name="_Toc177475540"/>
      <w:r w:rsidRPr="005D07DA">
        <w:rPr>
          <w:rFonts w:ascii="Times New Roman" w:hAnsi="Times New Roman"/>
          <w:color w:val="000000" w:themeColor="text1"/>
          <w:lang w:val="ru-RU"/>
        </w:rPr>
        <w:t>3.</w:t>
      </w:r>
      <w:r w:rsidR="00F03AD4" w:rsidRPr="005D07DA">
        <w:rPr>
          <w:rFonts w:ascii="Times New Roman" w:hAnsi="Times New Roman"/>
          <w:color w:val="000000" w:themeColor="text1"/>
          <w:lang w:val="ru-RU"/>
        </w:rPr>
        <w:t>2</w:t>
      </w:r>
      <w:r w:rsidRPr="005D07DA">
        <w:rPr>
          <w:rFonts w:ascii="Times New Roman" w:hAnsi="Times New Roman"/>
          <w:color w:val="000000" w:themeColor="text1"/>
          <w:lang w:val="ru-RU"/>
        </w:rPr>
        <w:t>. Расходы на осуществление капитальных вложений и другие бюджетные инвестиции (без учета взноса в уставные капиталы), включая мероприятия в рамках концессионных соглашений за I полугодие 2024 года</w:t>
      </w:r>
      <w:bookmarkEnd w:id="22"/>
    </w:p>
    <w:p w14:paraId="47E3D77C" w14:textId="77777777" w:rsidR="00CE13CC" w:rsidRPr="005D07DA" w:rsidRDefault="00CE13CC" w:rsidP="004D46D3">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Уточненной бюджетной росписью областного бюджета на 2024 год по состоянию на 30.06.2024 расходы на осуществление капитальных вложений и другие бюджетные инвестиции (без учета взноса в уставные капиталы по видам расходов 451 и 452), включая мероприятия в рамках концессионных соглашений, утверждены в общей сумме 13 100,9 млн.руб., что составляет 8,9 % от общей суммы расходов областного бюджета на текущий год.</w:t>
      </w:r>
    </w:p>
    <w:p w14:paraId="0ACE81CC" w14:textId="72677EA2" w:rsidR="00CE13CC" w:rsidRPr="005D07DA" w:rsidRDefault="00CE13CC" w:rsidP="00C17AB0">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Из обозначенной суммы, расходы в рамках реализации мероприятий, утвержденных областной адресной инвестиционной программой на 2024 год утверждены в </w:t>
      </w:r>
      <w:r w:rsidR="00C17AB0" w:rsidRPr="005D07DA">
        <w:rPr>
          <w:rFonts w:ascii="Times New Roman" w:hAnsi="Times New Roman"/>
          <w:color w:val="000000" w:themeColor="text1"/>
          <w:sz w:val="28"/>
          <w:szCs w:val="28"/>
        </w:rPr>
        <w:t>сумме</w:t>
      </w:r>
      <w:r w:rsidRPr="005D07DA">
        <w:rPr>
          <w:rFonts w:ascii="Times New Roman" w:hAnsi="Times New Roman"/>
          <w:color w:val="000000" w:themeColor="text1"/>
          <w:sz w:val="28"/>
          <w:szCs w:val="28"/>
        </w:rPr>
        <w:t xml:space="preserve"> 7 888,3 млн.руб., что составляет 60,2 % от общей суммы инвестиций из областного бюджета, а в рамках концессионных соглашений – 1 572,7 млн.руб. или 12,0 %.</w:t>
      </w:r>
    </w:p>
    <w:p w14:paraId="254B89FF" w14:textId="77777777" w:rsidR="000A30C3" w:rsidRPr="005D07DA" w:rsidRDefault="000A30C3" w:rsidP="000A30C3">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Согласно представленной отчетности, на 01.07.2024 расходы областного бюджета по указанным выше инвестиционным направлениям составили 6 427,7 млн.руб. или 49,1 % к плану года, а их удельный вес в общей сумме расходов из областного бюджета составил 8,5 %, из них расходы в рамках областной адресной инвестиционной программы – 3 064,8 млн.руб. (38,9 % к плану года), в рамках заключенных концессионных соглашений – 1 406,0 млн.руб. (89,4 % к плану года).</w:t>
      </w:r>
    </w:p>
    <w:p w14:paraId="1773BAEA" w14:textId="31480251" w:rsidR="00CE13CC" w:rsidRPr="005D07DA" w:rsidRDefault="00EE1B0B" w:rsidP="00C17AB0">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В</w:t>
      </w:r>
      <w:r w:rsidR="00CE13CC" w:rsidRPr="005D07DA">
        <w:rPr>
          <w:rFonts w:ascii="Times New Roman" w:hAnsi="Times New Roman"/>
          <w:color w:val="000000" w:themeColor="text1"/>
          <w:sz w:val="28"/>
          <w:szCs w:val="28"/>
        </w:rPr>
        <w:t xml:space="preserve"> таблице </w:t>
      </w:r>
      <w:r w:rsidR="00033ED2" w:rsidRPr="005D07DA">
        <w:rPr>
          <w:rFonts w:ascii="Times New Roman" w:hAnsi="Times New Roman"/>
          <w:color w:val="000000" w:themeColor="text1"/>
          <w:sz w:val="28"/>
          <w:szCs w:val="28"/>
        </w:rPr>
        <w:t>33</w:t>
      </w:r>
      <w:r w:rsidR="00CE13CC" w:rsidRPr="005D07DA">
        <w:rPr>
          <w:rFonts w:ascii="Times New Roman" w:hAnsi="Times New Roman"/>
          <w:color w:val="000000" w:themeColor="text1"/>
          <w:sz w:val="28"/>
          <w:szCs w:val="28"/>
        </w:rPr>
        <w:t xml:space="preserve"> представлены сведения о расходах областного бюджета на осуществление капитальных вложений за 6 месяцев 2024 года по разделам бюджетной классификации РФ.</w:t>
      </w:r>
    </w:p>
    <w:p w14:paraId="0ECC22CE" w14:textId="77777777" w:rsidR="00EE1B0B" w:rsidRPr="005D07DA" w:rsidRDefault="00EE1B0B" w:rsidP="00CD0EB4">
      <w:pPr>
        <w:pStyle w:val="aff0"/>
        <w:spacing w:after="0" w:line="240" w:lineRule="auto"/>
        <w:rPr>
          <w:rFonts w:ascii="Times New Roman" w:hAnsi="Times New Roman"/>
          <w:b w:val="0"/>
          <w:color w:val="000000" w:themeColor="text1"/>
          <w:sz w:val="24"/>
          <w:szCs w:val="24"/>
        </w:rPr>
      </w:pPr>
    </w:p>
    <w:p w14:paraId="2434DEBC" w14:textId="7DD19AE4" w:rsidR="00CE13CC" w:rsidRPr="005D07DA" w:rsidRDefault="00CE13CC" w:rsidP="00CD0EB4">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033ED2" w:rsidRPr="005D07DA">
        <w:rPr>
          <w:rFonts w:ascii="Times New Roman" w:hAnsi="Times New Roman"/>
          <w:b w:val="0"/>
          <w:noProof/>
          <w:color w:val="000000" w:themeColor="text1"/>
          <w:sz w:val="24"/>
          <w:szCs w:val="24"/>
        </w:rPr>
        <w:t>33</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Расходы областного бюджета по подразделам бюджетной классификации РФ на осуществление капитальных вложений и другие бюджетные инвестиции (без учета взноса в уставные капиталы), включая мероприятия в рамках концессионных соглашений за 6 месяцев 2024 года, в млн.руб.</w:t>
      </w:r>
    </w:p>
    <w:tbl>
      <w:tblPr>
        <w:tblW w:w="9724" w:type="dxa"/>
        <w:tblLook w:val="04A0" w:firstRow="1" w:lastRow="0" w:firstColumn="1" w:lastColumn="0" w:noHBand="0" w:noVBand="1"/>
      </w:tblPr>
      <w:tblGrid>
        <w:gridCol w:w="7177"/>
        <w:gridCol w:w="987"/>
        <w:gridCol w:w="855"/>
        <w:gridCol w:w="705"/>
      </w:tblGrid>
      <w:tr w:rsidR="005D07DA" w:rsidRPr="005D07DA" w14:paraId="1F4F1BE6" w14:textId="77777777" w:rsidTr="00CE13CC">
        <w:trPr>
          <w:trHeight w:val="35"/>
          <w:tblHeader/>
        </w:trPr>
        <w:tc>
          <w:tcPr>
            <w:tcW w:w="7177"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1B519656" w14:textId="77777777" w:rsidR="00CE13CC" w:rsidRPr="005D07DA" w:rsidRDefault="00CE13CC" w:rsidP="00CD0EB4">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Наименование</w:t>
            </w:r>
          </w:p>
        </w:tc>
        <w:tc>
          <w:tcPr>
            <w:tcW w:w="987" w:type="dxa"/>
            <w:tcBorders>
              <w:top w:val="double" w:sz="6" w:space="0" w:color="auto"/>
              <w:left w:val="nil"/>
              <w:bottom w:val="single" w:sz="4" w:space="0" w:color="auto"/>
              <w:right w:val="single" w:sz="4" w:space="0" w:color="auto"/>
            </w:tcBorders>
            <w:shd w:val="clear" w:color="auto" w:fill="auto"/>
            <w:vAlign w:val="center"/>
            <w:hideMark/>
          </w:tcPr>
          <w:p w14:paraId="24011206" w14:textId="77777777" w:rsidR="00CE13CC" w:rsidRPr="005D07DA" w:rsidRDefault="00CE13CC" w:rsidP="00CD0EB4">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Утвер-ждено</w:t>
            </w:r>
          </w:p>
        </w:tc>
        <w:tc>
          <w:tcPr>
            <w:tcW w:w="855" w:type="dxa"/>
            <w:tcBorders>
              <w:top w:val="double" w:sz="6" w:space="0" w:color="auto"/>
              <w:left w:val="nil"/>
              <w:bottom w:val="single" w:sz="4" w:space="0" w:color="auto"/>
              <w:right w:val="single" w:sz="4" w:space="0" w:color="auto"/>
            </w:tcBorders>
            <w:shd w:val="clear" w:color="auto" w:fill="auto"/>
            <w:vAlign w:val="center"/>
            <w:hideMark/>
          </w:tcPr>
          <w:p w14:paraId="581D2D2C" w14:textId="77777777" w:rsidR="00CE13CC" w:rsidRPr="005D07DA" w:rsidRDefault="00CE13CC" w:rsidP="00CD0EB4">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Испол-нено</w:t>
            </w:r>
          </w:p>
        </w:tc>
        <w:tc>
          <w:tcPr>
            <w:tcW w:w="705" w:type="dxa"/>
            <w:tcBorders>
              <w:top w:val="double" w:sz="6" w:space="0" w:color="auto"/>
              <w:left w:val="nil"/>
              <w:bottom w:val="single" w:sz="4" w:space="0" w:color="auto"/>
              <w:right w:val="double" w:sz="6" w:space="0" w:color="auto"/>
            </w:tcBorders>
            <w:shd w:val="clear" w:color="auto" w:fill="auto"/>
            <w:vAlign w:val="center"/>
            <w:hideMark/>
          </w:tcPr>
          <w:p w14:paraId="725AC547" w14:textId="77777777" w:rsidR="00CE13CC" w:rsidRPr="005D07DA" w:rsidRDefault="00CE13CC" w:rsidP="00CD0EB4">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w:t>
            </w:r>
          </w:p>
        </w:tc>
      </w:tr>
      <w:tr w:rsidR="005D07DA" w:rsidRPr="005D07DA" w14:paraId="0B1BBB6D" w14:textId="77777777" w:rsidTr="00CE13CC">
        <w:trPr>
          <w:trHeight w:val="70"/>
        </w:trPr>
        <w:tc>
          <w:tcPr>
            <w:tcW w:w="7177" w:type="dxa"/>
            <w:tcBorders>
              <w:top w:val="nil"/>
              <w:left w:val="double" w:sz="6" w:space="0" w:color="auto"/>
              <w:bottom w:val="single" w:sz="4" w:space="0" w:color="auto"/>
              <w:right w:val="single" w:sz="4" w:space="0" w:color="auto"/>
            </w:tcBorders>
            <w:shd w:val="clear" w:color="auto" w:fill="auto"/>
            <w:vAlign w:val="center"/>
            <w:hideMark/>
          </w:tcPr>
          <w:p w14:paraId="38EDF7A2" w14:textId="77777777" w:rsidR="00CE13CC" w:rsidRPr="005D07DA" w:rsidRDefault="00CE13CC" w:rsidP="00CD0EB4">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Другие общегосударственные вопросы</w:t>
            </w:r>
          </w:p>
        </w:tc>
        <w:tc>
          <w:tcPr>
            <w:tcW w:w="987" w:type="dxa"/>
            <w:tcBorders>
              <w:top w:val="nil"/>
              <w:left w:val="nil"/>
              <w:bottom w:val="single" w:sz="4" w:space="0" w:color="auto"/>
              <w:right w:val="single" w:sz="4" w:space="0" w:color="auto"/>
            </w:tcBorders>
            <w:shd w:val="clear" w:color="auto" w:fill="auto"/>
            <w:vAlign w:val="center"/>
            <w:hideMark/>
          </w:tcPr>
          <w:p w14:paraId="1C41DAB8"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163,8 </w:t>
            </w:r>
          </w:p>
        </w:tc>
        <w:tc>
          <w:tcPr>
            <w:tcW w:w="855" w:type="dxa"/>
            <w:tcBorders>
              <w:top w:val="nil"/>
              <w:left w:val="nil"/>
              <w:bottom w:val="single" w:sz="4" w:space="0" w:color="auto"/>
              <w:right w:val="single" w:sz="4" w:space="0" w:color="auto"/>
            </w:tcBorders>
            <w:shd w:val="clear" w:color="auto" w:fill="auto"/>
            <w:vAlign w:val="center"/>
            <w:hideMark/>
          </w:tcPr>
          <w:p w14:paraId="257088A8"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30,4 </w:t>
            </w:r>
          </w:p>
        </w:tc>
        <w:tc>
          <w:tcPr>
            <w:tcW w:w="705" w:type="dxa"/>
            <w:tcBorders>
              <w:top w:val="nil"/>
              <w:left w:val="nil"/>
              <w:bottom w:val="single" w:sz="4" w:space="0" w:color="auto"/>
              <w:right w:val="double" w:sz="6" w:space="0" w:color="auto"/>
            </w:tcBorders>
            <w:shd w:val="clear" w:color="auto" w:fill="auto"/>
            <w:vAlign w:val="center"/>
            <w:hideMark/>
          </w:tcPr>
          <w:p w14:paraId="69375744"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18,6 </w:t>
            </w:r>
          </w:p>
        </w:tc>
      </w:tr>
      <w:tr w:rsidR="005D07DA" w:rsidRPr="005D07DA" w14:paraId="57A49B5E" w14:textId="77777777" w:rsidTr="00CE13CC">
        <w:trPr>
          <w:trHeight w:val="70"/>
        </w:trPr>
        <w:tc>
          <w:tcPr>
            <w:tcW w:w="7177" w:type="dxa"/>
            <w:tcBorders>
              <w:top w:val="nil"/>
              <w:left w:val="double" w:sz="6" w:space="0" w:color="auto"/>
              <w:bottom w:val="single" w:sz="4" w:space="0" w:color="auto"/>
              <w:right w:val="single" w:sz="4" w:space="0" w:color="auto"/>
            </w:tcBorders>
            <w:shd w:val="clear" w:color="auto" w:fill="auto"/>
            <w:vAlign w:val="center"/>
            <w:hideMark/>
          </w:tcPr>
          <w:p w14:paraId="41F1F168" w14:textId="77777777" w:rsidR="00CE13CC" w:rsidRPr="005D07DA" w:rsidRDefault="00CE13CC" w:rsidP="00CD0EB4">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Защита населения и территории от чрезвычайных ситуаций природного и техногенного характера, пожарная безопасность</w:t>
            </w:r>
          </w:p>
        </w:tc>
        <w:tc>
          <w:tcPr>
            <w:tcW w:w="987" w:type="dxa"/>
            <w:tcBorders>
              <w:top w:val="nil"/>
              <w:left w:val="nil"/>
              <w:bottom w:val="single" w:sz="4" w:space="0" w:color="auto"/>
              <w:right w:val="single" w:sz="4" w:space="0" w:color="auto"/>
            </w:tcBorders>
            <w:shd w:val="clear" w:color="auto" w:fill="auto"/>
            <w:vAlign w:val="center"/>
            <w:hideMark/>
          </w:tcPr>
          <w:p w14:paraId="79C6EE15"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6,6 </w:t>
            </w:r>
          </w:p>
        </w:tc>
        <w:tc>
          <w:tcPr>
            <w:tcW w:w="855" w:type="dxa"/>
            <w:tcBorders>
              <w:top w:val="nil"/>
              <w:left w:val="nil"/>
              <w:bottom w:val="single" w:sz="4" w:space="0" w:color="auto"/>
              <w:right w:val="single" w:sz="4" w:space="0" w:color="auto"/>
            </w:tcBorders>
            <w:shd w:val="clear" w:color="auto" w:fill="auto"/>
            <w:vAlign w:val="center"/>
            <w:hideMark/>
          </w:tcPr>
          <w:p w14:paraId="5FA88A85"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3,8 </w:t>
            </w:r>
          </w:p>
        </w:tc>
        <w:tc>
          <w:tcPr>
            <w:tcW w:w="705" w:type="dxa"/>
            <w:tcBorders>
              <w:top w:val="nil"/>
              <w:left w:val="nil"/>
              <w:bottom w:val="single" w:sz="4" w:space="0" w:color="auto"/>
              <w:right w:val="double" w:sz="6" w:space="0" w:color="auto"/>
            </w:tcBorders>
            <w:shd w:val="clear" w:color="auto" w:fill="auto"/>
            <w:vAlign w:val="center"/>
            <w:hideMark/>
          </w:tcPr>
          <w:p w14:paraId="5FD709EC"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58,3 </w:t>
            </w:r>
          </w:p>
        </w:tc>
      </w:tr>
      <w:tr w:rsidR="005D07DA" w:rsidRPr="005D07DA" w14:paraId="07398784" w14:textId="77777777" w:rsidTr="00CE13CC">
        <w:trPr>
          <w:trHeight w:val="70"/>
        </w:trPr>
        <w:tc>
          <w:tcPr>
            <w:tcW w:w="7177" w:type="dxa"/>
            <w:tcBorders>
              <w:top w:val="nil"/>
              <w:left w:val="double" w:sz="6" w:space="0" w:color="auto"/>
              <w:bottom w:val="single" w:sz="4" w:space="0" w:color="auto"/>
              <w:right w:val="single" w:sz="4" w:space="0" w:color="auto"/>
            </w:tcBorders>
            <w:shd w:val="clear" w:color="auto" w:fill="auto"/>
            <w:vAlign w:val="center"/>
            <w:hideMark/>
          </w:tcPr>
          <w:p w14:paraId="60E94FEB" w14:textId="77777777" w:rsidR="00CE13CC" w:rsidRPr="005D07DA" w:rsidRDefault="00CE13CC" w:rsidP="00CD0EB4">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Общеэкономические вопросы</w:t>
            </w:r>
          </w:p>
        </w:tc>
        <w:tc>
          <w:tcPr>
            <w:tcW w:w="987" w:type="dxa"/>
            <w:tcBorders>
              <w:top w:val="nil"/>
              <w:left w:val="nil"/>
              <w:bottom w:val="single" w:sz="4" w:space="0" w:color="auto"/>
              <w:right w:val="single" w:sz="4" w:space="0" w:color="auto"/>
            </w:tcBorders>
            <w:shd w:val="clear" w:color="auto" w:fill="auto"/>
            <w:vAlign w:val="center"/>
            <w:hideMark/>
          </w:tcPr>
          <w:p w14:paraId="71ABE45A"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41,5 </w:t>
            </w:r>
          </w:p>
        </w:tc>
        <w:tc>
          <w:tcPr>
            <w:tcW w:w="855" w:type="dxa"/>
            <w:tcBorders>
              <w:top w:val="nil"/>
              <w:left w:val="nil"/>
              <w:bottom w:val="single" w:sz="4" w:space="0" w:color="auto"/>
              <w:right w:val="single" w:sz="4" w:space="0" w:color="auto"/>
            </w:tcBorders>
            <w:shd w:val="clear" w:color="auto" w:fill="auto"/>
            <w:vAlign w:val="center"/>
            <w:hideMark/>
          </w:tcPr>
          <w:p w14:paraId="6A6445CE"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41,5 </w:t>
            </w:r>
          </w:p>
        </w:tc>
        <w:tc>
          <w:tcPr>
            <w:tcW w:w="705" w:type="dxa"/>
            <w:tcBorders>
              <w:top w:val="nil"/>
              <w:left w:val="nil"/>
              <w:bottom w:val="single" w:sz="4" w:space="0" w:color="auto"/>
              <w:right w:val="double" w:sz="6" w:space="0" w:color="auto"/>
            </w:tcBorders>
            <w:shd w:val="clear" w:color="auto" w:fill="auto"/>
            <w:vAlign w:val="center"/>
            <w:hideMark/>
          </w:tcPr>
          <w:p w14:paraId="23D6EC72"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5D07DA" w:rsidRPr="005D07DA" w14:paraId="682691CE" w14:textId="77777777" w:rsidTr="00CE13CC">
        <w:trPr>
          <w:trHeight w:val="70"/>
        </w:trPr>
        <w:tc>
          <w:tcPr>
            <w:tcW w:w="7177" w:type="dxa"/>
            <w:tcBorders>
              <w:top w:val="nil"/>
              <w:left w:val="double" w:sz="6" w:space="0" w:color="auto"/>
              <w:bottom w:val="single" w:sz="4" w:space="0" w:color="auto"/>
              <w:right w:val="single" w:sz="4" w:space="0" w:color="auto"/>
            </w:tcBorders>
            <w:shd w:val="clear" w:color="auto" w:fill="auto"/>
            <w:vAlign w:val="center"/>
            <w:hideMark/>
          </w:tcPr>
          <w:p w14:paraId="45108BF9" w14:textId="77777777" w:rsidR="00CE13CC" w:rsidRPr="005D07DA" w:rsidRDefault="00CE13CC" w:rsidP="00CD0EB4">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Водное хозяйство</w:t>
            </w:r>
          </w:p>
        </w:tc>
        <w:tc>
          <w:tcPr>
            <w:tcW w:w="987" w:type="dxa"/>
            <w:tcBorders>
              <w:top w:val="nil"/>
              <w:left w:val="nil"/>
              <w:bottom w:val="single" w:sz="4" w:space="0" w:color="auto"/>
              <w:right w:val="single" w:sz="4" w:space="0" w:color="auto"/>
            </w:tcBorders>
            <w:shd w:val="clear" w:color="auto" w:fill="auto"/>
            <w:vAlign w:val="center"/>
            <w:hideMark/>
          </w:tcPr>
          <w:p w14:paraId="26D6B211"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19,4 </w:t>
            </w:r>
          </w:p>
        </w:tc>
        <w:tc>
          <w:tcPr>
            <w:tcW w:w="855" w:type="dxa"/>
            <w:tcBorders>
              <w:top w:val="nil"/>
              <w:left w:val="nil"/>
              <w:bottom w:val="single" w:sz="4" w:space="0" w:color="auto"/>
              <w:right w:val="single" w:sz="4" w:space="0" w:color="auto"/>
            </w:tcBorders>
            <w:shd w:val="clear" w:color="auto" w:fill="auto"/>
            <w:vAlign w:val="center"/>
            <w:hideMark/>
          </w:tcPr>
          <w:p w14:paraId="1579EB27"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705" w:type="dxa"/>
            <w:tcBorders>
              <w:top w:val="nil"/>
              <w:left w:val="nil"/>
              <w:bottom w:val="single" w:sz="4" w:space="0" w:color="auto"/>
              <w:right w:val="double" w:sz="6" w:space="0" w:color="auto"/>
            </w:tcBorders>
            <w:shd w:val="clear" w:color="auto" w:fill="auto"/>
            <w:vAlign w:val="center"/>
            <w:hideMark/>
          </w:tcPr>
          <w:p w14:paraId="013EFAC2"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r>
      <w:tr w:rsidR="005D07DA" w:rsidRPr="005D07DA" w14:paraId="24633277" w14:textId="77777777" w:rsidTr="00CE13CC">
        <w:trPr>
          <w:trHeight w:val="70"/>
        </w:trPr>
        <w:tc>
          <w:tcPr>
            <w:tcW w:w="7177" w:type="dxa"/>
            <w:tcBorders>
              <w:top w:val="nil"/>
              <w:left w:val="double" w:sz="6" w:space="0" w:color="auto"/>
              <w:bottom w:val="single" w:sz="4" w:space="0" w:color="auto"/>
              <w:right w:val="single" w:sz="4" w:space="0" w:color="auto"/>
            </w:tcBorders>
            <w:shd w:val="clear" w:color="auto" w:fill="auto"/>
            <w:vAlign w:val="center"/>
            <w:hideMark/>
          </w:tcPr>
          <w:p w14:paraId="2AB487EC" w14:textId="77777777" w:rsidR="00CE13CC" w:rsidRPr="005D07DA" w:rsidRDefault="00CE13CC" w:rsidP="00CD0EB4">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Лесное хозяйство</w:t>
            </w:r>
          </w:p>
        </w:tc>
        <w:tc>
          <w:tcPr>
            <w:tcW w:w="987" w:type="dxa"/>
            <w:tcBorders>
              <w:top w:val="nil"/>
              <w:left w:val="nil"/>
              <w:bottom w:val="single" w:sz="4" w:space="0" w:color="auto"/>
              <w:right w:val="single" w:sz="4" w:space="0" w:color="auto"/>
            </w:tcBorders>
            <w:shd w:val="clear" w:color="auto" w:fill="auto"/>
            <w:vAlign w:val="center"/>
            <w:hideMark/>
          </w:tcPr>
          <w:p w14:paraId="6ACF1FE1"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43,6 </w:t>
            </w:r>
          </w:p>
        </w:tc>
        <w:tc>
          <w:tcPr>
            <w:tcW w:w="855" w:type="dxa"/>
            <w:tcBorders>
              <w:top w:val="nil"/>
              <w:left w:val="nil"/>
              <w:bottom w:val="single" w:sz="4" w:space="0" w:color="auto"/>
              <w:right w:val="single" w:sz="4" w:space="0" w:color="auto"/>
            </w:tcBorders>
            <w:shd w:val="clear" w:color="auto" w:fill="auto"/>
            <w:vAlign w:val="center"/>
            <w:hideMark/>
          </w:tcPr>
          <w:p w14:paraId="2706EEF4"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3,8 </w:t>
            </w:r>
          </w:p>
        </w:tc>
        <w:tc>
          <w:tcPr>
            <w:tcW w:w="705" w:type="dxa"/>
            <w:tcBorders>
              <w:top w:val="nil"/>
              <w:left w:val="nil"/>
              <w:bottom w:val="single" w:sz="4" w:space="0" w:color="auto"/>
              <w:right w:val="double" w:sz="6" w:space="0" w:color="auto"/>
            </w:tcBorders>
            <w:shd w:val="clear" w:color="auto" w:fill="auto"/>
            <w:vAlign w:val="center"/>
            <w:hideMark/>
          </w:tcPr>
          <w:p w14:paraId="5009D5FD"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8,8 </w:t>
            </w:r>
          </w:p>
        </w:tc>
      </w:tr>
      <w:tr w:rsidR="005D07DA" w:rsidRPr="005D07DA" w14:paraId="57BBCEA2" w14:textId="77777777" w:rsidTr="00CE13CC">
        <w:trPr>
          <w:trHeight w:val="70"/>
        </w:trPr>
        <w:tc>
          <w:tcPr>
            <w:tcW w:w="7177" w:type="dxa"/>
            <w:tcBorders>
              <w:top w:val="nil"/>
              <w:left w:val="double" w:sz="6" w:space="0" w:color="auto"/>
              <w:bottom w:val="single" w:sz="4" w:space="0" w:color="auto"/>
              <w:right w:val="single" w:sz="4" w:space="0" w:color="auto"/>
            </w:tcBorders>
            <w:shd w:val="clear" w:color="auto" w:fill="auto"/>
            <w:vAlign w:val="center"/>
            <w:hideMark/>
          </w:tcPr>
          <w:p w14:paraId="0C93B3C2" w14:textId="77777777" w:rsidR="00CE13CC" w:rsidRPr="005D07DA" w:rsidRDefault="00CE13CC" w:rsidP="00CD0EB4">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Дорожное хозяйство (дорожные фонды)</w:t>
            </w:r>
          </w:p>
        </w:tc>
        <w:tc>
          <w:tcPr>
            <w:tcW w:w="987" w:type="dxa"/>
            <w:tcBorders>
              <w:top w:val="nil"/>
              <w:left w:val="nil"/>
              <w:bottom w:val="single" w:sz="4" w:space="0" w:color="auto"/>
              <w:right w:val="single" w:sz="4" w:space="0" w:color="auto"/>
            </w:tcBorders>
            <w:shd w:val="clear" w:color="auto" w:fill="auto"/>
            <w:vAlign w:val="center"/>
            <w:hideMark/>
          </w:tcPr>
          <w:p w14:paraId="1963D99E"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895,1 </w:t>
            </w:r>
          </w:p>
        </w:tc>
        <w:tc>
          <w:tcPr>
            <w:tcW w:w="855" w:type="dxa"/>
            <w:tcBorders>
              <w:top w:val="nil"/>
              <w:left w:val="nil"/>
              <w:bottom w:val="single" w:sz="4" w:space="0" w:color="auto"/>
              <w:right w:val="single" w:sz="4" w:space="0" w:color="auto"/>
            </w:tcBorders>
            <w:shd w:val="clear" w:color="auto" w:fill="auto"/>
            <w:vAlign w:val="center"/>
            <w:hideMark/>
          </w:tcPr>
          <w:p w14:paraId="26A04875"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710,8 </w:t>
            </w:r>
          </w:p>
        </w:tc>
        <w:tc>
          <w:tcPr>
            <w:tcW w:w="705" w:type="dxa"/>
            <w:tcBorders>
              <w:top w:val="nil"/>
              <w:left w:val="nil"/>
              <w:bottom w:val="single" w:sz="4" w:space="0" w:color="auto"/>
              <w:right w:val="double" w:sz="6" w:space="0" w:color="auto"/>
            </w:tcBorders>
            <w:shd w:val="clear" w:color="auto" w:fill="auto"/>
            <w:vAlign w:val="center"/>
            <w:hideMark/>
          </w:tcPr>
          <w:p w14:paraId="6E0883F9"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79,4 </w:t>
            </w:r>
          </w:p>
        </w:tc>
      </w:tr>
      <w:tr w:rsidR="005D07DA" w:rsidRPr="005D07DA" w14:paraId="03851515" w14:textId="77777777" w:rsidTr="00CE13CC">
        <w:trPr>
          <w:trHeight w:val="70"/>
        </w:trPr>
        <w:tc>
          <w:tcPr>
            <w:tcW w:w="7177" w:type="dxa"/>
            <w:tcBorders>
              <w:top w:val="nil"/>
              <w:left w:val="double" w:sz="6" w:space="0" w:color="auto"/>
              <w:bottom w:val="single" w:sz="4" w:space="0" w:color="auto"/>
              <w:right w:val="single" w:sz="4" w:space="0" w:color="auto"/>
            </w:tcBorders>
            <w:shd w:val="clear" w:color="auto" w:fill="auto"/>
            <w:vAlign w:val="center"/>
            <w:hideMark/>
          </w:tcPr>
          <w:p w14:paraId="5AF2FB56" w14:textId="77777777" w:rsidR="00CE13CC" w:rsidRPr="005D07DA" w:rsidRDefault="00CE13CC" w:rsidP="00CD0EB4">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Другие вопросы в области национальной экономики</w:t>
            </w:r>
          </w:p>
        </w:tc>
        <w:tc>
          <w:tcPr>
            <w:tcW w:w="987" w:type="dxa"/>
            <w:tcBorders>
              <w:top w:val="nil"/>
              <w:left w:val="nil"/>
              <w:bottom w:val="single" w:sz="4" w:space="0" w:color="auto"/>
              <w:right w:val="single" w:sz="4" w:space="0" w:color="auto"/>
            </w:tcBorders>
            <w:shd w:val="clear" w:color="auto" w:fill="auto"/>
            <w:vAlign w:val="center"/>
            <w:hideMark/>
          </w:tcPr>
          <w:p w14:paraId="36A0EDF5"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409,0 </w:t>
            </w:r>
          </w:p>
        </w:tc>
        <w:tc>
          <w:tcPr>
            <w:tcW w:w="855" w:type="dxa"/>
            <w:tcBorders>
              <w:top w:val="nil"/>
              <w:left w:val="nil"/>
              <w:bottom w:val="single" w:sz="4" w:space="0" w:color="auto"/>
              <w:right w:val="single" w:sz="4" w:space="0" w:color="auto"/>
            </w:tcBorders>
            <w:shd w:val="clear" w:color="auto" w:fill="auto"/>
            <w:vAlign w:val="center"/>
            <w:hideMark/>
          </w:tcPr>
          <w:p w14:paraId="56D59011"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404,7 </w:t>
            </w:r>
          </w:p>
        </w:tc>
        <w:tc>
          <w:tcPr>
            <w:tcW w:w="705" w:type="dxa"/>
            <w:tcBorders>
              <w:top w:val="nil"/>
              <w:left w:val="nil"/>
              <w:bottom w:val="single" w:sz="4" w:space="0" w:color="auto"/>
              <w:right w:val="double" w:sz="6" w:space="0" w:color="auto"/>
            </w:tcBorders>
            <w:shd w:val="clear" w:color="auto" w:fill="auto"/>
            <w:vAlign w:val="center"/>
            <w:hideMark/>
          </w:tcPr>
          <w:p w14:paraId="5A04C1A1"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98,9 </w:t>
            </w:r>
          </w:p>
        </w:tc>
      </w:tr>
      <w:tr w:rsidR="005D07DA" w:rsidRPr="005D07DA" w14:paraId="0FD62652" w14:textId="77777777" w:rsidTr="00CE13CC">
        <w:trPr>
          <w:trHeight w:val="70"/>
        </w:trPr>
        <w:tc>
          <w:tcPr>
            <w:tcW w:w="7177" w:type="dxa"/>
            <w:tcBorders>
              <w:top w:val="nil"/>
              <w:left w:val="double" w:sz="6" w:space="0" w:color="auto"/>
              <w:bottom w:val="single" w:sz="4" w:space="0" w:color="auto"/>
              <w:right w:val="single" w:sz="4" w:space="0" w:color="auto"/>
            </w:tcBorders>
            <w:shd w:val="clear" w:color="auto" w:fill="auto"/>
            <w:vAlign w:val="center"/>
            <w:hideMark/>
          </w:tcPr>
          <w:p w14:paraId="23868712" w14:textId="77777777" w:rsidR="00CE13CC" w:rsidRPr="005D07DA" w:rsidRDefault="00CE13CC" w:rsidP="00CD0EB4">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из них в рамках концессионного соглашения (кампус "Арктическая звезда")</w:t>
            </w:r>
          </w:p>
        </w:tc>
        <w:tc>
          <w:tcPr>
            <w:tcW w:w="987" w:type="dxa"/>
            <w:tcBorders>
              <w:top w:val="nil"/>
              <w:left w:val="nil"/>
              <w:bottom w:val="single" w:sz="4" w:space="0" w:color="auto"/>
              <w:right w:val="single" w:sz="4" w:space="0" w:color="auto"/>
            </w:tcBorders>
            <w:shd w:val="clear" w:color="auto" w:fill="auto"/>
            <w:vAlign w:val="center"/>
            <w:hideMark/>
          </w:tcPr>
          <w:p w14:paraId="7AF8791B" w14:textId="77777777" w:rsidR="00CE13CC" w:rsidRPr="005D07DA" w:rsidRDefault="00CE13CC" w:rsidP="00CD0EB4">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400,0 </w:t>
            </w:r>
          </w:p>
        </w:tc>
        <w:tc>
          <w:tcPr>
            <w:tcW w:w="855" w:type="dxa"/>
            <w:tcBorders>
              <w:top w:val="nil"/>
              <w:left w:val="nil"/>
              <w:bottom w:val="single" w:sz="4" w:space="0" w:color="auto"/>
              <w:right w:val="single" w:sz="4" w:space="0" w:color="auto"/>
            </w:tcBorders>
            <w:shd w:val="clear" w:color="auto" w:fill="auto"/>
            <w:vAlign w:val="center"/>
            <w:hideMark/>
          </w:tcPr>
          <w:p w14:paraId="294AEA29" w14:textId="77777777" w:rsidR="00CE13CC" w:rsidRPr="005D07DA" w:rsidRDefault="00CE13CC" w:rsidP="00CD0EB4">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400,0 </w:t>
            </w:r>
          </w:p>
        </w:tc>
        <w:tc>
          <w:tcPr>
            <w:tcW w:w="705" w:type="dxa"/>
            <w:tcBorders>
              <w:top w:val="nil"/>
              <w:left w:val="nil"/>
              <w:bottom w:val="single" w:sz="4" w:space="0" w:color="auto"/>
              <w:right w:val="double" w:sz="6" w:space="0" w:color="auto"/>
            </w:tcBorders>
            <w:shd w:val="clear" w:color="auto" w:fill="auto"/>
            <w:vAlign w:val="center"/>
            <w:hideMark/>
          </w:tcPr>
          <w:p w14:paraId="3A05E95B" w14:textId="77777777" w:rsidR="00CE13CC" w:rsidRPr="005D07DA" w:rsidRDefault="00CE13CC" w:rsidP="00CD0EB4">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100,0 </w:t>
            </w:r>
          </w:p>
        </w:tc>
      </w:tr>
      <w:tr w:rsidR="005D07DA" w:rsidRPr="005D07DA" w14:paraId="6763AA90" w14:textId="77777777" w:rsidTr="00CE13CC">
        <w:trPr>
          <w:trHeight w:val="70"/>
        </w:trPr>
        <w:tc>
          <w:tcPr>
            <w:tcW w:w="7177" w:type="dxa"/>
            <w:tcBorders>
              <w:top w:val="nil"/>
              <w:left w:val="double" w:sz="6" w:space="0" w:color="auto"/>
              <w:bottom w:val="single" w:sz="4" w:space="0" w:color="auto"/>
              <w:right w:val="single" w:sz="4" w:space="0" w:color="auto"/>
            </w:tcBorders>
            <w:shd w:val="clear" w:color="auto" w:fill="auto"/>
            <w:vAlign w:val="center"/>
            <w:hideMark/>
          </w:tcPr>
          <w:p w14:paraId="2588DE99" w14:textId="77777777" w:rsidR="00CE13CC" w:rsidRPr="005D07DA" w:rsidRDefault="00CE13CC" w:rsidP="00CD0EB4">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Жилищное хозяйство</w:t>
            </w:r>
          </w:p>
        </w:tc>
        <w:tc>
          <w:tcPr>
            <w:tcW w:w="987" w:type="dxa"/>
            <w:tcBorders>
              <w:top w:val="nil"/>
              <w:left w:val="nil"/>
              <w:bottom w:val="single" w:sz="4" w:space="0" w:color="auto"/>
              <w:right w:val="single" w:sz="4" w:space="0" w:color="auto"/>
            </w:tcBorders>
            <w:shd w:val="clear" w:color="auto" w:fill="auto"/>
            <w:vAlign w:val="center"/>
            <w:hideMark/>
          </w:tcPr>
          <w:p w14:paraId="0ED06003"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3 476,4 </w:t>
            </w:r>
          </w:p>
        </w:tc>
        <w:tc>
          <w:tcPr>
            <w:tcW w:w="855" w:type="dxa"/>
            <w:tcBorders>
              <w:top w:val="nil"/>
              <w:left w:val="nil"/>
              <w:bottom w:val="single" w:sz="4" w:space="0" w:color="auto"/>
              <w:right w:val="single" w:sz="4" w:space="0" w:color="auto"/>
            </w:tcBorders>
            <w:shd w:val="clear" w:color="auto" w:fill="auto"/>
            <w:vAlign w:val="center"/>
            <w:hideMark/>
          </w:tcPr>
          <w:p w14:paraId="6B00110E"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1 864,7 </w:t>
            </w:r>
          </w:p>
        </w:tc>
        <w:tc>
          <w:tcPr>
            <w:tcW w:w="705" w:type="dxa"/>
            <w:tcBorders>
              <w:top w:val="nil"/>
              <w:left w:val="nil"/>
              <w:bottom w:val="single" w:sz="4" w:space="0" w:color="auto"/>
              <w:right w:val="double" w:sz="6" w:space="0" w:color="auto"/>
            </w:tcBorders>
            <w:shd w:val="clear" w:color="auto" w:fill="auto"/>
            <w:vAlign w:val="center"/>
            <w:hideMark/>
          </w:tcPr>
          <w:p w14:paraId="7C9B283D"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53,6 </w:t>
            </w:r>
          </w:p>
        </w:tc>
      </w:tr>
      <w:tr w:rsidR="005D07DA" w:rsidRPr="005D07DA" w14:paraId="25043880" w14:textId="77777777" w:rsidTr="00CE13CC">
        <w:trPr>
          <w:trHeight w:val="70"/>
        </w:trPr>
        <w:tc>
          <w:tcPr>
            <w:tcW w:w="7177" w:type="dxa"/>
            <w:tcBorders>
              <w:top w:val="nil"/>
              <w:left w:val="double" w:sz="6" w:space="0" w:color="auto"/>
              <w:bottom w:val="single" w:sz="4" w:space="0" w:color="auto"/>
              <w:right w:val="single" w:sz="4" w:space="0" w:color="auto"/>
            </w:tcBorders>
            <w:shd w:val="clear" w:color="auto" w:fill="auto"/>
            <w:vAlign w:val="center"/>
            <w:hideMark/>
          </w:tcPr>
          <w:p w14:paraId="759340A2" w14:textId="77777777" w:rsidR="00CE13CC" w:rsidRPr="005D07DA" w:rsidRDefault="00CE13CC" w:rsidP="00CD0EB4">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Коммунальное хозяйство</w:t>
            </w:r>
          </w:p>
        </w:tc>
        <w:tc>
          <w:tcPr>
            <w:tcW w:w="987" w:type="dxa"/>
            <w:tcBorders>
              <w:top w:val="nil"/>
              <w:left w:val="nil"/>
              <w:bottom w:val="single" w:sz="4" w:space="0" w:color="auto"/>
              <w:right w:val="single" w:sz="4" w:space="0" w:color="auto"/>
            </w:tcBorders>
            <w:shd w:val="clear" w:color="auto" w:fill="auto"/>
            <w:vAlign w:val="center"/>
            <w:hideMark/>
          </w:tcPr>
          <w:p w14:paraId="2D237D64"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2 518,2 </w:t>
            </w:r>
          </w:p>
        </w:tc>
        <w:tc>
          <w:tcPr>
            <w:tcW w:w="855" w:type="dxa"/>
            <w:tcBorders>
              <w:top w:val="nil"/>
              <w:left w:val="nil"/>
              <w:bottom w:val="single" w:sz="4" w:space="0" w:color="auto"/>
              <w:right w:val="single" w:sz="4" w:space="0" w:color="auto"/>
            </w:tcBorders>
            <w:shd w:val="clear" w:color="auto" w:fill="auto"/>
            <w:vAlign w:val="center"/>
            <w:hideMark/>
          </w:tcPr>
          <w:p w14:paraId="458E2697"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991,4 </w:t>
            </w:r>
          </w:p>
        </w:tc>
        <w:tc>
          <w:tcPr>
            <w:tcW w:w="705" w:type="dxa"/>
            <w:tcBorders>
              <w:top w:val="nil"/>
              <w:left w:val="nil"/>
              <w:bottom w:val="single" w:sz="4" w:space="0" w:color="auto"/>
              <w:right w:val="double" w:sz="6" w:space="0" w:color="auto"/>
            </w:tcBorders>
            <w:shd w:val="clear" w:color="auto" w:fill="auto"/>
            <w:vAlign w:val="center"/>
            <w:hideMark/>
          </w:tcPr>
          <w:p w14:paraId="796B50B5"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39,4 </w:t>
            </w:r>
          </w:p>
        </w:tc>
      </w:tr>
      <w:tr w:rsidR="005D07DA" w:rsidRPr="005D07DA" w14:paraId="4724E986" w14:textId="77777777" w:rsidTr="00CE13CC">
        <w:trPr>
          <w:trHeight w:val="70"/>
        </w:trPr>
        <w:tc>
          <w:tcPr>
            <w:tcW w:w="7177" w:type="dxa"/>
            <w:tcBorders>
              <w:top w:val="nil"/>
              <w:left w:val="double" w:sz="6" w:space="0" w:color="auto"/>
              <w:bottom w:val="single" w:sz="4" w:space="0" w:color="auto"/>
              <w:right w:val="single" w:sz="4" w:space="0" w:color="auto"/>
            </w:tcBorders>
            <w:shd w:val="clear" w:color="auto" w:fill="auto"/>
            <w:vAlign w:val="center"/>
            <w:hideMark/>
          </w:tcPr>
          <w:p w14:paraId="2DF84D02" w14:textId="77777777" w:rsidR="00CE13CC" w:rsidRPr="005D07DA" w:rsidRDefault="00CE13CC" w:rsidP="00CD0EB4">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Благоустройство</w:t>
            </w:r>
          </w:p>
        </w:tc>
        <w:tc>
          <w:tcPr>
            <w:tcW w:w="987" w:type="dxa"/>
            <w:tcBorders>
              <w:top w:val="nil"/>
              <w:left w:val="nil"/>
              <w:bottom w:val="single" w:sz="4" w:space="0" w:color="auto"/>
              <w:right w:val="single" w:sz="4" w:space="0" w:color="auto"/>
            </w:tcBorders>
            <w:shd w:val="clear" w:color="auto" w:fill="auto"/>
            <w:vAlign w:val="center"/>
            <w:hideMark/>
          </w:tcPr>
          <w:p w14:paraId="29AF1CA5"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601,5 </w:t>
            </w:r>
          </w:p>
        </w:tc>
        <w:tc>
          <w:tcPr>
            <w:tcW w:w="855" w:type="dxa"/>
            <w:tcBorders>
              <w:top w:val="nil"/>
              <w:left w:val="nil"/>
              <w:bottom w:val="single" w:sz="4" w:space="0" w:color="auto"/>
              <w:right w:val="single" w:sz="4" w:space="0" w:color="auto"/>
            </w:tcBorders>
            <w:shd w:val="clear" w:color="auto" w:fill="auto"/>
            <w:vAlign w:val="center"/>
            <w:hideMark/>
          </w:tcPr>
          <w:p w14:paraId="3DEAB464"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705" w:type="dxa"/>
            <w:tcBorders>
              <w:top w:val="nil"/>
              <w:left w:val="nil"/>
              <w:bottom w:val="single" w:sz="4" w:space="0" w:color="auto"/>
              <w:right w:val="double" w:sz="6" w:space="0" w:color="auto"/>
            </w:tcBorders>
            <w:shd w:val="clear" w:color="auto" w:fill="auto"/>
            <w:vAlign w:val="center"/>
            <w:hideMark/>
          </w:tcPr>
          <w:p w14:paraId="701740FC"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r>
      <w:tr w:rsidR="005D07DA" w:rsidRPr="005D07DA" w14:paraId="40B2CBDF" w14:textId="77777777" w:rsidTr="00CE13CC">
        <w:trPr>
          <w:trHeight w:val="70"/>
        </w:trPr>
        <w:tc>
          <w:tcPr>
            <w:tcW w:w="7177" w:type="dxa"/>
            <w:tcBorders>
              <w:top w:val="nil"/>
              <w:left w:val="double" w:sz="6" w:space="0" w:color="auto"/>
              <w:bottom w:val="single" w:sz="4" w:space="0" w:color="auto"/>
              <w:right w:val="single" w:sz="4" w:space="0" w:color="auto"/>
            </w:tcBorders>
            <w:shd w:val="clear" w:color="auto" w:fill="auto"/>
            <w:vAlign w:val="center"/>
            <w:hideMark/>
          </w:tcPr>
          <w:p w14:paraId="6E1F9BC2" w14:textId="77777777" w:rsidR="00CE13CC" w:rsidRPr="005D07DA" w:rsidRDefault="00CE13CC" w:rsidP="00CD0EB4">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Другие вопросы в области жилищно-коммунального хозяйства</w:t>
            </w:r>
          </w:p>
        </w:tc>
        <w:tc>
          <w:tcPr>
            <w:tcW w:w="987" w:type="dxa"/>
            <w:tcBorders>
              <w:top w:val="nil"/>
              <w:left w:val="nil"/>
              <w:bottom w:val="single" w:sz="4" w:space="0" w:color="auto"/>
              <w:right w:val="single" w:sz="4" w:space="0" w:color="auto"/>
            </w:tcBorders>
            <w:shd w:val="clear" w:color="auto" w:fill="auto"/>
            <w:vAlign w:val="center"/>
            <w:hideMark/>
          </w:tcPr>
          <w:p w14:paraId="4DA758C3"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489,2 </w:t>
            </w:r>
          </w:p>
        </w:tc>
        <w:tc>
          <w:tcPr>
            <w:tcW w:w="855" w:type="dxa"/>
            <w:tcBorders>
              <w:top w:val="nil"/>
              <w:left w:val="nil"/>
              <w:bottom w:val="single" w:sz="4" w:space="0" w:color="auto"/>
              <w:right w:val="single" w:sz="4" w:space="0" w:color="auto"/>
            </w:tcBorders>
            <w:shd w:val="clear" w:color="auto" w:fill="auto"/>
            <w:vAlign w:val="center"/>
            <w:hideMark/>
          </w:tcPr>
          <w:p w14:paraId="28051146"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133,8 </w:t>
            </w:r>
          </w:p>
        </w:tc>
        <w:tc>
          <w:tcPr>
            <w:tcW w:w="705" w:type="dxa"/>
            <w:tcBorders>
              <w:top w:val="nil"/>
              <w:left w:val="nil"/>
              <w:bottom w:val="single" w:sz="4" w:space="0" w:color="auto"/>
              <w:right w:val="double" w:sz="6" w:space="0" w:color="auto"/>
            </w:tcBorders>
            <w:shd w:val="clear" w:color="auto" w:fill="auto"/>
            <w:vAlign w:val="center"/>
            <w:hideMark/>
          </w:tcPr>
          <w:p w14:paraId="65747B80"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27,3 </w:t>
            </w:r>
          </w:p>
        </w:tc>
      </w:tr>
      <w:tr w:rsidR="005D07DA" w:rsidRPr="005D07DA" w14:paraId="330930FD" w14:textId="77777777" w:rsidTr="00CE13CC">
        <w:trPr>
          <w:trHeight w:val="70"/>
        </w:trPr>
        <w:tc>
          <w:tcPr>
            <w:tcW w:w="7177" w:type="dxa"/>
            <w:tcBorders>
              <w:top w:val="nil"/>
              <w:left w:val="double" w:sz="6" w:space="0" w:color="auto"/>
              <w:bottom w:val="single" w:sz="4" w:space="0" w:color="auto"/>
              <w:right w:val="single" w:sz="4" w:space="0" w:color="auto"/>
            </w:tcBorders>
            <w:shd w:val="clear" w:color="auto" w:fill="auto"/>
            <w:vAlign w:val="center"/>
            <w:hideMark/>
          </w:tcPr>
          <w:p w14:paraId="2643F2D8" w14:textId="77777777" w:rsidR="00CE13CC" w:rsidRPr="005D07DA" w:rsidRDefault="00CE13CC" w:rsidP="00CD0EB4">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Другие вопросы в области охраны окружающей среды</w:t>
            </w:r>
          </w:p>
        </w:tc>
        <w:tc>
          <w:tcPr>
            <w:tcW w:w="987" w:type="dxa"/>
            <w:tcBorders>
              <w:top w:val="nil"/>
              <w:left w:val="nil"/>
              <w:bottom w:val="single" w:sz="4" w:space="0" w:color="auto"/>
              <w:right w:val="single" w:sz="4" w:space="0" w:color="auto"/>
            </w:tcBorders>
            <w:shd w:val="clear" w:color="auto" w:fill="auto"/>
            <w:vAlign w:val="center"/>
            <w:hideMark/>
          </w:tcPr>
          <w:p w14:paraId="17C8113A"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335,1 </w:t>
            </w:r>
          </w:p>
        </w:tc>
        <w:tc>
          <w:tcPr>
            <w:tcW w:w="855" w:type="dxa"/>
            <w:tcBorders>
              <w:top w:val="nil"/>
              <w:left w:val="nil"/>
              <w:bottom w:val="single" w:sz="4" w:space="0" w:color="auto"/>
              <w:right w:val="single" w:sz="4" w:space="0" w:color="auto"/>
            </w:tcBorders>
            <w:shd w:val="clear" w:color="auto" w:fill="auto"/>
            <w:vAlign w:val="center"/>
            <w:hideMark/>
          </w:tcPr>
          <w:p w14:paraId="71499FDB"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297,4 </w:t>
            </w:r>
          </w:p>
        </w:tc>
        <w:tc>
          <w:tcPr>
            <w:tcW w:w="705" w:type="dxa"/>
            <w:tcBorders>
              <w:top w:val="nil"/>
              <w:left w:val="nil"/>
              <w:bottom w:val="single" w:sz="4" w:space="0" w:color="auto"/>
              <w:right w:val="double" w:sz="6" w:space="0" w:color="auto"/>
            </w:tcBorders>
            <w:shd w:val="clear" w:color="auto" w:fill="auto"/>
            <w:vAlign w:val="center"/>
            <w:hideMark/>
          </w:tcPr>
          <w:p w14:paraId="308680D5"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88,7 </w:t>
            </w:r>
          </w:p>
        </w:tc>
      </w:tr>
      <w:tr w:rsidR="005D07DA" w:rsidRPr="005D07DA" w14:paraId="576E1168" w14:textId="77777777" w:rsidTr="00CE13CC">
        <w:trPr>
          <w:trHeight w:val="70"/>
        </w:trPr>
        <w:tc>
          <w:tcPr>
            <w:tcW w:w="7177" w:type="dxa"/>
            <w:tcBorders>
              <w:top w:val="nil"/>
              <w:left w:val="double" w:sz="6" w:space="0" w:color="auto"/>
              <w:bottom w:val="single" w:sz="4" w:space="0" w:color="auto"/>
              <w:right w:val="single" w:sz="4" w:space="0" w:color="auto"/>
            </w:tcBorders>
            <w:shd w:val="clear" w:color="auto" w:fill="auto"/>
            <w:vAlign w:val="center"/>
            <w:hideMark/>
          </w:tcPr>
          <w:p w14:paraId="02A929F0" w14:textId="77777777" w:rsidR="00CE13CC" w:rsidRPr="005D07DA" w:rsidRDefault="00CE13CC" w:rsidP="00CD0EB4">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из них в рамках концессионных соглашений (создание комплексов по обработке, утилизации и захоронению твердых коммунальных отходов)</w:t>
            </w:r>
          </w:p>
        </w:tc>
        <w:tc>
          <w:tcPr>
            <w:tcW w:w="987" w:type="dxa"/>
            <w:tcBorders>
              <w:top w:val="nil"/>
              <w:left w:val="nil"/>
              <w:bottom w:val="single" w:sz="4" w:space="0" w:color="auto"/>
              <w:right w:val="single" w:sz="4" w:space="0" w:color="auto"/>
            </w:tcBorders>
            <w:shd w:val="clear" w:color="auto" w:fill="auto"/>
            <w:vAlign w:val="center"/>
            <w:hideMark/>
          </w:tcPr>
          <w:p w14:paraId="2EBA8F5D" w14:textId="77777777" w:rsidR="00CE13CC" w:rsidRPr="005D07DA" w:rsidRDefault="00CE13CC" w:rsidP="00CD0EB4">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311,7 </w:t>
            </w:r>
          </w:p>
        </w:tc>
        <w:tc>
          <w:tcPr>
            <w:tcW w:w="855" w:type="dxa"/>
            <w:tcBorders>
              <w:top w:val="nil"/>
              <w:left w:val="nil"/>
              <w:bottom w:val="single" w:sz="4" w:space="0" w:color="auto"/>
              <w:right w:val="single" w:sz="4" w:space="0" w:color="auto"/>
            </w:tcBorders>
            <w:shd w:val="clear" w:color="auto" w:fill="auto"/>
            <w:vAlign w:val="center"/>
            <w:hideMark/>
          </w:tcPr>
          <w:p w14:paraId="461ABEF3" w14:textId="77777777" w:rsidR="00CE13CC" w:rsidRPr="005D07DA" w:rsidRDefault="00CE13CC" w:rsidP="00CD0EB4">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297,4 </w:t>
            </w:r>
          </w:p>
        </w:tc>
        <w:tc>
          <w:tcPr>
            <w:tcW w:w="705" w:type="dxa"/>
            <w:tcBorders>
              <w:top w:val="nil"/>
              <w:left w:val="nil"/>
              <w:bottom w:val="single" w:sz="4" w:space="0" w:color="auto"/>
              <w:right w:val="double" w:sz="6" w:space="0" w:color="auto"/>
            </w:tcBorders>
            <w:shd w:val="clear" w:color="auto" w:fill="auto"/>
            <w:vAlign w:val="center"/>
            <w:hideMark/>
          </w:tcPr>
          <w:p w14:paraId="0B1C4ACB" w14:textId="77777777" w:rsidR="00CE13CC" w:rsidRPr="005D07DA" w:rsidRDefault="00CE13CC" w:rsidP="00CD0EB4">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95,4 </w:t>
            </w:r>
          </w:p>
        </w:tc>
      </w:tr>
      <w:tr w:rsidR="005D07DA" w:rsidRPr="005D07DA" w14:paraId="7B1F66A3" w14:textId="77777777" w:rsidTr="00CE13CC">
        <w:trPr>
          <w:trHeight w:val="70"/>
        </w:trPr>
        <w:tc>
          <w:tcPr>
            <w:tcW w:w="7177" w:type="dxa"/>
            <w:tcBorders>
              <w:top w:val="nil"/>
              <w:left w:val="double" w:sz="6" w:space="0" w:color="auto"/>
              <w:bottom w:val="single" w:sz="4" w:space="0" w:color="auto"/>
              <w:right w:val="single" w:sz="4" w:space="0" w:color="auto"/>
            </w:tcBorders>
            <w:shd w:val="clear" w:color="auto" w:fill="auto"/>
            <w:vAlign w:val="center"/>
            <w:hideMark/>
          </w:tcPr>
          <w:p w14:paraId="349E9D72" w14:textId="77777777" w:rsidR="00CE13CC" w:rsidRPr="005D07DA" w:rsidRDefault="00CE13CC" w:rsidP="00CD0EB4">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Общее образование</w:t>
            </w:r>
          </w:p>
        </w:tc>
        <w:tc>
          <w:tcPr>
            <w:tcW w:w="987" w:type="dxa"/>
            <w:tcBorders>
              <w:top w:val="nil"/>
              <w:left w:val="nil"/>
              <w:bottom w:val="single" w:sz="4" w:space="0" w:color="auto"/>
              <w:right w:val="single" w:sz="4" w:space="0" w:color="auto"/>
            </w:tcBorders>
            <w:shd w:val="clear" w:color="auto" w:fill="auto"/>
            <w:vAlign w:val="center"/>
            <w:hideMark/>
          </w:tcPr>
          <w:p w14:paraId="440AF003"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2 445,7 </w:t>
            </w:r>
          </w:p>
        </w:tc>
        <w:tc>
          <w:tcPr>
            <w:tcW w:w="855" w:type="dxa"/>
            <w:tcBorders>
              <w:top w:val="nil"/>
              <w:left w:val="nil"/>
              <w:bottom w:val="single" w:sz="4" w:space="0" w:color="auto"/>
              <w:right w:val="single" w:sz="4" w:space="0" w:color="auto"/>
            </w:tcBorders>
            <w:shd w:val="clear" w:color="auto" w:fill="auto"/>
            <w:vAlign w:val="center"/>
            <w:hideMark/>
          </w:tcPr>
          <w:p w14:paraId="72A67582"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1 631,6 </w:t>
            </w:r>
          </w:p>
        </w:tc>
        <w:tc>
          <w:tcPr>
            <w:tcW w:w="705" w:type="dxa"/>
            <w:tcBorders>
              <w:top w:val="nil"/>
              <w:left w:val="nil"/>
              <w:bottom w:val="single" w:sz="4" w:space="0" w:color="auto"/>
              <w:right w:val="double" w:sz="6" w:space="0" w:color="auto"/>
            </w:tcBorders>
            <w:shd w:val="clear" w:color="auto" w:fill="auto"/>
            <w:vAlign w:val="center"/>
            <w:hideMark/>
          </w:tcPr>
          <w:p w14:paraId="76F6F4EF"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66,7 </w:t>
            </w:r>
          </w:p>
        </w:tc>
      </w:tr>
      <w:tr w:rsidR="005D07DA" w:rsidRPr="005D07DA" w14:paraId="70B2B3C7" w14:textId="77777777" w:rsidTr="00CE13CC">
        <w:trPr>
          <w:trHeight w:val="70"/>
        </w:trPr>
        <w:tc>
          <w:tcPr>
            <w:tcW w:w="7177" w:type="dxa"/>
            <w:tcBorders>
              <w:top w:val="nil"/>
              <w:left w:val="double" w:sz="6" w:space="0" w:color="auto"/>
              <w:bottom w:val="single" w:sz="4" w:space="0" w:color="auto"/>
              <w:right w:val="single" w:sz="4" w:space="0" w:color="auto"/>
            </w:tcBorders>
            <w:shd w:val="clear" w:color="auto" w:fill="auto"/>
            <w:vAlign w:val="center"/>
            <w:hideMark/>
          </w:tcPr>
          <w:p w14:paraId="7EB1781E" w14:textId="77777777" w:rsidR="00CE13CC" w:rsidRPr="005D07DA" w:rsidRDefault="00CE13CC" w:rsidP="00CD0EB4">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из них в рамках концессионного соглашения ("Средняя общеобразовательная школа на 860 учащихся в территориальном округе Майская горка г. Архангельска")</w:t>
            </w:r>
          </w:p>
        </w:tc>
        <w:tc>
          <w:tcPr>
            <w:tcW w:w="987" w:type="dxa"/>
            <w:tcBorders>
              <w:top w:val="nil"/>
              <w:left w:val="nil"/>
              <w:bottom w:val="single" w:sz="4" w:space="0" w:color="auto"/>
              <w:right w:val="single" w:sz="4" w:space="0" w:color="auto"/>
            </w:tcBorders>
            <w:shd w:val="clear" w:color="auto" w:fill="auto"/>
            <w:vAlign w:val="center"/>
            <w:hideMark/>
          </w:tcPr>
          <w:p w14:paraId="795A0F4E" w14:textId="77777777" w:rsidR="00CE13CC" w:rsidRPr="005D07DA" w:rsidRDefault="00CE13CC" w:rsidP="00CD0EB4">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861,0 </w:t>
            </w:r>
          </w:p>
        </w:tc>
        <w:tc>
          <w:tcPr>
            <w:tcW w:w="855" w:type="dxa"/>
            <w:tcBorders>
              <w:top w:val="nil"/>
              <w:left w:val="nil"/>
              <w:bottom w:val="single" w:sz="4" w:space="0" w:color="auto"/>
              <w:right w:val="single" w:sz="4" w:space="0" w:color="auto"/>
            </w:tcBorders>
            <w:shd w:val="clear" w:color="auto" w:fill="auto"/>
            <w:vAlign w:val="center"/>
            <w:hideMark/>
          </w:tcPr>
          <w:p w14:paraId="0F0A1FA5" w14:textId="77777777" w:rsidR="00CE13CC" w:rsidRPr="005D07DA" w:rsidRDefault="00CE13CC" w:rsidP="00CD0EB4">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708,7 </w:t>
            </w:r>
          </w:p>
        </w:tc>
        <w:tc>
          <w:tcPr>
            <w:tcW w:w="705" w:type="dxa"/>
            <w:tcBorders>
              <w:top w:val="nil"/>
              <w:left w:val="nil"/>
              <w:bottom w:val="single" w:sz="4" w:space="0" w:color="auto"/>
              <w:right w:val="double" w:sz="6" w:space="0" w:color="auto"/>
            </w:tcBorders>
            <w:shd w:val="clear" w:color="auto" w:fill="auto"/>
            <w:vAlign w:val="center"/>
            <w:hideMark/>
          </w:tcPr>
          <w:p w14:paraId="126CBD9C" w14:textId="77777777" w:rsidR="00CE13CC" w:rsidRPr="005D07DA" w:rsidRDefault="00CE13CC" w:rsidP="00CD0EB4">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82,3 </w:t>
            </w:r>
          </w:p>
        </w:tc>
      </w:tr>
      <w:tr w:rsidR="005D07DA" w:rsidRPr="005D07DA" w14:paraId="54EE9E15" w14:textId="77777777" w:rsidTr="00CE13CC">
        <w:trPr>
          <w:trHeight w:val="70"/>
        </w:trPr>
        <w:tc>
          <w:tcPr>
            <w:tcW w:w="7177" w:type="dxa"/>
            <w:tcBorders>
              <w:top w:val="nil"/>
              <w:left w:val="double" w:sz="6" w:space="0" w:color="auto"/>
              <w:bottom w:val="single" w:sz="4" w:space="0" w:color="auto"/>
              <w:right w:val="single" w:sz="4" w:space="0" w:color="auto"/>
            </w:tcBorders>
            <w:shd w:val="clear" w:color="auto" w:fill="auto"/>
            <w:vAlign w:val="center"/>
            <w:hideMark/>
          </w:tcPr>
          <w:p w14:paraId="12A7DCA5" w14:textId="77777777" w:rsidR="00CE13CC" w:rsidRPr="005D07DA" w:rsidRDefault="00CE13CC" w:rsidP="00CD0EB4">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Культура</w:t>
            </w:r>
          </w:p>
        </w:tc>
        <w:tc>
          <w:tcPr>
            <w:tcW w:w="987" w:type="dxa"/>
            <w:tcBorders>
              <w:top w:val="nil"/>
              <w:left w:val="nil"/>
              <w:bottom w:val="single" w:sz="4" w:space="0" w:color="auto"/>
              <w:right w:val="single" w:sz="4" w:space="0" w:color="auto"/>
            </w:tcBorders>
            <w:shd w:val="clear" w:color="auto" w:fill="auto"/>
            <w:vAlign w:val="center"/>
            <w:hideMark/>
          </w:tcPr>
          <w:p w14:paraId="4CC86974"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277,5 </w:t>
            </w:r>
          </w:p>
        </w:tc>
        <w:tc>
          <w:tcPr>
            <w:tcW w:w="855" w:type="dxa"/>
            <w:tcBorders>
              <w:top w:val="nil"/>
              <w:left w:val="nil"/>
              <w:bottom w:val="single" w:sz="4" w:space="0" w:color="auto"/>
              <w:right w:val="single" w:sz="4" w:space="0" w:color="auto"/>
            </w:tcBorders>
            <w:shd w:val="clear" w:color="auto" w:fill="auto"/>
            <w:vAlign w:val="center"/>
            <w:hideMark/>
          </w:tcPr>
          <w:p w14:paraId="3F8253DE"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39,5 </w:t>
            </w:r>
          </w:p>
        </w:tc>
        <w:tc>
          <w:tcPr>
            <w:tcW w:w="705" w:type="dxa"/>
            <w:tcBorders>
              <w:top w:val="nil"/>
              <w:left w:val="nil"/>
              <w:bottom w:val="single" w:sz="4" w:space="0" w:color="auto"/>
              <w:right w:val="double" w:sz="6" w:space="0" w:color="auto"/>
            </w:tcBorders>
            <w:shd w:val="clear" w:color="auto" w:fill="auto"/>
            <w:vAlign w:val="center"/>
            <w:hideMark/>
          </w:tcPr>
          <w:p w14:paraId="05D8457E"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14,2 </w:t>
            </w:r>
          </w:p>
        </w:tc>
      </w:tr>
      <w:tr w:rsidR="005D07DA" w:rsidRPr="005D07DA" w14:paraId="2C586174" w14:textId="77777777" w:rsidTr="00CE13CC">
        <w:trPr>
          <w:trHeight w:val="70"/>
        </w:trPr>
        <w:tc>
          <w:tcPr>
            <w:tcW w:w="7177" w:type="dxa"/>
            <w:tcBorders>
              <w:top w:val="nil"/>
              <w:left w:val="double" w:sz="6" w:space="0" w:color="auto"/>
              <w:bottom w:val="single" w:sz="4" w:space="0" w:color="auto"/>
              <w:right w:val="single" w:sz="4" w:space="0" w:color="auto"/>
            </w:tcBorders>
            <w:shd w:val="clear" w:color="auto" w:fill="auto"/>
            <w:vAlign w:val="center"/>
            <w:hideMark/>
          </w:tcPr>
          <w:p w14:paraId="61336504" w14:textId="77777777" w:rsidR="00CE13CC" w:rsidRPr="005D07DA" w:rsidRDefault="00CE13CC" w:rsidP="00CD0EB4">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Стационарная медицинская помощь</w:t>
            </w:r>
          </w:p>
        </w:tc>
        <w:tc>
          <w:tcPr>
            <w:tcW w:w="987" w:type="dxa"/>
            <w:tcBorders>
              <w:top w:val="nil"/>
              <w:left w:val="nil"/>
              <w:bottom w:val="single" w:sz="4" w:space="0" w:color="auto"/>
              <w:right w:val="single" w:sz="4" w:space="0" w:color="auto"/>
            </w:tcBorders>
            <w:shd w:val="clear" w:color="auto" w:fill="auto"/>
            <w:vAlign w:val="center"/>
            <w:hideMark/>
          </w:tcPr>
          <w:p w14:paraId="0BB73F0C"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527,8 </w:t>
            </w:r>
          </w:p>
        </w:tc>
        <w:tc>
          <w:tcPr>
            <w:tcW w:w="855" w:type="dxa"/>
            <w:tcBorders>
              <w:top w:val="nil"/>
              <w:left w:val="nil"/>
              <w:bottom w:val="single" w:sz="4" w:space="0" w:color="auto"/>
              <w:right w:val="single" w:sz="4" w:space="0" w:color="auto"/>
            </w:tcBorders>
            <w:shd w:val="clear" w:color="auto" w:fill="auto"/>
            <w:vAlign w:val="center"/>
            <w:hideMark/>
          </w:tcPr>
          <w:p w14:paraId="0FFA54C0"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54,6 </w:t>
            </w:r>
          </w:p>
        </w:tc>
        <w:tc>
          <w:tcPr>
            <w:tcW w:w="705" w:type="dxa"/>
            <w:tcBorders>
              <w:top w:val="nil"/>
              <w:left w:val="nil"/>
              <w:bottom w:val="single" w:sz="4" w:space="0" w:color="auto"/>
              <w:right w:val="double" w:sz="6" w:space="0" w:color="auto"/>
            </w:tcBorders>
            <w:shd w:val="clear" w:color="auto" w:fill="auto"/>
            <w:vAlign w:val="center"/>
            <w:hideMark/>
          </w:tcPr>
          <w:p w14:paraId="119215BB"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10,4 </w:t>
            </w:r>
          </w:p>
        </w:tc>
      </w:tr>
      <w:tr w:rsidR="005D07DA" w:rsidRPr="005D07DA" w14:paraId="7F77556A" w14:textId="77777777" w:rsidTr="00CE13CC">
        <w:trPr>
          <w:trHeight w:val="70"/>
        </w:trPr>
        <w:tc>
          <w:tcPr>
            <w:tcW w:w="7177" w:type="dxa"/>
            <w:tcBorders>
              <w:top w:val="nil"/>
              <w:left w:val="double" w:sz="6" w:space="0" w:color="auto"/>
              <w:bottom w:val="single" w:sz="4" w:space="0" w:color="auto"/>
              <w:right w:val="single" w:sz="4" w:space="0" w:color="auto"/>
            </w:tcBorders>
            <w:shd w:val="clear" w:color="auto" w:fill="auto"/>
            <w:vAlign w:val="center"/>
            <w:hideMark/>
          </w:tcPr>
          <w:p w14:paraId="559F73A9" w14:textId="77777777" w:rsidR="00CE13CC" w:rsidRPr="005D07DA" w:rsidRDefault="00CE13CC" w:rsidP="00CD0EB4">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Амбулаторная помощь</w:t>
            </w:r>
          </w:p>
        </w:tc>
        <w:tc>
          <w:tcPr>
            <w:tcW w:w="987" w:type="dxa"/>
            <w:tcBorders>
              <w:top w:val="nil"/>
              <w:left w:val="nil"/>
              <w:bottom w:val="single" w:sz="4" w:space="0" w:color="auto"/>
              <w:right w:val="single" w:sz="4" w:space="0" w:color="auto"/>
            </w:tcBorders>
            <w:shd w:val="clear" w:color="auto" w:fill="auto"/>
            <w:vAlign w:val="center"/>
            <w:hideMark/>
          </w:tcPr>
          <w:p w14:paraId="6124F009"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265,3 </w:t>
            </w:r>
          </w:p>
        </w:tc>
        <w:tc>
          <w:tcPr>
            <w:tcW w:w="855" w:type="dxa"/>
            <w:tcBorders>
              <w:top w:val="nil"/>
              <w:left w:val="nil"/>
              <w:bottom w:val="single" w:sz="4" w:space="0" w:color="auto"/>
              <w:right w:val="single" w:sz="4" w:space="0" w:color="auto"/>
            </w:tcBorders>
            <w:shd w:val="clear" w:color="auto" w:fill="auto"/>
            <w:vAlign w:val="center"/>
            <w:hideMark/>
          </w:tcPr>
          <w:p w14:paraId="61197AB6"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7,5 </w:t>
            </w:r>
          </w:p>
        </w:tc>
        <w:tc>
          <w:tcPr>
            <w:tcW w:w="705" w:type="dxa"/>
            <w:tcBorders>
              <w:top w:val="nil"/>
              <w:left w:val="nil"/>
              <w:bottom w:val="single" w:sz="4" w:space="0" w:color="auto"/>
              <w:right w:val="double" w:sz="6" w:space="0" w:color="auto"/>
            </w:tcBorders>
            <w:shd w:val="clear" w:color="auto" w:fill="auto"/>
            <w:vAlign w:val="center"/>
            <w:hideMark/>
          </w:tcPr>
          <w:p w14:paraId="2985721C"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2,8 </w:t>
            </w:r>
          </w:p>
        </w:tc>
      </w:tr>
      <w:tr w:rsidR="005D07DA" w:rsidRPr="005D07DA" w14:paraId="103109C3" w14:textId="77777777" w:rsidTr="00CE13CC">
        <w:trPr>
          <w:trHeight w:val="70"/>
        </w:trPr>
        <w:tc>
          <w:tcPr>
            <w:tcW w:w="7177" w:type="dxa"/>
            <w:tcBorders>
              <w:top w:val="nil"/>
              <w:left w:val="double" w:sz="6" w:space="0" w:color="auto"/>
              <w:bottom w:val="single" w:sz="4" w:space="0" w:color="auto"/>
              <w:right w:val="single" w:sz="4" w:space="0" w:color="auto"/>
            </w:tcBorders>
            <w:shd w:val="clear" w:color="auto" w:fill="auto"/>
            <w:vAlign w:val="center"/>
            <w:hideMark/>
          </w:tcPr>
          <w:p w14:paraId="2014BB05" w14:textId="77777777" w:rsidR="00CE13CC" w:rsidRPr="005D07DA" w:rsidRDefault="00CE13CC" w:rsidP="00CD0EB4">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Другие вопросы в области здравоохранения</w:t>
            </w:r>
          </w:p>
        </w:tc>
        <w:tc>
          <w:tcPr>
            <w:tcW w:w="987" w:type="dxa"/>
            <w:tcBorders>
              <w:top w:val="nil"/>
              <w:left w:val="nil"/>
              <w:bottom w:val="single" w:sz="4" w:space="0" w:color="auto"/>
              <w:right w:val="single" w:sz="4" w:space="0" w:color="auto"/>
            </w:tcBorders>
            <w:shd w:val="clear" w:color="auto" w:fill="auto"/>
            <w:vAlign w:val="center"/>
            <w:hideMark/>
          </w:tcPr>
          <w:p w14:paraId="56577DDD"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4,5 </w:t>
            </w:r>
          </w:p>
        </w:tc>
        <w:tc>
          <w:tcPr>
            <w:tcW w:w="855" w:type="dxa"/>
            <w:tcBorders>
              <w:top w:val="nil"/>
              <w:left w:val="nil"/>
              <w:bottom w:val="single" w:sz="4" w:space="0" w:color="auto"/>
              <w:right w:val="single" w:sz="4" w:space="0" w:color="auto"/>
            </w:tcBorders>
            <w:shd w:val="clear" w:color="auto" w:fill="auto"/>
            <w:vAlign w:val="center"/>
            <w:hideMark/>
          </w:tcPr>
          <w:p w14:paraId="75847953"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3,3 </w:t>
            </w:r>
          </w:p>
        </w:tc>
        <w:tc>
          <w:tcPr>
            <w:tcW w:w="705" w:type="dxa"/>
            <w:tcBorders>
              <w:top w:val="nil"/>
              <w:left w:val="nil"/>
              <w:bottom w:val="single" w:sz="4" w:space="0" w:color="auto"/>
              <w:right w:val="double" w:sz="6" w:space="0" w:color="auto"/>
            </w:tcBorders>
            <w:shd w:val="clear" w:color="auto" w:fill="auto"/>
            <w:vAlign w:val="center"/>
            <w:hideMark/>
          </w:tcPr>
          <w:p w14:paraId="762F5086"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72,4 </w:t>
            </w:r>
          </w:p>
        </w:tc>
      </w:tr>
      <w:tr w:rsidR="005D07DA" w:rsidRPr="005D07DA" w14:paraId="0B934D79" w14:textId="77777777" w:rsidTr="00CE13CC">
        <w:trPr>
          <w:trHeight w:val="70"/>
        </w:trPr>
        <w:tc>
          <w:tcPr>
            <w:tcW w:w="7177" w:type="dxa"/>
            <w:tcBorders>
              <w:top w:val="nil"/>
              <w:left w:val="double" w:sz="6" w:space="0" w:color="auto"/>
              <w:bottom w:val="single" w:sz="4" w:space="0" w:color="auto"/>
              <w:right w:val="single" w:sz="4" w:space="0" w:color="auto"/>
            </w:tcBorders>
            <w:shd w:val="clear" w:color="auto" w:fill="auto"/>
            <w:vAlign w:val="center"/>
            <w:hideMark/>
          </w:tcPr>
          <w:p w14:paraId="445032AA" w14:textId="77777777" w:rsidR="00CE13CC" w:rsidRPr="005D07DA" w:rsidRDefault="00CE13CC" w:rsidP="00CD0EB4">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Охрана семьи и детства</w:t>
            </w:r>
          </w:p>
        </w:tc>
        <w:tc>
          <w:tcPr>
            <w:tcW w:w="987" w:type="dxa"/>
            <w:tcBorders>
              <w:top w:val="nil"/>
              <w:left w:val="nil"/>
              <w:bottom w:val="single" w:sz="4" w:space="0" w:color="auto"/>
              <w:right w:val="single" w:sz="4" w:space="0" w:color="auto"/>
            </w:tcBorders>
            <w:shd w:val="clear" w:color="auto" w:fill="auto"/>
            <w:vAlign w:val="center"/>
            <w:hideMark/>
          </w:tcPr>
          <w:p w14:paraId="53B47FC5"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204,5 </w:t>
            </w:r>
          </w:p>
        </w:tc>
        <w:tc>
          <w:tcPr>
            <w:tcW w:w="855" w:type="dxa"/>
            <w:tcBorders>
              <w:top w:val="nil"/>
              <w:left w:val="nil"/>
              <w:bottom w:val="single" w:sz="4" w:space="0" w:color="auto"/>
              <w:right w:val="single" w:sz="4" w:space="0" w:color="auto"/>
            </w:tcBorders>
            <w:shd w:val="clear" w:color="auto" w:fill="auto"/>
            <w:vAlign w:val="center"/>
            <w:hideMark/>
          </w:tcPr>
          <w:p w14:paraId="4E968481"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100,6 </w:t>
            </w:r>
          </w:p>
        </w:tc>
        <w:tc>
          <w:tcPr>
            <w:tcW w:w="705" w:type="dxa"/>
            <w:tcBorders>
              <w:top w:val="nil"/>
              <w:left w:val="nil"/>
              <w:bottom w:val="single" w:sz="4" w:space="0" w:color="auto"/>
              <w:right w:val="double" w:sz="6" w:space="0" w:color="auto"/>
            </w:tcBorders>
            <w:shd w:val="clear" w:color="auto" w:fill="auto"/>
            <w:vAlign w:val="center"/>
            <w:hideMark/>
          </w:tcPr>
          <w:p w14:paraId="7F661DD4"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49,2 </w:t>
            </w:r>
          </w:p>
        </w:tc>
      </w:tr>
      <w:tr w:rsidR="005D07DA" w:rsidRPr="005D07DA" w14:paraId="56DEB927" w14:textId="77777777" w:rsidTr="00CE13CC">
        <w:trPr>
          <w:trHeight w:val="70"/>
        </w:trPr>
        <w:tc>
          <w:tcPr>
            <w:tcW w:w="7177" w:type="dxa"/>
            <w:tcBorders>
              <w:top w:val="nil"/>
              <w:left w:val="double" w:sz="6" w:space="0" w:color="auto"/>
              <w:bottom w:val="single" w:sz="4" w:space="0" w:color="auto"/>
              <w:right w:val="single" w:sz="4" w:space="0" w:color="auto"/>
            </w:tcBorders>
            <w:shd w:val="clear" w:color="auto" w:fill="auto"/>
            <w:vAlign w:val="center"/>
            <w:hideMark/>
          </w:tcPr>
          <w:p w14:paraId="2D0FCD63" w14:textId="77777777" w:rsidR="00CE13CC" w:rsidRPr="005D07DA" w:rsidRDefault="00CE13CC" w:rsidP="00CD0EB4">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Массовый спорт</w:t>
            </w:r>
          </w:p>
        </w:tc>
        <w:tc>
          <w:tcPr>
            <w:tcW w:w="987" w:type="dxa"/>
            <w:tcBorders>
              <w:top w:val="nil"/>
              <w:left w:val="nil"/>
              <w:bottom w:val="single" w:sz="4" w:space="0" w:color="auto"/>
              <w:right w:val="single" w:sz="4" w:space="0" w:color="auto"/>
            </w:tcBorders>
            <w:shd w:val="clear" w:color="auto" w:fill="auto"/>
            <w:vAlign w:val="center"/>
            <w:hideMark/>
          </w:tcPr>
          <w:p w14:paraId="52470BCE"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376,4 </w:t>
            </w:r>
          </w:p>
        </w:tc>
        <w:tc>
          <w:tcPr>
            <w:tcW w:w="855" w:type="dxa"/>
            <w:tcBorders>
              <w:top w:val="nil"/>
              <w:left w:val="nil"/>
              <w:bottom w:val="single" w:sz="4" w:space="0" w:color="auto"/>
              <w:right w:val="single" w:sz="4" w:space="0" w:color="auto"/>
            </w:tcBorders>
            <w:shd w:val="clear" w:color="auto" w:fill="auto"/>
            <w:vAlign w:val="center"/>
            <w:hideMark/>
          </w:tcPr>
          <w:p w14:paraId="0A9CCA8F"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108,3 </w:t>
            </w:r>
          </w:p>
        </w:tc>
        <w:tc>
          <w:tcPr>
            <w:tcW w:w="705" w:type="dxa"/>
            <w:tcBorders>
              <w:top w:val="nil"/>
              <w:left w:val="nil"/>
              <w:bottom w:val="single" w:sz="4" w:space="0" w:color="auto"/>
              <w:right w:val="double" w:sz="6" w:space="0" w:color="auto"/>
            </w:tcBorders>
            <w:shd w:val="clear" w:color="auto" w:fill="auto"/>
            <w:vAlign w:val="center"/>
            <w:hideMark/>
          </w:tcPr>
          <w:p w14:paraId="3C1398EE" w14:textId="77777777" w:rsidR="00CE13CC" w:rsidRPr="005D07DA" w:rsidRDefault="00CE13CC" w:rsidP="00CD0E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28,8 </w:t>
            </w:r>
          </w:p>
        </w:tc>
      </w:tr>
      <w:tr w:rsidR="005D07DA" w:rsidRPr="005D07DA" w14:paraId="0467DA39" w14:textId="77777777" w:rsidTr="00CE13CC">
        <w:trPr>
          <w:trHeight w:val="70"/>
        </w:trPr>
        <w:tc>
          <w:tcPr>
            <w:tcW w:w="7177" w:type="dxa"/>
            <w:tcBorders>
              <w:top w:val="nil"/>
              <w:left w:val="double" w:sz="6" w:space="0" w:color="auto"/>
              <w:bottom w:val="single" w:sz="4" w:space="0" w:color="auto"/>
              <w:right w:val="single" w:sz="4" w:space="0" w:color="auto"/>
            </w:tcBorders>
            <w:shd w:val="clear" w:color="auto" w:fill="auto"/>
            <w:vAlign w:val="center"/>
            <w:hideMark/>
          </w:tcPr>
          <w:p w14:paraId="3971ED14" w14:textId="77777777" w:rsidR="00CE13CC" w:rsidRPr="005D07DA" w:rsidRDefault="00CE13CC" w:rsidP="00CD0EB4">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Итого, из них:</w:t>
            </w:r>
          </w:p>
        </w:tc>
        <w:tc>
          <w:tcPr>
            <w:tcW w:w="987" w:type="dxa"/>
            <w:tcBorders>
              <w:top w:val="nil"/>
              <w:left w:val="nil"/>
              <w:bottom w:val="single" w:sz="4" w:space="0" w:color="auto"/>
              <w:right w:val="single" w:sz="4" w:space="0" w:color="auto"/>
            </w:tcBorders>
            <w:shd w:val="clear" w:color="auto" w:fill="auto"/>
            <w:vAlign w:val="center"/>
            <w:hideMark/>
          </w:tcPr>
          <w:p w14:paraId="62A0DEEC" w14:textId="77777777" w:rsidR="00CE13CC" w:rsidRPr="005D07DA" w:rsidRDefault="00CE13CC" w:rsidP="00CD0EB4">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13 100,9 </w:t>
            </w:r>
          </w:p>
        </w:tc>
        <w:tc>
          <w:tcPr>
            <w:tcW w:w="855" w:type="dxa"/>
            <w:tcBorders>
              <w:top w:val="nil"/>
              <w:left w:val="nil"/>
              <w:bottom w:val="single" w:sz="4" w:space="0" w:color="auto"/>
              <w:right w:val="single" w:sz="4" w:space="0" w:color="auto"/>
            </w:tcBorders>
            <w:shd w:val="clear" w:color="auto" w:fill="auto"/>
            <w:vAlign w:val="center"/>
            <w:hideMark/>
          </w:tcPr>
          <w:p w14:paraId="5094E896" w14:textId="77777777" w:rsidR="00CE13CC" w:rsidRPr="005D07DA" w:rsidRDefault="00CE13CC" w:rsidP="00CD0EB4">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6 427,7 </w:t>
            </w:r>
          </w:p>
        </w:tc>
        <w:tc>
          <w:tcPr>
            <w:tcW w:w="705" w:type="dxa"/>
            <w:tcBorders>
              <w:top w:val="nil"/>
              <w:left w:val="nil"/>
              <w:bottom w:val="single" w:sz="4" w:space="0" w:color="auto"/>
              <w:right w:val="double" w:sz="6" w:space="0" w:color="auto"/>
            </w:tcBorders>
            <w:shd w:val="clear" w:color="auto" w:fill="auto"/>
            <w:vAlign w:val="center"/>
            <w:hideMark/>
          </w:tcPr>
          <w:p w14:paraId="7BABAF0F" w14:textId="77777777" w:rsidR="00CE13CC" w:rsidRPr="005D07DA" w:rsidRDefault="00CE13CC" w:rsidP="00CD0EB4">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49,1 </w:t>
            </w:r>
          </w:p>
        </w:tc>
      </w:tr>
      <w:tr w:rsidR="005D07DA" w:rsidRPr="005D07DA" w14:paraId="55070329" w14:textId="77777777" w:rsidTr="00CE13CC">
        <w:trPr>
          <w:trHeight w:val="70"/>
        </w:trPr>
        <w:tc>
          <w:tcPr>
            <w:tcW w:w="7177" w:type="dxa"/>
            <w:tcBorders>
              <w:top w:val="nil"/>
              <w:left w:val="double" w:sz="6" w:space="0" w:color="auto"/>
              <w:bottom w:val="single" w:sz="4" w:space="0" w:color="auto"/>
              <w:right w:val="single" w:sz="4" w:space="0" w:color="auto"/>
            </w:tcBorders>
            <w:shd w:val="clear" w:color="auto" w:fill="auto"/>
            <w:vAlign w:val="center"/>
            <w:hideMark/>
          </w:tcPr>
          <w:p w14:paraId="1F2B7548" w14:textId="77777777" w:rsidR="00CE13CC" w:rsidRPr="005D07DA" w:rsidRDefault="00CE13CC" w:rsidP="00CD0EB4">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рамках концессионных соглашений</w:t>
            </w:r>
          </w:p>
        </w:tc>
        <w:tc>
          <w:tcPr>
            <w:tcW w:w="987" w:type="dxa"/>
            <w:tcBorders>
              <w:top w:val="nil"/>
              <w:left w:val="nil"/>
              <w:bottom w:val="single" w:sz="4" w:space="0" w:color="auto"/>
              <w:right w:val="single" w:sz="4" w:space="0" w:color="auto"/>
            </w:tcBorders>
            <w:shd w:val="clear" w:color="auto" w:fill="auto"/>
            <w:vAlign w:val="center"/>
            <w:hideMark/>
          </w:tcPr>
          <w:p w14:paraId="613F03F3" w14:textId="77777777" w:rsidR="00CE13CC" w:rsidRPr="005D07DA" w:rsidRDefault="00CE13CC" w:rsidP="00CD0EB4">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1 572,7 </w:t>
            </w:r>
          </w:p>
        </w:tc>
        <w:tc>
          <w:tcPr>
            <w:tcW w:w="855" w:type="dxa"/>
            <w:tcBorders>
              <w:top w:val="nil"/>
              <w:left w:val="nil"/>
              <w:bottom w:val="single" w:sz="4" w:space="0" w:color="auto"/>
              <w:right w:val="single" w:sz="4" w:space="0" w:color="auto"/>
            </w:tcBorders>
            <w:shd w:val="clear" w:color="auto" w:fill="auto"/>
            <w:vAlign w:val="center"/>
            <w:hideMark/>
          </w:tcPr>
          <w:p w14:paraId="49877557" w14:textId="77777777" w:rsidR="00CE13CC" w:rsidRPr="005D07DA" w:rsidRDefault="00CE13CC" w:rsidP="00CD0EB4">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1 406,0 </w:t>
            </w:r>
          </w:p>
        </w:tc>
        <w:tc>
          <w:tcPr>
            <w:tcW w:w="705" w:type="dxa"/>
            <w:tcBorders>
              <w:top w:val="nil"/>
              <w:left w:val="nil"/>
              <w:bottom w:val="single" w:sz="4" w:space="0" w:color="auto"/>
              <w:right w:val="double" w:sz="6" w:space="0" w:color="auto"/>
            </w:tcBorders>
            <w:shd w:val="clear" w:color="auto" w:fill="auto"/>
            <w:vAlign w:val="center"/>
            <w:hideMark/>
          </w:tcPr>
          <w:p w14:paraId="6CAD724E" w14:textId="77777777" w:rsidR="00CE13CC" w:rsidRPr="005D07DA" w:rsidRDefault="00CE13CC" w:rsidP="00CD0EB4">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89,4 </w:t>
            </w:r>
          </w:p>
        </w:tc>
      </w:tr>
      <w:tr w:rsidR="005D07DA" w:rsidRPr="005D07DA" w14:paraId="2A3B0B32" w14:textId="77777777" w:rsidTr="00CE13CC">
        <w:trPr>
          <w:trHeight w:val="70"/>
        </w:trPr>
        <w:tc>
          <w:tcPr>
            <w:tcW w:w="7177" w:type="dxa"/>
            <w:tcBorders>
              <w:top w:val="nil"/>
              <w:left w:val="double" w:sz="6" w:space="0" w:color="auto"/>
              <w:bottom w:val="single" w:sz="4" w:space="0" w:color="auto"/>
              <w:right w:val="single" w:sz="4" w:space="0" w:color="auto"/>
            </w:tcBorders>
            <w:shd w:val="clear" w:color="auto" w:fill="auto"/>
            <w:vAlign w:val="center"/>
            <w:hideMark/>
          </w:tcPr>
          <w:p w14:paraId="09111A3C" w14:textId="77777777" w:rsidR="00CE13CC" w:rsidRPr="005D07DA" w:rsidRDefault="00CE13CC" w:rsidP="00CD0EB4">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в рамках ОАИП</w:t>
            </w:r>
          </w:p>
        </w:tc>
        <w:tc>
          <w:tcPr>
            <w:tcW w:w="987" w:type="dxa"/>
            <w:tcBorders>
              <w:top w:val="nil"/>
              <w:left w:val="nil"/>
              <w:bottom w:val="single" w:sz="4" w:space="0" w:color="auto"/>
              <w:right w:val="single" w:sz="4" w:space="0" w:color="auto"/>
            </w:tcBorders>
            <w:shd w:val="clear" w:color="auto" w:fill="auto"/>
            <w:vAlign w:val="center"/>
            <w:hideMark/>
          </w:tcPr>
          <w:p w14:paraId="70281735" w14:textId="77777777" w:rsidR="00CE13CC" w:rsidRPr="005D07DA" w:rsidRDefault="00CE13CC" w:rsidP="00CD0EB4">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7 888,3 </w:t>
            </w:r>
          </w:p>
        </w:tc>
        <w:tc>
          <w:tcPr>
            <w:tcW w:w="855" w:type="dxa"/>
            <w:tcBorders>
              <w:top w:val="nil"/>
              <w:left w:val="nil"/>
              <w:bottom w:val="single" w:sz="4" w:space="0" w:color="auto"/>
              <w:right w:val="single" w:sz="4" w:space="0" w:color="auto"/>
            </w:tcBorders>
            <w:shd w:val="clear" w:color="auto" w:fill="auto"/>
            <w:vAlign w:val="center"/>
            <w:hideMark/>
          </w:tcPr>
          <w:p w14:paraId="4D0F3AEC" w14:textId="77777777" w:rsidR="00CE13CC" w:rsidRPr="005D07DA" w:rsidRDefault="00CE13CC" w:rsidP="00CD0EB4">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3 064,8 </w:t>
            </w:r>
          </w:p>
        </w:tc>
        <w:tc>
          <w:tcPr>
            <w:tcW w:w="705" w:type="dxa"/>
            <w:tcBorders>
              <w:top w:val="nil"/>
              <w:left w:val="nil"/>
              <w:bottom w:val="single" w:sz="4" w:space="0" w:color="auto"/>
              <w:right w:val="double" w:sz="6" w:space="0" w:color="auto"/>
            </w:tcBorders>
            <w:shd w:val="clear" w:color="auto" w:fill="auto"/>
            <w:vAlign w:val="center"/>
            <w:hideMark/>
          </w:tcPr>
          <w:p w14:paraId="5C545483" w14:textId="77777777" w:rsidR="00CE13CC" w:rsidRPr="005D07DA" w:rsidRDefault="00CE13CC" w:rsidP="00CD0EB4">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38,9 </w:t>
            </w:r>
          </w:p>
        </w:tc>
      </w:tr>
      <w:tr w:rsidR="005D07DA" w:rsidRPr="005D07DA" w14:paraId="3B0A3E27" w14:textId="77777777" w:rsidTr="00CE13CC">
        <w:trPr>
          <w:trHeight w:val="70"/>
        </w:trPr>
        <w:tc>
          <w:tcPr>
            <w:tcW w:w="7177" w:type="dxa"/>
            <w:tcBorders>
              <w:top w:val="nil"/>
              <w:left w:val="double" w:sz="6" w:space="0" w:color="auto"/>
              <w:bottom w:val="single" w:sz="4" w:space="0" w:color="auto"/>
              <w:right w:val="single" w:sz="4" w:space="0" w:color="auto"/>
            </w:tcBorders>
            <w:shd w:val="clear" w:color="auto" w:fill="auto"/>
            <w:vAlign w:val="center"/>
            <w:hideMark/>
          </w:tcPr>
          <w:p w14:paraId="36293C54" w14:textId="77777777" w:rsidR="00CE13CC" w:rsidRPr="005D07DA" w:rsidRDefault="00CE13CC" w:rsidP="00CD0EB4">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переселение граждан из аварийного жил. фонда</w:t>
            </w:r>
          </w:p>
        </w:tc>
        <w:tc>
          <w:tcPr>
            <w:tcW w:w="987" w:type="dxa"/>
            <w:tcBorders>
              <w:top w:val="nil"/>
              <w:left w:val="nil"/>
              <w:bottom w:val="single" w:sz="4" w:space="0" w:color="auto"/>
              <w:right w:val="single" w:sz="4" w:space="0" w:color="auto"/>
            </w:tcBorders>
            <w:shd w:val="clear" w:color="auto" w:fill="auto"/>
            <w:vAlign w:val="center"/>
            <w:hideMark/>
          </w:tcPr>
          <w:p w14:paraId="66FC4113" w14:textId="77777777" w:rsidR="00CE13CC" w:rsidRPr="005D07DA" w:rsidRDefault="00CE13CC" w:rsidP="00CD0EB4">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3 279,3 </w:t>
            </w:r>
          </w:p>
        </w:tc>
        <w:tc>
          <w:tcPr>
            <w:tcW w:w="855" w:type="dxa"/>
            <w:tcBorders>
              <w:top w:val="nil"/>
              <w:left w:val="nil"/>
              <w:bottom w:val="single" w:sz="4" w:space="0" w:color="auto"/>
              <w:right w:val="single" w:sz="4" w:space="0" w:color="auto"/>
            </w:tcBorders>
            <w:shd w:val="clear" w:color="auto" w:fill="auto"/>
            <w:vAlign w:val="center"/>
            <w:hideMark/>
          </w:tcPr>
          <w:p w14:paraId="76595894" w14:textId="77777777" w:rsidR="00CE13CC" w:rsidRPr="005D07DA" w:rsidRDefault="00CE13CC" w:rsidP="00CD0EB4">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1 802,8 </w:t>
            </w:r>
          </w:p>
        </w:tc>
        <w:tc>
          <w:tcPr>
            <w:tcW w:w="705" w:type="dxa"/>
            <w:tcBorders>
              <w:top w:val="nil"/>
              <w:left w:val="nil"/>
              <w:bottom w:val="single" w:sz="4" w:space="0" w:color="auto"/>
              <w:right w:val="double" w:sz="6" w:space="0" w:color="auto"/>
            </w:tcBorders>
            <w:shd w:val="clear" w:color="auto" w:fill="auto"/>
            <w:vAlign w:val="center"/>
            <w:hideMark/>
          </w:tcPr>
          <w:p w14:paraId="5CA82E6F" w14:textId="77777777" w:rsidR="00CE13CC" w:rsidRPr="005D07DA" w:rsidRDefault="00CE13CC" w:rsidP="00CD0EB4">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55,0 </w:t>
            </w:r>
          </w:p>
        </w:tc>
      </w:tr>
      <w:tr w:rsidR="00CE13CC" w:rsidRPr="005D07DA" w14:paraId="05190EEC" w14:textId="77777777" w:rsidTr="00CE13CC">
        <w:trPr>
          <w:trHeight w:val="70"/>
        </w:trPr>
        <w:tc>
          <w:tcPr>
            <w:tcW w:w="7177" w:type="dxa"/>
            <w:tcBorders>
              <w:top w:val="nil"/>
              <w:left w:val="double" w:sz="6" w:space="0" w:color="auto"/>
              <w:bottom w:val="double" w:sz="6" w:space="0" w:color="auto"/>
              <w:right w:val="single" w:sz="4" w:space="0" w:color="auto"/>
            </w:tcBorders>
            <w:shd w:val="clear" w:color="auto" w:fill="auto"/>
            <w:vAlign w:val="center"/>
            <w:hideMark/>
          </w:tcPr>
          <w:p w14:paraId="12FF323E" w14:textId="77777777" w:rsidR="00CE13CC" w:rsidRPr="005D07DA" w:rsidRDefault="00CE13CC" w:rsidP="00CD0EB4">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прочие</w:t>
            </w:r>
          </w:p>
        </w:tc>
        <w:tc>
          <w:tcPr>
            <w:tcW w:w="987" w:type="dxa"/>
            <w:tcBorders>
              <w:top w:val="nil"/>
              <w:left w:val="nil"/>
              <w:bottom w:val="double" w:sz="6" w:space="0" w:color="auto"/>
              <w:right w:val="single" w:sz="4" w:space="0" w:color="auto"/>
            </w:tcBorders>
            <w:shd w:val="clear" w:color="auto" w:fill="auto"/>
            <w:vAlign w:val="center"/>
            <w:hideMark/>
          </w:tcPr>
          <w:p w14:paraId="6337205B" w14:textId="77777777" w:rsidR="00CE13CC" w:rsidRPr="005D07DA" w:rsidRDefault="00CE13CC" w:rsidP="00CD0EB4">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360,6 </w:t>
            </w:r>
          </w:p>
        </w:tc>
        <w:tc>
          <w:tcPr>
            <w:tcW w:w="855" w:type="dxa"/>
            <w:tcBorders>
              <w:top w:val="nil"/>
              <w:left w:val="nil"/>
              <w:bottom w:val="double" w:sz="6" w:space="0" w:color="auto"/>
              <w:right w:val="single" w:sz="4" w:space="0" w:color="auto"/>
            </w:tcBorders>
            <w:shd w:val="clear" w:color="auto" w:fill="auto"/>
            <w:vAlign w:val="center"/>
            <w:hideMark/>
          </w:tcPr>
          <w:p w14:paraId="54E126DD" w14:textId="77777777" w:rsidR="00CE13CC" w:rsidRPr="005D07DA" w:rsidRDefault="00CE13CC" w:rsidP="00CD0EB4">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154,1 </w:t>
            </w:r>
          </w:p>
        </w:tc>
        <w:tc>
          <w:tcPr>
            <w:tcW w:w="705" w:type="dxa"/>
            <w:tcBorders>
              <w:top w:val="nil"/>
              <w:left w:val="nil"/>
              <w:bottom w:val="double" w:sz="6" w:space="0" w:color="auto"/>
              <w:right w:val="double" w:sz="6" w:space="0" w:color="auto"/>
            </w:tcBorders>
            <w:shd w:val="clear" w:color="auto" w:fill="auto"/>
            <w:vAlign w:val="center"/>
            <w:hideMark/>
          </w:tcPr>
          <w:p w14:paraId="5C9CC406" w14:textId="77777777" w:rsidR="00CE13CC" w:rsidRPr="005D07DA" w:rsidRDefault="00CE13CC" w:rsidP="00CD0EB4">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42,7 </w:t>
            </w:r>
          </w:p>
        </w:tc>
      </w:tr>
    </w:tbl>
    <w:p w14:paraId="2D5E2710" w14:textId="77777777" w:rsidR="00CE13CC" w:rsidRPr="005D07DA" w:rsidRDefault="00CE13CC" w:rsidP="009B7AFE">
      <w:pPr>
        <w:spacing w:after="0" w:line="240" w:lineRule="auto"/>
        <w:ind w:firstLine="709"/>
        <w:jc w:val="both"/>
        <w:rPr>
          <w:rFonts w:ascii="Times New Roman" w:hAnsi="Times New Roman"/>
          <w:color w:val="000000" w:themeColor="text1"/>
          <w:sz w:val="28"/>
          <w:szCs w:val="28"/>
        </w:rPr>
      </w:pPr>
    </w:p>
    <w:p w14:paraId="100D548D" w14:textId="412D650F" w:rsidR="00CE13CC" w:rsidRPr="005D07DA" w:rsidRDefault="00CE13CC" w:rsidP="009B7AFE">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Наибольшая сумма расходов из областного бюджета в I полугодии 2024 года на осуществление капитальных вложений и другие бюджетные инвестиции (без учета взноса в уставные капиталы), включая мероприятия в рамках концессионных соглашений направлена на:</w:t>
      </w:r>
    </w:p>
    <w:p w14:paraId="6A71607D" w14:textId="77777777" w:rsidR="00CE13CC" w:rsidRPr="005D07DA" w:rsidRDefault="00CE13CC"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жилищное хозяйство – 1 864,7 млн.руб. (53,6 % к плану года), что составляет 29,0 % от общей суммы инвестиционных расходов, их них в рамках реализации мероприятий по переселению граждан из аварийного жилищного фонда – 1 802,8 млн.руб. (55,0 % к плану года);</w:t>
      </w:r>
    </w:p>
    <w:p w14:paraId="1A8F8F40" w14:textId="77777777" w:rsidR="00CE13CC" w:rsidRPr="005D07DA" w:rsidRDefault="00CE13CC"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общее образование – 1 631,6 млн.руб. (66,7 % к плану года), что составляет 25,4 % от общей суммы расходов в виде инвестиций, из них на создание новых мест в общеобразовательных организациях – 888,2 млн.руб. (85,4 % к плану года по направлениям расходов 55200 и А5200) и в рамках концессионного соглашения в отношении финансирования, проектирования, строительства и использования (эксплуатации) объекта образования «Средняя общеобразовательная школа на 860 учащихся в территориальном округе Майская горка г. Архангельска» – 708,7 млн.руб. (82,3 % к плану года);</w:t>
      </w:r>
    </w:p>
    <w:p w14:paraId="47DABE75" w14:textId="77777777" w:rsidR="000F5541" w:rsidRPr="005D07DA" w:rsidRDefault="000F5541" w:rsidP="000F5541">
      <w:pPr>
        <w:pStyle w:val="a8"/>
        <w:numPr>
          <w:ilvl w:val="0"/>
          <w:numId w:val="13"/>
        </w:numPr>
        <w:ind w:left="0" w:firstLine="709"/>
        <w:jc w:val="both"/>
        <w:rPr>
          <w:color w:val="000000" w:themeColor="text1"/>
          <w:sz w:val="28"/>
          <w:szCs w:val="28"/>
        </w:rPr>
      </w:pPr>
      <w:r w:rsidRPr="005D07DA">
        <w:rPr>
          <w:color w:val="000000" w:themeColor="text1"/>
          <w:sz w:val="28"/>
          <w:szCs w:val="28"/>
        </w:rPr>
        <w:t>коммунальное хозяйство – 991,4 млн.руб. (39,4 % к плану года) или 15,4 % от общей суммы инвестиционных расходов, из них на модернизацию (строительство) котельных на твердом биотопливе за счет специального казначейского кредита – 767,3 млн.руб. (38,4 % к плану года).</w:t>
      </w:r>
    </w:p>
    <w:p w14:paraId="4E39642F" w14:textId="60A7D4FE" w:rsidR="00CE13CC" w:rsidRPr="005D07DA" w:rsidRDefault="00CE13CC" w:rsidP="001343DC">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Средства, выделенные из областного бюджета за отчетный период на осуществление капитальных вложений и другие бюджетные инвестиции (без учета взноса в уставные капиталы) по государственным программам Архангельской области отражены в таблице </w:t>
      </w:r>
      <w:r w:rsidR="00033ED2" w:rsidRPr="005D07DA">
        <w:rPr>
          <w:rFonts w:ascii="Times New Roman" w:hAnsi="Times New Roman"/>
          <w:color w:val="000000" w:themeColor="text1"/>
          <w:sz w:val="28"/>
          <w:szCs w:val="28"/>
        </w:rPr>
        <w:t>34</w:t>
      </w:r>
      <w:r w:rsidRPr="005D07DA">
        <w:rPr>
          <w:rFonts w:ascii="Times New Roman" w:hAnsi="Times New Roman"/>
          <w:color w:val="000000" w:themeColor="text1"/>
          <w:sz w:val="28"/>
          <w:szCs w:val="28"/>
        </w:rPr>
        <w:t>.</w:t>
      </w:r>
    </w:p>
    <w:p w14:paraId="0AC53C37" w14:textId="77777777" w:rsidR="00CE13CC" w:rsidRPr="005D07DA" w:rsidRDefault="00CE13CC" w:rsidP="001343DC">
      <w:pPr>
        <w:pStyle w:val="aff0"/>
        <w:spacing w:after="0" w:line="240" w:lineRule="auto"/>
        <w:rPr>
          <w:rFonts w:ascii="Times New Roman" w:hAnsi="Times New Roman"/>
          <w:b w:val="0"/>
          <w:color w:val="000000" w:themeColor="text1"/>
          <w:sz w:val="24"/>
          <w:szCs w:val="24"/>
        </w:rPr>
      </w:pPr>
    </w:p>
    <w:p w14:paraId="4BA3B4FD" w14:textId="6EF9BFCF" w:rsidR="00CE13CC" w:rsidRPr="005D07DA" w:rsidRDefault="00CE13CC" w:rsidP="001343DC">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033ED2" w:rsidRPr="005D07DA">
        <w:rPr>
          <w:rFonts w:ascii="Times New Roman" w:hAnsi="Times New Roman"/>
          <w:b w:val="0"/>
          <w:noProof/>
          <w:color w:val="000000" w:themeColor="text1"/>
          <w:sz w:val="24"/>
          <w:szCs w:val="24"/>
        </w:rPr>
        <w:t>34</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Расходы областного бюджета на осуществление капитальных вложений и другие бюджетные инвестиции (без учета взноса в уставные капиталы), включая мероприятия в рамках концессионных соглашений, по государственным программам Архангельской области за 6 месяцев 2024 года, млн.руб.</w:t>
      </w:r>
    </w:p>
    <w:tbl>
      <w:tblPr>
        <w:tblW w:w="9724" w:type="dxa"/>
        <w:tblLook w:val="04A0" w:firstRow="1" w:lastRow="0" w:firstColumn="1" w:lastColumn="0" w:noHBand="0" w:noVBand="1"/>
      </w:tblPr>
      <w:tblGrid>
        <w:gridCol w:w="7062"/>
        <w:gridCol w:w="984"/>
        <w:gridCol w:w="855"/>
        <w:gridCol w:w="823"/>
      </w:tblGrid>
      <w:tr w:rsidR="005D07DA" w:rsidRPr="005D07DA" w14:paraId="2876BE0B" w14:textId="77777777" w:rsidTr="000F5541">
        <w:trPr>
          <w:trHeight w:val="35"/>
          <w:tblHeader/>
        </w:trPr>
        <w:tc>
          <w:tcPr>
            <w:tcW w:w="7062"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626331CA" w14:textId="77777777" w:rsidR="00CE13CC" w:rsidRPr="005D07DA" w:rsidRDefault="00CE13CC" w:rsidP="001343DC">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Наименование</w:t>
            </w:r>
          </w:p>
        </w:tc>
        <w:tc>
          <w:tcPr>
            <w:tcW w:w="984" w:type="dxa"/>
            <w:tcBorders>
              <w:top w:val="double" w:sz="6" w:space="0" w:color="auto"/>
              <w:left w:val="nil"/>
              <w:bottom w:val="single" w:sz="4" w:space="0" w:color="auto"/>
              <w:right w:val="single" w:sz="4" w:space="0" w:color="auto"/>
            </w:tcBorders>
            <w:shd w:val="clear" w:color="auto" w:fill="auto"/>
            <w:vAlign w:val="center"/>
            <w:hideMark/>
          </w:tcPr>
          <w:p w14:paraId="1279F118" w14:textId="77777777" w:rsidR="00CE13CC" w:rsidRPr="005D07DA" w:rsidRDefault="00CE13CC" w:rsidP="001343DC">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Утвер-ждено</w:t>
            </w:r>
          </w:p>
        </w:tc>
        <w:tc>
          <w:tcPr>
            <w:tcW w:w="855" w:type="dxa"/>
            <w:tcBorders>
              <w:top w:val="double" w:sz="6" w:space="0" w:color="auto"/>
              <w:left w:val="nil"/>
              <w:bottom w:val="single" w:sz="4" w:space="0" w:color="auto"/>
              <w:right w:val="single" w:sz="4" w:space="0" w:color="auto"/>
            </w:tcBorders>
            <w:shd w:val="clear" w:color="auto" w:fill="auto"/>
            <w:vAlign w:val="center"/>
            <w:hideMark/>
          </w:tcPr>
          <w:p w14:paraId="6B22EFF8" w14:textId="77777777" w:rsidR="00CE13CC" w:rsidRPr="005D07DA" w:rsidRDefault="00CE13CC" w:rsidP="001343DC">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Испол-нено</w:t>
            </w:r>
          </w:p>
        </w:tc>
        <w:tc>
          <w:tcPr>
            <w:tcW w:w="823" w:type="dxa"/>
            <w:tcBorders>
              <w:top w:val="double" w:sz="6" w:space="0" w:color="auto"/>
              <w:left w:val="nil"/>
              <w:bottom w:val="single" w:sz="4" w:space="0" w:color="auto"/>
              <w:right w:val="double" w:sz="6" w:space="0" w:color="auto"/>
            </w:tcBorders>
            <w:shd w:val="clear" w:color="auto" w:fill="auto"/>
            <w:vAlign w:val="center"/>
            <w:hideMark/>
          </w:tcPr>
          <w:p w14:paraId="365CFD86" w14:textId="77777777" w:rsidR="00CE13CC" w:rsidRPr="005D07DA" w:rsidRDefault="00CE13CC" w:rsidP="001343DC">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w:t>
            </w:r>
          </w:p>
        </w:tc>
      </w:tr>
      <w:tr w:rsidR="005D07DA" w:rsidRPr="005D07DA" w14:paraId="2182B4D6" w14:textId="77777777" w:rsidTr="000F5541">
        <w:trPr>
          <w:trHeight w:val="70"/>
        </w:trPr>
        <w:tc>
          <w:tcPr>
            <w:tcW w:w="7062" w:type="dxa"/>
            <w:tcBorders>
              <w:top w:val="nil"/>
              <w:left w:val="double" w:sz="6" w:space="0" w:color="auto"/>
              <w:bottom w:val="single" w:sz="4" w:space="0" w:color="auto"/>
              <w:right w:val="single" w:sz="4" w:space="0" w:color="auto"/>
            </w:tcBorders>
            <w:shd w:val="clear" w:color="auto" w:fill="auto"/>
            <w:vAlign w:val="center"/>
            <w:hideMark/>
          </w:tcPr>
          <w:p w14:paraId="6E6586F5" w14:textId="7235D2E8" w:rsidR="000F5541" w:rsidRPr="005D07DA" w:rsidRDefault="000F5541" w:rsidP="000F554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ГП АО "Развитие здравоохранения Архангельской области"</w:t>
            </w:r>
          </w:p>
        </w:tc>
        <w:tc>
          <w:tcPr>
            <w:tcW w:w="984" w:type="dxa"/>
            <w:tcBorders>
              <w:top w:val="nil"/>
              <w:left w:val="nil"/>
              <w:bottom w:val="single" w:sz="4" w:space="0" w:color="auto"/>
              <w:right w:val="single" w:sz="4" w:space="0" w:color="auto"/>
            </w:tcBorders>
            <w:shd w:val="clear" w:color="auto" w:fill="auto"/>
            <w:vAlign w:val="center"/>
            <w:hideMark/>
          </w:tcPr>
          <w:p w14:paraId="47F75279" w14:textId="25AA41BA" w:rsidR="000F5541" w:rsidRPr="005D07DA" w:rsidRDefault="000F5541" w:rsidP="000F554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495,5 </w:t>
            </w:r>
          </w:p>
        </w:tc>
        <w:tc>
          <w:tcPr>
            <w:tcW w:w="855" w:type="dxa"/>
            <w:tcBorders>
              <w:top w:val="nil"/>
              <w:left w:val="nil"/>
              <w:bottom w:val="single" w:sz="4" w:space="0" w:color="auto"/>
              <w:right w:val="single" w:sz="4" w:space="0" w:color="auto"/>
            </w:tcBorders>
            <w:shd w:val="clear" w:color="auto" w:fill="auto"/>
            <w:vAlign w:val="center"/>
            <w:hideMark/>
          </w:tcPr>
          <w:p w14:paraId="7623D454" w14:textId="47D6EE04" w:rsidR="000F5541" w:rsidRPr="005D07DA" w:rsidRDefault="000F5541" w:rsidP="000F554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43,4 </w:t>
            </w:r>
          </w:p>
        </w:tc>
        <w:tc>
          <w:tcPr>
            <w:tcW w:w="823" w:type="dxa"/>
            <w:tcBorders>
              <w:top w:val="nil"/>
              <w:left w:val="nil"/>
              <w:bottom w:val="single" w:sz="4" w:space="0" w:color="auto"/>
              <w:right w:val="double" w:sz="6" w:space="0" w:color="auto"/>
            </w:tcBorders>
            <w:shd w:val="clear" w:color="auto" w:fill="auto"/>
            <w:vAlign w:val="center"/>
            <w:hideMark/>
          </w:tcPr>
          <w:p w14:paraId="57959BB1" w14:textId="0C78CC27" w:rsidR="000F5541" w:rsidRPr="005D07DA" w:rsidRDefault="000F5541" w:rsidP="000F554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8,8 </w:t>
            </w:r>
          </w:p>
        </w:tc>
      </w:tr>
      <w:tr w:rsidR="005D07DA" w:rsidRPr="005D07DA" w14:paraId="08CA663A" w14:textId="77777777" w:rsidTr="000F5541">
        <w:trPr>
          <w:trHeight w:val="70"/>
        </w:trPr>
        <w:tc>
          <w:tcPr>
            <w:tcW w:w="7062" w:type="dxa"/>
            <w:tcBorders>
              <w:top w:val="nil"/>
              <w:left w:val="double" w:sz="6" w:space="0" w:color="auto"/>
              <w:bottom w:val="single" w:sz="4" w:space="0" w:color="auto"/>
              <w:right w:val="single" w:sz="4" w:space="0" w:color="auto"/>
            </w:tcBorders>
            <w:shd w:val="clear" w:color="auto" w:fill="auto"/>
            <w:vAlign w:val="center"/>
            <w:hideMark/>
          </w:tcPr>
          <w:p w14:paraId="2E603FEC" w14:textId="77777777" w:rsidR="00CE13CC" w:rsidRPr="005D07DA" w:rsidRDefault="00CE13CC" w:rsidP="001343D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ГП АО "Развитие образования и науки Архангельской области"</w:t>
            </w:r>
          </w:p>
        </w:tc>
        <w:tc>
          <w:tcPr>
            <w:tcW w:w="984" w:type="dxa"/>
            <w:tcBorders>
              <w:top w:val="nil"/>
              <w:left w:val="nil"/>
              <w:bottom w:val="single" w:sz="4" w:space="0" w:color="auto"/>
              <w:right w:val="single" w:sz="4" w:space="0" w:color="auto"/>
            </w:tcBorders>
            <w:shd w:val="clear" w:color="auto" w:fill="auto"/>
            <w:vAlign w:val="center"/>
            <w:hideMark/>
          </w:tcPr>
          <w:p w14:paraId="3D8113D5" w14:textId="77777777" w:rsidR="00CE13CC" w:rsidRPr="005D07DA" w:rsidRDefault="00CE13CC" w:rsidP="001343D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2 138,5 </w:t>
            </w:r>
          </w:p>
        </w:tc>
        <w:tc>
          <w:tcPr>
            <w:tcW w:w="855" w:type="dxa"/>
            <w:tcBorders>
              <w:top w:val="nil"/>
              <w:left w:val="nil"/>
              <w:bottom w:val="single" w:sz="4" w:space="0" w:color="auto"/>
              <w:right w:val="single" w:sz="4" w:space="0" w:color="auto"/>
            </w:tcBorders>
            <w:shd w:val="clear" w:color="auto" w:fill="auto"/>
            <w:vAlign w:val="center"/>
            <w:hideMark/>
          </w:tcPr>
          <w:p w14:paraId="1BE296B7" w14:textId="77777777" w:rsidR="00CE13CC" w:rsidRPr="005D07DA" w:rsidRDefault="00CE13CC" w:rsidP="001343D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1 631,6 </w:t>
            </w:r>
          </w:p>
        </w:tc>
        <w:tc>
          <w:tcPr>
            <w:tcW w:w="823" w:type="dxa"/>
            <w:tcBorders>
              <w:top w:val="nil"/>
              <w:left w:val="nil"/>
              <w:bottom w:val="single" w:sz="4" w:space="0" w:color="auto"/>
              <w:right w:val="double" w:sz="6" w:space="0" w:color="auto"/>
            </w:tcBorders>
            <w:shd w:val="clear" w:color="auto" w:fill="auto"/>
            <w:vAlign w:val="center"/>
            <w:hideMark/>
          </w:tcPr>
          <w:p w14:paraId="5EBCB721" w14:textId="77777777" w:rsidR="00CE13CC" w:rsidRPr="005D07DA" w:rsidRDefault="00CE13CC" w:rsidP="001343D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76,3 </w:t>
            </w:r>
          </w:p>
        </w:tc>
      </w:tr>
      <w:tr w:rsidR="005D07DA" w:rsidRPr="005D07DA" w14:paraId="041AB913" w14:textId="77777777" w:rsidTr="000F5541">
        <w:trPr>
          <w:trHeight w:val="70"/>
        </w:trPr>
        <w:tc>
          <w:tcPr>
            <w:tcW w:w="7062" w:type="dxa"/>
            <w:tcBorders>
              <w:top w:val="nil"/>
              <w:left w:val="double" w:sz="6" w:space="0" w:color="auto"/>
              <w:bottom w:val="single" w:sz="4" w:space="0" w:color="auto"/>
              <w:right w:val="single" w:sz="4" w:space="0" w:color="auto"/>
            </w:tcBorders>
            <w:shd w:val="clear" w:color="auto" w:fill="auto"/>
            <w:vAlign w:val="center"/>
            <w:hideMark/>
          </w:tcPr>
          <w:p w14:paraId="57C06E80" w14:textId="77777777" w:rsidR="00CE13CC" w:rsidRPr="005D07DA" w:rsidRDefault="00CE13CC" w:rsidP="001343DC">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из них в рамках концессионного соглашения ("Средняя общеобразовательная школа на 860 учащихся в территориальном округе Майская горка г. Архангельска")</w:t>
            </w:r>
          </w:p>
        </w:tc>
        <w:tc>
          <w:tcPr>
            <w:tcW w:w="984" w:type="dxa"/>
            <w:tcBorders>
              <w:top w:val="nil"/>
              <w:left w:val="nil"/>
              <w:bottom w:val="single" w:sz="4" w:space="0" w:color="auto"/>
              <w:right w:val="single" w:sz="4" w:space="0" w:color="auto"/>
            </w:tcBorders>
            <w:shd w:val="clear" w:color="auto" w:fill="auto"/>
            <w:vAlign w:val="center"/>
            <w:hideMark/>
          </w:tcPr>
          <w:p w14:paraId="0C5BFD85" w14:textId="77777777" w:rsidR="00CE13CC" w:rsidRPr="005D07DA" w:rsidRDefault="00CE13CC" w:rsidP="001343D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861,0 </w:t>
            </w:r>
          </w:p>
        </w:tc>
        <w:tc>
          <w:tcPr>
            <w:tcW w:w="855" w:type="dxa"/>
            <w:tcBorders>
              <w:top w:val="nil"/>
              <w:left w:val="nil"/>
              <w:bottom w:val="single" w:sz="4" w:space="0" w:color="auto"/>
              <w:right w:val="single" w:sz="4" w:space="0" w:color="auto"/>
            </w:tcBorders>
            <w:shd w:val="clear" w:color="auto" w:fill="auto"/>
            <w:vAlign w:val="center"/>
            <w:hideMark/>
          </w:tcPr>
          <w:p w14:paraId="401982B3" w14:textId="77777777" w:rsidR="00CE13CC" w:rsidRPr="005D07DA" w:rsidRDefault="00CE13CC" w:rsidP="001343D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708,7 </w:t>
            </w:r>
          </w:p>
        </w:tc>
        <w:tc>
          <w:tcPr>
            <w:tcW w:w="823" w:type="dxa"/>
            <w:tcBorders>
              <w:top w:val="nil"/>
              <w:left w:val="nil"/>
              <w:bottom w:val="single" w:sz="4" w:space="0" w:color="auto"/>
              <w:right w:val="double" w:sz="6" w:space="0" w:color="auto"/>
            </w:tcBorders>
            <w:shd w:val="clear" w:color="auto" w:fill="auto"/>
            <w:vAlign w:val="center"/>
            <w:hideMark/>
          </w:tcPr>
          <w:p w14:paraId="2DB7ED63" w14:textId="77777777" w:rsidR="00CE13CC" w:rsidRPr="005D07DA" w:rsidRDefault="00CE13CC" w:rsidP="001343D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82,3 </w:t>
            </w:r>
          </w:p>
        </w:tc>
      </w:tr>
      <w:tr w:rsidR="005D07DA" w:rsidRPr="005D07DA" w14:paraId="3BC0415D" w14:textId="77777777" w:rsidTr="000F5541">
        <w:trPr>
          <w:trHeight w:val="70"/>
        </w:trPr>
        <w:tc>
          <w:tcPr>
            <w:tcW w:w="7062" w:type="dxa"/>
            <w:tcBorders>
              <w:top w:val="nil"/>
              <w:left w:val="double" w:sz="6" w:space="0" w:color="auto"/>
              <w:bottom w:val="single" w:sz="4" w:space="0" w:color="auto"/>
              <w:right w:val="single" w:sz="4" w:space="0" w:color="auto"/>
            </w:tcBorders>
            <w:shd w:val="clear" w:color="auto" w:fill="auto"/>
            <w:vAlign w:val="center"/>
            <w:hideMark/>
          </w:tcPr>
          <w:p w14:paraId="103AB3AB" w14:textId="57A15784" w:rsidR="000F5541" w:rsidRPr="005D07DA" w:rsidRDefault="000F5541" w:rsidP="000F554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ГП АО "Культура Русского Севера"</w:t>
            </w:r>
          </w:p>
        </w:tc>
        <w:tc>
          <w:tcPr>
            <w:tcW w:w="984" w:type="dxa"/>
            <w:tcBorders>
              <w:top w:val="nil"/>
              <w:left w:val="nil"/>
              <w:bottom w:val="single" w:sz="4" w:space="0" w:color="auto"/>
              <w:right w:val="single" w:sz="4" w:space="0" w:color="auto"/>
            </w:tcBorders>
            <w:shd w:val="clear" w:color="auto" w:fill="auto"/>
            <w:vAlign w:val="center"/>
            <w:hideMark/>
          </w:tcPr>
          <w:p w14:paraId="370B6F94" w14:textId="22442460" w:rsidR="000F5541" w:rsidRPr="005D07DA" w:rsidRDefault="000F5541" w:rsidP="000F554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222,5 </w:t>
            </w:r>
          </w:p>
        </w:tc>
        <w:tc>
          <w:tcPr>
            <w:tcW w:w="855" w:type="dxa"/>
            <w:tcBorders>
              <w:top w:val="nil"/>
              <w:left w:val="nil"/>
              <w:bottom w:val="single" w:sz="4" w:space="0" w:color="auto"/>
              <w:right w:val="single" w:sz="4" w:space="0" w:color="auto"/>
            </w:tcBorders>
            <w:shd w:val="clear" w:color="auto" w:fill="auto"/>
            <w:vAlign w:val="center"/>
            <w:hideMark/>
          </w:tcPr>
          <w:p w14:paraId="4CC44D0B" w14:textId="0FE13B7A" w:rsidR="000F5541" w:rsidRPr="005D07DA" w:rsidRDefault="000F5541" w:rsidP="000F554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14,4 </w:t>
            </w:r>
          </w:p>
        </w:tc>
        <w:tc>
          <w:tcPr>
            <w:tcW w:w="823" w:type="dxa"/>
            <w:tcBorders>
              <w:top w:val="nil"/>
              <w:left w:val="nil"/>
              <w:bottom w:val="single" w:sz="4" w:space="0" w:color="auto"/>
              <w:right w:val="double" w:sz="6" w:space="0" w:color="auto"/>
            </w:tcBorders>
            <w:shd w:val="clear" w:color="auto" w:fill="auto"/>
            <w:vAlign w:val="center"/>
            <w:hideMark/>
          </w:tcPr>
          <w:p w14:paraId="21CC7564" w14:textId="5462824A" w:rsidR="000F5541" w:rsidRPr="005D07DA" w:rsidRDefault="000F5541" w:rsidP="000F554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6,5 </w:t>
            </w:r>
          </w:p>
        </w:tc>
      </w:tr>
      <w:tr w:rsidR="005D07DA" w:rsidRPr="005D07DA" w14:paraId="4C6C2E0A" w14:textId="77777777" w:rsidTr="000F5541">
        <w:trPr>
          <w:trHeight w:val="70"/>
        </w:trPr>
        <w:tc>
          <w:tcPr>
            <w:tcW w:w="7062" w:type="dxa"/>
            <w:tcBorders>
              <w:top w:val="nil"/>
              <w:left w:val="double" w:sz="6" w:space="0" w:color="auto"/>
              <w:bottom w:val="single" w:sz="4" w:space="0" w:color="auto"/>
              <w:right w:val="single" w:sz="4" w:space="0" w:color="auto"/>
            </w:tcBorders>
            <w:shd w:val="clear" w:color="auto" w:fill="auto"/>
            <w:vAlign w:val="center"/>
            <w:hideMark/>
          </w:tcPr>
          <w:p w14:paraId="599863ED" w14:textId="77777777" w:rsidR="00CE13CC" w:rsidRPr="005D07DA" w:rsidRDefault="00CE13CC" w:rsidP="001343D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ГП АО "Обеспечение качественным, доступным жильем и объектами инженерной инфраструктуры населения Архангельской области"</w:t>
            </w:r>
          </w:p>
        </w:tc>
        <w:tc>
          <w:tcPr>
            <w:tcW w:w="984" w:type="dxa"/>
            <w:tcBorders>
              <w:top w:val="nil"/>
              <w:left w:val="nil"/>
              <w:bottom w:val="single" w:sz="4" w:space="0" w:color="auto"/>
              <w:right w:val="single" w:sz="4" w:space="0" w:color="auto"/>
            </w:tcBorders>
            <w:shd w:val="clear" w:color="auto" w:fill="auto"/>
            <w:vAlign w:val="center"/>
            <w:hideMark/>
          </w:tcPr>
          <w:p w14:paraId="463E5E74" w14:textId="77777777" w:rsidR="00CE13CC" w:rsidRPr="005D07DA" w:rsidRDefault="00CE13CC" w:rsidP="001343D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4 114,1 </w:t>
            </w:r>
          </w:p>
        </w:tc>
        <w:tc>
          <w:tcPr>
            <w:tcW w:w="855" w:type="dxa"/>
            <w:tcBorders>
              <w:top w:val="nil"/>
              <w:left w:val="nil"/>
              <w:bottom w:val="single" w:sz="4" w:space="0" w:color="auto"/>
              <w:right w:val="single" w:sz="4" w:space="0" w:color="auto"/>
            </w:tcBorders>
            <w:shd w:val="clear" w:color="auto" w:fill="auto"/>
            <w:vAlign w:val="center"/>
            <w:hideMark/>
          </w:tcPr>
          <w:p w14:paraId="61BA5C6F" w14:textId="77777777" w:rsidR="00CE13CC" w:rsidRPr="005D07DA" w:rsidRDefault="00CE13CC" w:rsidP="001343D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2 163,3 </w:t>
            </w:r>
          </w:p>
        </w:tc>
        <w:tc>
          <w:tcPr>
            <w:tcW w:w="823" w:type="dxa"/>
            <w:tcBorders>
              <w:top w:val="nil"/>
              <w:left w:val="nil"/>
              <w:bottom w:val="single" w:sz="4" w:space="0" w:color="auto"/>
              <w:right w:val="double" w:sz="6" w:space="0" w:color="auto"/>
            </w:tcBorders>
            <w:shd w:val="clear" w:color="auto" w:fill="auto"/>
            <w:vAlign w:val="center"/>
            <w:hideMark/>
          </w:tcPr>
          <w:p w14:paraId="4578F56D" w14:textId="77777777" w:rsidR="00CE13CC" w:rsidRPr="005D07DA" w:rsidRDefault="00CE13CC" w:rsidP="001343D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52,6 </w:t>
            </w:r>
          </w:p>
        </w:tc>
      </w:tr>
      <w:tr w:rsidR="005D07DA" w:rsidRPr="005D07DA" w14:paraId="4EB51993" w14:textId="77777777" w:rsidTr="000F5541">
        <w:trPr>
          <w:trHeight w:val="70"/>
        </w:trPr>
        <w:tc>
          <w:tcPr>
            <w:tcW w:w="7062" w:type="dxa"/>
            <w:tcBorders>
              <w:top w:val="nil"/>
              <w:left w:val="double" w:sz="6" w:space="0" w:color="auto"/>
              <w:bottom w:val="single" w:sz="4" w:space="0" w:color="auto"/>
              <w:right w:val="single" w:sz="4" w:space="0" w:color="auto"/>
            </w:tcBorders>
            <w:shd w:val="clear" w:color="auto" w:fill="auto"/>
            <w:vAlign w:val="center"/>
            <w:hideMark/>
          </w:tcPr>
          <w:p w14:paraId="6D2F0E7F" w14:textId="77777777" w:rsidR="00CE13CC" w:rsidRPr="005D07DA" w:rsidRDefault="00CE13CC" w:rsidP="001343D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ГП АО "Содействие занятости населения Архангельской области, улучшение условий и охраны труда"</w:t>
            </w:r>
          </w:p>
        </w:tc>
        <w:tc>
          <w:tcPr>
            <w:tcW w:w="984" w:type="dxa"/>
            <w:tcBorders>
              <w:top w:val="nil"/>
              <w:left w:val="nil"/>
              <w:bottom w:val="single" w:sz="4" w:space="0" w:color="auto"/>
              <w:right w:val="single" w:sz="4" w:space="0" w:color="auto"/>
            </w:tcBorders>
            <w:shd w:val="clear" w:color="auto" w:fill="auto"/>
            <w:vAlign w:val="center"/>
            <w:hideMark/>
          </w:tcPr>
          <w:p w14:paraId="414C084F" w14:textId="77777777" w:rsidR="00CE13CC" w:rsidRPr="005D07DA" w:rsidRDefault="00CE13CC" w:rsidP="001343D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41,5 </w:t>
            </w:r>
          </w:p>
        </w:tc>
        <w:tc>
          <w:tcPr>
            <w:tcW w:w="855" w:type="dxa"/>
            <w:tcBorders>
              <w:top w:val="nil"/>
              <w:left w:val="nil"/>
              <w:bottom w:val="single" w:sz="4" w:space="0" w:color="auto"/>
              <w:right w:val="single" w:sz="4" w:space="0" w:color="auto"/>
            </w:tcBorders>
            <w:shd w:val="clear" w:color="auto" w:fill="auto"/>
            <w:vAlign w:val="center"/>
            <w:hideMark/>
          </w:tcPr>
          <w:p w14:paraId="1CE7A760" w14:textId="77777777" w:rsidR="00CE13CC" w:rsidRPr="005D07DA" w:rsidRDefault="00CE13CC" w:rsidP="001343D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41,5 </w:t>
            </w:r>
          </w:p>
        </w:tc>
        <w:tc>
          <w:tcPr>
            <w:tcW w:w="823" w:type="dxa"/>
            <w:tcBorders>
              <w:top w:val="nil"/>
              <w:left w:val="nil"/>
              <w:bottom w:val="single" w:sz="4" w:space="0" w:color="auto"/>
              <w:right w:val="double" w:sz="6" w:space="0" w:color="auto"/>
            </w:tcBorders>
            <w:shd w:val="clear" w:color="auto" w:fill="auto"/>
            <w:vAlign w:val="center"/>
            <w:hideMark/>
          </w:tcPr>
          <w:p w14:paraId="7E0CDE32" w14:textId="77777777" w:rsidR="00CE13CC" w:rsidRPr="005D07DA" w:rsidRDefault="00CE13CC" w:rsidP="001343D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5D07DA" w:rsidRPr="005D07DA" w14:paraId="24C2DCDF" w14:textId="77777777" w:rsidTr="000F5541">
        <w:trPr>
          <w:trHeight w:val="70"/>
        </w:trPr>
        <w:tc>
          <w:tcPr>
            <w:tcW w:w="7062" w:type="dxa"/>
            <w:tcBorders>
              <w:top w:val="nil"/>
              <w:left w:val="double" w:sz="6" w:space="0" w:color="auto"/>
              <w:bottom w:val="single" w:sz="4" w:space="0" w:color="auto"/>
              <w:right w:val="single" w:sz="4" w:space="0" w:color="auto"/>
            </w:tcBorders>
            <w:shd w:val="clear" w:color="auto" w:fill="auto"/>
            <w:vAlign w:val="center"/>
            <w:hideMark/>
          </w:tcPr>
          <w:p w14:paraId="14A30E85" w14:textId="77777777" w:rsidR="00CE13CC" w:rsidRPr="005D07DA" w:rsidRDefault="00CE13CC" w:rsidP="001343D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ГП АО "Обеспечение общественного порядка, профилактика преступности, коррупции, терроризма, экстремизма и незаконного потребления наркотических средств и психотропных веществ в Архангельской области"</w:t>
            </w:r>
          </w:p>
        </w:tc>
        <w:tc>
          <w:tcPr>
            <w:tcW w:w="984" w:type="dxa"/>
            <w:tcBorders>
              <w:top w:val="nil"/>
              <w:left w:val="nil"/>
              <w:bottom w:val="single" w:sz="4" w:space="0" w:color="auto"/>
              <w:right w:val="single" w:sz="4" w:space="0" w:color="auto"/>
            </w:tcBorders>
            <w:shd w:val="clear" w:color="auto" w:fill="auto"/>
            <w:vAlign w:val="center"/>
            <w:hideMark/>
          </w:tcPr>
          <w:p w14:paraId="4E70D04B" w14:textId="77777777" w:rsidR="00CE13CC" w:rsidRPr="005D07DA" w:rsidRDefault="00CE13CC" w:rsidP="001343D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9,0 </w:t>
            </w:r>
          </w:p>
        </w:tc>
        <w:tc>
          <w:tcPr>
            <w:tcW w:w="855" w:type="dxa"/>
            <w:tcBorders>
              <w:top w:val="nil"/>
              <w:left w:val="nil"/>
              <w:bottom w:val="single" w:sz="4" w:space="0" w:color="auto"/>
              <w:right w:val="single" w:sz="4" w:space="0" w:color="auto"/>
            </w:tcBorders>
            <w:shd w:val="clear" w:color="auto" w:fill="auto"/>
            <w:vAlign w:val="center"/>
            <w:hideMark/>
          </w:tcPr>
          <w:p w14:paraId="58F3AE21" w14:textId="77777777" w:rsidR="00CE13CC" w:rsidRPr="005D07DA" w:rsidRDefault="00CE13CC" w:rsidP="001343D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4,7 </w:t>
            </w:r>
          </w:p>
        </w:tc>
        <w:tc>
          <w:tcPr>
            <w:tcW w:w="823" w:type="dxa"/>
            <w:tcBorders>
              <w:top w:val="nil"/>
              <w:left w:val="nil"/>
              <w:bottom w:val="single" w:sz="4" w:space="0" w:color="auto"/>
              <w:right w:val="double" w:sz="6" w:space="0" w:color="auto"/>
            </w:tcBorders>
            <w:shd w:val="clear" w:color="auto" w:fill="auto"/>
            <w:vAlign w:val="center"/>
            <w:hideMark/>
          </w:tcPr>
          <w:p w14:paraId="176BFC83" w14:textId="77777777" w:rsidR="00CE13CC" w:rsidRPr="005D07DA" w:rsidRDefault="00CE13CC" w:rsidP="001343D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51,7 </w:t>
            </w:r>
          </w:p>
        </w:tc>
      </w:tr>
      <w:tr w:rsidR="005D07DA" w:rsidRPr="005D07DA" w14:paraId="773E2AFB" w14:textId="77777777" w:rsidTr="000F5541">
        <w:trPr>
          <w:trHeight w:val="70"/>
        </w:trPr>
        <w:tc>
          <w:tcPr>
            <w:tcW w:w="7062" w:type="dxa"/>
            <w:tcBorders>
              <w:top w:val="nil"/>
              <w:left w:val="double" w:sz="6" w:space="0" w:color="auto"/>
              <w:bottom w:val="single" w:sz="4" w:space="0" w:color="auto"/>
              <w:right w:val="single" w:sz="4" w:space="0" w:color="auto"/>
            </w:tcBorders>
            <w:shd w:val="clear" w:color="auto" w:fill="auto"/>
            <w:vAlign w:val="center"/>
            <w:hideMark/>
          </w:tcPr>
          <w:p w14:paraId="62A02217" w14:textId="77777777" w:rsidR="00CE13CC" w:rsidRPr="005D07DA" w:rsidRDefault="00CE13CC" w:rsidP="001343D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ГП АО "Защита населения и территорий Архангельской области от чрезвычайных ситуаций, обеспечение пожарной безопасности и безопасности на водных объектах"</w:t>
            </w:r>
          </w:p>
        </w:tc>
        <w:tc>
          <w:tcPr>
            <w:tcW w:w="984" w:type="dxa"/>
            <w:tcBorders>
              <w:top w:val="nil"/>
              <w:left w:val="nil"/>
              <w:bottom w:val="single" w:sz="4" w:space="0" w:color="auto"/>
              <w:right w:val="single" w:sz="4" w:space="0" w:color="auto"/>
            </w:tcBorders>
            <w:shd w:val="clear" w:color="auto" w:fill="auto"/>
            <w:vAlign w:val="center"/>
            <w:hideMark/>
          </w:tcPr>
          <w:p w14:paraId="3448A658" w14:textId="77777777" w:rsidR="00CE13CC" w:rsidRPr="005D07DA" w:rsidRDefault="00CE13CC" w:rsidP="001343D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6,6 </w:t>
            </w:r>
          </w:p>
        </w:tc>
        <w:tc>
          <w:tcPr>
            <w:tcW w:w="855" w:type="dxa"/>
            <w:tcBorders>
              <w:top w:val="nil"/>
              <w:left w:val="nil"/>
              <w:bottom w:val="single" w:sz="4" w:space="0" w:color="auto"/>
              <w:right w:val="single" w:sz="4" w:space="0" w:color="auto"/>
            </w:tcBorders>
            <w:shd w:val="clear" w:color="auto" w:fill="auto"/>
            <w:vAlign w:val="center"/>
            <w:hideMark/>
          </w:tcPr>
          <w:p w14:paraId="62225D93" w14:textId="77777777" w:rsidR="00CE13CC" w:rsidRPr="005D07DA" w:rsidRDefault="00CE13CC" w:rsidP="001343D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3,8 </w:t>
            </w:r>
          </w:p>
        </w:tc>
        <w:tc>
          <w:tcPr>
            <w:tcW w:w="823" w:type="dxa"/>
            <w:tcBorders>
              <w:top w:val="nil"/>
              <w:left w:val="nil"/>
              <w:bottom w:val="single" w:sz="4" w:space="0" w:color="auto"/>
              <w:right w:val="double" w:sz="6" w:space="0" w:color="auto"/>
            </w:tcBorders>
            <w:shd w:val="clear" w:color="auto" w:fill="auto"/>
            <w:vAlign w:val="center"/>
            <w:hideMark/>
          </w:tcPr>
          <w:p w14:paraId="5B6CC7E9" w14:textId="77777777" w:rsidR="00CE13CC" w:rsidRPr="005D07DA" w:rsidRDefault="00CE13CC" w:rsidP="001343D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58,3 </w:t>
            </w:r>
          </w:p>
        </w:tc>
      </w:tr>
      <w:tr w:rsidR="005D07DA" w:rsidRPr="005D07DA" w14:paraId="255D95BF" w14:textId="77777777" w:rsidTr="000F5541">
        <w:trPr>
          <w:trHeight w:val="70"/>
        </w:trPr>
        <w:tc>
          <w:tcPr>
            <w:tcW w:w="7062" w:type="dxa"/>
            <w:tcBorders>
              <w:top w:val="nil"/>
              <w:left w:val="double" w:sz="6" w:space="0" w:color="auto"/>
              <w:bottom w:val="single" w:sz="4" w:space="0" w:color="auto"/>
              <w:right w:val="single" w:sz="4" w:space="0" w:color="auto"/>
            </w:tcBorders>
            <w:shd w:val="clear" w:color="auto" w:fill="auto"/>
            <w:vAlign w:val="center"/>
            <w:hideMark/>
          </w:tcPr>
          <w:p w14:paraId="2703CA42" w14:textId="77777777" w:rsidR="00CE13CC" w:rsidRPr="005D07DA" w:rsidRDefault="00CE13CC" w:rsidP="001343D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ГП АО "Охрана окружающей среды, воспроизводство и использование природных ресурсов Архангельской области"</w:t>
            </w:r>
          </w:p>
        </w:tc>
        <w:tc>
          <w:tcPr>
            <w:tcW w:w="984" w:type="dxa"/>
            <w:tcBorders>
              <w:top w:val="nil"/>
              <w:left w:val="nil"/>
              <w:bottom w:val="single" w:sz="4" w:space="0" w:color="auto"/>
              <w:right w:val="single" w:sz="4" w:space="0" w:color="auto"/>
            </w:tcBorders>
            <w:shd w:val="clear" w:color="auto" w:fill="auto"/>
            <w:vAlign w:val="center"/>
            <w:hideMark/>
          </w:tcPr>
          <w:p w14:paraId="57730F2E" w14:textId="77777777" w:rsidR="00CE13CC" w:rsidRPr="005D07DA" w:rsidRDefault="00CE13CC" w:rsidP="001343D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354,5 </w:t>
            </w:r>
          </w:p>
        </w:tc>
        <w:tc>
          <w:tcPr>
            <w:tcW w:w="855" w:type="dxa"/>
            <w:tcBorders>
              <w:top w:val="nil"/>
              <w:left w:val="nil"/>
              <w:bottom w:val="single" w:sz="4" w:space="0" w:color="auto"/>
              <w:right w:val="single" w:sz="4" w:space="0" w:color="auto"/>
            </w:tcBorders>
            <w:shd w:val="clear" w:color="auto" w:fill="auto"/>
            <w:vAlign w:val="center"/>
            <w:hideMark/>
          </w:tcPr>
          <w:p w14:paraId="741A434E" w14:textId="77777777" w:rsidR="00CE13CC" w:rsidRPr="005D07DA" w:rsidRDefault="00CE13CC" w:rsidP="001343D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297,4 </w:t>
            </w:r>
          </w:p>
        </w:tc>
        <w:tc>
          <w:tcPr>
            <w:tcW w:w="823" w:type="dxa"/>
            <w:tcBorders>
              <w:top w:val="nil"/>
              <w:left w:val="nil"/>
              <w:bottom w:val="single" w:sz="4" w:space="0" w:color="auto"/>
              <w:right w:val="double" w:sz="6" w:space="0" w:color="auto"/>
            </w:tcBorders>
            <w:shd w:val="clear" w:color="auto" w:fill="auto"/>
            <w:vAlign w:val="center"/>
            <w:hideMark/>
          </w:tcPr>
          <w:p w14:paraId="2E95013F" w14:textId="77777777" w:rsidR="00CE13CC" w:rsidRPr="005D07DA" w:rsidRDefault="00CE13CC" w:rsidP="001343D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83,9 </w:t>
            </w:r>
          </w:p>
        </w:tc>
      </w:tr>
      <w:tr w:rsidR="005D07DA" w:rsidRPr="005D07DA" w14:paraId="16CA1AA8" w14:textId="77777777" w:rsidTr="000F5541">
        <w:trPr>
          <w:trHeight w:val="70"/>
        </w:trPr>
        <w:tc>
          <w:tcPr>
            <w:tcW w:w="7062" w:type="dxa"/>
            <w:tcBorders>
              <w:top w:val="nil"/>
              <w:left w:val="double" w:sz="6" w:space="0" w:color="auto"/>
              <w:bottom w:val="single" w:sz="4" w:space="0" w:color="auto"/>
              <w:right w:val="single" w:sz="4" w:space="0" w:color="auto"/>
            </w:tcBorders>
            <w:shd w:val="clear" w:color="auto" w:fill="auto"/>
            <w:vAlign w:val="center"/>
            <w:hideMark/>
          </w:tcPr>
          <w:p w14:paraId="12467B49" w14:textId="77777777" w:rsidR="00CE13CC" w:rsidRPr="005D07DA" w:rsidRDefault="00CE13CC" w:rsidP="001343DC">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из них в рамках концессионных соглашений (создание комплексов по обработке, утилизации и захоронению твердых коммунальных отходов)</w:t>
            </w:r>
          </w:p>
        </w:tc>
        <w:tc>
          <w:tcPr>
            <w:tcW w:w="984" w:type="dxa"/>
            <w:tcBorders>
              <w:top w:val="nil"/>
              <w:left w:val="nil"/>
              <w:bottom w:val="single" w:sz="4" w:space="0" w:color="auto"/>
              <w:right w:val="single" w:sz="4" w:space="0" w:color="auto"/>
            </w:tcBorders>
            <w:shd w:val="clear" w:color="auto" w:fill="auto"/>
            <w:vAlign w:val="center"/>
            <w:hideMark/>
          </w:tcPr>
          <w:p w14:paraId="34F44A28" w14:textId="77777777" w:rsidR="00CE13CC" w:rsidRPr="005D07DA" w:rsidRDefault="00CE13CC" w:rsidP="001343D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311,7 </w:t>
            </w:r>
          </w:p>
        </w:tc>
        <w:tc>
          <w:tcPr>
            <w:tcW w:w="855" w:type="dxa"/>
            <w:tcBorders>
              <w:top w:val="nil"/>
              <w:left w:val="nil"/>
              <w:bottom w:val="single" w:sz="4" w:space="0" w:color="auto"/>
              <w:right w:val="single" w:sz="4" w:space="0" w:color="auto"/>
            </w:tcBorders>
            <w:shd w:val="clear" w:color="auto" w:fill="auto"/>
            <w:vAlign w:val="center"/>
            <w:hideMark/>
          </w:tcPr>
          <w:p w14:paraId="1ACDA192" w14:textId="77777777" w:rsidR="00CE13CC" w:rsidRPr="005D07DA" w:rsidRDefault="00CE13CC" w:rsidP="001343D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297,4 </w:t>
            </w:r>
          </w:p>
        </w:tc>
        <w:tc>
          <w:tcPr>
            <w:tcW w:w="823" w:type="dxa"/>
            <w:tcBorders>
              <w:top w:val="nil"/>
              <w:left w:val="nil"/>
              <w:bottom w:val="single" w:sz="4" w:space="0" w:color="auto"/>
              <w:right w:val="double" w:sz="6" w:space="0" w:color="auto"/>
            </w:tcBorders>
            <w:shd w:val="clear" w:color="auto" w:fill="auto"/>
            <w:vAlign w:val="center"/>
            <w:hideMark/>
          </w:tcPr>
          <w:p w14:paraId="5DBC2AFD" w14:textId="77777777" w:rsidR="00CE13CC" w:rsidRPr="005D07DA" w:rsidRDefault="00CE13CC" w:rsidP="001343D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95,4 </w:t>
            </w:r>
          </w:p>
        </w:tc>
      </w:tr>
      <w:tr w:rsidR="005D07DA" w:rsidRPr="005D07DA" w14:paraId="628F32CD" w14:textId="77777777" w:rsidTr="000F5541">
        <w:trPr>
          <w:trHeight w:val="70"/>
        </w:trPr>
        <w:tc>
          <w:tcPr>
            <w:tcW w:w="7062" w:type="dxa"/>
            <w:tcBorders>
              <w:top w:val="nil"/>
              <w:left w:val="double" w:sz="6" w:space="0" w:color="auto"/>
              <w:bottom w:val="single" w:sz="4" w:space="0" w:color="auto"/>
              <w:right w:val="single" w:sz="4" w:space="0" w:color="auto"/>
            </w:tcBorders>
            <w:shd w:val="clear" w:color="auto" w:fill="auto"/>
            <w:vAlign w:val="center"/>
            <w:hideMark/>
          </w:tcPr>
          <w:p w14:paraId="626D6457" w14:textId="77777777" w:rsidR="00CE13CC" w:rsidRPr="005D07DA" w:rsidRDefault="00CE13CC" w:rsidP="001343D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ГП АО "Развитие лесного комплекса Архангельской области"</w:t>
            </w:r>
          </w:p>
        </w:tc>
        <w:tc>
          <w:tcPr>
            <w:tcW w:w="984" w:type="dxa"/>
            <w:tcBorders>
              <w:top w:val="nil"/>
              <w:left w:val="nil"/>
              <w:bottom w:val="single" w:sz="4" w:space="0" w:color="auto"/>
              <w:right w:val="single" w:sz="4" w:space="0" w:color="auto"/>
            </w:tcBorders>
            <w:shd w:val="clear" w:color="auto" w:fill="auto"/>
            <w:vAlign w:val="center"/>
            <w:hideMark/>
          </w:tcPr>
          <w:p w14:paraId="19AF381F" w14:textId="77777777" w:rsidR="00CE13CC" w:rsidRPr="005D07DA" w:rsidRDefault="00CE13CC" w:rsidP="001343D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43,6 </w:t>
            </w:r>
          </w:p>
        </w:tc>
        <w:tc>
          <w:tcPr>
            <w:tcW w:w="855" w:type="dxa"/>
            <w:tcBorders>
              <w:top w:val="nil"/>
              <w:left w:val="nil"/>
              <w:bottom w:val="single" w:sz="4" w:space="0" w:color="auto"/>
              <w:right w:val="single" w:sz="4" w:space="0" w:color="auto"/>
            </w:tcBorders>
            <w:shd w:val="clear" w:color="auto" w:fill="auto"/>
            <w:vAlign w:val="center"/>
            <w:hideMark/>
          </w:tcPr>
          <w:p w14:paraId="7208C0EB" w14:textId="77777777" w:rsidR="00CE13CC" w:rsidRPr="005D07DA" w:rsidRDefault="00CE13CC" w:rsidP="001343D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3,8 </w:t>
            </w:r>
          </w:p>
        </w:tc>
        <w:tc>
          <w:tcPr>
            <w:tcW w:w="823" w:type="dxa"/>
            <w:tcBorders>
              <w:top w:val="nil"/>
              <w:left w:val="nil"/>
              <w:bottom w:val="single" w:sz="4" w:space="0" w:color="auto"/>
              <w:right w:val="double" w:sz="6" w:space="0" w:color="auto"/>
            </w:tcBorders>
            <w:shd w:val="clear" w:color="auto" w:fill="auto"/>
            <w:vAlign w:val="center"/>
            <w:hideMark/>
          </w:tcPr>
          <w:p w14:paraId="54DDF866" w14:textId="77777777" w:rsidR="00CE13CC" w:rsidRPr="005D07DA" w:rsidRDefault="00CE13CC" w:rsidP="001343D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8,8 </w:t>
            </w:r>
          </w:p>
        </w:tc>
      </w:tr>
      <w:tr w:rsidR="005D07DA" w:rsidRPr="005D07DA" w14:paraId="6CB76D1C" w14:textId="77777777" w:rsidTr="000F5541">
        <w:trPr>
          <w:trHeight w:val="70"/>
        </w:trPr>
        <w:tc>
          <w:tcPr>
            <w:tcW w:w="7062" w:type="dxa"/>
            <w:tcBorders>
              <w:top w:val="nil"/>
              <w:left w:val="double" w:sz="6" w:space="0" w:color="auto"/>
              <w:bottom w:val="single" w:sz="4" w:space="0" w:color="auto"/>
              <w:right w:val="single" w:sz="4" w:space="0" w:color="auto"/>
            </w:tcBorders>
            <w:shd w:val="clear" w:color="auto" w:fill="auto"/>
            <w:vAlign w:val="center"/>
            <w:hideMark/>
          </w:tcPr>
          <w:p w14:paraId="2A9CC2D5" w14:textId="77777777" w:rsidR="00CE13CC" w:rsidRPr="005D07DA" w:rsidRDefault="00CE13CC" w:rsidP="001343D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ГП АО "Совершенствование государственного управления и местного самоуправления, развитие институтов гражданского общества в Архангельской области"</w:t>
            </w:r>
          </w:p>
        </w:tc>
        <w:tc>
          <w:tcPr>
            <w:tcW w:w="984" w:type="dxa"/>
            <w:tcBorders>
              <w:top w:val="nil"/>
              <w:left w:val="nil"/>
              <w:bottom w:val="single" w:sz="4" w:space="0" w:color="auto"/>
              <w:right w:val="single" w:sz="4" w:space="0" w:color="auto"/>
            </w:tcBorders>
            <w:shd w:val="clear" w:color="auto" w:fill="auto"/>
            <w:vAlign w:val="center"/>
            <w:hideMark/>
          </w:tcPr>
          <w:p w14:paraId="5AEB2F7B" w14:textId="77777777" w:rsidR="00CE13CC" w:rsidRPr="005D07DA" w:rsidRDefault="00CE13CC" w:rsidP="001343D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102,9 </w:t>
            </w:r>
          </w:p>
        </w:tc>
        <w:tc>
          <w:tcPr>
            <w:tcW w:w="855" w:type="dxa"/>
            <w:tcBorders>
              <w:top w:val="nil"/>
              <w:left w:val="nil"/>
              <w:bottom w:val="single" w:sz="4" w:space="0" w:color="auto"/>
              <w:right w:val="single" w:sz="4" w:space="0" w:color="auto"/>
            </w:tcBorders>
            <w:shd w:val="clear" w:color="auto" w:fill="auto"/>
            <w:vAlign w:val="center"/>
            <w:hideMark/>
          </w:tcPr>
          <w:p w14:paraId="0B89742D" w14:textId="77777777" w:rsidR="00CE13CC" w:rsidRPr="005D07DA" w:rsidRDefault="00CE13CC" w:rsidP="001343D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30,4 </w:t>
            </w:r>
          </w:p>
        </w:tc>
        <w:tc>
          <w:tcPr>
            <w:tcW w:w="823" w:type="dxa"/>
            <w:tcBorders>
              <w:top w:val="nil"/>
              <w:left w:val="nil"/>
              <w:bottom w:val="single" w:sz="4" w:space="0" w:color="auto"/>
              <w:right w:val="double" w:sz="6" w:space="0" w:color="auto"/>
            </w:tcBorders>
            <w:shd w:val="clear" w:color="auto" w:fill="auto"/>
            <w:vAlign w:val="center"/>
            <w:hideMark/>
          </w:tcPr>
          <w:p w14:paraId="333AAACE" w14:textId="77777777" w:rsidR="00CE13CC" w:rsidRPr="005D07DA" w:rsidRDefault="00CE13CC" w:rsidP="001343D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29,6 </w:t>
            </w:r>
          </w:p>
        </w:tc>
      </w:tr>
      <w:tr w:rsidR="005D07DA" w:rsidRPr="005D07DA" w14:paraId="62E4954D" w14:textId="77777777" w:rsidTr="000F5541">
        <w:trPr>
          <w:trHeight w:val="70"/>
        </w:trPr>
        <w:tc>
          <w:tcPr>
            <w:tcW w:w="7062" w:type="dxa"/>
            <w:tcBorders>
              <w:top w:val="nil"/>
              <w:left w:val="double" w:sz="6" w:space="0" w:color="auto"/>
              <w:bottom w:val="single" w:sz="4" w:space="0" w:color="auto"/>
              <w:right w:val="single" w:sz="4" w:space="0" w:color="auto"/>
            </w:tcBorders>
            <w:shd w:val="clear" w:color="auto" w:fill="auto"/>
            <w:vAlign w:val="center"/>
            <w:hideMark/>
          </w:tcPr>
          <w:p w14:paraId="53E1C7ED" w14:textId="77777777" w:rsidR="00CE13CC" w:rsidRPr="005D07DA" w:rsidRDefault="00CE13CC" w:rsidP="001343D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ГП АО "Развитие энергетики и жилищно-коммунального хозяйства Архангельской области"</w:t>
            </w:r>
          </w:p>
        </w:tc>
        <w:tc>
          <w:tcPr>
            <w:tcW w:w="984" w:type="dxa"/>
            <w:tcBorders>
              <w:top w:val="nil"/>
              <w:left w:val="nil"/>
              <w:bottom w:val="single" w:sz="4" w:space="0" w:color="auto"/>
              <w:right w:val="single" w:sz="4" w:space="0" w:color="auto"/>
            </w:tcBorders>
            <w:shd w:val="clear" w:color="auto" w:fill="auto"/>
            <w:vAlign w:val="center"/>
            <w:hideMark/>
          </w:tcPr>
          <w:p w14:paraId="17BFB993" w14:textId="77777777" w:rsidR="00CE13CC" w:rsidRPr="005D07DA" w:rsidRDefault="00CE13CC" w:rsidP="001343D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2 489,2 </w:t>
            </w:r>
          </w:p>
        </w:tc>
        <w:tc>
          <w:tcPr>
            <w:tcW w:w="855" w:type="dxa"/>
            <w:tcBorders>
              <w:top w:val="nil"/>
              <w:left w:val="nil"/>
              <w:bottom w:val="single" w:sz="4" w:space="0" w:color="auto"/>
              <w:right w:val="single" w:sz="4" w:space="0" w:color="auto"/>
            </w:tcBorders>
            <w:shd w:val="clear" w:color="auto" w:fill="auto"/>
            <w:vAlign w:val="center"/>
            <w:hideMark/>
          </w:tcPr>
          <w:p w14:paraId="313EF426" w14:textId="77777777" w:rsidR="00CE13CC" w:rsidRPr="005D07DA" w:rsidRDefault="00CE13CC" w:rsidP="001343D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901,1 </w:t>
            </w:r>
          </w:p>
        </w:tc>
        <w:tc>
          <w:tcPr>
            <w:tcW w:w="823" w:type="dxa"/>
            <w:tcBorders>
              <w:top w:val="nil"/>
              <w:left w:val="nil"/>
              <w:bottom w:val="single" w:sz="4" w:space="0" w:color="auto"/>
              <w:right w:val="double" w:sz="6" w:space="0" w:color="auto"/>
            </w:tcBorders>
            <w:shd w:val="clear" w:color="auto" w:fill="auto"/>
            <w:vAlign w:val="center"/>
            <w:hideMark/>
          </w:tcPr>
          <w:p w14:paraId="5729350A" w14:textId="77777777" w:rsidR="00CE13CC" w:rsidRPr="005D07DA" w:rsidRDefault="00CE13CC" w:rsidP="001343D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36,2 </w:t>
            </w:r>
          </w:p>
        </w:tc>
      </w:tr>
      <w:tr w:rsidR="005D07DA" w:rsidRPr="005D07DA" w14:paraId="001DCAA2" w14:textId="77777777" w:rsidTr="000F5541">
        <w:trPr>
          <w:trHeight w:val="70"/>
        </w:trPr>
        <w:tc>
          <w:tcPr>
            <w:tcW w:w="7062" w:type="dxa"/>
            <w:tcBorders>
              <w:top w:val="nil"/>
              <w:left w:val="double" w:sz="6" w:space="0" w:color="auto"/>
              <w:bottom w:val="single" w:sz="4" w:space="0" w:color="auto"/>
              <w:right w:val="single" w:sz="4" w:space="0" w:color="auto"/>
            </w:tcBorders>
            <w:shd w:val="clear" w:color="auto" w:fill="auto"/>
            <w:vAlign w:val="center"/>
            <w:hideMark/>
          </w:tcPr>
          <w:p w14:paraId="76408E8D" w14:textId="77777777" w:rsidR="00CE13CC" w:rsidRPr="005D07DA" w:rsidRDefault="00CE13CC" w:rsidP="001343D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ГП АО "Развитие транспортной системы Архангельской области"</w:t>
            </w:r>
          </w:p>
        </w:tc>
        <w:tc>
          <w:tcPr>
            <w:tcW w:w="984" w:type="dxa"/>
            <w:tcBorders>
              <w:top w:val="nil"/>
              <w:left w:val="nil"/>
              <w:bottom w:val="single" w:sz="4" w:space="0" w:color="auto"/>
              <w:right w:val="single" w:sz="4" w:space="0" w:color="auto"/>
            </w:tcBorders>
            <w:shd w:val="clear" w:color="auto" w:fill="auto"/>
            <w:vAlign w:val="center"/>
            <w:hideMark/>
          </w:tcPr>
          <w:p w14:paraId="25A9A06D" w14:textId="77777777" w:rsidR="00CE13CC" w:rsidRPr="005D07DA" w:rsidRDefault="00CE13CC" w:rsidP="001343D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802,3 </w:t>
            </w:r>
          </w:p>
        </w:tc>
        <w:tc>
          <w:tcPr>
            <w:tcW w:w="855" w:type="dxa"/>
            <w:tcBorders>
              <w:top w:val="nil"/>
              <w:left w:val="nil"/>
              <w:bottom w:val="single" w:sz="4" w:space="0" w:color="auto"/>
              <w:right w:val="single" w:sz="4" w:space="0" w:color="auto"/>
            </w:tcBorders>
            <w:shd w:val="clear" w:color="auto" w:fill="auto"/>
            <w:vAlign w:val="center"/>
            <w:hideMark/>
          </w:tcPr>
          <w:p w14:paraId="777C29F8" w14:textId="77777777" w:rsidR="00CE13CC" w:rsidRPr="005D07DA" w:rsidRDefault="00CE13CC" w:rsidP="001343D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676,2 </w:t>
            </w:r>
          </w:p>
        </w:tc>
        <w:tc>
          <w:tcPr>
            <w:tcW w:w="823" w:type="dxa"/>
            <w:tcBorders>
              <w:top w:val="nil"/>
              <w:left w:val="nil"/>
              <w:bottom w:val="single" w:sz="4" w:space="0" w:color="auto"/>
              <w:right w:val="double" w:sz="6" w:space="0" w:color="auto"/>
            </w:tcBorders>
            <w:shd w:val="clear" w:color="auto" w:fill="auto"/>
            <w:vAlign w:val="center"/>
            <w:hideMark/>
          </w:tcPr>
          <w:p w14:paraId="71630E05" w14:textId="77777777" w:rsidR="00CE13CC" w:rsidRPr="005D07DA" w:rsidRDefault="00CE13CC" w:rsidP="001343D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84,3 </w:t>
            </w:r>
          </w:p>
        </w:tc>
      </w:tr>
      <w:tr w:rsidR="005D07DA" w:rsidRPr="005D07DA" w14:paraId="43857A9A" w14:textId="77777777" w:rsidTr="00BC4AB7">
        <w:trPr>
          <w:trHeight w:val="70"/>
        </w:trPr>
        <w:tc>
          <w:tcPr>
            <w:tcW w:w="7062" w:type="dxa"/>
            <w:tcBorders>
              <w:top w:val="nil"/>
              <w:left w:val="double" w:sz="6" w:space="0" w:color="auto"/>
              <w:bottom w:val="single" w:sz="4" w:space="0" w:color="auto"/>
              <w:right w:val="single" w:sz="4" w:space="0" w:color="auto"/>
            </w:tcBorders>
            <w:shd w:val="clear" w:color="auto" w:fill="auto"/>
            <w:vAlign w:val="center"/>
            <w:hideMark/>
          </w:tcPr>
          <w:p w14:paraId="06538797" w14:textId="77777777" w:rsidR="00BC4AB7" w:rsidRPr="005D07DA" w:rsidRDefault="00BC4AB7" w:rsidP="00382D1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ГП АО "Развитие инфраструктуры Соловецкого архипелага"</w:t>
            </w:r>
          </w:p>
        </w:tc>
        <w:tc>
          <w:tcPr>
            <w:tcW w:w="984" w:type="dxa"/>
            <w:tcBorders>
              <w:top w:val="nil"/>
              <w:left w:val="nil"/>
              <w:bottom w:val="single" w:sz="4" w:space="0" w:color="auto"/>
              <w:right w:val="single" w:sz="4" w:space="0" w:color="auto"/>
            </w:tcBorders>
            <w:shd w:val="clear" w:color="auto" w:fill="auto"/>
            <w:vAlign w:val="center"/>
            <w:hideMark/>
          </w:tcPr>
          <w:p w14:paraId="4D856327" w14:textId="77777777" w:rsidR="00BC4AB7" w:rsidRPr="005D07DA" w:rsidRDefault="00BC4AB7" w:rsidP="00382D1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302,0 </w:t>
            </w:r>
          </w:p>
        </w:tc>
        <w:tc>
          <w:tcPr>
            <w:tcW w:w="855" w:type="dxa"/>
            <w:tcBorders>
              <w:top w:val="nil"/>
              <w:left w:val="nil"/>
              <w:bottom w:val="single" w:sz="4" w:space="0" w:color="auto"/>
              <w:right w:val="single" w:sz="4" w:space="0" w:color="auto"/>
            </w:tcBorders>
            <w:shd w:val="clear" w:color="auto" w:fill="auto"/>
            <w:vAlign w:val="center"/>
            <w:hideMark/>
          </w:tcPr>
          <w:p w14:paraId="1139AAF5" w14:textId="77777777" w:rsidR="00BC4AB7" w:rsidRPr="005D07DA" w:rsidRDefault="00BC4AB7" w:rsidP="00382D1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22,0 </w:t>
            </w:r>
          </w:p>
        </w:tc>
        <w:tc>
          <w:tcPr>
            <w:tcW w:w="823" w:type="dxa"/>
            <w:tcBorders>
              <w:top w:val="nil"/>
              <w:left w:val="nil"/>
              <w:bottom w:val="single" w:sz="4" w:space="0" w:color="auto"/>
              <w:right w:val="double" w:sz="6" w:space="0" w:color="auto"/>
            </w:tcBorders>
            <w:shd w:val="clear" w:color="auto" w:fill="auto"/>
            <w:vAlign w:val="center"/>
            <w:hideMark/>
          </w:tcPr>
          <w:p w14:paraId="6C604009" w14:textId="77777777" w:rsidR="00BC4AB7" w:rsidRPr="005D07DA" w:rsidRDefault="00BC4AB7" w:rsidP="00382D1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7,3 </w:t>
            </w:r>
          </w:p>
        </w:tc>
      </w:tr>
      <w:tr w:rsidR="005D07DA" w:rsidRPr="005D07DA" w14:paraId="6497E3B8" w14:textId="77777777" w:rsidTr="00BC4AB7">
        <w:trPr>
          <w:trHeight w:val="70"/>
        </w:trPr>
        <w:tc>
          <w:tcPr>
            <w:tcW w:w="7062" w:type="dxa"/>
            <w:tcBorders>
              <w:top w:val="nil"/>
              <w:left w:val="double" w:sz="6" w:space="0" w:color="auto"/>
              <w:bottom w:val="single" w:sz="4" w:space="0" w:color="auto"/>
              <w:right w:val="single" w:sz="4" w:space="0" w:color="auto"/>
            </w:tcBorders>
            <w:shd w:val="clear" w:color="auto" w:fill="auto"/>
            <w:vAlign w:val="center"/>
            <w:hideMark/>
          </w:tcPr>
          <w:p w14:paraId="72BD3DFC" w14:textId="77777777" w:rsidR="00BC4AB7" w:rsidRPr="005D07DA" w:rsidRDefault="00BC4AB7" w:rsidP="00382D1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ГП АО "Комплексное развитие сельских территорий Архангельской области"</w:t>
            </w:r>
          </w:p>
        </w:tc>
        <w:tc>
          <w:tcPr>
            <w:tcW w:w="984" w:type="dxa"/>
            <w:tcBorders>
              <w:top w:val="nil"/>
              <w:left w:val="nil"/>
              <w:bottom w:val="single" w:sz="4" w:space="0" w:color="auto"/>
              <w:right w:val="single" w:sz="4" w:space="0" w:color="auto"/>
            </w:tcBorders>
            <w:shd w:val="clear" w:color="auto" w:fill="auto"/>
            <w:vAlign w:val="center"/>
            <w:hideMark/>
          </w:tcPr>
          <w:p w14:paraId="60FFD6CB" w14:textId="77777777" w:rsidR="00BC4AB7" w:rsidRPr="005D07DA" w:rsidRDefault="00BC4AB7" w:rsidP="00382D1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834,2 </w:t>
            </w:r>
          </w:p>
        </w:tc>
        <w:tc>
          <w:tcPr>
            <w:tcW w:w="855" w:type="dxa"/>
            <w:tcBorders>
              <w:top w:val="nil"/>
              <w:left w:val="nil"/>
              <w:bottom w:val="single" w:sz="4" w:space="0" w:color="auto"/>
              <w:right w:val="single" w:sz="4" w:space="0" w:color="auto"/>
            </w:tcBorders>
            <w:shd w:val="clear" w:color="auto" w:fill="auto"/>
            <w:vAlign w:val="center"/>
            <w:hideMark/>
          </w:tcPr>
          <w:p w14:paraId="51E01977" w14:textId="77777777" w:rsidR="00BC4AB7" w:rsidRPr="005D07DA" w:rsidRDefault="00BC4AB7" w:rsidP="00382D1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128,0 </w:t>
            </w:r>
          </w:p>
        </w:tc>
        <w:tc>
          <w:tcPr>
            <w:tcW w:w="823" w:type="dxa"/>
            <w:tcBorders>
              <w:top w:val="nil"/>
              <w:left w:val="nil"/>
              <w:bottom w:val="single" w:sz="4" w:space="0" w:color="auto"/>
              <w:right w:val="double" w:sz="6" w:space="0" w:color="auto"/>
            </w:tcBorders>
            <w:shd w:val="clear" w:color="auto" w:fill="auto"/>
            <w:vAlign w:val="center"/>
            <w:hideMark/>
          </w:tcPr>
          <w:p w14:paraId="1D3DBD67" w14:textId="77777777" w:rsidR="00BC4AB7" w:rsidRPr="005D07DA" w:rsidRDefault="00BC4AB7" w:rsidP="00382D1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15,3 </w:t>
            </w:r>
          </w:p>
        </w:tc>
      </w:tr>
      <w:tr w:rsidR="005D07DA" w:rsidRPr="005D07DA" w14:paraId="2E06CA36" w14:textId="77777777" w:rsidTr="000F5541">
        <w:trPr>
          <w:trHeight w:val="70"/>
        </w:trPr>
        <w:tc>
          <w:tcPr>
            <w:tcW w:w="7062" w:type="dxa"/>
            <w:tcBorders>
              <w:top w:val="nil"/>
              <w:left w:val="double" w:sz="6" w:space="0" w:color="auto"/>
              <w:bottom w:val="single" w:sz="4" w:space="0" w:color="auto"/>
              <w:right w:val="single" w:sz="4" w:space="0" w:color="auto"/>
            </w:tcBorders>
            <w:shd w:val="clear" w:color="auto" w:fill="auto"/>
            <w:vAlign w:val="center"/>
            <w:hideMark/>
          </w:tcPr>
          <w:p w14:paraId="20C4ECD2" w14:textId="77777777" w:rsidR="00CE13CC" w:rsidRPr="005D07DA" w:rsidRDefault="00CE13CC" w:rsidP="001343D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ГП АО "Экономическое развитие и инвестиционная деятельность в Архангельской области"</w:t>
            </w:r>
          </w:p>
        </w:tc>
        <w:tc>
          <w:tcPr>
            <w:tcW w:w="984" w:type="dxa"/>
            <w:tcBorders>
              <w:top w:val="nil"/>
              <w:left w:val="nil"/>
              <w:bottom w:val="single" w:sz="4" w:space="0" w:color="auto"/>
              <w:right w:val="single" w:sz="4" w:space="0" w:color="auto"/>
            </w:tcBorders>
            <w:shd w:val="clear" w:color="auto" w:fill="auto"/>
            <w:vAlign w:val="center"/>
            <w:hideMark/>
          </w:tcPr>
          <w:p w14:paraId="3DBE024A" w14:textId="77777777" w:rsidR="00CE13CC" w:rsidRPr="005D07DA" w:rsidRDefault="00CE13CC" w:rsidP="001343D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1 001,5 </w:t>
            </w:r>
          </w:p>
        </w:tc>
        <w:tc>
          <w:tcPr>
            <w:tcW w:w="855" w:type="dxa"/>
            <w:tcBorders>
              <w:top w:val="nil"/>
              <w:left w:val="nil"/>
              <w:bottom w:val="single" w:sz="4" w:space="0" w:color="auto"/>
              <w:right w:val="single" w:sz="4" w:space="0" w:color="auto"/>
            </w:tcBorders>
            <w:shd w:val="clear" w:color="auto" w:fill="auto"/>
            <w:vAlign w:val="center"/>
            <w:hideMark/>
          </w:tcPr>
          <w:p w14:paraId="3D6AAE18" w14:textId="77777777" w:rsidR="00CE13CC" w:rsidRPr="005D07DA" w:rsidRDefault="00CE13CC" w:rsidP="001343D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400,0 </w:t>
            </w:r>
          </w:p>
        </w:tc>
        <w:tc>
          <w:tcPr>
            <w:tcW w:w="823" w:type="dxa"/>
            <w:tcBorders>
              <w:top w:val="nil"/>
              <w:left w:val="nil"/>
              <w:bottom w:val="single" w:sz="4" w:space="0" w:color="auto"/>
              <w:right w:val="double" w:sz="6" w:space="0" w:color="auto"/>
            </w:tcBorders>
            <w:shd w:val="clear" w:color="auto" w:fill="auto"/>
            <w:vAlign w:val="center"/>
            <w:hideMark/>
          </w:tcPr>
          <w:p w14:paraId="40A5A70F" w14:textId="77777777" w:rsidR="00CE13CC" w:rsidRPr="005D07DA" w:rsidRDefault="00CE13CC" w:rsidP="001343D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39,9 </w:t>
            </w:r>
          </w:p>
        </w:tc>
      </w:tr>
      <w:tr w:rsidR="005D07DA" w:rsidRPr="005D07DA" w14:paraId="7DA0AB1E" w14:textId="77777777" w:rsidTr="000F5541">
        <w:trPr>
          <w:trHeight w:val="70"/>
        </w:trPr>
        <w:tc>
          <w:tcPr>
            <w:tcW w:w="7062" w:type="dxa"/>
            <w:tcBorders>
              <w:top w:val="nil"/>
              <w:left w:val="double" w:sz="6" w:space="0" w:color="auto"/>
              <w:bottom w:val="single" w:sz="4" w:space="0" w:color="auto"/>
              <w:right w:val="single" w:sz="4" w:space="0" w:color="auto"/>
            </w:tcBorders>
            <w:shd w:val="clear" w:color="auto" w:fill="auto"/>
            <w:vAlign w:val="center"/>
            <w:hideMark/>
          </w:tcPr>
          <w:p w14:paraId="55883256" w14:textId="77777777" w:rsidR="00CE13CC" w:rsidRPr="005D07DA" w:rsidRDefault="00CE13CC" w:rsidP="001343DC">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из них в рамках концессионного соглашения (кампус "Арктическая звезда")</w:t>
            </w:r>
          </w:p>
        </w:tc>
        <w:tc>
          <w:tcPr>
            <w:tcW w:w="984" w:type="dxa"/>
            <w:tcBorders>
              <w:top w:val="nil"/>
              <w:left w:val="nil"/>
              <w:bottom w:val="single" w:sz="4" w:space="0" w:color="auto"/>
              <w:right w:val="single" w:sz="4" w:space="0" w:color="auto"/>
            </w:tcBorders>
            <w:shd w:val="clear" w:color="auto" w:fill="auto"/>
            <w:vAlign w:val="center"/>
            <w:hideMark/>
          </w:tcPr>
          <w:p w14:paraId="64FFFA56" w14:textId="77777777" w:rsidR="00CE13CC" w:rsidRPr="005D07DA" w:rsidRDefault="00CE13CC" w:rsidP="001343D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400,0 </w:t>
            </w:r>
          </w:p>
        </w:tc>
        <w:tc>
          <w:tcPr>
            <w:tcW w:w="855" w:type="dxa"/>
            <w:tcBorders>
              <w:top w:val="nil"/>
              <w:left w:val="nil"/>
              <w:bottom w:val="single" w:sz="4" w:space="0" w:color="auto"/>
              <w:right w:val="single" w:sz="4" w:space="0" w:color="auto"/>
            </w:tcBorders>
            <w:shd w:val="clear" w:color="auto" w:fill="auto"/>
            <w:vAlign w:val="center"/>
            <w:hideMark/>
          </w:tcPr>
          <w:p w14:paraId="4B33A110" w14:textId="77777777" w:rsidR="00CE13CC" w:rsidRPr="005D07DA" w:rsidRDefault="00CE13CC" w:rsidP="001343D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400,0 </w:t>
            </w:r>
          </w:p>
        </w:tc>
        <w:tc>
          <w:tcPr>
            <w:tcW w:w="823" w:type="dxa"/>
            <w:tcBorders>
              <w:top w:val="nil"/>
              <w:left w:val="nil"/>
              <w:bottom w:val="single" w:sz="4" w:space="0" w:color="auto"/>
              <w:right w:val="double" w:sz="6" w:space="0" w:color="auto"/>
            </w:tcBorders>
            <w:shd w:val="clear" w:color="auto" w:fill="auto"/>
            <w:vAlign w:val="center"/>
            <w:hideMark/>
          </w:tcPr>
          <w:p w14:paraId="16B6CB44" w14:textId="77777777" w:rsidR="00CE13CC" w:rsidRPr="005D07DA" w:rsidRDefault="00CE13CC" w:rsidP="001343D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100,0 </w:t>
            </w:r>
          </w:p>
        </w:tc>
      </w:tr>
      <w:tr w:rsidR="005D07DA" w:rsidRPr="005D07DA" w14:paraId="348482AD" w14:textId="77777777" w:rsidTr="000F5541">
        <w:trPr>
          <w:trHeight w:val="70"/>
        </w:trPr>
        <w:tc>
          <w:tcPr>
            <w:tcW w:w="7062" w:type="dxa"/>
            <w:tcBorders>
              <w:top w:val="nil"/>
              <w:left w:val="double" w:sz="6" w:space="0" w:color="auto"/>
              <w:bottom w:val="single" w:sz="4" w:space="0" w:color="auto"/>
              <w:right w:val="single" w:sz="4" w:space="0" w:color="auto"/>
            </w:tcBorders>
            <w:shd w:val="clear" w:color="auto" w:fill="auto"/>
            <w:vAlign w:val="center"/>
            <w:hideMark/>
          </w:tcPr>
          <w:p w14:paraId="17D19FAD" w14:textId="77777777" w:rsidR="00CE13CC" w:rsidRPr="005D07DA" w:rsidRDefault="00CE13CC" w:rsidP="001343D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ГП АО "Развитие физической культуры и спорта в Архангельской области"</w:t>
            </w:r>
          </w:p>
        </w:tc>
        <w:tc>
          <w:tcPr>
            <w:tcW w:w="984" w:type="dxa"/>
            <w:tcBorders>
              <w:top w:val="nil"/>
              <w:left w:val="nil"/>
              <w:bottom w:val="single" w:sz="4" w:space="0" w:color="auto"/>
              <w:right w:val="single" w:sz="4" w:space="0" w:color="auto"/>
            </w:tcBorders>
            <w:shd w:val="clear" w:color="auto" w:fill="auto"/>
            <w:vAlign w:val="center"/>
            <w:hideMark/>
          </w:tcPr>
          <w:p w14:paraId="5FE77A66" w14:textId="77777777" w:rsidR="00CE13CC" w:rsidRPr="005D07DA" w:rsidRDefault="00CE13CC" w:rsidP="001343D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75,9 </w:t>
            </w:r>
          </w:p>
        </w:tc>
        <w:tc>
          <w:tcPr>
            <w:tcW w:w="855" w:type="dxa"/>
            <w:tcBorders>
              <w:top w:val="nil"/>
              <w:left w:val="nil"/>
              <w:bottom w:val="single" w:sz="4" w:space="0" w:color="auto"/>
              <w:right w:val="single" w:sz="4" w:space="0" w:color="auto"/>
            </w:tcBorders>
            <w:shd w:val="clear" w:color="auto" w:fill="auto"/>
            <w:vAlign w:val="center"/>
            <w:hideMark/>
          </w:tcPr>
          <w:p w14:paraId="4E4F90FE" w14:textId="77777777" w:rsidR="00CE13CC" w:rsidRPr="005D07DA" w:rsidRDefault="00CE13CC" w:rsidP="001343D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66,2 </w:t>
            </w:r>
          </w:p>
        </w:tc>
        <w:tc>
          <w:tcPr>
            <w:tcW w:w="823" w:type="dxa"/>
            <w:tcBorders>
              <w:top w:val="nil"/>
              <w:left w:val="nil"/>
              <w:bottom w:val="single" w:sz="4" w:space="0" w:color="auto"/>
              <w:right w:val="double" w:sz="6" w:space="0" w:color="auto"/>
            </w:tcBorders>
            <w:shd w:val="clear" w:color="auto" w:fill="auto"/>
            <w:vAlign w:val="center"/>
            <w:hideMark/>
          </w:tcPr>
          <w:p w14:paraId="5D7A365D" w14:textId="77777777" w:rsidR="00CE13CC" w:rsidRPr="005D07DA" w:rsidRDefault="00CE13CC" w:rsidP="001343D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87,2 </w:t>
            </w:r>
          </w:p>
        </w:tc>
      </w:tr>
      <w:tr w:rsidR="005D07DA" w:rsidRPr="005D07DA" w14:paraId="5EFDBD5A" w14:textId="77777777" w:rsidTr="000F5541">
        <w:trPr>
          <w:trHeight w:val="70"/>
        </w:trPr>
        <w:tc>
          <w:tcPr>
            <w:tcW w:w="7062" w:type="dxa"/>
            <w:tcBorders>
              <w:top w:val="nil"/>
              <w:left w:val="double" w:sz="6" w:space="0" w:color="auto"/>
              <w:bottom w:val="single" w:sz="4" w:space="0" w:color="auto"/>
              <w:right w:val="single" w:sz="4" w:space="0" w:color="auto"/>
            </w:tcBorders>
            <w:shd w:val="clear" w:color="auto" w:fill="auto"/>
            <w:vAlign w:val="center"/>
            <w:hideMark/>
          </w:tcPr>
          <w:p w14:paraId="5A95E81C" w14:textId="3C516409" w:rsidR="00CE13CC" w:rsidRPr="005D07DA" w:rsidRDefault="00520693" w:rsidP="0052069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ГП АО </w:t>
            </w:r>
            <w:r w:rsidR="00CE13CC" w:rsidRPr="005D07DA">
              <w:rPr>
                <w:rFonts w:ascii="Times New Roman" w:eastAsia="Times New Roman" w:hAnsi="Times New Roman"/>
                <w:color w:val="000000" w:themeColor="text1"/>
                <w:sz w:val="20"/>
                <w:szCs w:val="20"/>
                <w:lang w:eastAsia="ru-RU"/>
              </w:rPr>
              <w:t>"Управление государственным имуществом и земельными ресурсами Архангельской области"</w:t>
            </w:r>
          </w:p>
        </w:tc>
        <w:tc>
          <w:tcPr>
            <w:tcW w:w="984" w:type="dxa"/>
            <w:tcBorders>
              <w:top w:val="nil"/>
              <w:left w:val="nil"/>
              <w:bottom w:val="single" w:sz="4" w:space="0" w:color="auto"/>
              <w:right w:val="single" w:sz="4" w:space="0" w:color="auto"/>
            </w:tcBorders>
            <w:shd w:val="clear" w:color="auto" w:fill="auto"/>
            <w:vAlign w:val="center"/>
            <w:hideMark/>
          </w:tcPr>
          <w:p w14:paraId="43F65C07" w14:textId="77777777" w:rsidR="00CE13CC" w:rsidRPr="005D07DA" w:rsidRDefault="00CE13CC" w:rsidP="001343D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46,2 </w:t>
            </w:r>
          </w:p>
        </w:tc>
        <w:tc>
          <w:tcPr>
            <w:tcW w:w="855" w:type="dxa"/>
            <w:tcBorders>
              <w:top w:val="nil"/>
              <w:left w:val="nil"/>
              <w:bottom w:val="single" w:sz="4" w:space="0" w:color="auto"/>
              <w:right w:val="single" w:sz="4" w:space="0" w:color="auto"/>
            </w:tcBorders>
            <w:shd w:val="clear" w:color="auto" w:fill="auto"/>
            <w:vAlign w:val="center"/>
            <w:hideMark/>
          </w:tcPr>
          <w:p w14:paraId="5D355AEC" w14:textId="77777777" w:rsidR="00CE13CC" w:rsidRPr="005D07DA" w:rsidRDefault="00CE13CC" w:rsidP="001343D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823" w:type="dxa"/>
            <w:tcBorders>
              <w:top w:val="nil"/>
              <w:left w:val="nil"/>
              <w:bottom w:val="single" w:sz="4" w:space="0" w:color="auto"/>
              <w:right w:val="double" w:sz="6" w:space="0" w:color="auto"/>
            </w:tcBorders>
            <w:shd w:val="clear" w:color="auto" w:fill="auto"/>
            <w:vAlign w:val="center"/>
            <w:hideMark/>
          </w:tcPr>
          <w:p w14:paraId="62EDFC87" w14:textId="77777777" w:rsidR="00CE13CC" w:rsidRPr="005D07DA" w:rsidRDefault="00CE13CC" w:rsidP="001343D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r>
      <w:tr w:rsidR="005D07DA" w:rsidRPr="005D07DA" w14:paraId="43B72EC1" w14:textId="77777777" w:rsidTr="000F5541">
        <w:trPr>
          <w:trHeight w:val="70"/>
        </w:trPr>
        <w:tc>
          <w:tcPr>
            <w:tcW w:w="7062" w:type="dxa"/>
            <w:tcBorders>
              <w:top w:val="nil"/>
              <w:left w:val="double" w:sz="6" w:space="0" w:color="auto"/>
              <w:bottom w:val="single" w:sz="4" w:space="0" w:color="auto"/>
              <w:right w:val="single" w:sz="4" w:space="0" w:color="auto"/>
            </w:tcBorders>
            <w:shd w:val="clear" w:color="auto" w:fill="auto"/>
            <w:vAlign w:val="center"/>
            <w:hideMark/>
          </w:tcPr>
          <w:p w14:paraId="47561EA1" w14:textId="77777777" w:rsidR="00CE13CC" w:rsidRPr="005D07DA" w:rsidRDefault="00CE13CC" w:rsidP="001343D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Резервный фонд Правительства Архангельской области</w:t>
            </w:r>
          </w:p>
        </w:tc>
        <w:tc>
          <w:tcPr>
            <w:tcW w:w="984" w:type="dxa"/>
            <w:tcBorders>
              <w:top w:val="nil"/>
              <w:left w:val="nil"/>
              <w:bottom w:val="single" w:sz="4" w:space="0" w:color="auto"/>
              <w:right w:val="single" w:sz="4" w:space="0" w:color="auto"/>
            </w:tcBorders>
            <w:shd w:val="clear" w:color="auto" w:fill="auto"/>
            <w:vAlign w:val="center"/>
            <w:hideMark/>
          </w:tcPr>
          <w:p w14:paraId="4DE1E6C5" w14:textId="77777777" w:rsidR="00CE13CC" w:rsidRPr="005D07DA" w:rsidRDefault="00CE13CC" w:rsidP="001343D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20,9 </w:t>
            </w:r>
          </w:p>
        </w:tc>
        <w:tc>
          <w:tcPr>
            <w:tcW w:w="855" w:type="dxa"/>
            <w:tcBorders>
              <w:top w:val="nil"/>
              <w:left w:val="nil"/>
              <w:bottom w:val="single" w:sz="4" w:space="0" w:color="auto"/>
              <w:right w:val="single" w:sz="4" w:space="0" w:color="auto"/>
            </w:tcBorders>
            <w:shd w:val="clear" w:color="auto" w:fill="auto"/>
            <w:vAlign w:val="center"/>
            <w:hideMark/>
          </w:tcPr>
          <w:p w14:paraId="6E5EFD10" w14:textId="77777777" w:rsidR="00CE13CC" w:rsidRPr="005D07DA" w:rsidRDefault="00CE13CC" w:rsidP="001343D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823" w:type="dxa"/>
            <w:tcBorders>
              <w:top w:val="nil"/>
              <w:left w:val="nil"/>
              <w:bottom w:val="single" w:sz="4" w:space="0" w:color="auto"/>
              <w:right w:val="double" w:sz="6" w:space="0" w:color="auto"/>
            </w:tcBorders>
            <w:shd w:val="clear" w:color="auto" w:fill="auto"/>
            <w:vAlign w:val="center"/>
            <w:hideMark/>
          </w:tcPr>
          <w:p w14:paraId="4D1F456C" w14:textId="77777777" w:rsidR="00CE13CC" w:rsidRPr="005D07DA" w:rsidRDefault="00CE13CC" w:rsidP="001343D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r>
      <w:tr w:rsidR="005D07DA" w:rsidRPr="005D07DA" w14:paraId="1F2F2EC6" w14:textId="77777777" w:rsidTr="000F5541">
        <w:trPr>
          <w:trHeight w:val="70"/>
        </w:trPr>
        <w:tc>
          <w:tcPr>
            <w:tcW w:w="7062" w:type="dxa"/>
            <w:tcBorders>
              <w:top w:val="nil"/>
              <w:left w:val="double" w:sz="6" w:space="0" w:color="auto"/>
              <w:bottom w:val="single" w:sz="4" w:space="0" w:color="auto"/>
              <w:right w:val="single" w:sz="4" w:space="0" w:color="auto"/>
            </w:tcBorders>
            <w:shd w:val="clear" w:color="auto" w:fill="auto"/>
            <w:vAlign w:val="center"/>
            <w:hideMark/>
          </w:tcPr>
          <w:p w14:paraId="658978E1" w14:textId="77777777" w:rsidR="00CE13CC" w:rsidRPr="005D07DA" w:rsidRDefault="00CE13CC" w:rsidP="001343DC">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Итого</w:t>
            </w:r>
          </w:p>
        </w:tc>
        <w:tc>
          <w:tcPr>
            <w:tcW w:w="984" w:type="dxa"/>
            <w:tcBorders>
              <w:top w:val="nil"/>
              <w:left w:val="nil"/>
              <w:bottom w:val="single" w:sz="4" w:space="0" w:color="auto"/>
              <w:right w:val="single" w:sz="4" w:space="0" w:color="auto"/>
            </w:tcBorders>
            <w:shd w:val="clear" w:color="auto" w:fill="auto"/>
            <w:vAlign w:val="center"/>
            <w:hideMark/>
          </w:tcPr>
          <w:p w14:paraId="65EF369D" w14:textId="77777777" w:rsidR="00CE13CC" w:rsidRPr="005D07DA" w:rsidRDefault="00CE13CC" w:rsidP="001343DC">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13 100,9 </w:t>
            </w:r>
          </w:p>
        </w:tc>
        <w:tc>
          <w:tcPr>
            <w:tcW w:w="855" w:type="dxa"/>
            <w:tcBorders>
              <w:top w:val="nil"/>
              <w:left w:val="nil"/>
              <w:bottom w:val="single" w:sz="4" w:space="0" w:color="auto"/>
              <w:right w:val="single" w:sz="4" w:space="0" w:color="auto"/>
            </w:tcBorders>
            <w:shd w:val="clear" w:color="auto" w:fill="auto"/>
            <w:vAlign w:val="center"/>
            <w:hideMark/>
          </w:tcPr>
          <w:p w14:paraId="250F0DF0" w14:textId="77777777" w:rsidR="00CE13CC" w:rsidRPr="005D07DA" w:rsidRDefault="00CE13CC" w:rsidP="001343DC">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6 427,7 </w:t>
            </w:r>
          </w:p>
        </w:tc>
        <w:tc>
          <w:tcPr>
            <w:tcW w:w="823" w:type="dxa"/>
            <w:tcBorders>
              <w:top w:val="nil"/>
              <w:left w:val="nil"/>
              <w:bottom w:val="single" w:sz="4" w:space="0" w:color="auto"/>
              <w:right w:val="double" w:sz="6" w:space="0" w:color="auto"/>
            </w:tcBorders>
            <w:shd w:val="clear" w:color="auto" w:fill="auto"/>
            <w:vAlign w:val="center"/>
            <w:hideMark/>
          </w:tcPr>
          <w:p w14:paraId="4D966F0D" w14:textId="77777777" w:rsidR="00CE13CC" w:rsidRPr="005D07DA" w:rsidRDefault="00CE13CC" w:rsidP="001343DC">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49,1 </w:t>
            </w:r>
          </w:p>
        </w:tc>
      </w:tr>
      <w:tr w:rsidR="00CE13CC" w:rsidRPr="005D07DA" w14:paraId="4420FB53" w14:textId="77777777" w:rsidTr="000F5541">
        <w:trPr>
          <w:trHeight w:val="70"/>
        </w:trPr>
        <w:tc>
          <w:tcPr>
            <w:tcW w:w="7062" w:type="dxa"/>
            <w:tcBorders>
              <w:top w:val="nil"/>
              <w:left w:val="double" w:sz="6" w:space="0" w:color="auto"/>
              <w:bottom w:val="double" w:sz="6" w:space="0" w:color="auto"/>
              <w:right w:val="single" w:sz="4" w:space="0" w:color="auto"/>
            </w:tcBorders>
            <w:shd w:val="clear" w:color="auto" w:fill="auto"/>
            <w:vAlign w:val="center"/>
            <w:hideMark/>
          </w:tcPr>
          <w:p w14:paraId="70222EBB" w14:textId="77777777" w:rsidR="00CE13CC" w:rsidRPr="005D07DA" w:rsidRDefault="00CE13CC" w:rsidP="001343DC">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из них рамках концессионных соглашений</w:t>
            </w:r>
          </w:p>
        </w:tc>
        <w:tc>
          <w:tcPr>
            <w:tcW w:w="984" w:type="dxa"/>
            <w:tcBorders>
              <w:top w:val="nil"/>
              <w:left w:val="nil"/>
              <w:bottom w:val="double" w:sz="6" w:space="0" w:color="auto"/>
              <w:right w:val="single" w:sz="4" w:space="0" w:color="auto"/>
            </w:tcBorders>
            <w:shd w:val="clear" w:color="auto" w:fill="auto"/>
            <w:vAlign w:val="center"/>
            <w:hideMark/>
          </w:tcPr>
          <w:p w14:paraId="6A679CBD" w14:textId="77777777" w:rsidR="00CE13CC" w:rsidRPr="005D07DA" w:rsidRDefault="00CE13CC" w:rsidP="001343D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1 572,7 </w:t>
            </w:r>
          </w:p>
        </w:tc>
        <w:tc>
          <w:tcPr>
            <w:tcW w:w="855" w:type="dxa"/>
            <w:tcBorders>
              <w:top w:val="nil"/>
              <w:left w:val="nil"/>
              <w:bottom w:val="double" w:sz="6" w:space="0" w:color="auto"/>
              <w:right w:val="single" w:sz="4" w:space="0" w:color="auto"/>
            </w:tcBorders>
            <w:shd w:val="clear" w:color="auto" w:fill="auto"/>
            <w:vAlign w:val="center"/>
            <w:hideMark/>
          </w:tcPr>
          <w:p w14:paraId="23F4F294" w14:textId="77777777" w:rsidR="00CE13CC" w:rsidRPr="005D07DA" w:rsidRDefault="00CE13CC" w:rsidP="001343D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1 406,0 </w:t>
            </w:r>
          </w:p>
        </w:tc>
        <w:tc>
          <w:tcPr>
            <w:tcW w:w="823" w:type="dxa"/>
            <w:tcBorders>
              <w:top w:val="nil"/>
              <w:left w:val="nil"/>
              <w:bottom w:val="double" w:sz="6" w:space="0" w:color="auto"/>
              <w:right w:val="double" w:sz="6" w:space="0" w:color="auto"/>
            </w:tcBorders>
            <w:shd w:val="clear" w:color="auto" w:fill="auto"/>
            <w:vAlign w:val="center"/>
            <w:hideMark/>
          </w:tcPr>
          <w:p w14:paraId="070ACB2C" w14:textId="77777777" w:rsidR="00CE13CC" w:rsidRPr="005D07DA" w:rsidRDefault="00CE13CC" w:rsidP="001343D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89,4 </w:t>
            </w:r>
          </w:p>
        </w:tc>
      </w:tr>
    </w:tbl>
    <w:p w14:paraId="40567CAA" w14:textId="77777777" w:rsidR="00CE13CC" w:rsidRPr="005D07DA" w:rsidRDefault="00CE13CC" w:rsidP="002756B1">
      <w:pPr>
        <w:spacing w:after="0" w:line="240" w:lineRule="auto"/>
        <w:ind w:firstLine="709"/>
        <w:jc w:val="both"/>
        <w:rPr>
          <w:rFonts w:ascii="Times New Roman" w:hAnsi="Times New Roman"/>
          <w:color w:val="000000" w:themeColor="text1"/>
          <w:sz w:val="28"/>
          <w:szCs w:val="28"/>
        </w:rPr>
      </w:pPr>
    </w:p>
    <w:p w14:paraId="50F9539C" w14:textId="175CF4DE" w:rsidR="00CE13CC" w:rsidRPr="005D07DA" w:rsidRDefault="002756B1" w:rsidP="002756B1">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Основные</w:t>
      </w:r>
      <w:r w:rsidR="00CE13CC" w:rsidRPr="005D07DA">
        <w:rPr>
          <w:rFonts w:ascii="Times New Roman" w:hAnsi="Times New Roman"/>
          <w:color w:val="000000" w:themeColor="text1"/>
          <w:sz w:val="28"/>
          <w:szCs w:val="28"/>
        </w:rPr>
        <w:t xml:space="preserve"> расходы областного бюджета в виде бюджетных инвестиций за I полугодие 2024 года осуществлены в рамках реализации государственной программы Архангельской области «Обеспечение качественным, доступным жильем и объектами инженерной инфраструктуры населения Архангельской области» (уд. вес 33,7 %) на сумму 2 163,3 млн.руб. и «Развитие образования и науки Архангельской области» (уд. вес. 25,4 %) на сумму 1 631,6 млн.руб. В совокупности указанные расходы составляют 59,0 % от общей суммы бюджетных инвестиций за отчетный период.</w:t>
      </w:r>
    </w:p>
    <w:p w14:paraId="7D94D174" w14:textId="2F9D6C86" w:rsidR="00F34399" w:rsidRPr="005D07DA" w:rsidRDefault="00F34399" w:rsidP="003563F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Отмечается низкий уровень инвестиционных расходов в рамках реализации следующих государственных программ Архангельской области (менее 10 % утвержденных ассигнований):</w:t>
      </w:r>
    </w:p>
    <w:p w14:paraId="45592FB0" w14:textId="45EFB604" w:rsidR="00F34399" w:rsidRPr="005D07DA" w:rsidRDefault="00234A53" w:rsidP="0002524D">
      <w:pPr>
        <w:pStyle w:val="a8"/>
        <w:numPr>
          <w:ilvl w:val="0"/>
          <w:numId w:val="13"/>
        </w:numPr>
        <w:ind w:left="0" w:firstLine="709"/>
        <w:jc w:val="both"/>
        <w:rPr>
          <w:color w:val="000000" w:themeColor="text1"/>
          <w:sz w:val="28"/>
          <w:szCs w:val="28"/>
        </w:rPr>
      </w:pPr>
      <w:r w:rsidRPr="005D07DA">
        <w:rPr>
          <w:color w:val="000000" w:themeColor="text1"/>
          <w:sz w:val="28"/>
          <w:szCs w:val="28"/>
        </w:rPr>
        <w:t>«Развитие здравоохранения Архангельской области»: 43,4 млн.руб. или 8,8 % утвержденных показателей. Справочно: по состоянию на 01.09.2024 расходы составили 59,6 млн.руб. или 12,0 % ассигнований;</w:t>
      </w:r>
    </w:p>
    <w:p w14:paraId="18268BFA" w14:textId="575D8F0C" w:rsidR="00234A53" w:rsidRPr="005D07DA" w:rsidRDefault="00234A53" w:rsidP="0002524D">
      <w:pPr>
        <w:pStyle w:val="a8"/>
        <w:numPr>
          <w:ilvl w:val="0"/>
          <w:numId w:val="13"/>
        </w:numPr>
        <w:ind w:left="0" w:firstLine="709"/>
        <w:jc w:val="both"/>
        <w:rPr>
          <w:color w:val="000000" w:themeColor="text1"/>
          <w:sz w:val="28"/>
          <w:szCs w:val="28"/>
        </w:rPr>
      </w:pPr>
      <w:r w:rsidRPr="005D07DA">
        <w:rPr>
          <w:color w:val="000000" w:themeColor="text1"/>
          <w:sz w:val="28"/>
          <w:szCs w:val="28"/>
        </w:rPr>
        <w:t xml:space="preserve">«Культура Русского Севера»: </w:t>
      </w:r>
      <w:r w:rsidR="009A749A" w:rsidRPr="005D07DA">
        <w:rPr>
          <w:color w:val="000000" w:themeColor="text1"/>
          <w:sz w:val="28"/>
          <w:szCs w:val="28"/>
        </w:rPr>
        <w:t>14,4 млн.руб. или 6,5 % утвержденных ассигнований. Справочно: на 01.09.2024 расходы составили 39,0 млн.руб. или 18,1 %;</w:t>
      </w:r>
    </w:p>
    <w:p w14:paraId="3B45A749" w14:textId="17D70139" w:rsidR="009A749A" w:rsidRPr="005D07DA" w:rsidRDefault="009A749A" w:rsidP="0002524D">
      <w:pPr>
        <w:pStyle w:val="a8"/>
        <w:numPr>
          <w:ilvl w:val="0"/>
          <w:numId w:val="13"/>
        </w:numPr>
        <w:ind w:left="0" w:firstLine="709"/>
        <w:jc w:val="both"/>
        <w:rPr>
          <w:color w:val="000000" w:themeColor="text1"/>
          <w:sz w:val="28"/>
          <w:szCs w:val="28"/>
        </w:rPr>
      </w:pPr>
      <w:r w:rsidRPr="005D07DA">
        <w:rPr>
          <w:color w:val="000000" w:themeColor="text1"/>
          <w:sz w:val="28"/>
          <w:szCs w:val="28"/>
        </w:rPr>
        <w:t xml:space="preserve">«Развитие лесного комплекса Архангельской области»: 3,8 млн.руб. или 8,8 %. Справочно: на 01.09.2024 расходы произведены на сумму </w:t>
      </w:r>
      <w:r w:rsidR="004917DB" w:rsidRPr="005D07DA">
        <w:rPr>
          <w:color w:val="000000" w:themeColor="text1"/>
          <w:sz w:val="28"/>
          <w:szCs w:val="28"/>
        </w:rPr>
        <w:t>35,1 млн.руб. или 80,5 %;</w:t>
      </w:r>
    </w:p>
    <w:p w14:paraId="2E56AAC5" w14:textId="68053A14" w:rsidR="004917DB" w:rsidRPr="005D07DA" w:rsidRDefault="004917DB" w:rsidP="0002524D">
      <w:pPr>
        <w:pStyle w:val="a8"/>
        <w:numPr>
          <w:ilvl w:val="0"/>
          <w:numId w:val="13"/>
        </w:numPr>
        <w:ind w:left="0" w:firstLine="709"/>
        <w:jc w:val="both"/>
        <w:rPr>
          <w:color w:val="000000" w:themeColor="text1"/>
          <w:sz w:val="28"/>
          <w:szCs w:val="28"/>
        </w:rPr>
      </w:pPr>
      <w:r w:rsidRPr="005D07DA">
        <w:rPr>
          <w:color w:val="000000" w:themeColor="text1"/>
          <w:sz w:val="28"/>
          <w:szCs w:val="28"/>
        </w:rPr>
        <w:t xml:space="preserve">«Развитие инфраструктуры Соловецкого архипелага»: 22,0 млн.руб. или 7,3 %. Справочно: на 01.09.2024 расходы составили 144,4 млн.руб. или </w:t>
      </w:r>
      <w:r w:rsidR="0002524D" w:rsidRPr="005D07DA">
        <w:rPr>
          <w:color w:val="000000" w:themeColor="text1"/>
          <w:sz w:val="28"/>
          <w:szCs w:val="28"/>
        </w:rPr>
        <w:t>47,3 </w:t>
      </w:r>
      <w:r w:rsidRPr="005D07DA">
        <w:rPr>
          <w:color w:val="000000" w:themeColor="text1"/>
          <w:sz w:val="28"/>
          <w:szCs w:val="28"/>
        </w:rPr>
        <w:t>%;</w:t>
      </w:r>
    </w:p>
    <w:p w14:paraId="37A949FE" w14:textId="4AD70AD1" w:rsidR="004917DB" w:rsidRPr="005D07DA" w:rsidRDefault="0002524D" w:rsidP="0002524D">
      <w:pPr>
        <w:pStyle w:val="a8"/>
        <w:numPr>
          <w:ilvl w:val="0"/>
          <w:numId w:val="13"/>
        </w:numPr>
        <w:ind w:left="0" w:firstLine="709"/>
        <w:jc w:val="both"/>
        <w:rPr>
          <w:color w:val="000000" w:themeColor="text1"/>
          <w:sz w:val="28"/>
          <w:szCs w:val="28"/>
        </w:rPr>
      </w:pPr>
      <w:r w:rsidRPr="005D07DA">
        <w:rPr>
          <w:color w:val="000000" w:themeColor="text1"/>
          <w:sz w:val="28"/>
          <w:szCs w:val="28"/>
        </w:rPr>
        <w:t>«Управление государственным имуществом и земельными ресурсами Архангельской области»: расходы отсутствуют при утвержденных ассигнованиях на сумму 46,2 млн.руб. Справочно: на 01.09.2024 расходы произведены на сумму 45,9 млн.руб. или на 99,4 %.</w:t>
      </w:r>
    </w:p>
    <w:p w14:paraId="0BA6C4C2" w14:textId="35C4961D" w:rsidR="004917DB" w:rsidRPr="005D07DA" w:rsidRDefault="003563F7" w:rsidP="002756B1">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Таким образом, даже по истечении</w:t>
      </w:r>
      <w:r w:rsidR="008C1AB7" w:rsidRPr="005D07DA">
        <w:rPr>
          <w:rFonts w:ascii="Times New Roman" w:hAnsi="Times New Roman"/>
          <w:color w:val="000000" w:themeColor="text1"/>
          <w:sz w:val="28"/>
          <w:szCs w:val="28"/>
        </w:rPr>
        <w:t xml:space="preserve"> 8 месяцев текущего года </w:t>
      </w:r>
      <w:r w:rsidR="00C2090F" w:rsidRPr="005D07DA">
        <w:rPr>
          <w:rFonts w:ascii="Times New Roman" w:hAnsi="Times New Roman"/>
          <w:color w:val="000000" w:themeColor="text1"/>
          <w:sz w:val="28"/>
          <w:szCs w:val="28"/>
        </w:rPr>
        <w:t xml:space="preserve">инвестиционные </w:t>
      </w:r>
      <w:r w:rsidR="008C1AB7" w:rsidRPr="005D07DA">
        <w:rPr>
          <w:rFonts w:ascii="Times New Roman" w:hAnsi="Times New Roman"/>
          <w:color w:val="000000" w:themeColor="text1"/>
          <w:sz w:val="28"/>
          <w:szCs w:val="28"/>
        </w:rPr>
        <w:t>расходы по ряду государственных программ</w:t>
      </w:r>
      <w:r w:rsidR="00C2090F" w:rsidRPr="005D07DA">
        <w:rPr>
          <w:rFonts w:ascii="Times New Roman" w:hAnsi="Times New Roman"/>
          <w:color w:val="000000" w:themeColor="text1"/>
          <w:sz w:val="28"/>
          <w:szCs w:val="28"/>
        </w:rPr>
        <w:t xml:space="preserve"> составили менее 20 % утвержденных ассигнований</w:t>
      </w:r>
      <w:r w:rsidR="00456607" w:rsidRPr="005D07DA">
        <w:rPr>
          <w:rFonts w:ascii="Times New Roman" w:hAnsi="Times New Roman"/>
          <w:color w:val="000000" w:themeColor="text1"/>
          <w:sz w:val="28"/>
          <w:szCs w:val="28"/>
        </w:rPr>
        <w:t>, что может привести к рискам неисполнения соответствующих мероприятий указанных госпрограмм.</w:t>
      </w:r>
    </w:p>
    <w:p w14:paraId="080956F3" w14:textId="6787187F" w:rsidR="00CE13CC" w:rsidRPr="005D07DA" w:rsidRDefault="00CE13CC" w:rsidP="002756B1">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По элементам вида расходов бюджетной классификации РФ обозначенные выше расходы за 6 месяцев 2024 года, выделяемые на осуществление капитальных вложений (без учета взноса в уставные капиталы) приведены в таблице </w:t>
      </w:r>
      <w:r w:rsidR="00033ED2" w:rsidRPr="005D07DA">
        <w:rPr>
          <w:rFonts w:ascii="Times New Roman" w:hAnsi="Times New Roman"/>
          <w:color w:val="000000" w:themeColor="text1"/>
          <w:sz w:val="28"/>
          <w:szCs w:val="28"/>
        </w:rPr>
        <w:t>35</w:t>
      </w:r>
      <w:r w:rsidRPr="005D07DA">
        <w:rPr>
          <w:rFonts w:ascii="Times New Roman" w:hAnsi="Times New Roman"/>
          <w:color w:val="000000" w:themeColor="text1"/>
          <w:sz w:val="28"/>
          <w:szCs w:val="28"/>
        </w:rPr>
        <w:t>.</w:t>
      </w:r>
    </w:p>
    <w:p w14:paraId="6959627F" w14:textId="77777777" w:rsidR="00CE13CC" w:rsidRPr="005D07DA" w:rsidRDefault="00CE13CC" w:rsidP="002756B1">
      <w:pPr>
        <w:pStyle w:val="aff0"/>
        <w:spacing w:after="0" w:line="240" w:lineRule="auto"/>
        <w:rPr>
          <w:rFonts w:ascii="Times New Roman" w:hAnsi="Times New Roman"/>
          <w:b w:val="0"/>
          <w:color w:val="000000" w:themeColor="text1"/>
          <w:sz w:val="24"/>
          <w:szCs w:val="24"/>
        </w:rPr>
      </w:pPr>
    </w:p>
    <w:p w14:paraId="25248126" w14:textId="77777777" w:rsidR="00CE13CC" w:rsidRPr="005D07DA" w:rsidRDefault="00CE13CC" w:rsidP="002756B1">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033ED2" w:rsidRPr="005D07DA">
        <w:rPr>
          <w:rFonts w:ascii="Times New Roman" w:hAnsi="Times New Roman"/>
          <w:b w:val="0"/>
          <w:noProof/>
          <w:color w:val="000000" w:themeColor="text1"/>
          <w:sz w:val="24"/>
          <w:szCs w:val="24"/>
        </w:rPr>
        <w:t>35</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Расходы областного бюджета по элементам вида расходов бюджетной классификации РФ, выделяемые на осуществление капитальных вложений и другие бюджетные инвестиции, включая мероприятия в рамках концессионных соглашений за 6 месяцев 2024 года, в млн.руб.</w:t>
      </w:r>
    </w:p>
    <w:tbl>
      <w:tblPr>
        <w:tblW w:w="9724" w:type="dxa"/>
        <w:tblLook w:val="04A0" w:firstRow="1" w:lastRow="0" w:firstColumn="1" w:lastColumn="0" w:noHBand="0" w:noVBand="1"/>
      </w:tblPr>
      <w:tblGrid>
        <w:gridCol w:w="6911"/>
        <w:gridCol w:w="1045"/>
        <w:gridCol w:w="855"/>
        <w:gridCol w:w="913"/>
      </w:tblGrid>
      <w:tr w:rsidR="005D07DA" w:rsidRPr="005D07DA" w14:paraId="4CAA5BFE" w14:textId="77777777" w:rsidTr="00CE13CC">
        <w:trPr>
          <w:trHeight w:val="35"/>
          <w:tblHeader/>
        </w:trPr>
        <w:tc>
          <w:tcPr>
            <w:tcW w:w="7112"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047B4E93" w14:textId="77777777" w:rsidR="00CE13CC" w:rsidRPr="005D07DA" w:rsidRDefault="00CE13CC" w:rsidP="002756B1">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Наименование</w:t>
            </w:r>
          </w:p>
        </w:tc>
        <w:tc>
          <w:tcPr>
            <w:tcW w:w="1053" w:type="dxa"/>
            <w:tcBorders>
              <w:top w:val="double" w:sz="6" w:space="0" w:color="auto"/>
              <w:left w:val="nil"/>
              <w:bottom w:val="single" w:sz="4" w:space="0" w:color="auto"/>
              <w:right w:val="single" w:sz="4" w:space="0" w:color="auto"/>
            </w:tcBorders>
            <w:shd w:val="clear" w:color="auto" w:fill="auto"/>
            <w:vAlign w:val="center"/>
            <w:hideMark/>
          </w:tcPr>
          <w:p w14:paraId="0982009F" w14:textId="77777777" w:rsidR="00CE13CC" w:rsidRPr="005D07DA" w:rsidRDefault="00CE13CC" w:rsidP="002756B1">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Утвер-ждено</w:t>
            </w:r>
          </w:p>
        </w:tc>
        <w:tc>
          <w:tcPr>
            <w:tcW w:w="855" w:type="dxa"/>
            <w:tcBorders>
              <w:top w:val="double" w:sz="6" w:space="0" w:color="auto"/>
              <w:left w:val="nil"/>
              <w:bottom w:val="single" w:sz="4" w:space="0" w:color="auto"/>
              <w:right w:val="single" w:sz="4" w:space="0" w:color="auto"/>
            </w:tcBorders>
            <w:shd w:val="clear" w:color="auto" w:fill="auto"/>
            <w:vAlign w:val="center"/>
            <w:hideMark/>
          </w:tcPr>
          <w:p w14:paraId="5B5E9579" w14:textId="77777777" w:rsidR="00CE13CC" w:rsidRPr="005D07DA" w:rsidRDefault="00CE13CC" w:rsidP="002756B1">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Испол-нено</w:t>
            </w:r>
          </w:p>
        </w:tc>
        <w:tc>
          <w:tcPr>
            <w:tcW w:w="704" w:type="dxa"/>
            <w:tcBorders>
              <w:top w:val="double" w:sz="6" w:space="0" w:color="auto"/>
              <w:left w:val="nil"/>
              <w:bottom w:val="single" w:sz="4" w:space="0" w:color="auto"/>
              <w:right w:val="double" w:sz="6" w:space="0" w:color="auto"/>
            </w:tcBorders>
            <w:shd w:val="clear" w:color="auto" w:fill="auto"/>
            <w:vAlign w:val="center"/>
            <w:hideMark/>
          </w:tcPr>
          <w:p w14:paraId="56992842" w14:textId="575179B4" w:rsidR="00CE13CC" w:rsidRPr="005D07DA" w:rsidRDefault="00CE13CC" w:rsidP="002756B1">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w:t>
            </w:r>
            <w:r w:rsidR="00750F94" w:rsidRPr="005D07DA">
              <w:rPr>
                <w:rFonts w:ascii="Times New Roman" w:eastAsia="Times New Roman" w:hAnsi="Times New Roman"/>
                <w:b/>
                <w:bCs/>
                <w:color w:val="000000" w:themeColor="text1"/>
                <w:sz w:val="20"/>
                <w:szCs w:val="20"/>
                <w:lang w:eastAsia="ru-RU"/>
              </w:rPr>
              <w:t xml:space="preserve"> исполн.</w:t>
            </w:r>
          </w:p>
        </w:tc>
      </w:tr>
      <w:tr w:rsidR="005D07DA" w:rsidRPr="005D07DA" w14:paraId="1D8F6FCD" w14:textId="77777777" w:rsidTr="00CE13CC">
        <w:trPr>
          <w:trHeight w:val="70"/>
        </w:trPr>
        <w:tc>
          <w:tcPr>
            <w:tcW w:w="7112" w:type="dxa"/>
            <w:tcBorders>
              <w:top w:val="nil"/>
              <w:left w:val="double" w:sz="6" w:space="0" w:color="auto"/>
              <w:bottom w:val="single" w:sz="4" w:space="0" w:color="auto"/>
              <w:right w:val="single" w:sz="4" w:space="0" w:color="auto"/>
            </w:tcBorders>
            <w:shd w:val="clear" w:color="auto" w:fill="auto"/>
            <w:vAlign w:val="center"/>
            <w:hideMark/>
          </w:tcPr>
          <w:p w14:paraId="3E980E51" w14:textId="0FD97E57" w:rsidR="00CE13CC" w:rsidRPr="005D07DA" w:rsidRDefault="002D69EB" w:rsidP="002756B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412. </w:t>
            </w:r>
            <w:r w:rsidR="00CE13CC" w:rsidRPr="005D07DA">
              <w:rPr>
                <w:rFonts w:ascii="Times New Roman" w:eastAsia="Times New Roman" w:hAnsi="Times New Roman"/>
                <w:color w:val="000000" w:themeColor="text1"/>
                <w:sz w:val="20"/>
                <w:szCs w:val="20"/>
                <w:lang w:eastAsia="ru-RU"/>
              </w:rPr>
              <w:t>Бюджетные инвестиции на приобретение объектов недвижимого имущества в государственную собственность</w:t>
            </w:r>
          </w:p>
        </w:tc>
        <w:tc>
          <w:tcPr>
            <w:tcW w:w="1053" w:type="dxa"/>
            <w:tcBorders>
              <w:top w:val="nil"/>
              <w:left w:val="nil"/>
              <w:bottom w:val="single" w:sz="4" w:space="0" w:color="auto"/>
              <w:right w:val="single" w:sz="4" w:space="0" w:color="auto"/>
            </w:tcBorders>
            <w:shd w:val="clear" w:color="auto" w:fill="auto"/>
            <w:vAlign w:val="center"/>
            <w:hideMark/>
          </w:tcPr>
          <w:p w14:paraId="6A6A1A9B" w14:textId="77777777" w:rsidR="00CE13CC" w:rsidRPr="005D07DA" w:rsidRDefault="00CE13CC" w:rsidP="002756B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111,1 </w:t>
            </w:r>
          </w:p>
        </w:tc>
        <w:tc>
          <w:tcPr>
            <w:tcW w:w="855" w:type="dxa"/>
            <w:tcBorders>
              <w:top w:val="nil"/>
              <w:left w:val="nil"/>
              <w:bottom w:val="single" w:sz="4" w:space="0" w:color="auto"/>
              <w:right w:val="single" w:sz="4" w:space="0" w:color="auto"/>
            </w:tcBorders>
            <w:shd w:val="clear" w:color="auto" w:fill="auto"/>
            <w:vAlign w:val="center"/>
            <w:hideMark/>
          </w:tcPr>
          <w:p w14:paraId="038B9CB4" w14:textId="77777777" w:rsidR="00CE13CC" w:rsidRPr="005D07DA" w:rsidRDefault="00CE13CC" w:rsidP="002756B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45,3 </w:t>
            </w:r>
          </w:p>
        </w:tc>
        <w:tc>
          <w:tcPr>
            <w:tcW w:w="704" w:type="dxa"/>
            <w:tcBorders>
              <w:top w:val="nil"/>
              <w:left w:val="nil"/>
              <w:bottom w:val="single" w:sz="4" w:space="0" w:color="auto"/>
              <w:right w:val="double" w:sz="6" w:space="0" w:color="auto"/>
            </w:tcBorders>
            <w:shd w:val="clear" w:color="auto" w:fill="auto"/>
            <w:vAlign w:val="center"/>
            <w:hideMark/>
          </w:tcPr>
          <w:p w14:paraId="1E076A8D" w14:textId="77777777" w:rsidR="00CE13CC" w:rsidRPr="005D07DA" w:rsidRDefault="00CE13CC" w:rsidP="002756B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40,8 </w:t>
            </w:r>
          </w:p>
        </w:tc>
      </w:tr>
      <w:tr w:rsidR="005D07DA" w:rsidRPr="005D07DA" w14:paraId="1D363A61" w14:textId="77777777" w:rsidTr="00CE13CC">
        <w:trPr>
          <w:trHeight w:val="70"/>
        </w:trPr>
        <w:tc>
          <w:tcPr>
            <w:tcW w:w="7112" w:type="dxa"/>
            <w:tcBorders>
              <w:top w:val="nil"/>
              <w:left w:val="double" w:sz="6" w:space="0" w:color="auto"/>
              <w:bottom w:val="single" w:sz="4" w:space="0" w:color="auto"/>
              <w:right w:val="single" w:sz="4" w:space="0" w:color="auto"/>
            </w:tcBorders>
            <w:shd w:val="clear" w:color="auto" w:fill="auto"/>
            <w:vAlign w:val="center"/>
            <w:hideMark/>
          </w:tcPr>
          <w:p w14:paraId="22C0D761" w14:textId="25D09870" w:rsidR="00CE13CC" w:rsidRPr="005D07DA" w:rsidRDefault="002D69EB" w:rsidP="002756B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414. </w:t>
            </w:r>
            <w:r w:rsidR="00CE13CC" w:rsidRPr="005D07DA">
              <w:rPr>
                <w:rFonts w:ascii="Times New Roman" w:eastAsia="Times New Roman" w:hAnsi="Times New Roman"/>
                <w:color w:val="000000" w:themeColor="text1"/>
                <w:sz w:val="20"/>
                <w:szCs w:val="20"/>
                <w:lang w:eastAsia="ru-RU"/>
              </w:rPr>
              <w:t>Бюджетные инвестиции в объекты капитального строительства государственной собственности</w:t>
            </w:r>
          </w:p>
        </w:tc>
        <w:tc>
          <w:tcPr>
            <w:tcW w:w="1053" w:type="dxa"/>
            <w:tcBorders>
              <w:top w:val="nil"/>
              <w:left w:val="nil"/>
              <w:bottom w:val="single" w:sz="4" w:space="0" w:color="auto"/>
              <w:right w:val="single" w:sz="4" w:space="0" w:color="auto"/>
            </w:tcBorders>
            <w:shd w:val="clear" w:color="auto" w:fill="auto"/>
            <w:vAlign w:val="center"/>
            <w:hideMark/>
          </w:tcPr>
          <w:p w14:paraId="5B1357CA" w14:textId="77777777" w:rsidR="00CE13CC" w:rsidRPr="005D07DA" w:rsidRDefault="00CE13CC" w:rsidP="002756B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5 494,0 </w:t>
            </w:r>
          </w:p>
        </w:tc>
        <w:tc>
          <w:tcPr>
            <w:tcW w:w="855" w:type="dxa"/>
            <w:tcBorders>
              <w:top w:val="nil"/>
              <w:left w:val="nil"/>
              <w:bottom w:val="single" w:sz="4" w:space="0" w:color="auto"/>
              <w:right w:val="single" w:sz="4" w:space="0" w:color="auto"/>
            </w:tcBorders>
            <w:shd w:val="clear" w:color="auto" w:fill="auto"/>
            <w:vAlign w:val="center"/>
            <w:hideMark/>
          </w:tcPr>
          <w:p w14:paraId="101BB907" w14:textId="77777777" w:rsidR="00CE13CC" w:rsidRPr="005D07DA" w:rsidRDefault="00CE13CC" w:rsidP="002756B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3 075,1 </w:t>
            </w:r>
          </w:p>
        </w:tc>
        <w:tc>
          <w:tcPr>
            <w:tcW w:w="704" w:type="dxa"/>
            <w:tcBorders>
              <w:top w:val="nil"/>
              <w:left w:val="nil"/>
              <w:bottom w:val="single" w:sz="4" w:space="0" w:color="auto"/>
              <w:right w:val="double" w:sz="6" w:space="0" w:color="auto"/>
            </w:tcBorders>
            <w:shd w:val="clear" w:color="auto" w:fill="auto"/>
            <w:vAlign w:val="center"/>
            <w:hideMark/>
          </w:tcPr>
          <w:p w14:paraId="1295F074" w14:textId="77777777" w:rsidR="00CE13CC" w:rsidRPr="005D07DA" w:rsidRDefault="00CE13CC" w:rsidP="002756B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56,0 </w:t>
            </w:r>
          </w:p>
        </w:tc>
      </w:tr>
      <w:tr w:rsidR="005D07DA" w:rsidRPr="005D07DA" w14:paraId="47333C50" w14:textId="77777777" w:rsidTr="00CE13CC">
        <w:trPr>
          <w:trHeight w:val="70"/>
        </w:trPr>
        <w:tc>
          <w:tcPr>
            <w:tcW w:w="7112" w:type="dxa"/>
            <w:tcBorders>
              <w:top w:val="nil"/>
              <w:left w:val="double" w:sz="6" w:space="0" w:color="auto"/>
              <w:bottom w:val="single" w:sz="4" w:space="0" w:color="auto"/>
              <w:right w:val="single" w:sz="4" w:space="0" w:color="auto"/>
            </w:tcBorders>
            <w:shd w:val="clear" w:color="auto" w:fill="auto"/>
            <w:vAlign w:val="center"/>
            <w:hideMark/>
          </w:tcPr>
          <w:p w14:paraId="446A6378" w14:textId="2BEC7CCD" w:rsidR="00CE13CC" w:rsidRPr="005D07DA" w:rsidRDefault="002D69EB" w:rsidP="002D69EB">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461, 462.. </w:t>
            </w:r>
            <w:r w:rsidR="00CE13CC" w:rsidRPr="005D07DA">
              <w:rPr>
                <w:rFonts w:ascii="Times New Roman" w:eastAsia="Times New Roman" w:hAnsi="Times New Roman"/>
                <w:color w:val="000000" w:themeColor="text1"/>
                <w:sz w:val="20"/>
                <w:szCs w:val="20"/>
                <w:lang w:eastAsia="ru-RU"/>
              </w:rPr>
              <w:t>Субсидии на приобретение объектов недвижимого имущества в государственную собственность бюджетным и автономным учреждениям</w:t>
            </w:r>
          </w:p>
        </w:tc>
        <w:tc>
          <w:tcPr>
            <w:tcW w:w="1053" w:type="dxa"/>
            <w:tcBorders>
              <w:top w:val="nil"/>
              <w:left w:val="nil"/>
              <w:bottom w:val="single" w:sz="4" w:space="0" w:color="auto"/>
              <w:right w:val="single" w:sz="4" w:space="0" w:color="auto"/>
            </w:tcBorders>
            <w:shd w:val="clear" w:color="auto" w:fill="auto"/>
            <w:vAlign w:val="center"/>
            <w:hideMark/>
          </w:tcPr>
          <w:p w14:paraId="4076D054" w14:textId="77777777" w:rsidR="00CE13CC" w:rsidRPr="005D07DA" w:rsidRDefault="00CE13CC" w:rsidP="002756B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43,2 </w:t>
            </w:r>
          </w:p>
        </w:tc>
        <w:tc>
          <w:tcPr>
            <w:tcW w:w="855" w:type="dxa"/>
            <w:tcBorders>
              <w:top w:val="nil"/>
              <w:left w:val="nil"/>
              <w:bottom w:val="single" w:sz="4" w:space="0" w:color="auto"/>
              <w:right w:val="single" w:sz="4" w:space="0" w:color="auto"/>
            </w:tcBorders>
            <w:shd w:val="clear" w:color="auto" w:fill="auto"/>
            <w:vAlign w:val="center"/>
            <w:hideMark/>
          </w:tcPr>
          <w:p w14:paraId="29230946" w14:textId="77777777" w:rsidR="00CE13CC" w:rsidRPr="005D07DA" w:rsidRDefault="00CE13CC" w:rsidP="002756B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6,0 </w:t>
            </w:r>
          </w:p>
        </w:tc>
        <w:tc>
          <w:tcPr>
            <w:tcW w:w="704" w:type="dxa"/>
            <w:tcBorders>
              <w:top w:val="nil"/>
              <w:left w:val="nil"/>
              <w:bottom w:val="single" w:sz="4" w:space="0" w:color="auto"/>
              <w:right w:val="double" w:sz="6" w:space="0" w:color="auto"/>
            </w:tcBorders>
            <w:shd w:val="clear" w:color="auto" w:fill="auto"/>
            <w:vAlign w:val="center"/>
            <w:hideMark/>
          </w:tcPr>
          <w:p w14:paraId="40278557" w14:textId="77777777" w:rsidR="00CE13CC" w:rsidRPr="005D07DA" w:rsidRDefault="00CE13CC" w:rsidP="002756B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13,8 </w:t>
            </w:r>
          </w:p>
        </w:tc>
      </w:tr>
      <w:tr w:rsidR="005D07DA" w:rsidRPr="005D07DA" w14:paraId="2BB4ABB9" w14:textId="77777777" w:rsidTr="00CE13CC">
        <w:trPr>
          <w:trHeight w:val="70"/>
        </w:trPr>
        <w:tc>
          <w:tcPr>
            <w:tcW w:w="7112" w:type="dxa"/>
            <w:tcBorders>
              <w:top w:val="nil"/>
              <w:left w:val="double" w:sz="6" w:space="0" w:color="auto"/>
              <w:bottom w:val="single" w:sz="4" w:space="0" w:color="auto"/>
              <w:right w:val="single" w:sz="4" w:space="0" w:color="auto"/>
            </w:tcBorders>
            <w:shd w:val="clear" w:color="auto" w:fill="auto"/>
            <w:vAlign w:val="center"/>
            <w:hideMark/>
          </w:tcPr>
          <w:p w14:paraId="139D9D82" w14:textId="2A7C8A15" w:rsidR="00CE13CC" w:rsidRPr="005D07DA" w:rsidRDefault="002D69EB" w:rsidP="002756B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464, 465. </w:t>
            </w:r>
            <w:r w:rsidR="00CE13CC" w:rsidRPr="005D07DA">
              <w:rPr>
                <w:rFonts w:ascii="Times New Roman" w:eastAsia="Times New Roman" w:hAnsi="Times New Roman"/>
                <w:color w:val="000000" w:themeColor="text1"/>
                <w:sz w:val="20"/>
                <w:szCs w:val="20"/>
                <w:lang w:eastAsia="ru-RU"/>
              </w:rPr>
              <w:t>Субсидии на осуществление капитальных вложений в объекты капитального строительства государственной собственности бюджетным и автономным учреждениям</w:t>
            </w:r>
          </w:p>
        </w:tc>
        <w:tc>
          <w:tcPr>
            <w:tcW w:w="1053" w:type="dxa"/>
            <w:tcBorders>
              <w:top w:val="nil"/>
              <w:left w:val="nil"/>
              <w:bottom w:val="single" w:sz="4" w:space="0" w:color="auto"/>
              <w:right w:val="single" w:sz="4" w:space="0" w:color="auto"/>
            </w:tcBorders>
            <w:shd w:val="clear" w:color="auto" w:fill="auto"/>
            <w:vAlign w:val="center"/>
            <w:hideMark/>
          </w:tcPr>
          <w:p w14:paraId="20B052E7" w14:textId="77777777" w:rsidR="00CE13CC" w:rsidRPr="005D07DA" w:rsidRDefault="00CE13CC" w:rsidP="002756B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225,1 </w:t>
            </w:r>
          </w:p>
        </w:tc>
        <w:tc>
          <w:tcPr>
            <w:tcW w:w="855" w:type="dxa"/>
            <w:tcBorders>
              <w:top w:val="nil"/>
              <w:left w:val="nil"/>
              <w:bottom w:val="single" w:sz="4" w:space="0" w:color="auto"/>
              <w:right w:val="single" w:sz="4" w:space="0" w:color="auto"/>
            </w:tcBorders>
            <w:shd w:val="clear" w:color="auto" w:fill="auto"/>
            <w:vAlign w:val="center"/>
            <w:hideMark/>
          </w:tcPr>
          <w:p w14:paraId="2769371E" w14:textId="77777777" w:rsidR="00CE13CC" w:rsidRPr="005D07DA" w:rsidRDefault="00CE13CC" w:rsidP="002756B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3,3 </w:t>
            </w:r>
          </w:p>
        </w:tc>
        <w:tc>
          <w:tcPr>
            <w:tcW w:w="704" w:type="dxa"/>
            <w:tcBorders>
              <w:top w:val="nil"/>
              <w:left w:val="nil"/>
              <w:bottom w:val="single" w:sz="4" w:space="0" w:color="auto"/>
              <w:right w:val="double" w:sz="6" w:space="0" w:color="auto"/>
            </w:tcBorders>
            <w:shd w:val="clear" w:color="auto" w:fill="auto"/>
            <w:vAlign w:val="center"/>
            <w:hideMark/>
          </w:tcPr>
          <w:p w14:paraId="0A745384" w14:textId="77777777" w:rsidR="00CE13CC" w:rsidRPr="005D07DA" w:rsidRDefault="00CE13CC" w:rsidP="002756B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1,5 </w:t>
            </w:r>
          </w:p>
        </w:tc>
      </w:tr>
      <w:tr w:rsidR="005D07DA" w:rsidRPr="005D07DA" w14:paraId="612B8550" w14:textId="77777777" w:rsidTr="00CE13CC">
        <w:trPr>
          <w:trHeight w:val="70"/>
        </w:trPr>
        <w:tc>
          <w:tcPr>
            <w:tcW w:w="7112" w:type="dxa"/>
            <w:tcBorders>
              <w:top w:val="nil"/>
              <w:left w:val="double" w:sz="6" w:space="0" w:color="auto"/>
              <w:bottom w:val="single" w:sz="4" w:space="0" w:color="auto"/>
              <w:right w:val="single" w:sz="4" w:space="0" w:color="auto"/>
            </w:tcBorders>
            <w:shd w:val="clear" w:color="auto" w:fill="auto"/>
            <w:vAlign w:val="center"/>
            <w:hideMark/>
          </w:tcPr>
          <w:p w14:paraId="4D2C9799" w14:textId="06CA17A8" w:rsidR="00CE13CC" w:rsidRPr="005D07DA" w:rsidRDefault="002D69EB" w:rsidP="002756B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522. </w:t>
            </w:r>
            <w:r w:rsidR="00CE13CC" w:rsidRPr="005D07DA">
              <w:rPr>
                <w:rFonts w:ascii="Times New Roman" w:eastAsia="Times New Roman" w:hAnsi="Times New Roman"/>
                <w:color w:val="000000" w:themeColor="text1"/>
                <w:sz w:val="20"/>
                <w:szCs w:val="20"/>
                <w:lang w:eastAsia="ru-RU"/>
              </w:rPr>
              <w:t>Субсидии на софинансирование капитальных вложений в объекты муниципальной собственности</w:t>
            </w:r>
          </w:p>
        </w:tc>
        <w:tc>
          <w:tcPr>
            <w:tcW w:w="1053" w:type="dxa"/>
            <w:tcBorders>
              <w:top w:val="nil"/>
              <w:left w:val="nil"/>
              <w:bottom w:val="single" w:sz="4" w:space="0" w:color="auto"/>
              <w:right w:val="single" w:sz="4" w:space="0" w:color="auto"/>
            </w:tcBorders>
            <w:shd w:val="clear" w:color="auto" w:fill="auto"/>
            <w:vAlign w:val="center"/>
            <w:hideMark/>
          </w:tcPr>
          <w:p w14:paraId="42C095AF" w14:textId="77777777" w:rsidR="00CE13CC" w:rsidRPr="005D07DA" w:rsidRDefault="00CE13CC" w:rsidP="002756B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3 604,4 </w:t>
            </w:r>
          </w:p>
        </w:tc>
        <w:tc>
          <w:tcPr>
            <w:tcW w:w="855" w:type="dxa"/>
            <w:tcBorders>
              <w:top w:val="nil"/>
              <w:left w:val="nil"/>
              <w:bottom w:val="single" w:sz="4" w:space="0" w:color="auto"/>
              <w:right w:val="single" w:sz="4" w:space="0" w:color="auto"/>
            </w:tcBorders>
            <w:shd w:val="clear" w:color="auto" w:fill="auto"/>
            <w:vAlign w:val="center"/>
            <w:hideMark/>
          </w:tcPr>
          <w:p w14:paraId="713B30E4" w14:textId="77777777" w:rsidR="00CE13CC" w:rsidRPr="005D07DA" w:rsidRDefault="00CE13CC" w:rsidP="002756B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1 124,7 </w:t>
            </w:r>
          </w:p>
        </w:tc>
        <w:tc>
          <w:tcPr>
            <w:tcW w:w="704" w:type="dxa"/>
            <w:tcBorders>
              <w:top w:val="nil"/>
              <w:left w:val="nil"/>
              <w:bottom w:val="single" w:sz="4" w:space="0" w:color="auto"/>
              <w:right w:val="double" w:sz="6" w:space="0" w:color="auto"/>
            </w:tcBorders>
            <w:shd w:val="clear" w:color="auto" w:fill="auto"/>
            <w:vAlign w:val="center"/>
            <w:hideMark/>
          </w:tcPr>
          <w:p w14:paraId="06CF7E43" w14:textId="77777777" w:rsidR="00CE13CC" w:rsidRPr="005D07DA" w:rsidRDefault="00CE13CC" w:rsidP="002756B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31,2 </w:t>
            </w:r>
          </w:p>
        </w:tc>
      </w:tr>
      <w:tr w:rsidR="005D07DA" w:rsidRPr="005D07DA" w14:paraId="187DB3B3" w14:textId="77777777" w:rsidTr="001E6CA9">
        <w:trPr>
          <w:trHeight w:val="153"/>
        </w:trPr>
        <w:tc>
          <w:tcPr>
            <w:tcW w:w="7112" w:type="dxa"/>
            <w:tcBorders>
              <w:top w:val="nil"/>
              <w:left w:val="double" w:sz="6" w:space="0" w:color="auto"/>
              <w:bottom w:val="single" w:sz="4" w:space="0" w:color="auto"/>
              <w:right w:val="single" w:sz="4" w:space="0" w:color="auto"/>
            </w:tcBorders>
            <w:shd w:val="clear" w:color="auto" w:fill="auto"/>
            <w:vAlign w:val="center"/>
            <w:hideMark/>
          </w:tcPr>
          <w:p w14:paraId="5DA63802" w14:textId="11FA3B36" w:rsidR="00CE13CC" w:rsidRPr="005D07DA" w:rsidRDefault="002D69EB" w:rsidP="002756B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540. </w:t>
            </w:r>
            <w:r w:rsidR="00CE13CC" w:rsidRPr="005D07DA">
              <w:rPr>
                <w:rFonts w:ascii="Times New Roman" w:eastAsia="Times New Roman" w:hAnsi="Times New Roman"/>
                <w:color w:val="000000" w:themeColor="text1"/>
                <w:sz w:val="20"/>
                <w:szCs w:val="20"/>
                <w:lang w:eastAsia="ru-RU"/>
              </w:rPr>
              <w:t>Иные межбюджетные трансферты</w:t>
            </w:r>
          </w:p>
        </w:tc>
        <w:tc>
          <w:tcPr>
            <w:tcW w:w="1053" w:type="dxa"/>
            <w:tcBorders>
              <w:top w:val="nil"/>
              <w:left w:val="nil"/>
              <w:bottom w:val="single" w:sz="4" w:space="0" w:color="auto"/>
              <w:right w:val="single" w:sz="4" w:space="0" w:color="auto"/>
            </w:tcBorders>
            <w:shd w:val="clear" w:color="auto" w:fill="auto"/>
            <w:vAlign w:val="center"/>
            <w:hideMark/>
          </w:tcPr>
          <w:p w14:paraId="4CBF9EC9" w14:textId="77777777" w:rsidR="00CE13CC" w:rsidRPr="005D07DA" w:rsidRDefault="00CE13CC" w:rsidP="002756B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2 050,4 </w:t>
            </w:r>
          </w:p>
        </w:tc>
        <w:tc>
          <w:tcPr>
            <w:tcW w:w="855" w:type="dxa"/>
            <w:tcBorders>
              <w:top w:val="nil"/>
              <w:left w:val="nil"/>
              <w:bottom w:val="single" w:sz="4" w:space="0" w:color="auto"/>
              <w:right w:val="single" w:sz="4" w:space="0" w:color="auto"/>
            </w:tcBorders>
            <w:shd w:val="clear" w:color="auto" w:fill="auto"/>
            <w:vAlign w:val="center"/>
            <w:hideMark/>
          </w:tcPr>
          <w:p w14:paraId="6E3B5ABC" w14:textId="77777777" w:rsidR="00CE13CC" w:rsidRPr="005D07DA" w:rsidRDefault="00CE13CC" w:rsidP="002756B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767,3 </w:t>
            </w:r>
          </w:p>
        </w:tc>
        <w:tc>
          <w:tcPr>
            <w:tcW w:w="704" w:type="dxa"/>
            <w:tcBorders>
              <w:top w:val="nil"/>
              <w:left w:val="nil"/>
              <w:bottom w:val="single" w:sz="4" w:space="0" w:color="auto"/>
              <w:right w:val="double" w:sz="6" w:space="0" w:color="auto"/>
            </w:tcBorders>
            <w:shd w:val="clear" w:color="auto" w:fill="auto"/>
            <w:vAlign w:val="center"/>
            <w:hideMark/>
          </w:tcPr>
          <w:p w14:paraId="7614D6B4" w14:textId="77777777" w:rsidR="00CE13CC" w:rsidRPr="005D07DA" w:rsidRDefault="00CE13CC" w:rsidP="002756B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37,4 </w:t>
            </w:r>
          </w:p>
        </w:tc>
      </w:tr>
      <w:tr w:rsidR="005D07DA" w:rsidRPr="005D07DA" w14:paraId="0FC0ACD5" w14:textId="77777777" w:rsidTr="00CE13CC">
        <w:trPr>
          <w:trHeight w:val="70"/>
        </w:trPr>
        <w:tc>
          <w:tcPr>
            <w:tcW w:w="7112" w:type="dxa"/>
            <w:tcBorders>
              <w:top w:val="nil"/>
              <w:left w:val="double" w:sz="6" w:space="0" w:color="auto"/>
              <w:bottom w:val="single" w:sz="4" w:space="0" w:color="auto"/>
              <w:right w:val="single" w:sz="4" w:space="0" w:color="auto"/>
            </w:tcBorders>
            <w:shd w:val="clear" w:color="auto" w:fill="auto"/>
            <w:vAlign w:val="center"/>
            <w:hideMark/>
          </w:tcPr>
          <w:p w14:paraId="29639AB1" w14:textId="47BE3C6A" w:rsidR="00CE13CC" w:rsidRPr="005D07DA" w:rsidRDefault="002D69EB" w:rsidP="002756B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812. </w:t>
            </w:r>
            <w:r w:rsidR="00CE13CC" w:rsidRPr="005D07DA">
              <w:rPr>
                <w:rFonts w:ascii="Times New Roman" w:eastAsia="Times New Roman" w:hAnsi="Times New Roman"/>
                <w:color w:val="000000" w:themeColor="text1"/>
                <w:sz w:val="20"/>
                <w:szCs w:val="20"/>
                <w:lang w:eastAsia="ru-RU"/>
              </w:rPr>
              <w:t>Субсидии (гранты в форме субсидий) на финансовое обеспечение затрат в связи с производством (реализацией товаров), выполнением работ, оказанием услуг, подлежащие казначейскому сопровождению: в рамках концессионных соглашений</w:t>
            </w:r>
          </w:p>
        </w:tc>
        <w:tc>
          <w:tcPr>
            <w:tcW w:w="1053" w:type="dxa"/>
            <w:tcBorders>
              <w:top w:val="nil"/>
              <w:left w:val="nil"/>
              <w:bottom w:val="single" w:sz="4" w:space="0" w:color="auto"/>
              <w:right w:val="single" w:sz="4" w:space="0" w:color="auto"/>
            </w:tcBorders>
            <w:shd w:val="clear" w:color="auto" w:fill="auto"/>
            <w:vAlign w:val="center"/>
            <w:hideMark/>
          </w:tcPr>
          <w:p w14:paraId="6D3248C5" w14:textId="77777777" w:rsidR="00CE13CC" w:rsidRPr="005D07DA" w:rsidRDefault="00CE13CC" w:rsidP="002756B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1 572,7 </w:t>
            </w:r>
          </w:p>
        </w:tc>
        <w:tc>
          <w:tcPr>
            <w:tcW w:w="855" w:type="dxa"/>
            <w:tcBorders>
              <w:top w:val="nil"/>
              <w:left w:val="nil"/>
              <w:bottom w:val="single" w:sz="4" w:space="0" w:color="auto"/>
              <w:right w:val="single" w:sz="4" w:space="0" w:color="auto"/>
            </w:tcBorders>
            <w:shd w:val="clear" w:color="auto" w:fill="auto"/>
            <w:vAlign w:val="center"/>
            <w:hideMark/>
          </w:tcPr>
          <w:p w14:paraId="3D1EB0EB" w14:textId="77777777" w:rsidR="00CE13CC" w:rsidRPr="005D07DA" w:rsidRDefault="00CE13CC" w:rsidP="002756B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1 406,0 </w:t>
            </w:r>
          </w:p>
        </w:tc>
        <w:tc>
          <w:tcPr>
            <w:tcW w:w="704" w:type="dxa"/>
            <w:tcBorders>
              <w:top w:val="nil"/>
              <w:left w:val="nil"/>
              <w:bottom w:val="single" w:sz="4" w:space="0" w:color="auto"/>
              <w:right w:val="double" w:sz="6" w:space="0" w:color="auto"/>
            </w:tcBorders>
            <w:shd w:val="clear" w:color="auto" w:fill="auto"/>
            <w:vAlign w:val="center"/>
            <w:hideMark/>
          </w:tcPr>
          <w:p w14:paraId="5D75EAE1" w14:textId="77777777" w:rsidR="00CE13CC" w:rsidRPr="005D07DA" w:rsidRDefault="00CE13CC" w:rsidP="002756B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89,4 </w:t>
            </w:r>
          </w:p>
        </w:tc>
      </w:tr>
      <w:tr w:rsidR="005D07DA" w:rsidRPr="005D07DA" w14:paraId="6CC82C46" w14:textId="77777777" w:rsidTr="00CE13CC">
        <w:trPr>
          <w:trHeight w:val="70"/>
        </w:trPr>
        <w:tc>
          <w:tcPr>
            <w:tcW w:w="7112" w:type="dxa"/>
            <w:tcBorders>
              <w:top w:val="nil"/>
              <w:left w:val="double" w:sz="6" w:space="0" w:color="auto"/>
              <w:bottom w:val="single" w:sz="4" w:space="0" w:color="auto"/>
              <w:right w:val="single" w:sz="4" w:space="0" w:color="auto"/>
            </w:tcBorders>
            <w:shd w:val="clear" w:color="auto" w:fill="auto"/>
            <w:vAlign w:val="center"/>
            <w:hideMark/>
          </w:tcPr>
          <w:p w14:paraId="6DB31ADA" w14:textId="77777777" w:rsidR="00CE13CC" w:rsidRPr="005D07DA" w:rsidRDefault="00CE13CC" w:rsidP="002756B1">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Итого, из них:</w:t>
            </w:r>
          </w:p>
        </w:tc>
        <w:tc>
          <w:tcPr>
            <w:tcW w:w="1053" w:type="dxa"/>
            <w:tcBorders>
              <w:top w:val="nil"/>
              <w:left w:val="nil"/>
              <w:bottom w:val="single" w:sz="4" w:space="0" w:color="auto"/>
              <w:right w:val="single" w:sz="4" w:space="0" w:color="auto"/>
            </w:tcBorders>
            <w:shd w:val="clear" w:color="auto" w:fill="auto"/>
            <w:vAlign w:val="center"/>
            <w:hideMark/>
          </w:tcPr>
          <w:p w14:paraId="0B1A153C" w14:textId="77777777" w:rsidR="00CE13CC" w:rsidRPr="005D07DA" w:rsidRDefault="00CE13CC" w:rsidP="002756B1">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13 100,9 </w:t>
            </w:r>
          </w:p>
        </w:tc>
        <w:tc>
          <w:tcPr>
            <w:tcW w:w="855" w:type="dxa"/>
            <w:tcBorders>
              <w:top w:val="nil"/>
              <w:left w:val="nil"/>
              <w:bottom w:val="single" w:sz="4" w:space="0" w:color="auto"/>
              <w:right w:val="single" w:sz="4" w:space="0" w:color="auto"/>
            </w:tcBorders>
            <w:shd w:val="clear" w:color="auto" w:fill="auto"/>
            <w:vAlign w:val="center"/>
            <w:hideMark/>
          </w:tcPr>
          <w:p w14:paraId="02AD51FA" w14:textId="77777777" w:rsidR="00CE13CC" w:rsidRPr="005D07DA" w:rsidRDefault="00CE13CC" w:rsidP="002756B1">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6 427,7 </w:t>
            </w:r>
          </w:p>
        </w:tc>
        <w:tc>
          <w:tcPr>
            <w:tcW w:w="704" w:type="dxa"/>
            <w:tcBorders>
              <w:top w:val="nil"/>
              <w:left w:val="nil"/>
              <w:bottom w:val="single" w:sz="4" w:space="0" w:color="auto"/>
              <w:right w:val="double" w:sz="6" w:space="0" w:color="auto"/>
            </w:tcBorders>
            <w:shd w:val="clear" w:color="auto" w:fill="auto"/>
            <w:vAlign w:val="center"/>
            <w:hideMark/>
          </w:tcPr>
          <w:p w14:paraId="4E2E999E" w14:textId="77777777" w:rsidR="00CE13CC" w:rsidRPr="005D07DA" w:rsidRDefault="00CE13CC" w:rsidP="002756B1">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49,1 </w:t>
            </w:r>
          </w:p>
        </w:tc>
      </w:tr>
      <w:tr w:rsidR="005D07DA" w:rsidRPr="005D07DA" w14:paraId="318129C2" w14:textId="77777777" w:rsidTr="00CE13CC">
        <w:trPr>
          <w:trHeight w:val="70"/>
        </w:trPr>
        <w:tc>
          <w:tcPr>
            <w:tcW w:w="7112" w:type="dxa"/>
            <w:tcBorders>
              <w:top w:val="nil"/>
              <w:left w:val="double" w:sz="6" w:space="0" w:color="auto"/>
              <w:bottom w:val="single" w:sz="4" w:space="0" w:color="auto"/>
              <w:right w:val="single" w:sz="4" w:space="0" w:color="auto"/>
            </w:tcBorders>
            <w:shd w:val="clear" w:color="auto" w:fill="auto"/>
            <w:vAlign w:val="center"/>
            <w:hideMark/>
          </w:tcPr>
          <w:p w14:paraId="56575D29" w14:textId="77777777" w:rsidR="00CE13CC" w:rsidRPr="005D07DA" w:rsidRDefault="00CE13CC" w:rsidP="002756B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в объекты государственной собственности</w:t>
            </w:r>
          </w:p>
        </w:tc>
        <w:tc>
          <w:tcPr>
            <w:tcW w:w="1053" w:type="dxa"/>
            <w:tcBorders>
              <w:top w:val="nil"/>
              <w:left w:val="nil"/>
              <w:bottom w:val="single" w:sz="4" w:space="0" w:color="auto"/>
              <w:right w:val="single" w:sz="4" w:space="0" w:color="auto"/>
            </w:tcBorders>
            <w:shd w:val="clear" w:color="auto" w:fill="auto"/>
            <w:vAlign w:val="center"/>
            <w:hideMark/>
          </w:tcPr>
          <w:p w14:paraId="709DBEBD" w14:textId="77777777" w:rsidR="00CE13CC" w:rsidRPr="005D07DA" w:rsidRDefault="00CE13CC" w:rsidP="002756B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5 873,4 </w:t>
            </w:r>
          </w:p>
        </w:tc>
        <w:tc>
          <w:tcPr>
            <w:tcW w:w="855" w:type="dxa"/>
            <w:tcBorders>
              <w:top w:val="nil"/>
              <w:left w:val="nil"/>
              <w:bottom w:val="single" w:sz="4" w:space="0" w:color="auto"/>
              <w:right w:val="single" w:sz="4" w:space="0" w:color="auto"/>
            </w:tcBorders>
            <w:shd w:val="clear" w:color="auto" w:fill="auto"/>
            <w:vAlign w:val="center"/>
            <w:hideMark/>
          </w:tcPr>
          <w:p w14:paraId="6EAB587C" w14:textId="77777777" w:rsidR="00CE13CC" w:rsidRPr="005D07DA" w:rsidRDefault="00CE13CC" w:rsidP="002756B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3 129,6 </w:t>
            </w:r>
          </w:p>
        </w:tc>
        <w:tc>
          <w:tcPr>
            <w:tcW w:w="704" w:type="dxa"/>
            <w:tcBorders>
              <w:top w:val="nil"/>
              <w:left w:val="nil"/>
              <w:bottom w:val="single" w:sz="4" w:space="0" w:color="auto"/>
              <w:right w:val="double" w:sz="6" w:space="0" w:color="auto"/>
            </w:tcBorders>
            <w:shd w:val="clear" w:color="auto" w:fill="auto"/>
            <w:vAlign w:val="center"/>
            <w:hideMark/>
          </w:tcPr>
          <w:p w14:paraId="3E6E88C1" w14:textId="77777777" w:rsidR="00CE13CC" w:rsidRPr="005D07DA" w:rsidRDefault="00CE13CC" w:rsidP="002756B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53,3 </w:t>
            </w:r>
          </w:p>
        </w:tc>
      </w:tr>
      <w:tr w:rsidR="005D07DA" w:rsidRPr="005D07DA" w14:paraId="692C1899" w14:textId="77777777" w:rsidTr="00CE13CC">
        <w:trPr>
          <w:trHeight w:val="70"/>
        </w:trPr>
        <w:tc>
          <w:tcPr>
            <w:tcW w:w="7112" w:type="dxa"/>
            <w:tcBorders>
              <w:top w:val="nil"/>
              <w:left w:val="double" w:sz="6" w:space="0" w:color="auto"/>
              <w:bottom w:val="single" w:sz="4" w:space="0" w:color="auto"/>
              <w:right w:val="single" w:sz="4" w:space="0" w:color="auto"/>
            </w:tcBorders>
            <w:shd w:val="clear" w:color="auto" w:fill="auto"/>
            <w:vAlign w:val="center"/>
            <w:hideMark/>
          </w:tcPr>
          <w:p w14:paraId="432BC28E" w14:textId="77777777" w:rsidR="00CE13CC" w:rsidRPr="005D07DA" w:rsidRDefault="00CE13CC" w:rsidP="002756B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инвестиции юридическим лицам по концессионным соглашениям</w:t>
            </w:r>
          </w:p>
        </w:tc>
        <w:tc>
          <w:tcPr>
            <w:tcW w:w="1053" w:type="dxa"/>
            <w:tcBorders>
              <w:top w:val="nil"/>
              <w:left w:val="nil"/>
              <w:bottom w:val="single" w:sz="4" w:space="0" w:color="auto"/>
              <w:right w:val="single" w:sz="4" w:space="0" w:color="auto"/>
            </w:tcBorders>
            <w:shd w:val="clear" w:color="auto" w:fill="auto"/>
            <w:vAlign w:val="center"/>
            <w:hideMark/>
          </w:tcPr>
          <w:p w14:paraId="00D39B94" w14:textId="77777777" w:rsidR="00CE13CC" w:rsidRPr="005D07DA" w:rsidRDefault="00CE13CC" w:rsidP="002756B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1 572,7 </w:t>
            </w:r>
          </w:p>
        </w:tc>
        <w:tc>
          <w:tcPr>
            <w:tcW w:w="855" w:type="dxa"/>
            <w:tcBorders>
              <w:top w:val="nil"/>
              <w:left w:val="nil"/>
              <w:bottom w:val="single" w:sz="4" w:space="0" w:color="auto"/>
              <w:right w:val="single" w:sz="4" w:space="0" w:color="auto"/>
            </w:tcBorders>
            <w:shd w:val="clear" w:color="auto" w:fill="auto"/>
            <w:vAlign w:val="center"/>
            <w:hideMark/>
          </w:tcPr>
          <w:p w14:paraId="51043603" w14:textId="77777777" w:rsidR="00CE13CC" w:rsidRPr="005D07DA" w:rsidRDefault="00CE13CC" w:rsidP="002756B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1 406,0 </w:t>
            </w:r>
          </w:p>
        </w:tc>
        <w:tc>
          <w:tcPr>
            <w:tcW w:w="704" w:type="dxa"/>
            <w:tcBorders>
              <w:top w:val="nil"/>
              <w:left w:val="nil"/>
              <w:bottom w:val="single" w:sz="4" w:space="0" w:color="auto"/>
              <w:right w:val="double" w:sz="6" w:space="0" w:color="auto"/>
            </w:tcBorders>
            <w:shd w:val="clear" w:color="auto" w:fill="auto"/>
            <w:vAlign w:val="center"/>
            <w:hideMark/>
          </w:tcPr>
          <w:p w14:paraId="2998E23D" w14:textId="77777777" w:rsidR="00CE13CC" w:rsidRPr="005D07DA" w:rsidRDefault="00CE13CC" w:rsidP="002756B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89,4 </w:t>
            </w:r>
          </w:p>
        </w:tc>
      </w:tr>
      <w:tr w:rsidR="00CE13CC" w:rsidRPr="005D07DA" w14:paraId="30004442" w14:textId="77777777" w:rsidTr="00CE13CC">
        <w:trPr>
          <w:trHeight w:val="70"/>
        </w:trPr>
        <w:tc>
          <w:tcPr>
            <w:tcW w:w="7112" w:type="dxa"/>
            <w:tcBorders>
              <w:top w:val="nil"/>
              <w:left w:val="double" w:sz="6" w:space="0" w:color="auto"/>
              <w:bottom w:val="double" w:sz="6" w:space="0" w:color="auto"/>
              <w:right w:val="single" w:sz="4" w:space="0" w:color="auto"/>
            </w:tcBorders>
            <w:shd w:val="clear" w:color="auto" w:fill="auto"/>
            <w:vAlign w:val="center"/>
            <w:hideMark/>
          </w:tcPr>
          <w:p w14:paraId="5BB888A3" w14:textId="77777777" w:rsidR="00CE13CC" w:rsidRPr="005D07DA" w:rsidRDefault="00CE13CC" w:rsidP="002756B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в объекты муниципальной собственности</w:t>
            </w:r>
          </w:p>
        </w:tc>
        <w:tc>
          <w:tcPr>
            <w:tcW w:w="1053" w:type="dxa"/>
            <w:tcBorders>
              <w:top w:val="nil"/>
              <w:left w:val="nil"/>
              <w:bottom w:val="double" w:sz="6" w:space="0" w:color="auto"/>
              <w:right w:val="single" w:sz="4" w:space="0" w:color="auto"/>
            </w:tcBorders>
            <w:shd w:val="clear" w:color="auto" w:fill="auto"/>
            <w:vAlign w:val="center"/>
            <w:hideMark/>
          </w:tcPr>
          <w:p w14:paraId="515EB400" w14:textId="77777777" w:rsidR="00CE13CC" w:rsidRPr="005D07DA" w:rsidRDefault="00CE13CC" w:rsidP="002756B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5 654,8 </w:t>
            </w:r>
          </w:p>
        </w:tc>
        <w:tc>
          <w:tcPr>
            <w:tcW w:w="855" w:type="dxa"/>
            <w:tcBorders>
              <w:top w:val="nil"/>
              <w:left w:val="nil"/>
              <w:bottom w:val="double" w:sz="6" w:space="0" w:color="auto"/>
              <w:right w:val="single" w:sz="4" w:space="0" w:color="auto"/>
            </w:tcBorders>
            <w:shd w:val="clear" w:color="auto" w:fill="auto"/>
            <w:vAlign w:val="center"/>
            <w:hideMark/>
          </w:tcPr>
          <w:p w14:paraId="392C3539" w14:textId="77777777" w:rsidR="00CE13CC" w:rsidRPr="005D07DA" w:rsidRDefault="00CE13CC" w:rsidP="002756B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1 892,0 </w:t>
            </w:r>
          </w:p>
        </w:tc>
        <w:tc>
          <w:tcPr>
            <w:tcW w:w="704" w:type="dxa"/>
            <w:tcBorders>
              <w:top w:val="nil"/>
              <w:left w:val="nil"/>
              <w:bottom w:val="double" w:sz="6" w:space="0" w:color="auto"/>
              <w:right w:val="double" w:sz="6" w:space="0" w:color="auto"/>
            </w:tcBorders>
            <w:shd w:val="clear" w:color="auto" w:fill="auto"/>
            <w:vAlign w:val="center"/>
            <w:hideMark/>
          </w:tcPr>
          <w:p w14:paraId="7002A1A6" w14:textId="77777777" w:rsidR="00CE13CC" w:rsidRPr="005D07DA" w:rsidRDefault="00CE13CC" w:rsidP="002756B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33,5 </w:t>
            </w:r>
          </w:p>
        </w:tc>
      </w:tr>
    </w:tbl>
    <w:p w14:paraId="154761A2" w14:textId="77777777" w:rsidR="00CE13CC" w:rsidRPr="005D07DA" w:rsidRDefault="00CE13CC" w:rsidP="001E6CA9">
      <w:pPr>
        <w:spacing w:after="0" w:line="240" w:lineRule="auto"/>
        <w:ind w:firstLine="709"/>
        <w:jc w:val="both"/>
        <w:rPr>
          <w:rFonts w:ascii="Times New Roman" w:hAnsi="Times New Roman"/>
          <w:color w:val="000000" w:themeColor="text1"/>
          <w:sz w:val="28"/>
          <w:szCs w:val="28"/>
        </w:rPr>
      </w:pPr>
    </w:p>
    <w:p w14:paraId="6E794C88" w14:textId="0F306912" w:rsidR="00CE13CC" w:rsidRPr="005D07DA" w:rsidRDefault="00CE13CC" w:rsidP="001E6CA9">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Наибольшие расходы областного бюджета за 6 месяцев 2024 года на осуществление капитальных вложений (без учета взноса в уставные капиталы) направлены на проектирование, строительство и реконструкцию объектов государственной собственности (элемент вида расходов 414) в сумме 3 075,1 млн.руб. (56,0 % к плану года), что составило 47,8 % от общей суммы расходов и осуществлены органами государственной власти и подведомственными казенными учреждениями, из них:</w:t>
      </w:r>
    </w:p>
    <w:p w14:paraId="3E79DE97" w14:textId="77777777" w:rsidR="00CE13CC" w:rsidRPr="005D07DA" w:rsidRDefault="00CE13CC"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в рамках реализации мероприятий по переселению граждан из аварийного жилищного фонда – 1 688,7 млн.руб. (60,2 % к плану года);</w:t>
      </w:r>
    </w:p>
    <w:p w14:paraId="645D10F5" w14:textId="77777777" w:rsidR="00CE13CC" w:rsidRPr="005D07DA" w:rsidRDefault="00CE13CC"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на создание новых мест в общеобразовательных организациях (направление расходов 55200 и А5200) – 888,2 млн.руб. (85,4 % к плану года).</w:t>
      </w:r>
    </w:p>
    <w:p w14:paraId="6160797E" w14:textId="66DEF081" w:rsidR="00CE13CC" w:rsidRPr="005D07DA" w:rsidRDefault="00CE13CC" w:rsidP="008C7239">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Как отражено выше, инвестиции юридическим лицам по концессионным соглашениям (элемент вида расходов 812) на 01.07.2024 составили 1 406,0 </w:t>
      </w:r>
      <w:r w:rsidR="008C7239" w:rsidRPr="005D07DA">
        <w:rPr>
          <w:rFonts w:ascii="Times New Roman" w:hAnsi="Times New Roman"/>
          <w:color w:val="000000" w:themeColor="text1"/>
          <w:sz w:val="28"/>
          <w:szCs w:val="28"/>
        </w:rPr>
        <w:t>млн.руб. (89,4 % к плану года).</w:t>
      </w:r>
    </w:p>
    <w:p w14:paraId="7E9C86A7" w14:textId="63A02334" w:rsidR="00BC4AB7" w:rsidRPr="005D07DA" w:rsidRDefault="00BC4AB7" w:rsidP="00BC4AB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На объекты капитального строительства муниципальной собственности из областного бюджета за I </w:t>
      </w:r>
      <w:r w:rsidR="00214F81" w:rsidRPr="005D07DA">
        <w:rPr>
          <w:rFonts w:ascii="Times New Roman" w:hAnsi="Times New Roman"/>
          <w:color w:val="000000" w:themeColor="text1"/>
          <w:sz w:val="28"/>
          <w:szCs w:val="28"/>
        </w:rPr>
        <w:t>полугодие</w:t>
      </w:r>
      <w:r w:rsidRPr="005D07DA">
        <w:rPr>
          <w:rFonts w:ascii="Times New Roman" w:hAnsi="Times New Roman"/>
          <w:color w:val="000000" w:themeColor="text1"/>
          <w:sz w:val="28"/>
          <w:szCs w:val="28"/>
        </w:rPr>
        <w:t xml:space="preserve"> 2024 года в местные бюджеты направлено 1 892,0 млн.руб. или 33,5 % к плану года, из них наибольшие:</w:t>
      </w:r>
    </w:p>
    <w:p w14:paraId="23A6247F" w14:textId="77777777" w:rsidR="00CE13CC" w:rsidRPr="005D07DA" w:rsidRDefault="00CE13CC"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проектирование и строительство котельной по адресу: Устьянский район, п. Кизема, ул. Терешковой, д. 1а – 146,0 млн.руб. (49,3 % к плану года);</w:t>
      </w:r>
    </w:p>
    <w:p w14:paraId="37D2F288" w14:textId="77777777" w:rsidR="00CE13CC" w:rsidRPr="005D07DA" w:rsidRDefault="00CE13CC"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проектирование и строительство котельной по адресу: г. Архангельск, ул. Лермонтова, д. 23, стр. 24 – 134,4 млн.руб. (49,1 % к плану года);</w:t>
      </w:r>
    </w:p>
    <w:p w14:paraId="32AF0F71" w14:textId="77777777" w:rsidR="00CE13CC" w:rsidRPr="005D07DA" w:rsidRDefault="00CE13CC"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выплата возмещения собственникам за изымаемые жилые помещения, приобретение жилых помещений в целях дальнейшего предоставления их гражданам, переселяемым из многоквартирных домов, признанных аварийными до 01.01.2017 года в связи с физическим износом и подлежащих сносу или реконструкции – 114,1 млн.руб. (24,1 % к плану года).</w:t>
      </w:r>
    </w:p>
    <w:p w14:paraId="07A13F38" w14:textId="77777777" w:rsidR="00EB457D" w:rsidRPr="005D07DA" w:rsidRDefault="00EB457D"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строительство автодорог в рамках комплексной застройки квартала № 152 в г. Архангельске – 556,3 млн.руб. (92,7 % к плану года);</w:t>
      </w:r>
    </w:p>
    <w:p w14:paraId="1BBEF3F2" w14:textId="3491424B" w:rsidR="00EB457D" w:rsidRPr="005D07DA" w:rsidRDefault="00EB457D"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строительство автомобильной дороги по ул. Карпогорской от ул. Октябрят до просп. Московского в городе Архангельске – 119,9 млн.руб. (78,3 % к плану года).</w:t>
      </w:r>
    </w:p>
    <w:p w14:paraId="00F03932" w14:textId="77777777" w:rsidR="00CE13CC" w:rsidRPr="005D07DA" w:rsidRDefault="00CE13CC" w:rsidP="00F93072">
      <w:pPr>
        <w:spacing w:after="0" w:line="240" w:lineRule="auto"/>
        <w:ind w:firstLine="709"/>
        <w:jc w:val="both"/>
        <w:rPr>
          <w:rFonts w:ascii="Times New Roman" w:hAnsi="Times New Roman"/>
          <w:color w:val="000000" w:themeColor="text1"/>
          <w:sz w:val="28"/>
          <w:szCs w:val="28"/>
        </w:rPr>
      </w:pPr>
    </w:p>
    <w:p w14:paraId="1ACEF029" w14:textId="652C3E9E" w:rsidR="00CE13CC" w:rsidRPr="005D07DA" w:rsidRDefault="00CE13CC" w:rsidP="00F93072">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По сравнению с расходами областного бюджета на осуществление капитальных вложений и другие бюджетные инвестиции (без учета взноса в уставные капиталы), включая мероприятия в рамках концессионных соглашений за I полугодие 2023 года, расходы отчетного периода </w:t>
      </w:r>
      <w:r w:rsidR="00451365" w:rsidRPr="005D07DA">
        <w:rPr>
          <w:rFonts w:ascii="Times New Roman" w:hAnsi="Times New Roman"/>
          <w:color w:val="000000" w:themeColor="text1"/>
          <w:sz w:val="28"/>
          <w:szCs w:val="28"/>
        </w:rPr>
        <w:t>сократились</w:t>
      </w:r>
      <w:r w:rsidRPr="005D07DA">
        <w:rPr>
          <w:rFonts w:ascii="Times New Roman" w:hAnsi="Times New Roman"/>
          <w:color w:val="000000" w:themeColor="text1"/>
          <w:sz w:val="28"/>
          <w:szCs w:val="28"/>
        </w:rPr>
        <w:t xml:space="preserve"> на 16,5 % или на 1 266,3 млн.руб. (I кв. 2023 г. – 7 694,0 млн.руб).</w:t>
      </w:r>
    </w:p>
    <w:p w14:paraId="0FE002D4" w14:textId="77777777" w:rsidR="00CE13CC" w:rsidRPr="005D07DA" w:rsidRDefault="00CE13CC" w:rsidP="00451365">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За 6 месяцев 2023 года доля инвестиционной составляющей в общей сумме расходов областного бюджета составляла 10,8 %, а за отчетный период, как указано выше – 8,5 %.</w:t>
      </w:r>
    </w:p>
    <w:p w14:paraId="1FD94B42" w14:textId="3C4539A4" w:rsidR="00CE13CC" w:rsidRPr="005D07DA" w:rsidRDefault="00DD2C5D" w:rsidP="00451365">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В</w:t>
      </w:r>
      <w:r w:rsidR="00CE13CC" w:rsidRPr="005D07DA">
        <w:rPr>
          <w:rFonts w:ascii="Times New Roman" w:hAnsi="Times New Roman"/>
          <w:color w:val="000000" w:themeColor="text1"/>
          <w:sz w:val="28"/>
          <w:szCs w:val="28"/>
        </w:rPr>
        <w:t xml:space="preserve"> таблице </w:t>
      </w:r>
      <w:r w:rsidR="00033ED2" w:rsidRPr="005D07DA">
        <w:rPr>
          <w:rFonts w:ascii="Times New Roman" w:hAnsi="Times New Roman"/>
          <w:color w:val="000000" w:themeColor="text1"/>
          <w:sz w:val="28"/>
          <w:szCs w:val="28"/>
        </w:rPr>
        <w:t>36</w:t>
      </w:r>
      <w:r w:rsidR="00CE13CC" w:rsidRPr="005D07DA">
        <w:rPr>
          <w:rFonts w:ascii="Times New Roman" w:hAnsi="Times New Roman"/>
          <w:color w:val="000000" w:themeColor="text1"/>
          <w:sz w:val="28"/>
          <w:szCs w:val="28"/>
        </w:rPr>
        <w:t xml:space="preserve"> представлены сведения о расходах областного бюджета на осуществление капитальных вложений (без учета взноса в уставные капиталы), включая мероприятия в рамках концессионных соглашений за 6 месяцев 2023 и 2024 годов.</w:t>
      </w:r>
    </w:p>
    <w:p w14:paraId="2CBD331D" w14:textId="77777777" w:rsidR="00CE13CC" w:rsidRPr="005D07DA" w:rsidRDefault="00CE13CC" w:rsidP="00DD2C5D">
      <w:pPr>
        <w:pStyle w:val="aff0"/>
        <w:spacing w:after="0" w:line="240" w:lineRule="auto"/>
        <w:rPr>
          <w:rFonts w:ascii="Times New Roman" w:hAnsi="Times New Roman"/>
          <w:b w:val="0"/>
          <w:color w:val="000000" w:themeColor="text1"/>
          <w:sz w:val="24"/>
          <w:szCs w:val="24"/>
        </w:rPr>
      </w:pPr>
    </w:p>
    <w:p w14:paraId="46C11741" w14:textId="77777777" w:rsidR="00033ED2" w:rsidRPr="005D07DA" w:rsidRDefault="00033ED2" w:rsidP="00DD2C5D">
      <w:pPr>
        <w:pStyle w:val="aff0"/>
        <w:spacing w:after="0" w:line="240" w:lineRule="auto"/>
        <w:rPr>
          <w:rFonts w:ascii="Times New Roman" w:hAnsi="Times New Roman"/>
          <w:b w:val="0"/>
          <w:color w:val="000000" w:themeColor="text1"/>
          <w:sz w:val="24"/>
          <w:szCs w:val="24"/>
        </w:rPr>
      </w:pPr>
    </w:p>
    <w:p w14:paraId="78A5E7CF" w14:textId="77777777" w:rsidR="00033ED2" w:rsidRPr="005D07DA" w:rsidRDefault="00033ED2" w:rsidP="00DD2C5D">
      <w:pPr>
        <w:pStyle w:val="aff0"/>
        <w:spacing w:after="0" w:line="240" w:lineRule="auto"/>
        <w:rPr>
          <w:rFonts w:ascii="Times New Roman" w:hAnsi="Times New Roman"/>
          <w:b w:val="0"/>
          <w:color w:val="000000" w:themeColor="text1"/>
          <w:sz w:val="24"/>
          <w:szCs w:val="24"/>
        </w:rPr>
      </w:pPr>
    </w:p>
    <w:p w14:paraId="715EB4F3" w14:textId="1AFE2F72" w:rsidR="00CE13CC" w:rsidRPr="005D07DA" w:rsidRDefault="00CE13CC" w:rsidP="00DD2C5D">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033ED2" w:rsidRPr="005D07DA">
        <w:rPr>
          <w:rFonts w:ascii="Times New Roman" w:hAnsi="Times New Roman"/>
          <w:b w:val="0"/>
          <w:noProof/>
          <w:color w:val="000000" w:themeColor="text1"/>
          <w:sz w:val="24"/>
          <w:szCs w:val="24"/>
        </w:rPr>
        <w:t>36</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Расходы областного бюджета по подразделам бюджетной классификации РФ на осуществление капитальных вложений (без учета взноса в уставные капиталы), включая мероприятия в рамках концессионных соглашений за 6 месяцев 2023 и 2024 годов, млн.руб.</w:t>
      </w:r>
    </w:p>
    <w:tbl>
      <w:tblPr>
        <w:tblW w:w="9687" w:type="dxa"/>
        <w:tblLayout w:type="fixed"/>
        <w:tblLook w:val="04A0" w:firstRow="1" w:lastRow="0" w:firstColumn="1" w:lastColumn="0" w:noHBand="0" w:noVBand="1"/>
      </w:tblPr>
      <w:tblGrid>
        <w:gridCol w:w="6073"/>
        <w:gridCol w:w="955"/>
        <w:gridCol w:w="830"/>
        <w:gridCol w:w="991"/>
        <w:gridCol w:w="838"/>
      </w:tblGrid>
      <w:tr w:rsidR="005D07DA" w:rsidRPr="005D07DA" w14:paraId="152AF79B" w14:textId="77777777" w:rsidTr="00EE1B0B">
        <w:trPr>
          <w:trHeight w:val="35"/>
          <w:tblHeader/>
        </w:trPr>
        <w:tc>
          <w:tcPr>
            <w:tcW w:w="6073"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5950D12D" w14:textId="77777777" w:rsidR="00CE13CC" w:rsidRPr="005D07DA" w:rsidRDefault="00CE13CC" w:rsidP="00DD2C5D">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Наименование</w:t>
            </w:r>
          </w:p>
        </w:tc>
        <w:tc>
          <w:tcPr>
            <w:tcW w:w="955"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C7591C7" w14:textId="77777777" w:rsidR="00CE13CC" w:rsidRPr="005D07DA" w:rsidRDefault="00CE13CC" w:rsidP="00DD2C5D">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6 мес. 2023 г.</w:t>
            </w:r>
          </w:p>
        </w:tc>
        <w:tc>
          <w:tcPr>
            <w:tcW w:w="83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5663E63" w14:textId="77777777" w:rsidR="00CE13CC" w:rsidRPr="005D07DA" w:rsidRDefault="00CE13CC" w:rsidP="00DD2C5D">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6 мес. 2024 г.</w:t>
            </w:r>
          </w:p>
        </w:tc>
        <w:tc>
          <w:tcPr>
            <w:tcW w:w="1829" w:type="dxa"/>
            <w:gridSpan w:val="2"/>
            <w:tcBorders>
              <w:top w:val="double" w:sz="6" w:space="0" w:color="auto"/>
              <w:left w:val="nil"/>
              <w:bottom w:val="single" w:sz="4" w:space="0" w:color="auto"/>
              <w:right w:val="double" w:sz="6" w:space="0" w:color="000000"/>
            </w:tcBorders>
            <w:shd w:val="clear" w:color="auto" w:fill="auto"/>
            <w:vAlign w:val="center"/>
            <w:hideMark/>
          </w:tcPr>
          <w:p w14:paraId="0E740D32" w14:textId="77777777" w:rsidR="00CE13CC" w:rsidRPr="005D07DA" w:rsidRDefault="00CE13CC" w:rsidP="00DD2C5D">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Изменения (+,-)</w:t>
            </w:r>
          </w:p>
        </w:tc>
      </w:tr>
      <w:tr w:rsidR="005D07DA" w:rsidRPr="005D07DA" w14:paraId="4E2976DF" w14:textId="77777777" w:rsidTr="00EE1B0B">
        <w:trPr>
          <w:trHeight w:val="35"/>
          <w:tblHeader/>
        </w:trPr>
        <w:tc>
          <w:tcPr>
            <w:tcW w:w="6073" w:type="dxa"/>
            <w:vMerge/>
            <w:tcBorders>
              <w:top w:val="double" w:sz="6" w:space="0" w:color="auto"/>
              <w:left w:val="double" w:sz="6" w:space="0" w:color="auto"/>
              <w:bottom w:val="single" w:sz="4" w:space="0" w:color="auto"/>
              <w:right w:val="single" w:sz="4" w:space="0" w:color="auto"/>
            </w:tcBorders>
            <w:vAlign w:val="center"/>
            <w:hideMark/>
          </w:tcPr>
          <w:p w14:paraId="2C69B0E1" w14:textId="77777777" w:rsidR="00CE13CC" w:rsidRPr="005D07DA" w:rsidRDefault="00CE13CC" w:rsidP="00DD2C5D">
            <w:pPr>
              <w:spacing w:after="0" w:line="240" w:lineRule="auto"/>
              <w:rPr>
                <w:rFonts w:ascii="Times New Roman" w:eastAsia="Times New Roman" w:hAnsi="Times New Roman"/>
                <w:b/>
                <w:bCs/>
                <w:color w:val="000000" w:themeColor="text1"/>
                <w:sz w:val="20"/>
                <w:szCs w:val="20"/>
                <w:lang w:eastAsia="ru-RU"/>
              </w:rPr>
            </w:pPr>
          </w:p>
        </w:tc>
        <w:tc>
          <w:tcPr>
            <w:tcW w:w="955" w:type="dxa"/>
            <w:vMerge/>
            <w:tcBorders>
              <w:top w:val="double" w:sz="6" w:space="0" w:color="auto"/>
              <w:left w:val="single" w:sz="4" w:space="0" w:color="auto"/>
              <w:bottom w:val="single" w:sz="4" w:space="0" w:color="auto"/>
              <w:right w:val="single" w:sz="4" w:space="0" w:color="auto"/>
            </w:tcBorders>
            <w:vAlign w:val="center"/>
            <w:hideMark/>
          </w:tcPr>
          <w:p w14:paraId="6DB36AB9" w14:textId="77777777" w:rsidR="00CE13CC" w:rsidRPr="005D07DA" w:rsidRDefault="00CE13CC" w:rsidP="00DD2C5D">
            <w:pPr>
              <w:spacing w:after="0" w:line="240" w:lineRule="auto"/>
              <w:rPr>
                <w:rFonts w:ascii="Times New Roman" w:eastAsia="Times New Roman" w:hAnsi="Times New Roman"/>
                <w:b/>
                <w:bCs/>
                <w:color w:val="000000" w:themeColor="text1"/>
                <w:sz w:val="20"/>
                <w:szCs w:val="20"/>
                <w:lang w:eastAsia="ru-RU"/>
              </w:rPr>
            </w:pPr>
          </w:p>
        </w:tc>
        <w:tc>
          <w:tcPr>
            <w:tcW w:w="830" w:type="dxa"/>
            <w:vMerge/>
            <w:tcBorders>
              <w:top w:val="double" w:sz="6" w:space="0" w:color="auto"/>
              <w:left w:val="single" w:sz="4" w:space="0" w:color="auto"/>
              <w:bottom w:val="single" w:sz="4" w:space="0" w:color="auto"/>
              <w:right w:val="single" w:sz="4" w:space="0" w:color="auto"/>
            </w:tcBorders>
            <w:vAlign w:val="center"/>
            <w:hideMark/>
          </w:tcPr>
          <w:p w14:paraId="171223E2" w14:textId="77777777" w:rsidR="00CE13CC" w:rsidRPr="005D07DA" w:rsidRDefault="00CE13CC" w:rsidP="00DD2C5D">
            <w:pPr>
              <w:spacing w:after="0" w:line="240" w:lineRule="auto"/>
              <w:rPr>
                <w:rFonts w:ascii="Times New Roman" w:eastAsia="Times New Roman" w:hAnsi="Times New Roman"/>
                <w:b/>
                <w:bCs/>
                <w:color w:val="000000" w:themeColor="text1"/>
                <w:sz w:val="20"/>
                <w:szCs w:val="20"/>
                <w:lang w:eastAsia="ru-RU"/>
              </w:rPr>
            </w:pPr>
          </w:p>
        </w:tc>
        <w:tc>
          <w:tcPr>
            <w:tcW w:w="991" w:type="dxa"/>
            <w:tcBorders>
              <w:top w:val="nil"/>
              <w:left w:val="nil"/>
              <w:bottom w:val="single" w:sz="4" w:space="0" w:color="auto"/>
              <w:right w:val="single" w:sz="4" w:space="0" w:color="auto"/>
            </w:tcBorders>
            <w:shd w:val="clear" w:color="auto" w:fill="auto"/>
            <w:vAlign w:val="center"/>
            <w:hideMark/>
          </w:tcPr>
          <w:p w14:paraId="2DF76580" w14:textId="77777777" w:rsidR="00CE13CC" w:rsidRPr="005D07DA" w:rsidRDefault="00CE13CC" w:rsidP="00DD2C5D">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млн.руб.</w:t>
            </w:r>
          </w:p>
        </w:tc>
        <w:tc>
          <w:tcPr>
            <w:tcW w:w="838" w:type="dxa"/>
            <w:tcBorders>
              <w:top w:val="nil"/>
              <w:left w:val="nil"/>
              <w:bottom w:val="single" w:sz="4" w:space="0" w:color="auto"/>
              <w:right w:val="double" w:sz="6" w:space="0" w:color="auto"/>
            </w:tcBorders>
            <w:shd w:val="clear" w:color="auto" w:fill="auto"/>
            <w:vAlign w:val="center"/>
            <w:hideMark/>
          </w:tcPr>
          <w:p w14:paraId="06FDB586" w14:textId="77777777" w:rsidR="00CE13CC" w:rsidRPr="005D07DA" w:rsidRDefault="00CE13CC" w:rsidP="00DD2C5D">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w:t>
            </w:r>
          </w:p>
        </w:tc>
      </w:tr>
      <w:tr w:rsidR="005D07DA" w:rsidRPr="005D07DA" w14:paraId="5F52C776" w14:textId="77777777" w:rsidTr="00EE1B0B">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27C234C3" w14:textId="77777777" w:rsidR="00CE13CC" w:rsidRPr="005D07DA" w:rsidRDefault="00CE13CC" w:rsidP="00DD2C5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Другие общегосударственные вопросы</w:t>
            </w:r>
          </w:p>
        </w:tc>
        <w:tc>
          <w:tcPr>
            <w:tcW w:w="955" w:type="dxa"/>
            <w:tcBorders>
              <w:top w:val="nil"/>
              <w:left w:val="nil"/>
              <w:bottom w:val="single" w:sz="4" w:space="0" w:color="auto"/>
              <w:right w:val="single" w:sz="4" w:space="0" w:color="auto"/>
            </w:tcBorders>
            <w:shd w:val="clear" w:color="auto" w:fill="auto"/>
            <w:vAlign w:val="center"/>
            <w:hideMark/>
          </w:tcPr>
          <w:p w14:paraId="606ED7F5"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0,3 </w:t>
            </w:r>
          </w:p>
        </w:tc>
        <w:tc>
          <w:tcPr>
            <w:tcW w:w="830" w:type="dxa"/>
            <w:tcBorders>
              <w:top w:val="nil"/>
              <w:left w:val="nil"/>
              <w:bottom w:val="single" w:sz="4" w:space="0" w:color="auto"/>
              <w:right w:val="single" w:sz="4" w:space="0" w:color="auto"/>
            </w:tcBorders>
            <w:shd w:val="clear" w:color="auto" w:fill="auto"/>
            <w:vAlign w:val="center"/>
            <w:hideMark/>
          </w:tcPr>
          <w:p w14:paraId="175FB7E9"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30,4 </w:t>
            </w:r>
          </w:p>
        </w:tc>
        <w:tc>
          <w:tcPr>
            <w:tcW w:w="991" w:type="dxa"/>
            <w:tcBorders>
              <w:top w:val="nil"/>
              <w:left w:val="nil"/>
              <w:bottom w:val="single" w:sz="4" w:space="0" w:color="auto"/>
              <w:right w:val="single" w:sz="4" w:space="0" w:color="auto"/>
            </w:tcBorders>
            <w:shd w:val="clear" w:color="auto" w:fill="auto"/>
            <w:vAlign w:val="center"/>
            <w:hideMark/>
          </w:tcPr>
          <w:p w14:paraId="4E1F1A52"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30,1 </w:t>
            </w:r>
          </w:p>
        </w:tc>
        <w:tc>
          <w:tcPr>
            <w:tcW w:w="838" w:type="dxa"/>
            <w:tcBorders>
              <w:top w:val="nil"/>
              <w:left w:val="nil"/>
              <w:bottom w:val="single" w:sz="4" w:space="0" w:color="auto"/>
              <w:right w:val="double" w:sz="6" w:space="0" w:color="auto"/>
            </w:tcBorders>
            <w:shd w:val="clear" w:color="auto" w:fill="auto"/>
            <w:vAlign w:val="center"/>
            <w:hideMark/>
          </w:tcPr>
          <w:p w14:paraId="1A4189DE" w14:textId="77777777" w:rsidR="00CE13CC" w:rsidRPr="005D07DA" w:rsidRDefault="00CE13CC" w:rsidP="00DD2C5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 94,6 раза</w:t>
            </w:r>
          </w:p>
        </w:tc>
      </w:tr>
      <w:tr w:rsidR="005D07DA" w:rsidRPr="005D07DA" w14:paraId="2BF0C957" w14:textId="77777777" w:rsidTr="00EE1B0B">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05BAF474" w14:textId="77777777" w:rsidR="00CE13CC" w:rsidRPr="005D07DA" w:rsidRDefault="00CE13CC" w:rsidP="00DD2C5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Защита населения и территории от чрезвычайных ситуаций природного и техногенного характера, пожарная безопасность</w:t>
            </w:r>
          </w:p>
        </w:tc>
        <w:tc>
          <w:tcPr>
            <w:tcW w:w="955" w:type="dxa"/>
            <w:tcBorders>
              <w:top w:val="nil"/>
              <w:left w:val="nil"/>
              <w:bottom w:val="single" w:sz="4" w:space="0" w:color="auto"/>
              <w:right w:val="single" w:sz="4" w:space="0" w:color="auto"/>
            </w:tcBorders>
            <w:shd w:val="clear" w:color="auto" w:fill="auto"/>
            <w:vAlign w:val="center"/>
            <w:hideMark/>
          </w:tcPr>
          <w:p w14:paraId="7040BFE8"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3,3 </w:t>
            </w:r>
          </w:p>
        </w:tc>
        <w:tc>
          <w:tcPr>
            <w:tcW w:w="830" w:type="dxa"/>
            <w:tcBorders>
              <w:top w:val="nil"/>
              <w:left w:val="nil"/>
              <w:bottom w:val="single" w:sz="4" w:space="0" w:color="auto"/>
              <w:right w:val="single" w:sz="4" w:space="0" w:color="auto"/>
            </w:tcBorders>
            <w:shd w:val="clear" w:color="auto" w:fill="auto"/>
            <w:vAlign w:val="center"/>
            <w:hideMark/>
          </w:tcPr>
          <w:p w14:paraId="7F0F2934"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3,8 </w:t>
            </w:r>
          </w:p>
        </w:tc>
        <w:tc>
          <w:tcPr>
            <w:tcW w:w="991" w:type="dxa"/>
            <w:tcBorders>
              <w:top w:val="nil"/>
              <w:left w:val="nil"/>
              <w:bottom w:val="single" w:sz="4" w:space="0" w:color="auto"/>
              <w:right w:val="single" w:sz="4" w:space="0" w:color="auto"/>
            </w:tcBorders>
            <w:shd w:val="clear" w:color="auto" w:fill="auto"/>
            <w:vAlign w:val="center"/>
            <w:hideMark/>
          </w:tcPr>
          <w:p w14:paraId="03ACAEE6"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0,5 </w:t>
            </w:r>
          </w:p>
        </w:tc>
        <w:tc>
          <w:tcPr>
            <w:tcW w:w="838" w:type="dxa"/>
            <w:tcBorders>
              <w:top w:val="nil"/>
              <w:left w:val="nil"/>
              <w:bottom w:val="single" w:sz="4" w:space="0" w:color="auto"/>
              <w:right w:val="double" w:sz="6" w:space="0" w:color="auto"/>
            </w:tcBorders>
            <w:shd w:val="clear" w:color="auto" w:fill="auto"/>
            <w:vAlign w:val="center"/>
            <w:hideMark/>
          </w:tcPr>
          <w:p w14:paraId="12BE5C8A"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16,7 </w:t>
            </w:r>
          </w:p>
        </w:tc>
      </w:tr>
      <w:tr w:rsidR="005D07DA" w:rsidRPr="005D07DA" w14:paraId="57D313AD" w14:textId="77777777" w:rsidTr="00EE1B0B">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4F68D2B7" w14:textId="77777777" w:rsidR="00CE13CC" w:rsidRPr="005D07DA" w:rsidRDefault="00CE13CC" w:rsidP="00DD2C5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Общеэкономические вопросы</w:t>
            </w:r>
          </w:p>
        </w:tc>
        <w:tc>
          <w:tcPr>
            <w:tcW w:w="955" w:type="dxa"/>
            <w:tcBorders>
              <w:top w:val="nil"/>
              <w:left w:val="nil"/>
              <w:bottom w:val="single" w:sz="4" w:space="0" w:color="auto"/>
              <w:right w:val="single" w:sz="4" w:space="0" w:color="auto"/>
            </w:tcBorders>
            <w:shd w:val="clear" w:color="auto" w:fill="auto"/>
            <w:vAlign w:val="center"/>
            <w:hideMark/>
          </w:tcPr>
          <w:p w14:paraId="03689498"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830" w:type="dxa"/>
            <w:tcBorders>
              <w:top w:val="nil"/>
              <w:left w:val="nil"/>
              <w:bottom w:val="single" w:sz="4" w:space="0" w:color="auto"/>
              <w:right w:val="single" w:sz="4" w:space="0" w:color="auto"/>
            </w:tcBorders>
            <w:shd w:val="clear" w:color="auto" w:fill="auto"/>
            <w:vAlign w:val="center"/>
            <w:hideMark/>
          </w:tcPr>
          <w:p w14:paraId="5E194416"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41,5 </w:t>
            </w:r>
          </w:p>
        </w:tc>
        <w:tc>
          <w:tcPr>
            <w:tcW w:w="991" w:type="dxa"/>
            <w:tcBorders>
              <w:top w:val="nil"/>
              <w:left w:val="nil"/>
              <w:bottom w:val="single" w:sz="4" w:space="0" w:color="auto"/>
              <w:right w:val="single" w:sz="4" w:space="0" w:color="auto"/>
            </w:tcBorders>
            <w:shd w:val="clear" w:color="auto" w:fill="auto"/>
            <w:vAlign w:val="center"/>
            <w:hideMark/>
          </w:tcPr>
          <w:p w14:paraId="0A55FB07"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41,5 </w:t>
            </w:r>
          </w:p>
        </w:tc>
        <w:tc>
          <w:tcPr>
            <w:tcW w:w="838" w:type="dxa"/>
            <w:tcBorders>
              <w:top w:val="nil"/>
              <w:left w:val="nil"/>
              <w:bottom w:val="single" w:sz="4" w:space="0" w:color="auto"/>
              <w:right w:val="double" w:sz="6" w:space="0" w:color="auto"/>
            </w:tcBorders>
            <w:shd w:val="clear" w:color="auto" w:fill="auto"/>
            <w:vAlign w:val="center"/>
            <w:hideMark/>
          </w:tcPr>
          <w:p w14:paraId="1F8BF8C3" w14:textId="77777777" w:rsidR="00CE13CC" w:rsidRPr="005D07DA" w:rsidRDefault="00CE13CC" w:rsidP="00DD2C5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w:t>
            </w:r>
          </w:p>
        </w:tc>
      </w:tr>
      <w:tr w:rsidR="005D07DA" w:rsidRPr="005D07DA" w14:paraId="0CA323D3" w14:textId="77777777" w:rsidTr="00EE1B0B">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57A6AE96" w14:textId="77777777" w:rsidR="00CE13CC" w:rsidRPr="005D07DA" w:rsidRDefault="00CE13CC" w:rsidP="00DD2C5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Лесное хозяйство</w:t>
            </w:r>
          </w:p>
        </w:tc>
        <w:tc>
          <w:tcPr>
            <w:tcW w:w="955" w:type="dxa"/>
            <w:tcBorders>
              <w:top w:val="nil"/>
              <w:left w:val="nil"/>
              <w:bottom w:val="single" w:sz="4" w:space="0" w:color="auto"/>
              <w:right w:val="single" w:sz="4" w:space="0" w:color="auto"/>
            </w:tcBorders>
            <w:shd w:val="clear" w:color="auto" w:fill="auto"/>
            <w:vAlign w:val="center"/>
            <w:hideMark/>
          </w:tcPr>
          <w:p w14:paraId="3084890F"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0,5 </w:t>
            </w:r>
          </w:p>
        </w:tc>
        <w:tc>
          <w:tcPr>
            <w:tcW w:w="830" w:type="dxa"/>
            <w:tcBorders>
              <w:top w:val="nil"/>
              <w:left w:val="nil"/>
              <w:bottom w:val="single" w:sz="4" w:space="0" w:color="auto"/>
              <w:right w:val="single" w:sz="4" w:space="0" w:color="auto"/>
            </w:tcBorders>
            <w:shd w:val="clear" w:color="auto" w:fill="auto"/>
            <w:vAlign w:val="center"/>
            <w:hideMark/>
          </w:tcPr>
          <w:p w14:paraId="678AD2BF"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3,8 </w:t>
            </w:r>
          </w:p>
        </w:tc>
        <w:tc>
          <w:tcPr>
            <w:tcW w:w="991" w:type="dxa"/>
            <w:tcBorders>
              <w:top w:val="nil"/>
              <w:left w:val="nil"/>
              <w:bottom w:val="single" w:sz="4" w:space="0" w:color="auto"/>
              <w:right w:val="single" w:sz="4" w:space="0" w:color="auto"/>
            </w:tcBorders>
            <w:shd w:val="clear" w:color="auto" w:fill="auto"/>
            <w:vAlign w:val="center"/>
            <w:hideMark/>
          </w:tcPr>
          <w:p w14:paraId="53C3E278"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3,3 </w:t>
            </w:r>
          </w:p>
        </w:tc>
        <w:tc>
          <w:tcPr>
            <w:tcW w:w="838" w:type="dxa"/>
            <w:tcBorders>
              <w:top w:val="nil"/>
              <w:left w:val="nil"/>
              <w:bottom w:val="single" w:sz="4" w:space="0" w:color="auto"/>
              <w:right w:val="double" w:sz="6" w:space="0" w:color="auto"/>
            </w:tcBorders>
            <w:shd w:val="clear" w:color="auto" w:fill="auto"/>
            <w:vAlign w:val="center"/>
            <w:hideMark/>
          </w:tcPr>
          <w:p w14:paraId="1CD403D1" w14:textId="77777777" w:rsidR="00CE13CC" w:rsidRPr="005D07DA" w:rsidRDefault="00CE13CC" w:rsidP="00DD2C5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 7,3 раза</w:t>
            </w:r>
          </w:p>
        </w:tc>
      </w:tr>
      <w:tr w:rsidR="005D07DA" w:rsidRPr="005D07DA" w14:paraId="5D5DCD98" w14:textId="77777777" w:rsidTr="00EE1B0B">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69A20049" w14:textId="77777777" w:rsidR="00CE13CC" w:rsidRPr="005D07DA" w:rsidRDefault="00CE13CC" w:rsidP="00DD2C5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Дорожное хозяйство (дорожные фонды)</w:t>
            </w:r>
          </w:p>
        </w:tc>
        <w:tc>
          <w:tcPr>
            <w:tcW w:w="955" w:type="dxa"/>
            <w:tcBorders>
              <w:top w:val="nil"/>
              <w:left w:val="nil"/>
              <w:bottom w:val="single" w:sz="4" w:space="0" w:color="auto"/>
              <w:right w:val="single" w:sz="4" w:space="0" w:color="auto"/>
            </w:tcBorders>
            <w:shd w:val="clear" w:color="auto" w:fill="auto"/>
            <w:vAlign w:val="center"/>
            <w:hideMark/>
          </w:tcPr>
          <w:p w14:paraId="06F1D7ED"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1 531,3 </w:t>
            </w:r>
          </w:p>
        </w:tc>
        <w:tc>
          <w:tcPr>
            <w:tcW w:w="830" w:type="dxa"/>
            <w:tcBorders>
              <w:top w:val="nil"/>
              <w:left w:val="nil"/>
              <w:bottom w:val="single" w:sz="4" w:space="0" w:color="auto"/>
              <w:right w:val="single" w:sz="4" w:space="0" w:color="auto"/>
            </w:tcBorders>
            <w:shd w:val="clear" w:color="auto" w:fill="auto"/>
            <w:vAlign w:val="center"/>
            <w:hideMark/>
          </w:tcPr>
          <w:p w14:paraId="06F545B1"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710,8 </w:t>
            </w:r>
          </w:p>
        </w:tc>
        <w:tc>
          <w:tcPr>
            <w:tcW w:w="991" w:type="dxa"/>
            <w:tcBorders>
              <w:top w:val="nil"/>
              <w:left w:val="nil"/>
              <w:bottom w:val="single" w:sz="4" w:space="0" w:color="auto"/>
              <w:right w:val="single" w:sz="4" w:space="0" w:color="auto"/>
            </w:tcBorders>
            <w:shd w:val="clear" w:color="auto" w:fill="auto"/>
            <w:vAlign w:val="center"/>
            <w:hideMark/>
          </w:tcPr>
          <w:p w14:paraId="0A7F3952"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-820,5 </w:t>
            </w:r>
          </w:p>
        </w:tc>
        <w:tc>
          <w:tcPr>
            <w:tcW w:w="838" w:type="dxa"/>
            <w:tcBorders>
              <w:top w:val="nil"/>
              <w:left w:val="nil"/>
              <w:bottom w:val="single" w:sz="4" w:space="0" w:color="auto"/>
              <w:right w:val="double" w:sz="6" w:space="0" w:color="auto"/>
            </w:tcBorders>
            <w:shd w:val="clear" w:color="auto" w:fill="auto"/>
            <w:vAlign w:val="center"/>
            <w:hideMark/>
          </w:tcPr>
          <w:p w14:paraId="4DC6C419"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-53,6 </w:t>
            </w:r>
          </w:p>
        </w:tc>
      </w:tr>
      <w:tr w:rsidR="005D07DA" w:rsidRPr="005D07DA" w14:paraId="616B2D16" w14:textId="77777777" w:rsidTr="00EE1B0B">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72A52A3D" w14:textId="77777777" w:rsidR="00CE13CC" w:rsidRPr="005D07DA" w:rsidRDefault="00CE13CC" w:rsidP="00DD2C5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Другие вопросы в области национальной экономики</w:t>
            </w:r>
          </w:p>
        </w:tc>
        <w:tc>
          <w:tcPr>
            <w:tcW w:w="955" w:type="dxa"/>
            <w:tcBorders>
              <w:top w:val="nil"/>
              <w:left w:val="nil"/>
              <w:bottom w:val="single" w:sz="4" w:space="0" w:color="auto"/>
              <w:right w:val="single" w:sz="4" w:space="0" w:color="auto"/>
            </w:tcBorders>
            <w:shd w:val="clear" w:color="auto" w:fill="auto"/>
            <w:vAlign w:val="center"/>
            <w:hideMark/>
          </w:tcPr>
          <w:p w14:paraId="45526730"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31,2 </w:t>
            </w:r>
          </w:p>
        </w:tc>
        <w:tc>
          <w:tcPr>
            <w:tcW w:w="830" w:type="dxa"/>
            <w:tcBorders>
              <w:top w:val="nil"/>
              <w:left w:val="nil"/>
              <w:bottom w:val="single" w:sz="4" w:space="0" w:color="auto"/>
              <w:right w:val="single" w:sz="4" w:space="0" w:color="auto"/>
            </w:tcBorders>
            <w:shd w:val="clear" w:color="auto" w:fill="auto"/>
            <w:vAlign w:val="center"/>
            <w:hideMark/>
          </w:tcPr>
          <w:p w14:paraId="054D6E30"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404,7 </w:t>
            </w:r>
          </w:p>
        </w:tc>
        <w:tc>
          <w:tcPr>
            <w:tcW w:w="991" w:type="dxa"/>
            <w:tcBorders>
              <w:top w:val="nil"/>
              <w:left w:val="nil"/>
              <w:bottom w:val="single" w:sz="4" w:space="0" w:color="auto"/>
              <w:right w:val="single" w:sz="4" w:space="0" w:color="auto"/>
            </w:tcBorders>
            <w:shd w:val="clear" w:color="auto" w:fill="auto"/>
            <w:vAlign w:val="center"/>
            <w:hideMark/>
          </w:tcPr>
          <w:p w14:paraId="0688E170"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373,5 </w:t>
            </w:r>
          </w:p>
        </w:tc>
        <w:tc>
          <w:tcPr>
            <w:tcW w:w="838" w:type="dxa"/>
            <w:tcBorders>
              <w:top w:val="nil"/>
              <w:left w:val="nil"/>
              <w:bottom w:val="single" w:sz="4" w:space="0" w:color="auto"/>
              <w:right w:val="double" w:sz="6" w:space="0" w:color="auto"/>
            </w:tcBorders>
            <w:shd w:val="clear" w:color="auto" w:fill="auto"/>
            <w:vAlign w:val="center"/>
            <w:hideMark/>
          </w:tcPr>
          <w:p w14:paraId="4C3D296E" w14:textId="77777777" w:rsidR="00CE13CC" w:rsidRPr="005D07DA" w:rsidRDefault="00CE13CC" w:rsidP="00DD2C5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 13,0 раза</w:t>
            </w:r>
          </w:p>
        </w:tc>
      </w:tr>
      <w:tr w:rsidR="005D07DA" w:rsidRPr="005D07DA" w14:paraId="3BBDFA00" w14:textId="77777777" w:rsidTr="00EE1B0B">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67AD93CF" w14:textId="77777777" w:rsidR="00CE13CC" w:rsidRPr="005D07DA" w:rsidRDefault="00CE13CC" w:rsidP="00DD2C5D">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из них в рамках концессионного соглашения (кампус "Арктическая звезда")</w:t>
            </w:r>
          </w:p>
        </w:tc>
        <w:tc>
          <w:tcPr>
            <w:tcW w:w="955" w:type="dxa"/>
            <w:tcBorders>
              <w:top w:val="nil"/>
              <w:left w:val="nil"/>
              <w:bottom w:val="single" w:sz="4" w:space="0" w:color="auto"/>
              <w:right w:val="single" w:sz="4" w:space="0" w:color="auto"/>
            </w:tcBorders>
            <w:shd w:val="clear" w:color="auto" w:fill="auto"/>
            <w:vAlign w:val="center"/>
            <w:hideMark/>
          </w:tcPr>
          <w:p w14:paraId="090C5ED8" w14:textId="77777777" w:rsidR="00CE13CC" w:rsidRPr="005D07DA" w:rsidRDefault="00CE13CC" w:rsidP="00DD2C5D">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0,0</w:t>
            </w:r>
          </w:p>
        </w:tc>
        <w:tc>
          <w:tcPr>
            <w:tcW w:w="830" w:type="dxa"/>
            <w:tcBorders>
              <w:top w:val="nil"/>
              <w:left w:val="nil"/>
              <w:bottom w:val="single" w:sz="4" w:space="0" w:color="auto"/>
              <w:right w:val="single" w:sz="4" w:space="0" w:color="auto"/>
            </w:tcBorders>
            <w:shd w:val="clear" w:color="auto" w:fill="auto"/>
            <w:vAlign w:val="center"/>
            <w:hideMark/>
          </w:tcPr>
          <w:p w14:paraId="3A9F3480" w14:textId="77777777" w:rsidR="00CE13CC" w:rsidRPr="005D07DA" w:rsidRDefault="00CE13CC" w:rsidP="00DD2C5D">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400,0 </w:t>
            </w:r>
          </w:p>
        </w:tc>
        <w:tc>
          <w:tcPr>
            <w:tcW w:w="991" w:type="dxa"/>
            <w:tcBorders>
              <w:top w:val="nil"/>
              <w:left w:val="nil"/>
              <w:bottom w:val="single" w:sz="4" w:space="0" w:color="auto"/>
              <w:right w:val="single" w:sz="4" w:space="0" w:color="auto"/>
            </w:tcBorders>
            <w:shd w:val="clear" w:color="auto" w:fill="auto"/>
            <w:vAlign w:val="center"/>
            <w:hideMark/>
          </w:tcPr>
          <w:p w14:paraId="08ADD68A" w14:textId="77777777" w:rsidR="00CE13CC" w:rsidRPr="005D07DA" w:rsidRDefault="00CE13CC" w:rsidP="00DD2C5D">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400,0 </w:t>
            </w:r>
          </w:p>
        </w:tc>
        <w:tc>
          <w:tcPr>
            <w:tcW w:w="838" w:type="dxa"/>
            <w:tcBorders>
              <w:top w:val="nil"/>
              <w:left w:val="nil"/>
              <w:bottom w:val="single" w:sz="4" w:space="0" w:color="auto"/>
              <w:right w:val="double" w:sz="6" w:space="0" w:color="auto"/>
            </w:tcBorders>
            <w:shd w:val="clear" w:color="auto" w:fill="auto"/>
            <w:vAlign w:val="center"/>
            <w:hideMark/>
          </w:tcPr>
          <w:p w14:paraId="100C1CEA" w14:textId="77777777" w:rsidR="00CE13CC" w:rsidRPr="005D07DA" w:rsidRDefault="00CE13CC" w:rsidP="00DD2C5D">
            <w:pPr>
              <w:spacing w:after="0" w:line="240" w:lineRule="auto"/>
              <w:jc w:val="center"/>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w:t>
            </w:r>
          </w:p>
        </w:tc>
      </w:tr>
      <w:tr w:rsidR="005D07DA" w:rsidRPr="005D07DA" w14:paraId="55242327" w14:textId="77777777" w:rsidTr="00EE1B0B">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022CA64C" w14:textId="77777777" w:rsidR="00CE13CC" w:rsidRPr="005D07DA" w:rsidRDefault="00CE13CC" w:rsidP="00DD2C5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Жилищное хозяйство</w:t>
            </w:r>
          </w:p>
        </w:tc>
        <w:tc>
          <w:tcPr>
            <w:tcW w:w="955" w:type="dxa"/>
            <w:tcBorders>
              <w:top w:val="nil"/>
              <w:left w:val="nil"/>
              <w:bottom w:val="single" w:sz="4" w:space="0" w:color="auto"/>
              <w:right w:val="single" w:sz="4" w:space="0" w:color="auto"/>
            </w:tcBorders>
            <w:shd w:val="clear" w:color="auto" w:fill="auto"/>
            <w:vAlign w:val="center"/>
            <w:hideMark/>
          </w:tcPr>
          <w:p w14:paraId="05F4725A"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4 164,4 </w:t>
            </w:r>
          </w:p>
        </w:tc>
        <w:tc>
          <w:tcPr>
            <w:tcW w:w="830" w:type="dxa"/>
            <w:tcBorders>
              <w:top w:val="nil"/>
              <w:left w:val="nil"/>
              <w:bottom w:val="single" w:sz="4" w:space="0" w:color="auto"/>
              <w:right w:val="single" w:sz="4" w:space="0" w:color="auto"/>
            </w:tcBorders>
            <w:shd w:val="clear" w:color="auto" w:fill="auto"/>
            <w:vAlign w:val="center"/>
            <w:hideMark/>
          </w:tcPr>
          <w:p w14:paraId="0DD397C7"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1 864,7 </w:t>
            </w:r>
          </w:p>
        </w:tc>
        <w:tc>
          <w:tcPr>
            <w:tcW w:w="991" w:type="dxa"/>
            <w:tcBorders>
              <w:top w:val="nil"/>
              <w:left w:val="nil"/>
              <w:bottom w:val="single" w:sz="4" w:space="0" w:color="auto"/>
              <w:right w:val="single" w:sz="4" w:space="0" w:color="auto"/>
            </w:tcBorders>
            <w:shd w:val="clear" w:color="auto" w:fill="auto"/>
            <w:vAlign w:val="center"/>
            <w:hideMark/>
          </w:tcPr>
          <w:p w14:paraId="097276CB"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-2 299,7 </w:t>
            </w:r>
          </w:p>
        </w:tc>
        <w:tc>
          <w:tcPr>
            <w:tcW w:w="838" w:type="dxa"/>
            <w:tcBorders>
              <w:top w:val="nil"/>
              <w:left w:val="nil"/>
              <w:bottom w:val="single" w:sz="4" w:space="0" w:color="auto"/>
              <w:right w:val="double" w:sz="6" w:space="0" w:color="auto"/>
            </w:tcBorders>
            <w:shd w:val="clear" w:color="auto" w:fill="auto"/>
            <w:vAlign w:val="center"/>
            <w:hideMark/>
          </w:tcPr>
          <w:p w14:paraId="0743F53F"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-55,2 </w:t>
            </w:r>
          </w:p>
        </w:tc>
      </w:tr>
      <w:tr w:rsidR="005D07DA" w:rsidRPr="005D07DA" w14:paraId="34738575" w14:textId="77777777" w:rsidTr="00EE1B0B">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66656645" w14:textId="77777777" w:rsidR="00CE13CC" w:rsidRPr="005D07DA" w:rsidRDefault="00CE13CC" w:rsidP="00DD2C5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Коммунальное хозяйство</w:t>
            </w:r>
          </w:p>
        </w:tc>
        <w:tc>
          <w:tcPr>
            <w:tcW w:w="955" w:type="dxa"/>
            <w:tcBorders>
              <w:top w:val="nil"/>
              <w:left w:val="nil"/>
              <w:bottom w:val="single" w:sz="4" w:space="0" w:color="auto"/>
              <w:right w:val="single" w:sz="4" w:space="0" w:color="auto"/>
            </w:tcBorders>
            <w:shd w:val="clear" w:color="auto" w:fill="auto"/>
            <w:vAlign w:val="center"/>
            <w:hideMark/>
          </w:tcPr>
          <w:p w14:paraId="5B115828"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67,4 </w:t>
            </w:r>
          </w:p>
        </w:tc>
        <w:tc>
          <w:tcPr>
            <w:tcW w:w="830" w:type="dxa"/>
            <w:tcBorders>
              <w:top w:val="nil"/>
              <w:left w:val="nil"/>
              <w:bottom w:val="single" w:sz="4" w:space="0" w:color="auto"/>
              <w:right w:val="single" w:sz="4" w:space="0" w:color="auto"/>
            </w:tcBorders>
            <w:shd w:val="clear" w:color="auto" w:fill="auto"/>
            <w:vAlign w:val="center"/>
            <w:hideMark/>
          </w:tcPr>
          <w:p w14:paraId="436FD05F"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991,4 </w:t>
            </w:r>
          </w:p>
        </w:tc>
        <w:tc>
          <w:tcPr>
            <w:tcW w:w="991" w:type="dxa"/>
            <w:tcBorders>
              <w:top w:val="nil"/>
              <w:left w:val="nil"/>
              <w:bottom w:val="single" w:sz="4" w:space="0" w:color="auto"/>
              <w:right w:val="single" w:sz="4" w:space="0" w:color="auto"/>
            </w:tcBorders>
            <w:shd w:val="clear" w:color="auto" w:fill="auto"/>
            <w:vAlign w:val="center"/>
            <w:hideMark/>
          </w:tcPr>
          <w:p w14:paraId="33999E2F"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924,0 </w:t>
            </w:r>
          </w:p>
        </w:tc>
        <w:tc>
          <w:tcPr>
            <w:tcW w:w="838" w:type="dxa"/>
            <w:tcBorders>
              <w:top w:val="nil"/>
              <w:left w:val="nil"/>
              <w:bottom w:val="single" w:sz="4" w:space="0" w:color="auto"/>
              <w:right w:val="double" w:sz="6" w:space="0" w:color="auto"/>
            </w:tcBorders>
            <w:shd w:val="clear" w:color="auto" w:fill="auto"/>
            <w:vAlign w:val="center"/>
            <w:hideMark/>
          </w:tcPr>
          <w:p w14:paraId="27564A77" w14:textId="77777777" w:rsidR="00CE13CC" w:rsidRPr="005D07DA" w:rsidRDefault="00CE13CC" w:rsidP="00DD2C5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 14,7 раза</w:t>
            </w:r>
          </w:p>
        </w:tc>
      </w:tr>
      <w:tr w:rsidR="005D07DA" w:rsidRPr="005D07DA" w14:paraId="61C47B10" w14:textId="77777777" w:rsidTr="00EE1B0B">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4ED3A541" w14:textId="77777777" w:rsidR="00CE13CC" w:rsidRPr="005D07DA" w:rsidRDefault="00CE13CC" w:rsidP="00DD2C5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Другие вопросы в области жилищно-коммунального хозяйства</w:t>
            </w:r>
          </w:p>
        </w:tc>
        <w:tc>
          <w:tcPr>
            <w:tcW w:w="955" w:type="dxa"/>
            <w:tcBorders>
              <w:top w:val="nil"/>
              <w:left w:val="nil"/>
              <w:bottom w:val="single" w:sz="4" w:space="0" w:color="auto"/>
              <w:right w:val="single" w:sz="4" w:space="0" w:color="auto"/>
            </w:tcBorders>
            <w:shd w:val="clear" w:color="auto" w:fill="auto"/>
            <w:vAlign w:val="center"/>
            <w:hideMark/>
          </w:tcPr>
          <w:p w14:paraId="2877A0F5"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273,3 </w:t>
            </w:r>
          </w:p>
        </w:tc>
        <w:tc>
          <w:tcPr>
            <w:tcW w:w="830" w:type="dxa"/>
            <w:tcBorders>
              <w:top w:val="nil"/>
              <w:left w:val="nil"/>
              <w:bottom w:val="single" w:sz="4" w:space="0" w:color="auto"/>
              <w:right w:val="single" w:sz="4" w:space="0" w:color="auto"/>
            </w:tcBorders>
            <w:shd w:val="clear" w:color="auto" w:fill="auto"/>
            <w:vAlign w:val="center"/>
            <w:hideMark/>
          </w:tcPr>
          <w:p w14:paraId="10669187"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133,8 </w:t>
            </w:r>
          </w:p>
        </w:tc>
        <w:tc>
          <w:tcPr>
            <w:tcW w:w="991" w:type="dxa"/>
            <w:tcBorders>
              <w:top w:val="nil"/>
              <w:left w:val="nil"/>
              <w:bottom w:val="single" w:sz="4" w:space="0" w:color="auto"/>
              <w:right w:val="single" w:sz="4" w:space="0" w:color="auto"/>
            </w:tcBorders>
            <w:shd w:val="clear" w:color="auto" w:fill="auto"/>
            <w:vAlign w:val="center"/>
            <w:hideMark/>
          </w:tcPr>
          <w:p w14:paraId="49E99633"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-139,5 </w:t>
            </w:r>
          </w:p>
        </w:tc>
        <w:tc>
          <w:tcPr>
            <w:tcW w:w="838" w:type="dxa"/>
            <w:tcBorders>
              <w:top w:val="nil"/>
              <w:left w:val="nil"/>
              <w:bottom w:val="single" w:sz="4" w:space="0" w:color="auto"/>
              <w:right w:val="double" w:sz="6" w:space="0" w:color="auto"/>
            </w:tcBorders>
            <w:shd w:val="clear" w:color="auto" w:fill="auto"/>
            <w:vAlign w:val="center"/>
            <w:hideMark/>
          </w:tcPr>
          <w:p w14:paraId="2133F82C"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-51,1 </w:t>
            </w:r>
          </w:p>
        </w:tc>
      </w:tr>
      <w:tr w:rsidR="005D07DA" w:rsidRPr="005D07DA" w14:paraId="6FA70F6C" w14:textId="77777777" w:rsidTr="00EE1B0B">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49B1EECD" w14:textId="77777777" w:rsidR="00CE13CC" w:rsidRPr="005D07DA" w:rsidRDefault="00CE13CC" w:rsidP="00DD2C5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Другие вопросы в области охраны окружающей среды</w:t>
            </w:r>
          </w:p>
        </w:tc>
        <w:tc>
          <w:tcPr>
            <w:tcW w:w="955" w:type="dxa"/>
            <w:tcBorders>
              <w:top w:val="nil"/>
              <w:left w:val="nil"/>
              <w:bottom w:val="single" w:sz="4" w:space="0" w:color="auto"/>
              <w:right w:val="single" w:sz="4" w:space="0" w:color="auto"/>
            </w:tcBorders>
            <w:shd w:val="clear" w:color="auto" w:fill="auto"/>
            <w:vAlign w:val="center"/>
            <w:hideMark/>
          </w:tcPr>
          <w:p w14:paraId="4A230E15"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554,1 </w:t>
            </w:r>
          </w:p>
        </w:tc>
        <w:tc>
          <w:tcPr>
            <w:tcW w:w="830" w:type="dxa"/>
            <w:tcBorders>
              <w:top w:val="nil"/>
              <w:left w:val="nil"/>
              <w:bottom w:val="single" w:sz="4" w:space="0" w:color="auto"/>
              <w:right w:val="single" w:sz="4" w:space="0" w:color="auto"/>
            </w:tcBorders>
            <w:shd w:val="clear" w:color="auto" w:fill="auto"/>
            <w:vAlign w:val="center"/>
            <w:hideMark/>
          </w:tcPr>
          <w:p w14:paraId="3DE00CC7"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297,4 </w:t>
            </w:r>
          </w:p>
        </w:tc>
        <w:tc>
          <w:tcPr>
            <w:tcW w:w="991" w:type="dxa"/>
            <w:tcBorders>
              <w:top w:val="nil"/>
              <w:left w:val="nil"/>
              <w:bottom w:val="single" w:sz="4" w:space="0" w:color="auto"/>
              <w:right w:val="single" w:sz="4" w:space="0" w:color="auto"/>
            </w:tcBorders>
            <w:shd w:val="clear" w:color="auto" w:fill="auto"/>
            <w:vAlign w:val="center"/>
            <w:hideMark/>
          </w:tcPr>
          <w:p w14:paraId="5756FD44"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-256,7 </w:t>
            </w:r>
          </w:p>
        </w:tc>
        <w:tc>
          <w:tcPr>
            <w:tcW w:w="838" w:type="dxa"/>
            <w:tcBorders>
              <w:top w:val="nil"/>
              <w:left w:val="nil"/>
              <w:bottom w:val="single" w:sz="4" w:space="0" w:color="auto"/>
              <w:right w:val="double" w:sz="6" w:space="0" w:color="auto"/>
            </w:tcBorders>
            <w:shd w:val="clear" w:color="auto" w:fill="auto"/>
            <w:vAlign w:val="center"/>
            <w:hideMark/>
          </w:tcPr>
          <w:p w14:paraId="3F3F04C7"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-46,3 </w:t>
            </w:r>
          </w:p>
        </w:tc>
      </w:tr>
      <w:tr w:rsidR="005D07DA" w:rsidRPr="005D07DA" w14:paraId="680AFABB" w14:textId="77777777" w:rsidTr="00EE1B0B">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770786DC" w14:textId="77777777" w:rsidR="00CE13CC" w:rsidRPr="005D07DA" w:rsidRDefault="00CE13CC" w:rsidP="00DD2C5D">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из них в рамках концессионных соглашений (создание комплексов по обработке, утилизации и захоронению твердых коммунальных отходов)</w:t>
            </w:r>
          </w:p>
        </w:tc>
        <w:tc>
          <w:tcPr>
            <w:tcW w:w="955" w:type="dxa"/>
            <w:tcBorders>
              <w:top w:val="nil"/>
              <w:left w:val="nil"/>
              <w:bottom w:val="single" w:sz="4" w:space="0" w:color="auto"/>
              <w:right w:val="single" w:sz="4" w:space="0" w:color="auto"/>
            </w:tcBorders>
            <w:shd w:val="clear" w:color="auto" w:fill="auto"/>
            <w:vAlign w:val="center"/>
            <w:hideMark/>
          </w:tcPr>
          <w:p w14:paraId="76CDA406" w14:textId="77777777" w:rsidR="00CE13CC" w:rsidRPr="005D07DA" w:rsidRDefault="00CE13CC" w:rsidP="00DD2C5D">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530,7 </w:t>
            </w:r>
          </w:p>
        </w:tc>
        <w:tc>
          <w:tcPr>
            <w:tcW w:w="830" w:type="dxa"/>
            <w:tcBorders>
              <w:top w:val="nil"/>
              <w:left w:val="nil"/>
              <w:bottom w:val="single" w:sz="4" w:space="0" w:color="auto"/>
              <w:right w:val="single" w:sz="4" w:space="0" w:color="auto"/>
            </w:tcBorders>
            <w:shd w:val="clear" w:color="auto" w:fill="auto"/>
            <w:vAlign w:val="center"/>
            <w:hideMark/>
          </w:tcPr>
          <w:p w14:paraId="4A1A6EFE" w14:textId="77777777" w:rsidR="00CE13CC" w:rsidRPr="005D07DA" w:rsidRDefault="00CE13CC" w:rsidP="00DD2C5D">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297,4 </w:t>
            </w:r>
          </w:p>
        </w:tc>
        <w:tc>
          <w:tcPr>
            <w:tcW w:w="991" w:type="dxa"/>
            <w:tcBorders>
              <w:top w:val="nil"/>
              <w:left w:val="nil"/>
              <w:bottom w:val="single" w:sz="4" w:space="0" w:color="auto"/>
              <w:right w:val="single" w:sz="4" w:space="0" w:color="auto"/>
            </w:tcBorders>
            <w:shd w:val="clear" w:color="auto" w:fill="auto"/>
            <w:vAlign w:val="center"/>
            <w:hideMark/>
          </w:tcPr>
          <w:p w14:paraId="7320E701" w14:textId="77777777" w:rsidR="00CE13CC" w:rsidRPr="005D07DA" w:rsidRDefault="00CE13CC" w:rsidP="00DD2C5D">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-233,3 </w:t>
            </w:r>
          </w:p>
        </w:tc>
        <w:tc>
          <w:tcPr>
            <w:tcW w:w="838" w:type="dxa"/>
            <w:tcBorders>
              <w:top w:val="nil"/>
              <w:left w:val="nil"/>
              <w:bottom w:val="single" w:sz="4" w:space="0" w:color="auto"/>
              <w:right w:val="double" w:sz="6" w:space="0" w:color="auto"/>
            </w:tcBorders>
            <w:shd w:val="clear" w:color="auto" w:fill="auto"/>
            <w:vAlign w:val="center"/>
            <w:hideMark/>
          </w:tcPr>
          <w:p w14:paraId="504AFE4F" w14:textId="77777777" w:rsidR="00CE13CC" w:rsidRPr="005D07DA" w:rsidRDefault="00CE13CC" w:rsidP="00DD2C5D">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-44,0 </w:t>
            </w:r>
          </w:p>
        </w:tc>
      </w:tr>
      <w:tr w:rsidR="005D07DA" w:rsidRPr="005D07DA" w14:paraId="37714486" w14:textId="77777777" w:rsidTr="00EE1B0B">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0841D691" w14:textId="77777777" w:rsidR="00CE13CC" w:rsidRPr="005D07DA" w:rsidRDefault="00CE13CC" w:rsidP="00DD2C5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Общее образование</w:t>
            </w:r>
          </w:p>
        </w:tc>
        <w:tc>
          <w:tcPr>
            <w:tcW w:w="955" w:type="dxa"/>
            <w:tcBorders>
              <w:top w:val="nil"/>
              <w:left w:val="nil"/>
              <w:bottom w:val="single" w:sz="4" w:space="0" w:color="auto"/>
              <w:right w:val="single" w:sz="4" w:space="0" w:color="auto"/>
            </w:tcBorders>
            <w:shd w:val="clear" w:color="auto" w:fill="auto"/>
            <w:vAlign w:val="center"/>
            <w:hideMark/>
          </w:tcPr>
          <w:p w14:paraId="60D12B1A"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332,6 </w:t>
            </w:r>
          </w:p>
        </w:tc>
        <w:tc>
          <w:tcPr>
            <w:tcW w:w="830" w:type="dxa"/>
            <w:tcBorders>
              <w:top w:val="nil"/>
              <w:left w:val="nil"/>
              <w:bottom w:val="single" w:sz="4" w:space="0" w:color="auto"/>
              <w:right w:val="single" w:sz="4" w:space="0" w:color="auto"/>
            </w:tcBorders>
            <w:shd w:val="clear" w:color="auto" w:fill="auto"/>
            <w:vAlign w:val="center"/>
            <w:hideMark/>
          </w:tcPr>
          <w:p w14:paraId="536F67A6"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1 631,6 </w:t>
            </w:r>
          </w:p>
        </w:tc>
        <w:tc>
          <w:tcPr>
            <w:tcW w:w="991" w:type="dxa"/>
            <w:tcBorders>
              <w:top w:val="nil"/>
              <w:left w:val="nil"/>
              <w:bottom w:val="single" w:sz="4" w:space="0" w:color="auto"/>
              <w:right w:val="single" w:sz="4" w:space="0" w:color="auto"/>
            </w:tcBorders>
            <w:shd w:val="clear" w:color="auto" w:fill="auto"/>
            <w:vAlign w:val="center"/>
            <w:hideMark/>
          </w:tcPr>
          <w:p w14:paraId="73E83806"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1 299,0 </w:t>
            </w:r>
          </w:p>
        </w:tc>
        <w:tc>
          <w:tcPr>
            <w:tcW w:w="838" w:type="dxa"/>
            <w:tcBorders>
              <w:top w:val="nil"/>
              <w:left w:val="nil"/>
              <w:bottom w:val="single" w:sz="4" w:space="0" w:color="auto"/>
              <w:right w:val="double" w:sz="6" w:space="0" w:color="auto"/>
            </w:tcBorders>
            <w:shd w:val="clear" w:color="auto" w:fill="auto"/>
            <w:vAlign w:val="center"/>
            <w:hideMark/>
          </w:tcPr>
          <w:p w14:paraId="2EBA2D86" w14:textId="77777777" w:rsidR="00CE13CC" w:rsidRPr="005D07DA" w:rsidRDefault="00CE13CC" w:rsidP="00DD2C5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 4,9 раза</w:t>
            </w:r>
          </w:p>
        </w:tc>
      </w:tr>
      <w:tr w:rsidR="005D07DA" w:rsidRPr="005D07DA" w14:paraId="08DA0E0F" w14:textId="77777777" w:rsidTr="00EE1B0B">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0F5E902A" w14:textId="77777777" w:rsidR="00CE13CC" w:rsidRPr="005D07DA" w:rsidRDefault="00CE13CC" w:rsidP="00DD2C5D">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из них в рамках концессионного соглашения ("Средняя общеобразовательная школа на 860 учащихся в территориальном округе Майская горка г. Архангельска")</w:t>
            </w:r>
          </w:p>
        </w:tc>
        <w:tc>
          <w:tcPr>
            <w:tcW w:w="955" w:type="dxa"/>
            <w:tcBorders>
              <w:top w:val="nil"/>
              <w:left w:val="nil"/>
              <w:bottom w:val="single" w:sz="4" w:space="0" w:color="auto"/>
              <w:right w:val="single" w:sz="4" w:space="0" w:color="auto"/>
            </w:tcBorders>
            <w:shd w:val="clear" w:color="auto" w:fill="auto"/>
            <w:vAlign w:val="center"/>
            <w:hideMark/>
          </w:tcPr>
          <w:p w14:paraId="39CD59AC" w14:textId="77777777" w:rsidR="00CE13CC" w:rsidRPr="005D07DA" w:rsidRDefault="00CE13CC" w:rsidP="00DD2C5D">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74,6 </w:t>
            </w:r>
          </w:p>
        </w:tc>
        <w:tc>
          <w:tcPr>
            <w:tcW w:w="830" w:type="dxa"/>
            <w:tcBorders>
              <w:top w:val="nil"/>
              <w:left w:val="nil"/>
              <w:bottom w:val="single" w:sz="4" w:space="0" w:color="auto"/>
              <w:right w:val="single" w:sz="4" w:space="0" w:color="auto"/>
            </w:tcBorders>
            <w:shd w:val="clear" w:color="auto" w:fill="auto"/>
            <w:vAlign w:val="center"/>
            <w:hideMark/>
          </w:tcPr>
          <w:p w14:paraId="15F60117" w14:textId="77777777" w:rsidR="00CE13CC" w:rsidRPr="005D07DA" w:rsidRDefault="00CE13CC" w:rsidP="00DD2C5D">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708,7 </w:t>
            </w:r>
          </w:p>
        </w:tc>
        <w:tc>
          <w:tcPr>
            <w:tcW w:w="991" w:type="dxa"/>
            <w:tcBorders>
              <w:top w:val="nil"/>
              <w:left w:val="nil"/>
              <w:bottom w:val="single" w:sz="4" w:space="0" w:color="auto"/>
              <w:right w:val="single" w:sz="4" w:space="0" w:color="auto"/>
            </w:tcBorders>
            <w:shd w:val="clear" w:color="auto" w:fill="auto"/>
            <w:vAlign w:val="center"/>
            <w:hideMark/>
          </w:tcPr>
          <w:p w14:paraId="19948E86" w14:textId="77777777" w:rsidR="00CE13CC" w:rsidRPr="005D07DA" w:rsidRDefault="00CE13CC" w:rsidP="00DD2C5D">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634,1 </w:t>
            </w:r>
          </w:p>
        </w:tc>
        <w:tc>
          <w:tcPr>
            <w:tcW w:w="838" w:type="dxa"/>
            <w:tcBorders>
              <w:top w:val="nil"/>
              <w:left w:val="nil"/>
              <w:bottom w:val="single" w:sz="4" w:space="0" w:color="auto"/>
              <w:right w:val="double" w:sz="6" w:space="0" w:color="auto"/>
            </w:tcBorders>
            <w:shd w:val="clear" w:color="auto" w:fill="auto"/>
            <w:vAlign w:val="center"/>
            <w:hideMark/>
          </w:tcPr>
          <w:p w14:paraId="732C62E0" w14:textId="77777777" w:rsidR="00CE13CC" w:rsidRPr="005D07DA" w:rsidRDefault="00CE13CC" w:rsidP="00DD2C5D">
            <w:pPr>
              <w:spacing w:after="0" w:line="240" w:lineRule="auto"/>
              <w:jc w:val="center"/>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в 9,5 раза</w:t>
            </w:r>
          </w:p>
        </w:tc>
      </w:tr>
      <w:tr w:rsidR="005D07DA" w:rsidRPr="005D07DA" w14:paraId="3AE40FC0" w14:textId="77777777" w:rsidTr="00EE1B0B">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305A1178" w14:textId="77777777" w:rsidR="00CE13CC" w:rsidRPr="005D07DA" w:rsidRDefault="00CE13CC" w:rsidP="00DD2C5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Культура</w:t>
            </w:r>
          </w:p>
        </w:tc>
        <w:tc>
          <w:tcPr>
            <w:tcW w:w="955" w:type="dxa"/>
            <w:tcBorders>
              <w:top w:val="nil"/>
              <w:left w:val="nil"/>
              <w:bottom w:val="single" w:sz="4" w:space="0" w:color="auto"/>
              <w:right w:val="single" w:sz="4" w:space="0" w:color="auto"/>
            </w:tcBorders>
            <w:shd w:val="clear" w:color="auto" w:fill="auto"/>
            <w:vAlign w:val="center"/>
            <w:hideMark/>
          </w:tcPr>
          <w:p w14:paraId="0A5CEF08"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203,2 </w:t>
            </w:r>
          </w:p>
        </w:tc>
        <w:tc>
          <w:tcPr>
            <w:tcW w:w="830" w:type="dxa"/>
            <w:tcBorders>
              <w:top w:val="nil"/>
              <w:left w:val="nil"/>
              <w:bottom w:val="single" w:sz="4" w:space="0" w:color="auto"/>
              <w:right w:val="single" w:sz="4" w:space="0" w:color="auto"/>
            </w:tcBorders>
            <w:shd w:val="clear" w:color="auto" w:fill="auto"/>
            <w:vAlign w:val="center"/>
            <w:hideMark/>
          </w:tcPr>
          <w:p w14:paraId="2A4AAF7E"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39,5 </w:t>
            </w:r>
          </w:p>
        </w:tc>
        <w:tc>
          <w:tcPr>
            <w:tcW w:w="991" w:type="dxa"/>
            <w:tcBorders>
              <w:top w:val="nil"/>
              <w:left w:val="nil"/>
              <w:bottom w:val="single" w:sz="4" w:space="0" w:color="auto"/>
              <w:right w:val="single" w:sz="4" w:space="0" w:color="auto"/>
            </w:tcBorders>
            <w:shd w:val="clear" w:color="auto" w:fill="auto"/>
            <w:vAlign w:val="center"/>
            <w:hideMark/>
          </w:tcPr>
          <w:p w14:paraId="0E3B4759"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-163,8 </w:t>
            </w:r>
          </w:p>
        </w:tc>
        <w:tc>
          <w:tcPr>
            <w:tcW w:w="838" w:type="dxa"/>
            <w:tcBorders>
              <w:top w:val="nil"/>
              <w:left w:val="nil"/>
              <w:bottom w:val="single" w:sz="4" w:space="0" w:color="auto"/>
              <w:right w:val="double" w:sz="6" w:space="0" w:color="auto"/>
            </w:tcBorders>
            <w:shd w:val="clear" w:color="auto" w:fill="auto"/>
            <w:vAlign w:val="center"/>
            <w:hideMark/>
          </w:tcPr>
          <w:p w14:paraId="132CDB41"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-80,6 </w:t>
            </w:r>
          </w:p>
        </w:tc>
      </w:tr>
      <w:tr w:rsidR="005D07DA" w:rsidRPr="005D07DA" w14:paraId="7656E488" w14:textId="77777777" w:rsidTr="00EE1B0B">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5A3D08FF" w14:textId="77777777" w:rsidR="00CE13CC" w:rsidRPr="005D07DA" w:rsidRDefault="00CE13CC" w:rsidP="00DD2C5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Стационарная медицинская помощь</w:t>
            </w:r>
          </w:p>
        </w:tc>
        <w:tc>
          <w:tcPr>
            <w:tcW w:w="955" w:type="dxa"/>
            <w:tcBorders>
              <w:top w:val="nil"/>
              <w:left w:val="nil"/>
              <w:bottom w:val="single" w:sz="4" w:space="0" w:color="auto"/>
              <w:right w:val="single" w:sz="4" w:space="0" w:color="auto"/>
            </w:tcBorders>
            <w:shd w:val="clear" w:color="auto" w:fill="auto"/>
            <w:vAlign w:val="center"/>
            <w:hideMark/>
          </w:tcPr>
          <w:p w14:paraId="728F0D14"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317,4 </w:t>
            </w:r>
          </w:p>
        </w:tc>
        <w:tc>
          <w:tcPr>
            <w:tcW w:w="830" w:type="dxa"/>
            <w:tcBorders>
              <w:top w:val="nil"/>
              <w:left w:val="nil"/>
              <w:bottom w:val="single" w:sz="4" w:space="0" w:color="auto"/>
              <w:right w:val="single" w:sz="4" w:space="0" w:color="auto"/>
            </w:tcBorders>
            <w:shd w:val="clear" w:color="auto" w:fill="auto"/>
            <w:vAlign w:val="center"/>
            <w:hideMark/>
          </w:tcPr>
          <w:p w14:paraId="74F5AE6D"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54,6 </w:t>
            </w:r>
          </w:p>
        </w:tc>
        <w:tc>
          <w:tcPr>
            <w:tcW w:w="991" w:type="dxa"/>
            <w:tcBorders>
              <w:top w:val="nil"/>
              <w:left w:val="nil"/>
              <w:bottom w:val="single" w:sz="4" w:space="0" w:color="auto"/>
              <w:right w:val="single" w:sz="4" w:space="0" w:color="auto"/>
            </w:tcBorders>
            <w:shd w:val="clear" w:color="auto" w:fill="auto"/>
            <w:vAlign w:val="center"/>
            <w:hideMark/>
          </w:tcPr>
          <w:p w14:paraId="103176AC"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-262,7 </w:t>
            </w:r>
          </w:p>
        </w:tc>
        <w:tc>
          <w:tcPr>
            <w:tcW w:w="838" w:type="dxa"/>
            <w:tcBorders>
              <w:top w:val="nil"/>
              <w:left w:val="nil"/>
              <w:bottom w:val="single" w:sz="4" w:space="0" w:color="auto"/>
              <w:right w:val="double" w:sz="6" w:space="0" w:color="auto"/>
            </w:tcBorders>
            <w:shd w:val="clear" w:color="auto" w:fill="auto"/>
            <w:vAlign w:val="center"/>
            <w:hideMark/>
          </w:tcPr>
          <w:p w14:paraId="54A26DB0"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-82,8 </w:t>
            </w:r>
          </w:p>
        </w:tc>
      </w:tr>
      <w:tr w:rsidR="005D07DA" w:rsidRPr="005D07DA" w14:paraId="571559DB" w14:textId="77777777" w:rsidTr="00EE1B0B">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7E8A2F50" w14:textId="77777777" w:rsidR="00CE13CC" w:rsidRPr="005D07DA" w:rsidRDefault="00CE13CC" w:rsidP="00DD2C5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Амбулаторная помощь</w:t>
            </w:r>
          </w:p>
        </w:tc>
        <w:tc>
          <w:tcPr>
            <w:tcW w:w="955" w:type="dxa"/>
            <w:tcBorders>
              <w:top w:val="nil"/>
              <w:left w:val="nil"/>
              <w:bottom w:val="single" w:sz="4" w:space="0" w:color="auto"/>
              <w:right w:val="single" w:sz="4" w:space="0" w:color="auto"/>
            </w:tcBorders>
            <w:shd w:val="clear" w:color="auto" w:fill="auto"/>
            <w:vAlign w:val="center"/>
            <w:hideMark/>
          </w:tcPr>
          <w:p w14:paraId="1645FE49"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28,4 </w:t>
            </w:r>
          </w:p>
        </w:tc>
        <w:tc>
          <w:tcPr>
            <w:tcW w:w="830" w:type="dxa"/>
            <w:tcBorders>
              <w:top w:val="nil"/>
              <w:left w:val="nil"/>
              <w:bottom w:val="single" w:sz="4" w:space="0" w:color="auto"/>
              <w:right w:val="single" w:sz="4" w:space="0" w:color="auto"/>
            </w:tcBorders>
            <w:shd w:val="clear" w:color="auto" w:fill="auto"/>
            <w:vAlign w:val="center"/>
            <w:hideMark/>
          </w:tcPr>
          <w:p w14:paraId="1638F17E"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7,5 </w:t>
            </w:r>
          </w:p>
        </w:tc>
        <w:tc>
          <w:tcPr>
            <w:tcW w:w="991" w:type="dxa"/>
            <w:tcBorders>
              <w:top w:val="nil"/>
              <w:left w:val="nil"/>
              <w:bottom w:val="single" w:sz="4" w:space="0" w:color="auto"/>
              <w:right w:val="single" w:sz="4" w:space="0" w:color="auto"/>
            </w:tcBorders>
            <w:shd w:val="clear" w:color="auto" w:fill="auto"/>
            <w:vAlign w:val="center"/>
            <w:hideMark/>
          </w:tcPr>
          <w:p w14:paraId="21952061"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-20,9 </w:t>
            </w:r>
          </w:p>
        </w:tc>
        <w:tc>
          <w:tcPr>
            <w:tcW w:w="838" w:type="dxa"/>
            <w:tcBorders>
              <w:top w:val="nil"/>
              <w:left w:val="nil"/>
              <w:bottom w:val="single" w:sz="4" w:space="0" w:color="auto"/>
              <w:right w:val="double" w:sz="6" w:space="0" w:color="auto"/>
            </w:tcBorders>
            <w:shd w:val="clear" w:color="auto" w:fill="auto"/>
            <w:vAlign w:val="center"/>
            <w:hideMark/>
          </w:tcPr>
          <w:p w14:paraId="7107E627"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-73,5 </w:t>
            </w:r>
          </w:p>
        </w:tc>
      </w:tr>
      <w:tr w:rsidR="005D07DA" w:rsidRPr="005D07DA" w14:paraId="28E8DDBB" w14:textId="77777777" w:rsidTr="00EE1B0B">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692511C7" w14:textId="77777777" w:rsidR="00CE13CC" w:rsidRPr="005D07DA" w:rsidRDefault="00CE13CC" w:rsidP="00DD2C5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Другие вопросы в области здравоохранения</w:t>
            </w:r>
          </w:p>
        </w:tc>
        <w:tc>
          <w:tcPr>
            <w:tcW w:w="955" w:type="dxa"/>
            <w:tcBorders>
              <w:top w:val="nil"/>
              <w:left w:val="nil"/>
              <w:bottom w:val="single" w:sz="4" w:space="0" w:color="auto"/>
              <w:right w:val="single" w:sz="4" w:space="0" w:color="auto"/>
            </w:tcBorders>
            <w:shd w:val="clear" w:color="auto" w:fill="auto"/>
            <w:vAlign w:val="center"/>
            <w:hideMark/>
          </w:tcPr>
          <w:p w14:paraId="4E27FCB9"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830" w:type="dxa"/>
            <w:tcBorders>
              <w:top w:val="nil"/>
              <w:left w:val="nil"/>
              <w:bottom w:val="single" w:sz="4" w:space="0" w:color="auto"/>
              <w:right w:val="single" w:sz="4" w:space="0" w:color="auto"/>
            </w:tcBorders>
            <w:shd w:val="clear" w:color="auto" w:fill="auto"/>
            <w:vAlign w:val="center"/>
            <w:hideMark/>
          </w:tcPr>
          <w:p w14:paraId="6F172197"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3,3 </w:t>
            </w:r>
          </w:p>
        </w:tc>
        <w:tc>
          <w:tcPr>
            <w:tcW w:w="991" w:type="dxa"/>
            <w:tcBorders>
              <w:top w:val="nil"/>
              <w:left w:val="nil"/>
              <w:bottom w:val="single" w:sz="4" w:space="0" w:color="auto"/>
              <w:right w:val="single" w:sz="4" w:space="0" w:color="auto"/>
            </w:tcBorders>
            <w:shd w:val="clear" w:color="auto" w:fill="auto"/>
            <w:vAlign w:val="center"/>
            <w:hideMark/>
          </w:tcPr>
          <w:p w14:paraId="65709CA2"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3,3 </w:t>
            </w:r>
          </w:p>
        </w:tc>
        <w:tc>
          <w:tcPr>
            <w:tcW w:w="838" w:type="dxa"/>
            <w:tcBorders>
              <w:top w:val="nil"/>
              <w:left w:val="nil"/>
              <w:bottom w:val="single" w:sz="4" w:space="0" w:color="auto"/>
              <w:right w:val="double" w:sz="6" w:space="0" w:color="auto"/>
            </w:tcBorders>
            <w:shd w:val="clear" w:color="auto" w:fill="auto"/>
            <w:vAlign w:val="center"/>
            <w:hideMark/>
          </w:tcPr>
          <w:p w14:paraId="2C35D994" w14:textId="77777777" w:rsidR="00CE13CC" w:rsidRPr="005D07DA" w:rsidRDefault="00CE13CC" w:rsidP="00DD2C5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w:t>
            </w:r>
          </w:p>
        </w:tc>
      </w:tr>
      <w:tr w:rsidR="005D07DA" w:rsidRPr="005D07DA" w14:paraId="22D32F98" w14:textId="77777777" w:rsidTr="00EE1B0B">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088F160B" w14:textId="77777777" w:rsidR="00CE13CC" w:rsidRPr="005D07DA" w:rsidRDefault="00CE13CC" w:rsidP="00DD2C5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Охрана семьи и детства</w:t>
            </w:r>
          </w:p>
        </w:tc>
        <w:tc>
          <w:tcPr>
            <w:tcW w:w="955" w:type="dxa"/>
            <w:tcBorders>
              <w:top w:val="nil"/>
              <w:left w:val="nil"/>
              <w:bottom w:val="single" w:sz="4" w:space="0" w:color="auto"/>
              <w:right w:val="single" w:sz="4" w:space="0" w:color="auto"/>
            </w:tcBorders>
            <w:shd w:val="clear" w:color="auto" w:fill="auto"/>
            <w:vAlign w:val="center"/>
            <w:hideMark/>
          </w:tcPr>
          <w:p w14:paraId="744D65EE"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50,0 </w:t>
            </w:r>
          </w:p>
        </w:tc>
        <w:tc>
          <w:tcPr>
            <w:tcW w:w="830" w:type="dxa"/>
            <w:tcBorders>
              <w:top w:val="nil"/>
              <w:left w:val="nil"/>
              <w:bottom w:val="single" w:sz="4" w:space="0" w:color="auto"/>
              <w:right w:val="single" w:sz="4" w:space="0" w:color="auto"/>
            </w:tcBorders>
            <w:shd w:val="clear" w:color="auto" w:fill="auto"/>
            <w:vAlign w:val="center"/>
            <w:hideMark/>
          </w:tcPr>
          <w:p w14:paraId="584C55AB"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100,6 </w:t>
            </w:r>
          </w:p>
        </w:tc>
        <w:tc>
          <w:tcPr>
            <w:tcW w:w="991" w:type="dxa"/>
            <w:tcBorders>
              <w:top w:val="nil"/>
              <w:left w:val="nil"/>
              <w:bottom w:val="single" w:sz="4" w:space="0" w:color="auto"/>
              <w:right w:val="single" w:sz="4" w:space="0" w:color="auto"/>
            </w:tcBorders>
            <w:shd w:val="clear" w:color="auto" w:fill="auto"/>
            <w:vAlign w:val="center"/>
            <w:hideMark/>
          </w:tcPr>
          <w:p w14:paraId="037F64DB"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50,6 </w:t>
            </w:r>
          </w:p>
        </w:tc>
        <w:tc>
          <w:tcPr>
            <w:tcW w:w="838" w:type="dxa"/>
            <w:tcBorders>
              <w:top w:val="nil"/>
              <w:left w:val="nil"/>
              <w:bottom w:val="single" w:sz="4" w:space="0" w:color="auto"/>
              <w:right w:val="double" w:sz="6" w:space="0" w:color="auto"/>
            </w:tcBorders>
            <w:shd w:val="clear" w:color="auto" w:fill="auto"/>
            <w:vAlign w:val="center"/>
            <w:hideMark/>
          </w:tcPr>
          <w:p w14:paraId="494CCFF8"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в 2,0 раза </w:t>
            </w:r>
          </w:p>
        </w:tc>
      </w:tr>
      <w:tr w:rsidR="005D07DA" w:rsidRPr="005D07DA" w14:paraId="0F4F0674" w14:textId="77777777" w:rsidTr="00EE1B0B">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1AD58D2C" w14:textId="77777777" w:rsidR="00CE13CC" w:rsidRPr="005D07DA" w:rsidRDefault="00CE13CC" w:rsidP="00DD2C5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Массовый спорт</w:t>
            </w:r>
          </w:p>
        </w:tc>
        <w:tc>
          <w:tcPr>
            <w:tcW w:w="955" w:type="dxa"/>
            <w:tcBorders>
              <w:top w:val="nil"/>
              <w:left w:val="nil"/>
              <w:bottom w:val="single" w:sz="4" w:space="0" w:color="auto"/>
              <w:right w:val="single" w:sz="4" w:space="0" w:color="auto"/>
            </w:tcBorders>
            <w:shd w:val="clear" w:color="auto" w:fill="auto"/>
            <w:vAlign w:val="center"/>
            <w:hideMark/>
          </w:tcPr>
          <w:p w14:paraId="0D95983F"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136,6 </w:t>
            </w:r>
          </w:p>
        </w:tc>
        <w:tc>
          <w:tcPr>
            <w:tcW w:w="830" w:type="dxa"/>
            <w:tcBorders>
              <w:top w:val="nil"/>
              <w:left w:val="nil"/>
              <w:bottom w:val="single" w:sz="4" w:space="0" w:color="auto"/>
              <w:right w:val="single" w:sz="4" w:space="0" w:color="auto"/>
            </w:tcBorders>
            <w:shd w:val="clear" w:color="auto" w:fill="auto"/>
            <w:vAlign w:val="center"/>
            <w:hideMark/>
          </w:tcPr>
          <w:p w14:paraId="3EFE5266"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108,3 </w:t>
            </w:r>
          </w:p>
        </w:tc>
        <w:tc>
          <w:tcPr>
            <w:tcW w:w="991" w:type="dxa"/>
            <w:tcBorders>
              <w:top w:val="nil"/>
              <w:left w:val="nil"/>
              <w:bottom w:val="single" w:sz="4" w:space="0" w:color="auto"/>
              <w:right w:val="single" w:sz="4" w:space="0" w:color="auto"/>
            </w:tcBorders>
            <w:shd w:val="clear" w:color="auto" w:fill="auto"/>
            <w:vAlign w:val="center"/>
            <w:hideMark/>
          </w:tcPr>
          <w:p w14:paraId="3DABDEA8"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-28,3 </w:t>
            </w:r>
          </w:p>
        </w:tc>
        <w:tc>
          <w:tcPr>
            <w:tcW w:w="838" w:type="dxa"/>
            <w:tcBorders>
              <w:top w:val="nil"/>
              <w:left w:val="nil"/>
              <w:bottom w:val="single" w:sz="4" w:space="0" w:color="auto"/>
              <w:right w:val="double" w:sz="6" w:space="0" w:color="auto"/>
            </w:tcBorders>
            <w:shd w:val="clear" w:color="auto" w:fill="auto"/>
            <w:vAlign w:val="center"/>
            <w:hideMark/>
          </w:tcPr>
          <w:p w14:paraId="0589B770"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-20,7 </w:t>
            </w:r>
          </w:p>
        </w:tc>
      </w:tr>
      <w:tr w:rsidR="005D07DA" w:rsidRPr="005D07DA" w14:paraId="48B66ADB" w14:textId="77777777" w:rsidTr="00FB7434">
        <w:trPr>
          <w:trHeight w:val="76"/>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65B73D8C" w14:textId="77777777" w:rsidR="00CE13CC" w:rsidRPr="005D07DA" w:rsidRDefault="00CE13CC" w:rsidP="00DD2C5D">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Итого, из них:</w:t>
            </w:r>
          </w:p>
        </w:tc>
        <w:tc>
          <w:tcPr>
            <w:tcW w:w="955" w:type="dxa"/>
            <w:tcBorders>
              <w:top w:val="nil"/>
              <w:left w:val="nil"/>
              <w:bottom w:val="single" w:sz="4" w:space="0" w:color="auto"/>
              <w:right w:val="single" w:sz="4" w:space="0" w:color="auto"/>
            </w:tcBorders>
            <w:shd w:val="clear" w:color="auto" w:fill="auto"/>
            <w:vAlign w:val="center"/>
            <w:hideMark/>
          </w:tcPr>
          <w:p w14:paraId="41C1008C" w14:textId="77777777" w:rsidR="00CE13CC" w:rsidRPr="005D07DA" w:rsidRDefault="00CE13CC" w:rsidP="00DD2C5D">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7 694,0 </w:t>
            </w:r>
          </w:p>
        </w:tc>
        <w:tc>
          <w:tcPr>
            <w:tcW w:w="830" w:type="dxa"/>
            <w:tcBorders>
              <w:top w:val="nil"/>
              <w:left w:val="nil"/>
              <w:bottom w:val="single" w:sz="4" w:space="0" w:color="auto"/>
              <w:right w:val="single" w:sz="4" w:space="0" w:color="auto"/>
            </w:tcBorders>
            <w:shd w:val="clear" w:color="auto" w:fill="auto"/>
            <w:vAlign w:val="center"/>
            <w:hideMark/>
          </w:tcPr>
          <w:p w14:paraId="243EC8C9" w14:textId="77777777" w:rsidR="00CE13CC" w:rsidRPr="005D07DA" w:rsidRDefault="00CE13CC" w:rsidP="00DD2C5D">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6 427,7 </w:t>
            </w:r>
          </w:p>
        </w:tc>
        <w:tc>
          <w:tcPr>
            <w:tcW w:w="991" w:type="dxa"/>
            <w:tcBorders>
              <w:top w:val="nil"/>
              <w:left w:val="nil"/>
              <w:bottom w:val="single" w:sz="4" w:space="0" w:color="auto"/>
              <w:right w:val="single" w:sz="4" w:space="0" w:color="auto"/>
            </w:tcBorders>
            <w:shd w:val="clear" w:color="auto" w:fill="auto"/>
            <w:vAlign w:val="center"/>
            <w:hideMark/>
          </w:tcPr>
          <w:p w14:paraId="17A99D44" w14:textId="77777777" w:rsidR="00CE13CC" w:rsidRPr="005D07DA" w:rsidRDefault="00CE13CC" w:rsidP="00DD2C5D">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-1 266,3 </w:t>
            </w:r>
          </w:p>
        </w:tc>
        <w:tc>
          <w:tcPr>
            <w:tcW w:w="838" w:type="dxa"/>
            <w:tcBorders>
              <w:top w:val="nil"/>
              <w:left w:val="nil"/>
              <w:bottom w:val="single" w:sz="4" w:space="0" w:color="auto"/>
              <w:right w:val="double" w:sz="6" w:space="0" w:color="auto"/>
            </w:tcBorders>
            <w:shd w:val="clear" w:color="auto" w:fill="auto"/>
            <w:vAlign w:val="center"/>
            <w:hideMark/>
          </w:tcPr>
          <w:p w14:paraId="6102EFCD" w14:textId="77777777" w:rsidR="00CE13CC" w:rsidRPr="005D07DA" w:rsidRDefault="00CE13CC" w:rsidP="00DD2C5D">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-16,5 </w:t>
            </w:r>
          </w:p>
        </w:tc>
      </w:tr>
      <w:tr w:rsidR="005D07DA" w:rsidRPr="005D07DA" w14:paraId="6E86585B" w14:textId="77777777" w:rsidTr="00EE1B0B">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192E362B" w14:textId="77777777" w:rsidR="00CE13CC" w:rsidRPr="005D07DA" w:rsidRDefault="00CE13CC" w:rsidP="00DD2C5D">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в рамках концессионных соглашений</w:t>
            </w:r>
          </w:p>
        </w:tc>
        <w:tc>
          <w:tcPr>
            <w:tcW w:w="955" w:type="dxa"/>
            <w:tcBorders>
              <w:top w:val="nil"/>
              <w:left w:val="nil"/>
              <w:bottom w:val="single" w:sz="4" w:space="0" w:color="auto"/>
              <w:right w:val="single" w:sz="4" w:space="0" w:color="auto"/>
            </w:tcBorders>
            <w:shd w:val="clear" w:color="auto" w:fill="auto"/>
            <w:vAlign w:val="center"/>
            <w:hideMark/>
          </w:tcPr>
          <w:p w14:paraId="1CE0C499" w14:textId="77777777" w:rsidR="00CE13CC" w:rsidRPr="005D07DA" w:rsidRDefault="00CE13CC" w:rsidP="00DD2C5D">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605,3 </w:t>
            </w:r>
          </w:p>
        </w:tc>
        <w:tc>
          <w:tcPr>
            <w:tcW w:w="830" w:type="dxa"/>
            <w:tcBorders>
              <w:top w:val="nil"/>
              <w:left w:val="nil"/>
              <w:bottom w:val="single" w:sz="4" w:space="0" w:color="auto"/>
              <w:right w:val="single" w:sz="4" w:space="0" w:color="auto"/>
            </w:tcBorders>
            <w:shd w:val="clear" w:color="auto" w:fill="auto"/>
            <w:vAlign w:val="center"/>
            <w:hideMark/>
          </w:tcPr>
          <w:p w14:paraId="75E2E52A" w14:textId="77777777" w:rsidR="00CE13CC" w:rsidRPr="005D07DA" w:rsidRDefault="00CE13CC" w:rsidP="00DD2C5D">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1 406,0 </w:t>
            </w:r>
          </w:p>
        </w:tc>
        <w:tc>
          <w:tcPr>
            <w:tcW w:w="991" w:type="dxa"/>
            <w:tcBorders>
              <w:top w:val="nil"/>
              <w:left w:val="nil"/>
              <w:bottom w:val="single" w:sz="4" w:space="0" w:color="auto"/>
              <w:right w:val="single" w:sz="4" w:space="0" w:color="auto"/>
            </w:tcBorders>
            <w:shd w:val="clear" w:color="auto" w:fill="auto"/>
            <w:vAlign w:val="center"/>
            <w:hideMark/>
          </w:tcPr>
          <w:p w14:paraId="1C7E7652" w14:textId="77777777" w:rsidR="00CE13CC" w:rsidRPr="005D07DA" w:rsidRDefault="00CE13CC" w:rsidP="00DD2C5D">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800,7 </w:t>
            </w:r>
          </w:p>
        </w:tc>
        <w:tc>
          <w:tcPr>
            <w:tcW w:w="838" w:type="dxa"/>
            <w:tcBorders>
              <w:top w:val="nil"/>
              <w:left w:val="nil"/>
              <w:bottom w:val="single" w:sz="4" w:space="0" w:color="auto"/>
              <w:right w:val="double" w:sz="6" w:space="0" w:color="auto"/>
            </w:tcBorders>
            <w:shd w:val="clear" w:color="auto" w:fill="auto"/>
            <w:vAlign w:val="center"/>
            <w:hideMark/>
          </w:tcPr>
          <w:p w14:paraId="3A8DD738"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 2,3 раза</w:t>
            </w:r>
          </w:p>
        </w:tc>
      </w:tr>
      <w:tr w:rsidR="005D07DA" w:rsidRPr="005D07DA" w14:paraId="258F8382" w14:textId="77777777" w:rsidTr="00EE1B0B">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32F8932B" w14:textId="77777777" w:rsidR="00CE13CC" w:rsidRPr="005D07DA" w:rsidRDefault="00CE13CC" w:rsidP="00DD2C5D">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в рамках ОАИП</w:t>
            </w:r>
          </w:p>
        </w:tc>
        <w:tc>
          <w:tcPr>
            <w:tcW w:w="955" w:type="dxa"/>
            <w:tcBorders>
              <w:top w:val="nil"/>
              <w:left w:val="nil"/>
              <w:bottom w:val="single" w:sz="4" w:space="0" w:color="auto"/>
              <w:right w:val="single" w:sz="4" w:space="0" w:color="auto"/>
            </w:tcBorders>
            <w:shd w:val="clear" w:color="auto" w:fill="auto"/>
            <w:vAlign w:val="center"/>
            <w:hideMark/>
          </w:tcPr>
          <w:p w14:paraId="0532B90F" w14:textId="77777777" w:rsidR="00CE13CC" w:rsidRPr="005D07DA" w:rsidRDefault="00CE13CC" w:rsidP="00DD2C5D">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3 104,5 </w:t>
            </w:r>
          </w:p>
        </w:tc>
        <w:tc>
          <w:tcPr>
            <w:tcW w:w="830" w:type="dxa"/>
            <w:tcBorders>
              <w:top w:val="nil"/>
              <w:left w:val="nil"/>
              <w:bottom w:val="single" w:sz="4" w:space="0" w:color="auto"/>
              <w:right w:val="single" w:sz="4" w:space="0" w:color="auto"/>
            </w:tcBorders>
            <w:shd w:val="clear" w:color="auto" w:fill="auto"/>
            <w:vAlign w:val="center"/>
            <w:hideMark/>
          </w:tcPr>
          <w:p w14:paraId="05F21F2A" w14:textId="77777777" w:rsidR="00CE13CC" w:rsidRPr="005D07DA" w:rsidRDefault="00CE13CC" w:rsidP="00DD2C5D">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3 064,8 </w:t>
            </w:r>
          </w:p>
        </w:tc>
        <w:tc>
          <w:tcPr>
            <w:tcW w:w="991" w:type="dxa"/>
            <w:tcBorders>
              <w:top w:val="nil"/>
              <w:left w:val="nil"/>
              <w:bottom w:val="single" w:sz="4" w:space="0" w:color="auto"/>
              <w:right w:val="single" w:sz="4" w:space="0" w:color="auto"/>
            </w:tcBorders>
            <w:shd w:val="clear" w:color="auto" w:fill="auto"/>
            <w:vAlign w:val="center"/>
            <w:hideMark/>
          </w:tcPr>
          <w:p w14:paraId="34A22FE7" w14:textId="77777777" w:rsidR="00CE13CC" w:rsidRPr="005D07DA" w:rsidRDefault="00CE13CC" w:rsidP="00DD2C5D">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-39,8 </w:t>
            </w:r>
          </w:p>
        </w:tc>
        <w:tc>
          <w:tcPr>
            <w:tcW w:w="838" w:type="dxa"/>
            <w:tcBorders>
              <w:top w:val="nil"/>
              <w:left w:val="nil"/>
              <w:bottom w:val="single" w:sz="4" w:space="0" w:color="auto"/>
              <w:right w:val="double" w:sz="6" w:space="0" w:color="auto"/>
            </w:tcBorders>
            <w:shd w:val="clear" w:color="auto" w:fill="auto"/>
            <w:vAlign w:val="center"/>
            <w:hideMark/>
          </w:tcPr>
          <w:p w14:paraId="4D1479BF"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 </w:t>
            </w:r>
          </w:p>
        </w:tc>
      </w:tr>
      <w:tr w:rsidR="005D07DA" w:rsidRPr="005D07DA" w14:paraId="678B17C6" w14:textId="77777777" w:rsidTr="00EE1B0B">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0DB4D404" w14:textId="77777777" w:rsidR="00CE13CC" w:rsidRPr="005D07DA" w:rsidRDefault="00CE13CC" w:rsidP="00DD2C5D">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переселение граждан из аварийного жил. фонда</w:t>
            </w:r>
          </w:p>
        </w:tc>
        <w:tc>
          <w:tcPr>
            <w:tcW w:w="955" w:type="dxa"/>
            <w:tcBorders>
              <w:top w:val="nil"/>
              <w:left w:val="nil"/>
              <w:bottom w:val="single" w:sz="4" w:space="0" w:color="auto"/>
              <w:right w:val="single" w:sz="4" w:space="0" w:color="auto"/>
            </w:tcBorders>
            <w:shd w:val="clear" w:color="auto" w:fill="auto"/>
            <w:vAlign w:val="center"/>
            <w:hideMark/>
          </w:tcPr>
          <w:p w14:paraId="6D36635C" w14:textId="77777777" w:rsidR="00CE13CC" w:rsidRPr="005D07DA" w:rsidRDefault="00CE13CC" w:rsidP="00DD2C5D">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3 930,9 </w:t>
            </w:r>
          </w:p>
        </w:tc>
        <w:tc>
          <w:tcPr>
            <w:tcW w:w="830" w:type="dxa"/>
            <w:tcBorders>
              <w:top w:val="nil"/>
              <w:left w:val="nil"/>
              <w:bottom w:val="single" w:sz="4" w:space="0" w:color="auto"/>
              <w:right w:val="single" w:sz="4" w:space="0" w:color="auto"/>
            </w:tcBorders>
            <w:shd w:val="clear" w:color="auto" w:fill="auto"/>
            <w:vAlign w:val="center"/>
            <w:hideMark/>
          </w:tcPr>
          <w:p w14:paraId="5A8EAC51" w14:textId="77777777" w:rsidR="00CE13CC" w:rsidRPr="005D07DA" w:rsidRDefault="00CE13CC" w:rsidP="00DD2C5D">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1 802,8 </w:t>
            </w:r>
          </w:p>
        </w:tc>
        <w:tc>
          <w:tcPr>
            <w:tcW w:w="991" w:type="dxa"/>
            <w:tcBorders>
              <w:top w:val="nil"/>
              <w:left w:val="nil"/>
              <w:bottom w:val="single" w:sz="4" w:space="0" w:color="auto"/>
              <w:right w:val="single" w:sz="4" w:space="0" w:color="auto"/>
            </w:tcBorders>
            <w:shd w:val="clear" w:color="auto" w:fill="auto"/>
            <w:vAlign w:val="center"/>
            <w:hideMark/>
          </w:tcPr>
          <w:p w14:paraId="2E758ED8" w14:textId="77777777" w:rsidR="00CE13CC" w:rsidRPr="005D07DA" w:rsidRDefault="00CE13CC" w:rsidP="00DD2C5D">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-2 128,1 </w:t>
            </w:r>
          </w:p>
        </w:tc>
        <w:tc>
          <w:tcPr>
            <w:tcW w:w="838" w:type="dxa"/>
            <w:tcBorders>
              <w:top w:val="nil"/>
              <w:left w:val="nil"/>
              <w:bottom w:val="single" w:sz="4" w:space="0" w:color="auto"/>
              <w:right w:val="double" w:sz="6" w:space="0" w:color="auto"/>
            </w:tcBorders>
            <w:shd w:val="clear" w:color="auto" w:fill="auto"/>
            <w:vAlign w:val="center"/>
            <w:hideMark/>
          </w:tcPr>
          <w:p w14:paraId="6EF5D220" w14:textId="77777777" w:rsidR="00CE13CC" w:rsidRPr="005D07DA" w:rsidRDefault="00CE13CC" w:rsidP="00DD2C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-54,1 </w:t>
            </w:r>
          </w:p>
        </w:tc>
      </w:tr>
      <w:tr w:rsidR="00CE13CC" w:rsidRPr="005D07DA" w14:paraId="48109AC3" w14:textId="77777777" w:rsidTr="00EE1B0B">
        <w:trPr>
          <w:trHeight w:val="70"/>
        </w:trPr>
        <w:tc>
          <w:tcPr>
            <w:tcW w:w="6073" w:type="dxa"/>
            <w:tcBorders>
              <w:top w:val="nil"/>
              <w:left w:val="double" w:sz="6" w:space="0" w:color="auto"/>
              <w:bottom w:val="double" w:sz="6" w:space="0" w:color="auto"/>
              <w:right w:val="single" w:sz="4" w:space="0" w:color="auto"/>
            </w:tcBorders>
            <w:shd w:val="clear" w:color="auto" w:fill="auto"/>
            <w:vAlign w:val="center"/>
            <w:hideMark/>
          </w:tcPr>
          <w:p w14:paraId="5E1BF466" w14:textId="77777777" w:rsidR="00CE13CC" w:rsidRPr="005D07DA" w:rsidRDefault="00CE13CC" w:rsidP="00DD2C5D">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прочие</w:t>
            </w:r>
          </w:p>
        </w:tc>
        <w:tc>
          <w:tcPr>
            <w:tcW w:w="955" w:type="dxa"/>
            <w:tcBorders>
              <w:top w:val="nil"/>
              <w:left w:val="nil"/>
              <w:bottom w:val="double" w:sz="6" w:space="0" w:color="auto"/>
              <w:right w:val="single" w:sz="4" w:space="0" w:color="auto"/>
            </w:tcBorders>
            <w:shd w:val="clear" w:color="auto" w:fill="auto"/>
            <w:vAlign w:val="center"/>
            <w:hideMark/>
          </w:tcPr>
          <w:p w14:paraId="717BD55A" w14:textId="77777777" w:rsidR="00CE13CC" w:rsidRPr="005D07DA" w:rsidRDefault="00CE13CC" w:rsidP="00DD2C5D">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53,3 </w:t>
            </w:r>
          </w:p>
        </w:tc>
        <w:tc>
          <w:tcPr>
            <w:tcW w:w="830" w:type="dxa"/>
            <w:tcBorders>
              <w:top w:val="nil"/>
              <w:left w:val="nil"/>
              <w:bottom w:val="double" w:sz="6" w:space="0" w:color="auto"/>
              <w:right w:val="single" w:sz="4" w:space="0" w:color="auto"/>
            </w:tcBorders>
            <w:shd w:val="clear" w:color="auto" w:fill="auto"/>
            <w:vAlign w:val="center"/>
            <w:hideMark/>
          </w:tcPr>
          <w:p w14:paraId="36B4D7E7" w14:textId="77777777" w:rsidR="00CE13CC" w:rsidRPr="005D07DA" w:rsidRDefault="00CE13CC" w:rsidP="00DD2C5D">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154,1 </w:t>
            </w:r>
          </w:p>
        </w:tc>
        <w:tc>
          <w:tcPr>
            <w:tcW w:w="991" w:type="dxa"/>
            <w:tcBorders>
              <w:top w:val="nil"/>
              <w:left w:val="nil"/>
              <w:bottom w:val="double" w:sz="6" w:space="0" w:color="auto"/>
              <w:right w:val="single" w:sz="4" w:space="0" w:color="auto"/>
            </w:tcBorders>
            <w:shd w:val="clear" w:color="auto" w:fill="auto"/>
            <w:vAlign w:val="center"/>
            <w:hideMark/>
          </w:tcPr>
          <w:p w14:paraId="52CB9CA6" w14:textId="77777777" w:rsidR="00CE13CC" w:rsidRPr="005D07DA" w:rsidRDefault="00CE13CC" w:rsidP="00DD2C5D">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100,8 </w:t>
            </w:r>
          </w:p>
        </w:tc>
        <w:tc>
          <w:tcPr>
            <w:tcW w:w="838" w:type="dxa"/>
            <w:tcBorders>
              <w:top w:val="nil"/>
              <w:left w:val="nil"/>
              <w:bottom w:val="double" w:sz="6" w:space="0" w:color="auto"/>
              <w:right w:val="double" w:sz="6" w:space="0" w:color="auto"/>
            </w:tcBorders>
            <w:shd w:val="clear" w:color="auto" w:fill="auto"/>
            <w:vAlign w:val="center"/>
            <w:hideMark/>
          </w:tcPr>
          <w:p w14:paraId="68455D13" w14:textId="77777777" w:rsidR="00CE13CC" w:rsidRPr="005D07DA" w:rsidRDefault="00CE13CC" w:rsidP="00DD2C5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 2,9 раза</w:t>
            </w:r>
          </w:p>
        </w:tc>
      </w:tr>
    </w:tbl>
    <w:p w14:paraId="400E0428" w14:textId="77777777" w:rsidR="00CE13CC" w:rsidRPr="005D07DA" w:rsidRDefault="00CE13CC" w:rsidP="00EE1B0B">
      <w:pPr>
        <w:spacing w:after="0" w:line="240" w:lineRule="auto"/>
        <w:ind w:firstLine="709"/>
        <w:jc w:val="both"/>
        <w:rPr>
          <w:rFonts w:ascii="Times New Roman" w:hAnsi="Times New Roman"/>
          <w:color w:val="000000" w:themeColor="text1"/>
          <w:sz w:val="28"/>
          <w:szCs w:val="28"/>
        </w:rPr>
      </w:pPr>
    </w:p>
    <w:p w14:paraId="74C239C9" w14:textId="585A7ADD" w:rsidR="00CE13CC" w:rsidRPr="005D07DA" w:rsidRDefault="00CE13CC" w:rsidP="00EE1B0B">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В рассматриваемых периодах 2023 и 2024 года основная доля расходов в виде инвестиций из областного бюджета (без учета взноса в уставные капиталы) направлена на жилищно-коммунальное хозяйство, в т.ч. на жилищное хозяйство на 01.07.2023 года направлено 4 164,4 млн.руб., за 6 месяцев 2024 года – 1 864,7 млн.руб., т.е. указанные расходы снизились на 55,2 % (-2 299,7 млн.руб.), из них по обеспечению мероприятий по переселению граждан из аварийного жилищного фонда расходы сократились на 54,1 % (-2 128,1 млн.руб.). </w:t>
      </w:r>
    </w:p>
    <w:p w14:paraId="5A2FCA41" w14:textId="51458638" w:rsidR="00CE13CC" w:rsidRPr="005D07DA" w:rsidRDefault="00CE13CC" w:rsidP="00E52C9C">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На образование расходы увеличились в 4,9 раза или на 1 299,0 млн.руб., из них в рамках реализации концессионных соглашений расходы выросли в 9,5 раза (+634,1 млн.руб.), по строительству общеобразовательных учреждений, где заказчиком является ГКУ АО «ГУКС» расходы увеличились в 4,0 раза или на 668,3 млн.руб. (6 мес. 2023 г. – 220,1 млн.руб., 6 мес. 2024 г. – 888,4 млн.руб.).</w:t>
      </w:r>
    </w:p>
    <w:p w14:paraId="766F11BA" w14:textId="481D1B13" w:rsidR="00CE13CC" w:rsidRPr="005D07DA" w:rsidRDefault="00CE13CC" w:rsidP="00E52C9C">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По элементам вида расходов бюджетной классификации расходы на осуществление капитальных вложений и другие бюджетные инвестиции (без учета взноса в уставные капиталы) отражены в таблице </w:t>
      </w:r>
      <w:r w:rsidR="00033ED2" w:rsidRPr="005D07DA">
        <w:rPr>
          <w:rFonts w:ascii="Times New Roman" w:hAnsi="Times New Roman"/>
          <w:color w:val="000000" w:themeColor="text1"/>
          <w:sz w:val="28"/>
          <w:szCs w:val="28"/>
        </w:rPr>
        <w:t>37</w:t>
      </w:r>
      <w:r w:rsidRPr="005D07DA">
        <w:rPr>
          <w:rFonts w:ascii="Times New Roman" w:hAnsi="Times New Roman"/>
          <w:color w:val="000000" w:themeColor="text1"/>
          <w:sz w:val="28"/>
          <w:szCs w:val="28"/>
        </w:rPr>
        <w:t>.</w:t>
      </w:r>
    </w:p>
    <w:p w14:paraId="1E07FEEA" w14:textId="77777777" w:rsidR="00CE13CC" w:rsidRPr="005D07DA" w:rsidRDefault="00CE13CC" w:rsidP="00E52C9C">
      <w:pPr>
        <w:pStyle w:val="aff0"/>
        <w:spacing w:after="0" w:line="240" w:lineRule="auto"/>
        <w:rPr>
          <w:rFonts w:ascii="Times New Roman" w:hAnsi="Times New Roman"/>
          <w:b w:val="0"/>
          <w:color w:val="000000" w:themeColor="text1"/>
          <w:sz w:val="24"/>
          <w:szCs w:val="24"/>
        </w:rPr>
      </w:pPr>
    </w:p>
    <w:p w14:paraId="33CB11AE" w14:textId="4E910DB3" w:rsidR="00CE13CC" w:rsidRPr="005D07DA" w:rsidRDefault="00CE13CC" w:rsidP="00E52C9C">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033ED2" w:rsidRPr="005D07DA">
        <w:rPr>
          <w:rFonts w:ascii="Times New Roman" w:hAnsi="Times New Roman"/>
          <w:b w:val="0"/>
          <w:noProof/>
          <w:color w:val="000000" w:themeColor="text1"/>
          <w:sz w:val="24"/>
          <w:szCs w:val="24"/>
        </w:rPr>
        <w:t>37</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xml:space="preserve">. Расходы областного бюджета по элементам вида расходов бюджетной классификации РФ на осуществление капитальных вложений и другие бюджетные инвестиции (без учета взноса в уставные капиталы), включая мероприятия в рамках концессионных соглашений за I </w:t>
      </w:r>
      <w:r w:rsidR="000534FF" w:rsidRPr="005D07DA">
        <w:rPr>
          <w:rFonts w:ascii="Times New Roman" w:hAnsi="Times New Roman"/>
          <w:b w:val="0"/>
          <w:color w:val="000000" w:themeColor="text1"/>
          <w:sz w:val="24"/>
          <w:szCs w:val="24"/>
        </w:rPr>
        <w:t>полугодие</w:t>
      </w:r>
      <w:r w:rsidRPr="005D07DA">
        <w:rPr>
          <w:rFonts w:ascii="Times New Roman" w:hAnsi="Times New Roman"/>
          <w:b w:val="0"/>
          <w:color w:val="000000" w:themeColor="text1"/>
          <w:sz w:val="24"/>
          <w:szCs w:val="24"/>
        </w:rPr>
        <w:t xml:space="preserve"> 2023 и 2024 годов, млн.руб.</w:t>
      </w:r>
    </w:p>
    <w:tbl>
      <w:tblPr>
        <w:tblW w:w="9724" w:type="dxa"/>
        <w:tblLook w:val="04A0" w:firstRow="1" w:lastRow="0" w:firstColumn="1" w:lastColumn="0" w:noHBand="0" w:noVBand="1"/>
      </w:tblPr>
      <w:tblGrid>
        <w:gridCol w:w="6065"/>
        <w:gridCol w:w="901"/>
        <w:gridCol w:w="851"/>
        <w:gridCol w:w="1091"/>
        <w:gridCol w:w="816"/>
      </w:tblGrid>
      <w:tr w:rsidR="005D07DA" w:rsidRPr="005D07DA" w14:paraId="2EA8D0D2" w14:textId="77777777" w:rsidTr="00CE13CC">
        <w:trPr>
          <w:trHeight w:val="35"/>
          <w:tblHeader/>
        </w:trPr>
        <w:tc>
          <w:tcPr>
            <w:tcW w:w="6065"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071FC4F" w14:textId="77777777" w:rsidR="00CE13CC" w:rsidRPr="005D07DA" w:rsidRDefault="00CE13CC" w:rsidP="00E52C9C">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Наименование</w:t>
            </w:r>
          </w:p>
        </w:tc>
        <w:tc>
          <w:tcPr>
            <w:tcW w:w="901"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FE909BC" w14:textId="77777777" w:rsidR="00CE13CC" w:rsidRPr="005D07DA" w:rsidRDefault="00CE13CC" w:rsidP="00E52C9C">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6 мес. 2023 г.</w:t>
            </w:r>
          </w:p>
        </w:tc>
        <w:tc>
          <w:tcPr>
            <w:tcW w:w="851"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2A27637D" w14:textId="77777777" w:rsidR="00CE13CC" w:rsidRPr="005D07DA" w:rsidRDefault="00CE13CC" w:rsidP="00E52C9C">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6 мес. 2024 г.</w:t>
            </w:r>
          </w:p>
        </w:tc>
        <w:tc>
          <w:tcPr>
            <w:tcW w:w="1907" w:type="dxa"/>
            <w:gridSpan w:val="2"/>
            <w:tcBorders>
              <w:top w:val="double" w:sz="6" w:space="0" w:color="auto"/>
              <w:left w:val="nil"/>
              <w:bottom w:val="single" w:sz="4" w:space="0" w:color="auto"/>
              <w:right w:val="double" w:sz="6" w:space="0" w:color="000000"/>
            </w:tcBorders>
            <w:shd w:val="clear" w:color="auto" w:fill="auto"/>
            <w:vAlign w:val="center"/>
            <w:hideMark/>
          </w:tcPr>
          <w:p w14:paraId="4420855B" w14:textId="77777777" w:rsidR="00CE13CC" w:rsidRPr="005D07DA" w:rsidRDefault="00CE13CC" w:rsidP="00E52C9C">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Изменения (+,-)</w:t>
            </w:r>
          </w:p>
        </w:tc>
      </w:tr>
      <w:tr w:rsidR="005D07DA" w:rsidRPr="005D07DA" w14:paraId="65B3C206" w14:textId="77777777" w:rsidTr="00CE13CC">
        <w:trPr>
          <w:trHeight w:val="35"/>
          <w:tblHeader/>
        </w:trPr>
        <w:tc>
          <w:tcPr>
            <w:tcW w:w="6065" w:type="dxa"/>
            <w:vMerge/>
            <w:tcBorders>
              <w:top w:val="double" w:sz="6" w:space="0" w:color="auto"/>
              <w:left w:val="double" w:sz="6" w:space="0" w:color="auto"/>
              <w:bottom w:val="single" w:sz="4" w:space="0" w:color="auto"/>
              <w:right w:val="single" w:sz="4" w:space="0" w:color="auto"/>
            </w:tcBorders>
            <w:vAlign w:val="center"/>
            <w:hideMark/>
          </w:tcPr>
          <w:p w14:paraId="1D5FDD2F" w14:textId="77777777" w:rsidR="00CE13CC" w:rsidRPr="005D07DA" w:rsidRDefault="00CE13CC" w:rsidP="00E52C9C">
            <w:pPr>
              <w:spacing w:after="0" w:line="240" w:lineRule="auto"/>
              <w:rPr>
                <w:rFonts w:ascii="Times New Roman" w:eastAsia="Times New Roman" w:hAnsi="Times New Roman"/>
                <w:b/>
                <w:bCs/>
                <w:color w:val="000000" w:themeColor="text1"/>
                <w:sz w:val="20"/>
                <w:szCs w:val="20"/>
                <w:lang w:eastAsia="ru-RU"/>
              </w:rPr>
            </w:pPr>
          </w:p>
        </w:tc>
        <w:tc>
          <w:tcPr>
            <w:tcW w:w="901" w:type="dxa"/>
            <w:vMerge/>
            <w:tcBorders>
              <w:top w:val="double" w:sz="6" w:space="0" w:color="auto"/>
              <w:left w:val="single" w:sz="4" w:space="0" w:color="auto"/>
              <w:bottom w:val="single" w:sz="4" w:space="0" w:color="auto"/>
              <w:right w:val="single" w:sz="4" w:space="0" w:color="auto"/>
            </w:tcBorders>
            <w:vAlign w:val="center"/>
            <w:hideMark/>
          </w:tcPr>
          <w:p w14:paraId="01B52633" w14:textId="77777777" w:rsidR="00CE13CC" w:rsidRPr="005D07DA" w:rsidRDefault="00CE13CC" w:rsidP="00E52C9C">
            <w:pPr>
              <w:spacing w:after="0" w:line="240" w:lineRule="auto"/>
              <w:rPr>
                <w:rFonts w:ascii="Times New Roman" w:eastAsia="Times New Roman" w:hAnsi="Times New Roman"/>
                <w:b/>
                <w:bCs/>
                <w:color w:val="000000" w:themeColor="text1"/>
                <w:sz w:val="20"/>
                <w:szCs w:val="20"/>
                <w:lang w:eastAsia="ru-RU"/>
              </w:rPr>
            </w:pPr>
          </w:p>
        </w:tc>
        <w:tc>
          <w:tcPr>
            <w:tcW w:w="851" w:type="dxa"/>
            <w:vMerge/>
            <w:tcBorders>
              <w:top w:val="double" w:sz="6" w:space="0" w:color="auto"/>
              <w:left w:val="single" w:sz="4" w:space="0" w:color="auto"/>
              <w:bottom w:val="single" w:sz="4" w:space="0" w:color="auto"/>
              <w:right w:val="single" w:sz="4" w:space="0" w:color="auto"/>
            </w:tcBorders>
            <w:vAlign w:val="center"/>
            <w:hideMark/>
          </w:tcPr>
          <w:p w14:paraId="1D872901" w14:textId="77777777" w:rsidR="00CE13CC" w:rsidRPr="005D07DA" w:rsidRDefault="00CE13CC" w:rsidP="00E52C9C">
            <w:pPr>
              <w:spacing w:after="0" w:line="240" w:lineRule="auto"/>
              <w:rPr>
                <w:rFonts w:ascii="Times New Roman" w:eastAsia="Times New Roman" w:hAnsi="Times New Roman"/>
                <w:b/>
                <w:bCs/>
                <w:color w:val="000000" w:themeColor="text1"/>
                <w:sz w:val="20"/>
                <w:szCs w:val="20"/>
                <w:lang w:eastAsia="ru-RU"/>
              </w:rPr>
            </w:pPr>
          </w:p>
        </w:tc>
        <w:tc>
          <w:tcPr>
            <w:tcW w:w="1091" w:type="dxa"/>
            <w:tcBorders>
              <w:top w:val="nil"/>
              <w:left w:val="nil"/>
              <w:bottom w:val="single" w:sz="4" w:space="0" w:color="auto"/>
              <w:right w:val="single" w:sz="4" w:space="0" w:color="auto"/>
            </w:tcBorders>
            <w:shd w:val="clear" w:color="auto" w:fill="auto"/>
            <w:vAlign w:val="center"/>
            <w:hideMark/>
          </w:tcPr>
          <w:p w14:paraId="653CC0DD" w14:textId="77777777" w:rsidR="00CE13CC" w:rsidRPr="005D07DA" w:rsidRDefault="00CE13CC" w:rsidP="00E52C9C">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млн.руб.</w:t>
            </w:r>
          </w:p>
        </w:tc>
        <w:tc>
          <w:tcPr>
            <w:tcW w:w="816" w:type="dxa"/>
            <w:tcBorders>
              <w:top w:val="nil"/>
              <w:left w:val="nil"/>
              <w:bottom w:val="single" w:sz="4" w:space="0" w:color="auto"/>
              <w:right w:val="double" w:sz="6" w:space="0" w:color="auto"/>
            </w:tcBorders>
            <w:shd w:val="clear" w:color="auto" w:fill="auto"/>
            <w:vAlign w:val="center"/>
            <w:hideMark/>
          </w:tcPr>
          <w:p w14:paraId="66BFC349" w14:textId="77777777" w:rsidR="00CE13CC" w:rsidRPr="005D07DA" w:rsidRDefault="00CE13CC" w:rsidP="00E52C9C">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w:t>
            </w:r>
          </w:p>
        </w:tc>
      </w:tr>
      <w:tr w:rsidR="005D07DA" w:rsidRPr="005D07DA" w14:paraId="519BCD93" w14:textId="77777777" w:rsidTr="00CE13CC">
        <w:trPr>
          <w:trHeight w:val="70"/>
        </w:trPr>
        <w:tc>
          <w:tcPr>
            <w:tcW w:w="6065" w:type="dxa"/>
            <w:tcBorders>
              <w:top w:val="nil"/>
              <w:left w:val="double" w:sz="6" w:space="0" w:color="auto"/>
              <w:bottom w:val="single" w:sz="4" w:space="0" w:color="auto"/>
              <w:right w:val="single" w:sz="4" w:space="0" w:color="auto"/>
            </w:tcBorders>
            <w:shd w:val="clear" w:color="auto" w:fill="auto"/>
            <w:vAlign w:val="center"/>
            <w:hideMark/>
          </w:tcPr>
          <w:p w14:paraId="3C275FB5" w14:textId="77777777" w:rsidR="00CE13CC" w:rsidRPr="005D07DA" w:rsidRDefault="00CE13CC" w:rsidP="00E52C9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Бюджетные инвестиции на приобретение объектов недвижимого имущества в государственную собственность</w:t>
            </w:r>
          </w:p>
        </w:tc>
        <w:tc>
          <w:tcPr>
            <w:tcW w:w="901" w:type="dxa"/>
            <w:tcBorders>
              <w:top w:val="nil"/>
              <w:left w:val="nil"/>
              <w:bottom w:val="single" w:sz="4" w:space="0" w:color="auto"/>
              <w:right w:val="single" w:sz="4" w:space="0" w:color="auto"/>
            </w:tcBorders>
            <w:shd w:val="clear" w:color="auto" w:fill="auto"/>
            <w:vAlign w:val="center"/>
            <w:hideMark/>
          </w:tcPr>
          <w:p w14:paraId="4D8F8270" w14:textId="77777777" w:rsidR="00CE13CC" w:rsidRPr="005D07DA" w:rsidRDefault="00CE13CC" w:rsidP="00E52C9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24,0 </w:t>
            </w:r>
          </w:p>
        </w:tc>
        <w:tc>
          <w:tcPr>
            <w:tcW w:w="851" w:type="dxa"/>
            <w:tcBorders>
              <w:top w:val="nil"/>
              <w:left w:val="nil"/>
              <w:bottom w:val="single" w:sz="4" w:space="0" w:color="auto"/>
              <w:right w:val="single" w:sz="4" w:space="0" w:color="auto"/>
            </w:tcBorders>
            <w:shd w:val="clear" w:color="auto" w:fill="auto"/>
            <w:vAlign w:val="center"/>
            <w:hideMark/>
          </w:tcPr>
          <w:p w14:paraId="158BDACE" w14:textId="77777777" w:rsidR="00CE13CC" w:rsidRPr="005D07DA" w:rsidRDefault="00CE13CC" w:rsidP="00E52C9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45,3 </w:t>
            </w:r>
          </w:p>
        </w:tc>
        <w:tc>
          <w:tcPr>
            <w:tcW w:w="1091" w:type="dxa"/>
            <w:tcBorders>
              <w:top w:val="nil"/>
              <w:left w:val="nil"/>
              <w:bottom w:val="single" w:sz="4" w:space="0" w:color="auto"/>
              <w:right w:val="single" w:sz="4" w:space="0" w:color="auto"/>
            </w:tcBorders>
            <w:shd w:val="clear" w:color="auto" w:fill="auto"/>
            <w:vAlign w:val="center"/>
            <w:hideMark/>
          </w:tcPr>
          <w:p w14:paraId="3155DBB1" w14:textId="77777777" w:rsidR="00CE13CC" w:rsidRPr="005D07DA" w:rsidRDefault="00CE13CC" w:rsidP="00E52C9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21,3 </w:t>
            </w:r>
          </w:p>
        </w:tc>
        <w:tc>
          <w:tcPr>
            <w:tcW w:w="816" w:type="dxa"/>
            <w:tcBorders>
              <w:top w:val="nil"/>
              <w:left w:val="nil"/>
              <w:bottom w:val="single" w:sz="4" w:space="0" w:color="auto"/>
              <w:right w:val="double" w:sz="6" w:space="0" w:color="auto"/>
            </w:tcBorders>
            <w:shd w:val="clear" w:color="auto" w:fill="auto"/>
            <w:vAlign w:val="center"/>
            <w:hideMark/>
          </w:tcPr>
          <w:p w14:paraId="45D9DA62" w14:textId="77777777" w:rsidR="00CE13CC" w:rsidRPr="005D07DA" w:rsidRDefault="00CE13CC" w:rsidP="00E52C9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88,8 </w:t>
            </w:r>
          </w:p>
        </w:tc>
      </w:tr>
      <w:tr w:rsidR="005D07DA" w:rsidRPr="005D07DA" w14:paraId="73A6D732" w14:textId="77777777" w:rsidTr="00CE13CC">
        <w:trPr>
          <w:trHeight w:val="70"/>
        </w:trPr>
        <w:tc>
          <w:tcPr>
            <w:tcW w:w="6065" w:type="dxa"/>
            <w:tcBorders>
              <w:top w:val="nil"/>
              <w:left w:val="double" w:sz="6" w:space="0" w:color="auto"/>
              <w:bottom w:val="single" w:sz="4" w:space="0" w:color="auto"/>
              <w:right w:val="single" w:sz="4" w:space="0" w:color="auto"/>
            </w:tcBorders>
            <w:shd w:val="clear" w:color="auto" w:fill="auto"/>
            <w:vAlign w:val="center"/>
            <w:hideMark/>
          </w:tcPr>
          <w:p w14:paraId="612A506D" w14:textId="77777777" w:rsidR="00CE13CC" w:rsidRPr="005D07DA" w:rsidRDefault="00CE13CC" w:rsidP="00E52C9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Бюджетные инвестиции в объекты капитального строительства государственной собственности</w:t>
            </w:r>
          </w:p>
        </w:tc>
        <w:tc>
          <w:tcPr>
            <w:tcW w:w="901" w:type="dxa"/>
            <w:tcBorders>
              <w:top w:val="nil"/>
              <w:left w:val="nil"/>
              <w:bottom w:val="single" w:sz="4" w:space="0" w:color="auto"/>
              <w:right w:val="single" w:sz="4" w:space="0" w:color="auto"/>
            </w:tcBorders>
            <w:shd w:val="clear" w:color="auto" w:fill="auto"/>
            <w:vAlign w:val="center"/>
            <w:hideMark/>
          </w:tcPr>
          <w:p w14:paraId="2F5C3F23" w14:textId="77777777" w:rsidR="00CE13CC" w:rsidRPr="005D07DA" w:rsidRDefault="00CE13CC" w:rsidP="00E52C9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4 177,3 </w:t>
            </w:r>
          </w:p>
        </w:tc>
        <w:tc>
          <w:tcPr>
            <w:tcW w:w="851" w:type="dxa"/>
            <w:tcBorders>
              <w:top w:val="nil"/>
              <w:left w:val="nil"/>
              <w:bottom w:val="single" w:sz="4" w:space="0" w:color="auto"/>
              <w:right w:val="single" w:sz="4" w:space="0" w:color="auto"/>
            </w:tcBorders>
            <w:shd w:val="clear" w:color="auto" w:fill="auto"/>
            <w:vAlign w:val="center"/>
            <w:hideMark/>
          </w:tcPr>
          <w:p w14:paraId="00EEFDE1" w14:textId="77777777" w:rsidR="00CE13CC" w:rsidRPr="005D07DA" w:rsidRDefault="00CE13CC" w:rsidP="00E52C9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3 075,1 </w:t>
            </w:r>
          </w:p>
        </w:tc>
        <w:tc>
          <w:tcPr>
            <w:tcW w:w="1091" w:type="dxa"/>
            <w:tcBorders>
              <w:top w:val="nil"/>
              <w:left w:val="nil"/>
              <w:bottom w:val="single" w:sz="4" w:space="0" w:color="auto"/>
              <w:right w:val="single" w:sz="4" w:space="0" w:color="auto"/>
            </w:tcBorders>
            <w:shd w:val="clear" w:color="auto" w:fill="auto"/>
            <w:vAlign w:val="center"/>
            <w:hideMark/>
          </w:tcPr>
          <w:p w14:paraId="6B8E643F" w14:textId="77777777" w:rsidR="00CE13CC" w:rsidRPr="005D07DA" w:rsidRDefault="00CE13CC" w:rsidP="00E52C9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-1 102,2 </w:t>
            </w:r>
          </w:p>
        </w:tc>
        <w:tc>
          <w:tcPr>
            <w:tcW w:w="816" w:type="dxa"/>
            <w:tcBorders>
              <w:top w:val="nil"/>
              <w:left w:val="nil"/>
              <w:bottom w:val="single" w:sz="4" w:space="0" w:color="auto"/>
              <w:right w:val="double" w:sz="6" w:space="0" w:color="auto"/>
            </w:tcBorders>
            <w:shd w:val="clear" w:color="auto" w:fill="auto"/>
            <w:vAlign w:val="center"/>
            <w:hideMark/>
          </w:tcPr>
          <w:p w14:paraId="50A8B7FA" w14:textId="77777777" w:rsidR="00CE13CC" w:rsidRPr="005D07DA" w:rsidRDefault="00CE13CC" w:rsidP="00E52C9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-26,4 </w:t>
            </w:r>
          </w:p>
        </w:tc>
      </w:tr>
      <w:tr w:rsidR="005D07DA" w:rsidRPr="005D07DA" w14:paraId="01DED38A" w14:textId="77777777" w:rsidTr="00CE13CC">
        <w:trPr>
          <w:trHeight w:val="70"/>
        </w:trPr>
        <w:tc>
          <w:tcPr>
            <w:tcW w:w="6065" w:type="dxa"/>
            <w:tcBorders>
              <w:top w:val="nil"/>
              <w:left w:val="double" w:sz="6" w:space="0" w:color="auto"/>
              <w:bottom w:val="single" w:sz="4" w:space="0" w:color="auto"/>
              <w:right w:val="single" w:sz="4" w:space="0" w:color="auto"/>
            </w:tcBorders>
            <w:shd w:val="clear" w:color="auto" w:fill="auto"/>
            <w:vAlign w:val="center"/>
            <w:hideMark/>
          </w:tcPr>
          <w:p w14:paraId="629A9026" w14:textId="77777777" w:rsidR="00CE13CC" w:rsidRPr="005D07DA" w:rsidRDefault="00CE13CC" w:rsidP="00E52C9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Субсидии на приобретение объектов недвижимого имущества в государственную собственность бюджетным и автономным учреждениям</w:t>
            </w:r>
          </w:p>
        </w:tc>
        <w:tc>
          <w:tcPr>
            <w:tcW w:w="901" w:type="dxa"/>
            <w:tcBorders>
              <w:top w:val="nil"/>
              <w:left w:val="nil"/>
              <w:bottom w:val="single" w:sz="4" w:space="0" w:color="auto"/>
              <w:right w:val="single" w:sz="4" w:space="0" w:color="auto"/>
            </w:tcBorders>
            <w:shd w:val="clear" w:color="auto" w:fill="auto"/>
            <w:vAlign w:val="center"/>
            <w:hideMark/>
          </w:tcPr>
          <w:p w14:paraId="5E98ECBA" w14:textId="77777777" w:rsidR="00CE13CC" w:rsidRPr="005D07DA" w:rsidRDefault="00CE13CC" w:rsidP="00E52C9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14,9 </w:t>
            </w:r>
          </w:p>
        </w:tc>
        <w:tc>
          <w:tcPr>
            <w:tcW w:w="851" w:type="dxa"/>
            <w:tcBorders>
              <w:top w:val="nil"/>
              <w:left w:val="nil"/>
              <w:bottom w:val="single" w:sz="4" w:space="0" w:color="auto"/>
              <w:right w:val="single" w:sz="4" w:space="0" w:color="auto"/>
            </w:tcBorders>
            <w:shd w:val="clear" w:color="auto" w:fill="auto"/>
            <w:vAlign w:val="center"/>
            <w:hideMark/>
          </w:tcPr>
          <w:p w14:paraId="2BBE7D21" w14:textId="77777777" w:rsidR="00CE13CC" w:rsidRPr="005D07DA" w:rsidRDefault="00CE13CC" w:rsidP="00E52C9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6,0 </w:t>
            </w:r>
          </w:p>
        </w:tc>
        <w:tc>
          <w:tcPr>
            <w:tcW w:w="1091" w:type="dxa"/>
            <w:tcBorders>
              <w:top w:val="nil"/>
              <w:left w:val="nil"/>
              <w:bottom w:val="single" w:sz="4" w:space="0" w:color="auto"/>
              <w:right w:val="single" w:sz="4" w:space="0" w:color="auto"/>
            </w:tcBorders>
            <w:shd w:val="clear" w:color="auto" w:fill="auto"/>
            <w:vAlign w:val="center"/>
            <w:hideMark/>
          </w:tcPr>
          <w:p w14:paraId="45D3217F" w14:textId="77777777" w:rsidR="00CE13CC" w:rsidRPr="005D07DA" w:rsidRDefault="00CE13CC" w:rsidP="00E52C9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-8,9 </w:t>
            </w:r>
          </w:p>
        </w:tc>
        <w:tc>
          <w:tcPr>
            <w:tcW w:w="816" w:type="dxa"/>
            <w:tcBorders>
              <w:top w:val="nil"/>
              <w:left w:val="nil"/>
              <w:bottom w:val="single" w:sz="4" w:space="0" w:color="auto"/>
              <w:right w:val="double" w:sz="6" w:space="0" w:color="auto"/>
            </w:tcBorders>
            <w:shd w:val="clear" w:color="auto" w:fill="auto"/>
            <w:vAlign w:val="center"/>
            <w:hideMark/>
          </w:tcPr>
          <w:p w14:paraId="4FB8DC0E" w14:textId="77777777" w:rsidR="00CE13CC" w:rsidRPr="005D07DA" w:rsidRDefault="00CE13CC" w:rsidP="00E52C9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-59,9 </w:t>
            </w:r>
          </w:p>
        </w:tc>
      </w:tr>
      <w:tr w:rsidR="005D07DA" w:rsidRPr="005D07DA" w14:paraId="7D0A743C" w14:textId="77777777" w:rsidTr="00CE13CC">
        <w:trPr>
          <w:trHeight w:val="70"/>
        </w:trPr>
        <w:tc>
          <w:tcPr>
            <w:tcW w:w="6065" w:type="dxa"/>
            <w:tcBorders>
              <w:top w:val="nil"/>
              <w:left w:val="double" w:sz="6" w:space="0" w:color="auto"/>
              <w:bottom w:val="single" w:sz="4" w:space="0" w:color="auto"/>
              <w:right w:val="single" w:sz="4" w:space="0" w:color="auto"/>
            </w:tcBorders>
            <w:shd w:val="clear" w:color="auto" w:fill="auto"/>
            <w:vAlign w:val="center"/>
            <w:hideMark/>
          </w:tcPr>
          <w:p w14:paraId="5C660F6D" w14:textId="77777777" w:rsidR="00CE13CC" w:rsidRPr="005D07DA" w:rsidRDefault="00CE13CC" w:rsidP="00E52C9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Субсидии на осуществление капитальных вложений в объекты капитального строительства государственной собственности бюджетным и автономным учреждениям</w:t>
            </w:r>
          </w:p>
        </w:tc>
        <w:tc>
          <w:tcPr>
            <w:tcW w:w="901" w:type="dxa"/>
            <w:tcBorders>
              <w:top w:val="nil"/>
              <w:left w:val="nil"/>
              <w:bottom w:val="single" w:sz="4" w:space="0" w:color="auto"/>
              <w:right w:val="single" w:sz="4" w:space="0" w:color="auto"/>
            </w:tcBorders>
            <w:shd w:val="clear" w:color="auto" w:fill="auto"/>
            <w:vAlign w:val="center"/>
            <w:hideMark/>
          </w:tcPr>
          <w:p w14:paraId="526AAE94" w14:textId="77777777" w:rsidR="00CE13CC" w:rsidRPr="005D07DA" w:rsidRDefault="00CE13CC" w:rsidP="00E52C9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23,4 </w:t>
            </w:r>
          </w:p>
        </w:tc>
        <w:tc>
          <w:tcPr>
            <w:tcW w:w="851" w:type="dxa"/>
            <w:tcBorders>
              <w:top w:val="nil"/>
              <w:left w:val="nil"/>
              <w:bottom w:val="single" w:sz="4" w:space="0" w:color="auto"/>
              <w:right w:val="single" w:sz="4" w:space="0" w:color="auto"/>
            </w:tcBorders>
            <w:shd w:val="clear" w:color="auto" w:fill="auto"/>
            <w:vAlign w:val="center"/>
            <w:hideMark/>
          </w:tcPr>
          <w:p w14:paraId="61B83669" w14:textId="77777777" w:rsidR="00CE13CC" w:rsidRPr="005D07DA" w:rsidRDefault="00CE13CC" w:rsidP="00E52C9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3,3 </w:t>
            </w:r>
          </w:p>
        </w:tc>
        <w:tc>
          <w:tcPr>
            <w:tcW w:w="1091" w:type="dxa"/>
            <w:tcBorders>
              <w:top w:val="nil"/>
              <w:left w:val="nil"/>
              <w:bottom w:val="single" w:sz="4" w:space="0" w:color="auto"/>
              <w:right w:val="single" w:sz="4" w:space="0" w:color="auto"/>
            </w:tcBorders>
            <w:shd w:val="clear" w:color="auto" w:fill="auto"/>
            <w:vAlign w:val="center"/>
            <w:hideMark/>
          </w:tcPr>
          <w:p w14:paraId="730C4165" w14:textId="77777777" w:rsidR="00CE13CC" w:rsidRPr="005D07DA" w:rsidRDefault="00CE13CC" w:rsidP="00E52C9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-20,1 </w:t>
            </w:r>
          </w:p>
        </w:tc>
        <w:tc>
          <w:tcPr>
            <w:tcW w:w="816" w:type="dxa"/>
            <w:tcBorders>
              <w:top w:val="nil"/>
              <w:left w:val="nil"/>
              <w:bottom w:val="single" w:sz="4" w:space="0" w:color="auto"/>
              <w:right w:val="double" w:sz="6" w:space="0" w:color="auto"/>
            </w:tcBorders>
            <w:shd w:val="clear" w:color="auto" w:fill="auto"/>
            <w:vAlign w:val="center"/>
            <w:hideMark/>
          </w:tcPr>
          <w:p w14:paraId="3835A512" w14:textId="77777777" w:rsidR="00CE13CC" w:rsidRPr="005D07DA" w:rsidRDefault="00CE13CC" w:rsidP="00E52C9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-86,0 </w:t>
            </w:r>
          </w:p>
        </w:tc>
      </w:tr>
      <w:tr w:rsidR="005D07DA" w:rsidRPr="005D07DA" w14:paraId="2F3983E0" w14:textId="77777777" w:rsidTr="00CE13CC">
        <w:trPr>
          <w:trHeight w:val="70"/>
        </w:trPr>
        <w:tc>
          <w:tcPr>
            <w:tcW w:w="6065" w:type="dxa"/>
            <w:tcBorders>
              <w:top w:val="nil"/>
              <w:left w:val="double" w:sz="6" w:space="0" w:color="auto"/>
              <w:bottom w:val="single" w:sz="4" w:space="0" w:color="auto"/>
              <w:right w:val="single" w:sz="4" w:space="0" w:color="auto"/>
            </w:tcBorders>
            <w:shd w:val="clear" w:color="auto" w:fill="auto"/>
            <w:vAlign w:val="center"/>
            <w:hideMark/>
          </w:tcPr>
          <w:p w14:paraId="151A13B1" w14:textId="77777777" w:rsidR="00CE13CC" w:rsidRPr="005D07DA" w:rsidRDefault="00CE13CC" w:rsidP="00E52C9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Субсидии на софинансирование капитальных вложений в объекты муниципальной собственности</w:t>
            </w:r>
          </w:p>
        </w:tc>
        <w:tc>
          <w:tcPr>
            <w:tcW w:w="901" w:type="dxa"/>
            <w:tcBorders>
              <w:top w:val="nil"/>
              <w:left w:val="nil"/>
              <w:bottom w:val="single" w:sz="4" w:space="0" w:color="auto"/>
              <w:right w:val="single" w:sz="4" w:space="0" w:color="auto"/>
            </w:tcBorders>
            <w:shd w:val="clear" w:color="auto" w:fill="auto"/>
            <w:vAlign w:val="center"/>
            <w:hideMark/>
          </w:tcPr>
          <w:p w14:paraId="24722460" w14:textId="77777777" w:rsidR="00CE13CC" w:rsidRPr="005D07DA" w:rsidRDefault="00CE13CC" w:rsidP="00E52C9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2 175,8 </w:t>
            </w:r>
          </w:p>
        </w:tc>
        <w:tc>
          <w:tcPr>
            <w:tcW w:w="851" w:type="dxa"/>
            <w:tcBorders>
              <w:top w:val="nil"/>
              <w:left w:val="nil"/>
              <w:bottom w:val="single" w:sz="4" w:space="0" w:color="auto"/>
              <w:right w:val="single" w:sz="4" w:space="0" w:color="auto"/>
            </w:tcBorders>
            <w:shd w:val="clear" w:color="auto" w:fill="auto"/>
            <w:vAlign w:val="center"/>
            <w:hideMark/>
          </w:tcPr>
          <w:p w14:paraId="49EA3DC2" w14:textId="77777777" w:rsidR="00CE13CC" w:rsidRPr="005D07DA" w:rsidRDefault="00CE13CC" w:rsidP="00E52C9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1 124,7 </w:t>
            </w:r>
          </w:p>
        </w:tc>
        <w:tc>
          <w:tcPr>
            <w:tcW w:w="1091" w:type="dxa"/>
            <w:tcBorders>
              <w:top w:val="nil"/>
              <w:left w:val="nil"/>
              <w:bottom w:val="single" w:sz="4" w:space="0" w:color="auto"/>
              <w:right w:val="single" w:sz="4" w:space="0" w:color="auto"/>
            </w:tcBorders>
            <w:shd w:val="clear" w:color="auto" w:fill="auto"/>
            <w:vAlign w:val="center"/>
            <w:hideMark/>
          </w:tcPr>
          <w:p w14:paraId="3A500EDF" w14:textId="77777777" w:rsidR="00CE13CC" w:rsidRPr="005D07DA" w:rsidRDefault="00CE13CC" w:rsidP="00E52C9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-1 051,1 </w:t>
            </w:r>
          </w:p>
        </w:tc>
        <w:tc>
          <w:tcPr>
            <w:tcW w:w="816" w:type="dxa"/>
            <w:tcBorders>
              <w:top w:val="nil"/>
              <w:left w:val="nil"/>
              <w:bottom w:val="single" w:sz="4" w:space="0" w:color="auto"/>
              <w:right w:val="double" w:sz="6" w:space="0" w:color="auto"/>
            </w:tcBorders>
            <w:shd w:val="clear" w:color="auto" w:fill="auto"/>
            <w:vAlign w:val="center"/>
            <w:hideMark/>
          </w:tcPr>
          <w:p w14:paraId="2C576139" w14:textId="77777777" w:rsidR="00CE13CC" w:rsidRPr="005D07DA" w:rsidRDefault="00CE13CC" w:rsidP="00E52C9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-48,3 </w:t>
            </w:r>
          </w:p>
        </w:tc>
      </w:tr>
      <w:tr w:rsidR="005D07DA" w:rsidRPr="005D07DA" w14:paraId="355851C1" w14:textId="77777777" w:rsidTr="00CE13CC">
        <w:trPr>
          <w:trHeight w:val="70"/>
        </w:trPr>
        <w:tc>
          <w:tcPr>
            <w:tcW w:w="6065" w:type="dxa"/>
            <w:tcBorders>
              <w:top w:val="nil"/>
              <w:left w:val="double" w:sz="6" w:space="0" w:color="auto"/>
              <w:bottom w:val="single" w:sz="4" w:space="0" w:color="auto"/>
              <w:right w:val="single" w:sz="4" w:space="0" w:color="auto"/>
            </w:tcBorders>
            <w:shd w:val="clear" w:color="auto" w:fill="auto"/>
            <w:vAlign w:val="center"/>
            <w:hideMark/>
          </w:tcPr>
          <w:p w14:paraId="4C84FCBE" w14:textId="77777777" w:rsidR="00CE13CC" w:rsidRPr="005D07DA" w:rsidRDefault="00CE13CC" w:rsidP="00E52C9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Иные межбюджетные трансферты</w:t>
            </w:r>
          </w:p>
        </w:tc>
        <w:tc>
          <w:tcPr>
            <w:tcW w:w="901" w:type="dxa"/>
            <w:tcBorders>
              <w:top w:val="nil"/>
              <w:left w:val="nil"/>
              <w:bottom w:val="single" w:sz="4" w:space="0" w:color="auto"/>
              <w:right w:val="single" w:sz="4" w:space="0" w:color="auto"/>
            </w:tcBorders>
            <w:shd w:val="clear" w:color="auto" w:fill="auto"/>
            <w:vAlign w:val="center"/>
            <w:hideMark/>
          </w:tcPr>
          <w:p w14:paraId="24E0F318" w14:textId="77777777" w:rsidR="00CE13CC" w:rsidRPr="005D07DA" w:rsidRDefault="00CE13CC" w:rsidP="00E52C9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673,3 </w:t>
            </w:r>
          </w:p>
        </w:tc>
        <w:tc>
          <w:tcPr>
            <w:tcW w:w="851" w:type="dxa"/>
            <w:tcBorders>
              <w:top w:val="nil"/>
              <w:left w:val="nil"/>
              <w:bottom w:val="single" w:sz="4" w:space="0" w:color="auto"/>
              <w:right w:val="single" w:sz="4" w:space="0" w:color="auto"/>
            </w:tcBorders>
            <w:shd w:val="clear" w:color="auto" w:fill="auto"/>
            <w:vAlign w:val="center"/>
            <w:hideMark/>
          </w:tcPr>
          <w:p w14:paraId="64DAB309" w14:textId="77777777" w:rsidR="00CE13CC" w:rsidRPr="005D07DA" w:rsidRDefault="00CE13CC" w:rsidP="00E52C9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767,3 </w:t>
            </w:r>
          </w:p>
        </w:tc>
        <w:tc>
          <w:tcPr>
            <w:tcW w:w="1091" w:type="dxa"/>
            <w:tcBorders>
              <w:top w:val="nil"/>
              <w:left w:val="nil"/>
              <w:bottom w:val="single" w:sz="4" w:space="0" w:color="auto"/>
              <w:right w:val="single" w:sz="4" w:space="0" w:color="auto"/>
            </w:tcBorders>
            <w:shd w:val="clear" w:color="auto" w:fill="auto"/>
            <w:vAlign w:val="center"/>
            <w:hideMark/>
          </w:tcPr>
          <w:p w14:paraId="35135FE0" w14:textId="77777777" w:rsidR="00CE13CC" w:rsidRPr="005D07DA" w:rsidRDefault="00CE13CC" w:rsidP="00E52C9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94,0 </w:t>
            </w:r>
          </w:p>
        </w:tc>
        <w:tc>
          <w:tcPr>
            <w:tcW w:w="816" w:type="dxa"/>
            <w:tcBorders>
              <w:top w:val="nil"/>
              <w:left w:val="nil"/>
              <w:bottom w:val="single" w:sz="4" w:space="0" w:color="auto"/>
              <w:right w:val="double" w:sz="6" w:space="0" w:color="auto"/>
            </w:tcBorders>
            <w:shd w:val="clear" w:color="auto" w:fill="auto"/>
            <w:vAlign w:val="center"/>
            <w:hideMark/>
          </w:tcPr>
          <w:p w14:paraId="4351D4AA" w14:textId="77777777" w:rsidR="00CE13CC" w:rsidRPr="005D07DA" w:rsidRDefault="00CE13CC" w:rsidP="00E52C9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14,0 </w:t>
            </w:r>
          </w:p>
        </w:tc>
      </w:tr>
      <w:tr w:rsidR="005D07DA" w:rsidRPr="005D07DA" w14:paraId="16CA5A24" w14:textId="77777777" w:rsidTr="00CE13CC">
        <w:trPr>
          <w:trHeight w:val="70"/>
        </w:trPr>
        <w:tc>
          <w:tcPr>
            <w:tcW w:w="6065" w:type="dxa"/>
            <w:tcBorders>
              <w:top w:val="nil"/>
              <w:left w:val="double" w:sz="6" w:space="0" w:color="auto"/>
              <w:bottom w:val="single" w:sz="4" w:space="0" w:color="auto"/>
              <w:right w:val="single" w:sz="4" w:space="0" w:color="auto"/>
            </w:tcBorders>
            <w:shd w:val="clear" w:color="auto" w:fill="auto"/>
            <w:vAlign w:val="center"/>
            <w:hideMark/>
          </w:tcPr>
          <w:p w14:paraId="18452458" w14:textId="77777777" w:rsidR="00CE13CC" w:rsidRPr="005D07DA" w:rsidRDefault="00CE13CC" w:rsidP="00E52C9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Субсидии (гранты в форме субсидий) на финансовое обеспечение затрат в связи с производством (реализацией товаров), выполнением работ, оказанием услуг, подлежащие казначейскому сопровождению: в рамках концессионных соглашений</w:t>
            </w:r>
          </w:p>
        </w:tc>
        <w:tc>
          <w:tcPr>
            <w:tcW w:w="901" w:type="dxa"/>
            <w:tcBorders>
              <w:top w:val="nil"/>
              <w:left w:val="nil"/>
              <w:bottom w:val="single" w:sz="4" w:space="0" w:color="auto"/>
              <w:right w:val="single" w:sz="4" w:space="0" w:color="auto"/>
            </w:tcBorders>
            <w:shd w:val="clear" w:color="auto" w:fill="auto"/>
            <w:vAlign w:val="center"/>
            <w:hideMark/>
          </w:tcPr>
          <w:p w14:paraId="2F900588" w14:textId="77777777" w:rsidR="00CE13CC" w:rsidRPr="005D07DA" w:rsidRDefault="00CE13CC" w:rsidP="00E52C9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605,3 </w:t>
            </w:r>
          </w:p>
        </w:tc>
        <w:tc>
          <w:tcPr>
            <w:tcW w:w="851" w:type="dxa"/>
            <w:tcBorders>
              <w:top w:val="nil"/>
              <w:left w:val="nil"/>
              <w:bottom w:val="single" w:sz="4" w:space="0" w:color="auto"/>
              <w:right w:val="single" w:sz="4" w:space="0" w:color="auto"/>
            </w:tcBorders>
            <w:shd w:val="clear" w:color="auto" w:fill="auto"/>
            <w:vAlign w:val="center"/>
            <w:hideMark/>
          </w:tcPr>
          <w:p w14:paraId="433109C6" w14:textId="77777777" w:rsidR="00CE13CC" w:rsidRPr="005D07DA" w:rsidRDefault="00CE13CC" w:rsidP="00E52C9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1 406,0 </w:t>
            </w:r>
          </w:p>
        </w:tc>
        <w:tc>
          <w:tcPr>
            <w:tcW w:w="1091" w:type="dxa"/>
            <w:tcBorders>
              <w:top w:val="nil"/>
              <w:left w:val="nil"/>
              <w:bottom w:val="single" w:sz="4" w:space="0" w:color="auto"/>
              <w:right w:val="single" w:sz="4" w:space="0" w:color="auto"/>
            </w:tcBorders>
            <w:shd w:val="clear" w:color="auto" w:fill="auto"/>
            <w:vAlign w:val="center"/>
            <w:hideMark/>
          </w:tcPr>
          <w:p w14:paraId="4B50C2D3" w14:textId="77777777" w:rsidR="00CE13CC" w:rsidRPr="005D07DA" w:rsidRDefault="00CE13CC" w:rsidP="00E52C9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800,7 </w:t>
            </w:r>
          </w:p>
        </w:tc>
        <w:tc>
          <w:tcPr>
            <w:tcW w:w="816" w:type="dxa"/>
            <w:tcBorders>
              <w:top w:val="nil"/>
              <w:left w:val="nil"/>
              <w:bottom w:val="single" w:sz="4" w:space="0" w:color="auto"/>
              <w:right w:val="double" w:sz="6" w:space="0" w:color="auto"/>
            </w:tcBorders>
            <w:shd w:val="clear" w:color="auto" w:fill="auto"/>
            <w:vAlign w:val="center"/>
            <w:hideMark/>
          </w:tcPr>
          <w:p w14:paraId="744F06F2" w14:textId="77777777" w:rsidR="00CE13CC" w:rsidRPr="005D07DA" w:rsidRDefault="00CE13CC" w:rsidP="00E52C9C">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 2,3 раза</w:t>
            </w:r>
          </w:p>
        </w:tc>
      </w:tr>
      <w:tr w:rsidR="005D07DA" w:rsidRPr="005D07DA" w14:paraId="08F53F11" w14:textId="77777777" w:rsidTr="00CE13CC">
        <w:trPr>
          <w:trHeight w:val="70"/>
        </w:trPr>
        <w:tc>
          <w:tcPr>
            <w:tcW w:w="6065" w:type="dxa"/>
            <w:tcBorders>
              <w:top w:val="nil"/>
              <w:left w:val="double" w:sz="6" w:space="0" w:color="auto"/>
              <w:bottom w:val="single" w:sz="4" w:space="0" w:color="auto"/>
              <w:right w:val="single" w:sz="4" w:space="0" w:color="auto"/>
            </w:tcBorders>
            <w:shd w:val="clear" w:color="auto" w:fill="auto"/>
            <w:vAlign w:val="center"/>
            <w:hideMark/>
          </w:tcPr>
          <w:p w14:paraId="6BF0E407" w14:textId="77777777" w:rsidR="00CE13CC" w:rsidRPr="005D07DA" w:rsidRDefault="00CE13CC" w:rsidP="00E52C9C">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Итого, из них:</w:t>
            </w:r>
          </w:p>
        </w:tc>
        <w:tc>
          <w:tcPr>
            <w:tcW w:w="901" w:type="dxa"/>
            <w:tcBorders>
              <w:top w:val="nil"/>
              <w:left w:val="nil"/>
              <w:bottom w:val="single" w:sz="4" w:space="0" w:color="auto"/>
              <w:right w:val="single" w:sz="4" w:space="0" w:color="auto"/>
            </w:tcBorders>
            <w:shd w:val="clear" w:color="auto" w:fill="auto"/>
            <w:vAlign w:val="center"/>
            <w:hideMark/>
          </w:tcPr>
          <w:p w14:paraId="1368CF4A" w14:textId="77777777" w:rsidR="00CE13CC" w:rsidRPr="005D07DA" w:rsidRDefault="00CE13CC" w:rsidP="00E52C9C">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7 694,0 </w:t>
            </w:r>
          </w:p>
        </w:tc>
        <w:tc>
          <w:tcPr>
            <w:tcW w:w="851" w:type="dxa"/>
            <w:tcBorders>
              <w:top w:val="nil"/>
              <w:left w:val="nil"/>
              <w:bottom w:val="single" w:sz="4" w:space="0" w:color="auto"/>
              <w:right w:val="single" w:sz="4" w:space="0" w:color="auto"/>
            </w:tcBorders>
            <w:shd w:val="clear" w:color="auto" w:fill="auto"/>
            <w:vAlign w:val="center"/>
            <w:hideMark/>
          </w:tcPr>
          <w:p w14:paraId="36E50F58" w14:textId="77777777" w:rsidR="00CE13CC" w:rsidRPr="005D07DA" w:rsidRDefault="00CE13CC" w:rsidP="00E52C9C">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6 427,7 </w:t>
            </w:r>
          </w:p>
        </w:tc>
        <w:tc>
          <w:tcPr>
            <w:tcW w:w="1091" w:type="dxa"/>
            <w:tcBorders>
              <w:top w:val="nil"/>
              <w:left w:val="nil"/>
              <w:bottom w:val="single" w:sz="4" w:space="0" w:color="auto"/>
              <w:right w:val="single" w:sz="4" w:space="0" w:color="auto"/>
            </w:tcBorders>
            <w:shd w:val="clear" w:color="auto" w:fill="auto"/>
            <w:vAlign w:val="center"/>
            <w:hideMark/>
          </w:tcPr>
          <w:p w14:paraId="0C8A650F" w14:textId="77777777" w:rsidR="00CE13CC" w:rsidRPr="005D07DA" w:rsidRDefault="00CE13CC" w:rsidP="00E52C9C">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-1 266,3 </w:t>
            </w:r>
          </w:p>
        </w:tc>
        <w:tc>
          <w:tcPr>
            <w:tcW w:w="816" w:type="dxa"/>
            <w:tcBorders>
              <w:top w:val="nil"/>
              <w:left w:val="nil"/>
              <w:bottom w:val="single" w:sz="4" w:space="0" w:color="auto"/>
              <w:right w:val="double" w:sz="6" w:space="0" w:color="auto"/>
            </w:tcBorders>
            <w:shd w:val="clear" w:color="auto" w:fill="auto"/>
            <w:vAlign w:val="center"/>
            <w:hideMark/>
          </w:tcPr>
          <w:p w14:paraId="3453ABDE" w14:textId="77777777" w:rsidR="00CE13CC" w:rsidRPr="005D07DA" w:rsidRDefault="00CE13CC" w:rsidP="00E52C9C">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-16,5 </w:t>
            </w:r>
          </w:p>
        </w:tc>
      </w:tr>
      <w:tr w:rsidR="005D07DA" w:rsidRPr="005D07DA" w14:paraId="74605CB1" w14:textId="77777777" w:rsidTr="00CE13CC">
        <w:trPr>
          <w:trHeight w:val="70"/>
        </w:trPr>
        <w:tc>
          <w:tcPr>
            <w:tcW w:w="6065" w:type="dxa"/>
            <w:tcBorders>
              <w:top w:val="nil"/>
              <w:left w:val="double" w:sz="6" w:space="0" w:color="auto"/>
              <w:bottom w:val="single" w:sz="4" w:space="0" w:color="auto"/>
              <w:right w:val="single" w:sz="4" w:space="0" w:color="auto"/>
            </w:tcBorders>
            <w:shd w:val="clear" w:color="auto" w:fill="auto"/>
            <w:vAlign w:val="center"/>
            <w:hideMark/>
          </w:tcPr>
          <w:p w14:paraId="4381135E" w14:textId="77777777" w:rsidR="00CE13CC" w:rsidRPr="005D07DA" w:rsidRDefault="00CE13CC" w:rsidP="00E52C9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в объекты государственной собственности (ВР 412, 414, 461, 462, 464, 465)</w:t>
            </w:r>
          </w:p>
        </w:tc>
        <w:tc>
          <w:tcPr>
            <w:tcW w:w="901" w:type="dxa"/>
            <w:tcBorders>
              <w:top w:val="nil"/>
              <w:left w:val="nil"/>
              <w:bottom w:val="single" w:sz="4" w:space="0" w:color="auto"/>
              <w:right w:val="single" w:sz="4" w:space="0" w:color="auto"/>
            </w:tcBorders>
            <w:shd w:val="clear" w:color="auto" w:fill="auto"/>
            <w:vAlign w:val="center"/>
            <w:hideMark/>
          </w:tcPr>
          <w:p w14:paraId="49D0CCB9" w14:textId="77777777" w:rsidR="00CE13CC" w:rsidRPr="005D07DA" w:rsidRDefault="00CE13CC" w:rsidP="00E52C9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4 239,6 </w:t>
            </w:r>
          </w:p>
        </w:tc>
        <w:tc>
          <w:tcPr>
            <w:tcW w:w="851" w:type="dxa"/>
            <w:tcBorders>
              <w:top w:val="nil"/>
              <w:left w:val="nil"/>
              <w:bottom w:val="single" w:sz="4" w:space="0" w:color="auto"/>
              <w:right w:val="single" w:sz="4" w:space="0" w:color="auto"/>
            </w:tcBorders>
            <w:shd w:val="clear" w:color="auto" w:fill="auto"/>
            <w:vAlign w:val="center"/>
            <w:hideMark/>
          </w:tcPr>
          <w:p w14:paraId="6A4AAB4C" w14:textId="77777777" w:rsidR="00CE13CC" w:rsidRPr="005D07DA" w:rsidRDefault="00CE13CC" w:rsidP="00E52C9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3 129,6 </w:t>
            </w:r>
          </w:p>
        </w:tc>
        <w:tc>
          <w:tcPr>
            <w:tcW w:w="1091" w:type="dxa"/>
            <w:tcBorders>
              <w:top w:val="nil"/>
              <w:left w:val="nil"/>
              <w:bottom w:val="single" w:sz="4" w:space="0" w:color="auto"/>
              <w:right w:val="single" w:sz="4" w:space="0" w:color="auto"/>
            </w:tcBorders>
            <w:shd w:val="clear" w:color="auto" w:fill="auto"/>
            <w:vAlign w:val="center"/>
            <w:hideMark/>
          </w:tcPr>
          <w:p w14:paraId="4D9A777F" w14:textId="77777777" w:rsidR="00CE13CC" w:rsidRPr="005D07DA" w:rsidRDefault="00CE13CC" w:rsidP="00E52C9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-1 110,0 </w:t>
            </w:r>
          </w:p>
        </w:tc>
        <w:tc>
          <w:tcPr>
            <w:tcW w:w="816" w:type="dxa"/>
            <w:tcBorders>
              <w:top w:val="nil"/>
              <w:left w:val="nil"/>
              <w:bottom w:val="single" w:sz="4" w:space="0" w:color="auto"/>
              <w:right w:val="double" w:sz="6" w:space="0" w:color="auto"/>
            </w:tcBorders>
            <w:shd w:val="clear" w:color="auto" w:fill="auto"/>
            <w:vAlign w:val="center"/>
            <w:hideMark/>
          </w:tcPr>
          <w:p w14:paraId="39E72AC3" w14:textId="77777777" w:rsidR="00CE13CC" w:rsidRPr="005D07DA" w:rsidRDefault="00CE13CC" w:rsidP="00E52C9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-26,2 </w:t>
            </w:r>
          </w:p>
        </w:tc>
      </w:tr>
      <w:tr w:rsidR="005D07DA" w:rsidRPr="005D07DA" w14:paraId="6CBBD522" w14:textId="77777777" w:rsidTr="00CE13CC">
        <w:trPr>
          <w:trHeight w:val="70"/>
        </w:trPr>
        <w:tc>
          <w:tcPr>
            <w:tcW w:w="6065" w:type="dxa"/>
            <w:tcBorders>
              <w:top w:val="nil"/>
              <w:left w:val="double" w:sz="6" w:space="0" w:color="auto"/>
              <w:bottom w:val="single" w:sz="4" w:space="0" w:color="auto"/>
              <w:right w:val="single" w:sz="4" w:space="0" w:color="auto"/>
            </w:tcBorders>
            <w:shd w:val="clear" w:color="auto" w:fill="auto"/>
            <w:vAlign w:val="center"/>
            <w:hideMark/>
          </w:tcPr>
          <w:p w14:paraId="2FD0FB0C" w14:textId="77777777" w:rsidR="00CE13CC" w:rsidRPr="005D07DA" w:rsidRDefault="00CE13CC" w:rsidP="00E52C9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инвестиции юридическим лицам, включая концессионные соглашения (ВР 812)</w:t>
            </w:r>
          </w:p>
        </w:tc>
        <w:tc>
          <w:tcPr>
            <w:tcW w:w="901" w:type="dxa"/>
            <w:tcBorders>
              <w:top w:val="nil"/>
              <w:left w:val="nil"/>
              <w:bottom w:val="single" w:sz="4" w:space="0" w:color="auto"/>
              <w:right w:val="single" w:sz="4" w:space="0" w:color="auto"/>
            </w:tcBorders>
            <w:shd w:val="clear" w:color="auto" w:fill="auto"/>
            <w:vAlign w:val="center"/>
            <w:hideMark/>
          </w:tcPr>
          <w:p w14:paraId="7F3BC1DD" w14:textId="77777777" w:rsidR="00CE13CC" w:rsidRPr="005D07DA" w:rsidRDefault="00CE13CC" w:rsidP="00E52C9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605,3 </w:t>
            </w:r>
          </w:p>
        </w:tc>
        <w:tc>
          <w:tcPr>
            <w:tcW w:w="851" w:type="dxa"/>
            <w:tcBorders>
              <w:top w:val="nil"/>
              <w:left w:val="nil"/>
              <w:bottom w:val="single" w:sz="4" w:space="0" w:color="auto"/>
              <w:right w:val="single" w:sz="4" w:space="0" w:color="auto"/>
            </w:tcBorders>
            <w:shd w:val="clear" w:color="auto" w:fill="auto"/>
            <w:vAlign w:val="center"/>
            <w:hideMark/>
          </w:tcPr>
          <w:p w14:paraId="32893891" w14:textId="77777777" w:rsidR="00CE13CC" w:rsidRPr="005D07DA" w:rsidRDefault="00CE13CC" w:rsidP="00E52C9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1 406,0 </w:t>
            </w:r>
          </w:p>
        </w:tc>
        <w:tc>
          <w:tcPr>
            <w:tcW w:w="1091" w:type="dxa"/>
            <w:tcBorders>
              <w:top w:val="nil"/>
              <w:left w:val="nil"/>
              <w:bottom w:val="single" w:sz="4" w:space="0" w:color="auto"/>
              <w:right w:val="single" w:sz="4" w:space="0" w:color="auto"/>
            </w:tcBorders>
            <w:shd w:val="clear" w:color="auto" w:fill="auto"/>
            <w:vAlign w:val="center"/>
            <w:hideMark/>
          </w:tcPr>
          <w:p w14:paraId="554BE120" w14:textId="77777777" w:rsidR="00CE13CC" w:rsidRPr="005D07DA" w:rsidRDefault="00CE13CC" w:rsidP="00E52C9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800,7 </w:t>
            </w:r>
          </w:p>
        </w:tc>
        <w:tc>
          <w:tcPr>
            <w:tcW w:w="816" w:type="dxa"/>
            <w:tcBorders>
              <w:top w:val="nil"/>
              <w:left w:val="nil"/>
              <w:bottom w:val="single" w:sz="4" w:space="0" w:color="auto"/>
              <w:right w:val="double" w:sz="6" w:space="0" w:color="auto"/>
            </w:tcBorders>
            <w:shd w:val="clear" w:color="auto" w:fill="auto"/>
            <w:vAlign w:val="center"/>
            <w:hideMark/>
          </w:tcPr>
          <w:p w14:paraId="5B086948" w14:textId="77777777" w:rsidR="00CE13CC" w:rsidRPr="005D07DA" w:rsidRDefault="00CE13CC" w:rsidP="00E52C9C">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 2,3 раза</w:t>
            </w:r>
          </w:p>
        </w:tc>
      </w:tr>
      <w:tr w:rsidR="00CE13CC" w:rsidRPr="005D07DA" w14:paraId="6461C25F" w14:textId="77777777" w:rsidTr="00CE13CC">
        <w:trPr>
          <w:trHeight w:val="70"/>
        </w:trPr>
        <w:tc>
          <w:tcPr>
            <w:tcW w:w="6065" w:type="dxa"/>
            <w:tcBorders>
              <w:top w:val="nil"/>
              <w:left w:val="double" w:sz="6" w:space="0" w:color="auto"/>
              <w:bottom w:val="double" w:sz="6" w:space="0" w:color="auto"/>
              <w:right w:val="single" w:sz="4" w:space="0" w:color="auto"/>
            </w:tcBorders>
            <w:shd w:val="clear" w:color="auto" w:fill="auto"/>
            <w:vAlign w:val="center"/>
            <w:hideMark/>
          </w:tcPr>
          <w:p w14:paraId="7CEC5B5B" w14:textId="77777777" w:rsidR="00CE13CC" w:rsidRPr="005D07DA" w:rsidRDefault="00CE13CC" w:rsidP="00E52C9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в объекты муниципальной собственности (ВР 522, 540)</w:t>
            </w:r>
          </w:p>
        </w:tc>
        <w:tc>
          <w:tcPr>
            <w:tcW w:w="901" w:type="dxa"/>
            <w:tcBorders>
              <w:top w:val="nil"/>
              <w:left w:val="nil"/>
              <w:bottom w:val="double" w:sz="6" w:space="0" w:color="auto"/>
              <w:right w:val="single" w:sz="4" w:space="0" w:color="auto"/>
            </w:tcBorders>
            <w:shd w:val="clear" w:color="auto" w:fill="auto"/>
            <w:vAlign w:val="center"/>
            <w:hideMark/>
          </w:tcPr>
          <w:p w14:paraId="1279A261" w14:textId="77777777" w:rsidR="00CE13CC" w:rsidRPr="005D07DA" w:rsidRDefault="00CE13CC" w:rsidP="00E52C9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2 849,1 </w:t>
            </w:r>
          </w:p>
        </w:tc>
        <w:tc>
          <w:tcPr>
            <w:tcW w:w="851" w:type="dxa"/>
            <w:tcBorders>
              <w:top w:val="nil"/>
              <w:left w:val="nil"/>
              <w:bottom w:val="double" w:sz="6" w:space="0" w:color="auto"/>
              <w:right w:val="single" w:sz="4" w:space="0" w:color="auto"/>
            </w:tcBorders>
            <w:shd w:val="clear" w:color="auto" w:fill="auto"/>
            <w:vAlign w:val="center"/>
            <w:hideMark/>
          </w:tcPr>
          <w:p w14:paraId="5F572181" w14:textId="77777777" w:rsidR="00CE13CC" w:rsidRPr="005D07DA" w:rsidRDefault="00CE13CC" w:rsidP="00E52C9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1 892,0 </w:t>
            </w:r>
          </w:p>
        </w:tc>
        <w:tc>
          <w:tcPr>
            <w:tcW w:w="1091" w:type="dxa"/>
            <w:tcBorders>
              <w:top w:val="nil"/>
              <w:left w:val="nil"/>
              <w:bottom w:val="double" w:sz="6" w:space="0" w:color="auto"/>
              <w:right w:val="single" w:sz="4" w:space="0" w:color="auto"/>
            </w:tcBorders>
            <w:shd w:val="clear" w:color="auto" w:fill="auto"/>
            <w:vAlign w:val="center"/>
            <w:hideMark/>
          </w:tcPr>
          <w:p w14:paraId="2CAD2988" w14:textId="77777777" w:rsidR="00CE13CC" w:rsidRPr="005D07DA" w:rsidRDefault="00CE13CC" w:rsidP="00E52C9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-957,1 </w:t>
            </w:r>
          </w:p>
        </w:tc>
        <w:tc>
          <w:tcPr>
            <w:tcW w:w="816" w:type="dxa"/>
            <w:tcBorders>
              <w:top w:val="nil"/>
              <w:left w:val="nil"/>
              <w:bottom w:val="double" w:sz="6" w:space="0" w:color="auto"/>
              <w:right w:val="double" w:sz="6" w:space="0" w:color="auto"/>
            </w:tcBorders>
            <w:shd w:val="clear" w:color="auto" w:fill="auto"/>
            <w:vAlign w:val="center"/>
            <w:hideMark/>
          </w:tcPr>
          <w:p w14:paraId="0A1F0DD1" w14:textId="77777777" w:rsidR="00CE13CC" w:rsidRPr="005D07DA" w:rsidRDefault="00CE13CC" w:rsidP="00E52C9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-33,6 </w:t>
            </w:r>
          </w:p>
        </w:tc>
      </w:tr>
    </w:tbl>
    <w:p w14:paraId="156AA03D" w14:textId="77777777" w:rsidR="00CE13CC" w:rsidRPr="005D07DA" w:rsidRDefault="00CE13CC" w:rsidP="00750F94">
      <w:pPr>
        <w:spacing w:after="0" w:line="240" w:lineRule="auto"/>
        <w:ind w:firstLine="709"/>
        <w:jc w:val="both"/>
        <w:rPr>
          <w:rFonts w:ascii="Times New Roman" w:hAnsi="Times New Roman"/>
          <w:color w:val="000000" w:themeColor="text1"/>
          <w:sz w:val="28"/>
          <w:szCs w:val="28"/>
        </w:rPr>
      </w:pPr>
    </w:p>
    <w:p w14:paraId="369202F3" w14:textId="77777777" w:rsidR="00CE13CC" w:rsidRPr="005D07DA" w:rsidRDefault="00CE13CC" w:rsidP="00750F94">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В отчетном периоде инвестиции юридическим лицам (без учета взноса в уставные капиталы) увеличились в 2,3 раза или на 800,7 млн.руб., где в 9,5 раза (634,1 млн.руб.) увеличились расходы в рамках концессионного соглашения в отношении финансирования, проектирования, строительства и использования (эксплуатации) объекта образования «Средняя общеобразовательная школа на 860 учащихся в территориальном округе Майская горка г. Архангельска».</w:t>
      </w:r>
    </w:p>
    <w:p w14:paraId="1A88065C" w14:textId="35A930BE" w:rsidR="00CE13CC" w:rsidRPr="005D07DA" w:rsidRDefault="00CE13CC" w:rsidP="00750F94">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Также за 6 месяцев 2024 года инвестиции в рамках концессионного соглашения в отношении финансирования, создания и эксплуатации студенческого кампуса мирового уровня «Арктическая звезда» составили 400,0 млн.руб. В 2023 году средства на данный проект были утверждены в областном бюджете</w:t>
      </w:r>
      <w:r w:rsidR="00EB457D" w:rsidRPr="005D07DA">
        <w:rPr>
          <w:rFonts w:ascii="Times New Roman" w:hAnsi="Times New Roman"/>
          <w:color w:val="000000" w:themeColor="text1"/>
          <w:sz w:val="28"/>
          <w:szCs w:val="28"/>
        </w:rPr>
        <w:t xml:space="preserve"> в сумме 240,0 млн.руб.</w:t>
      </w:r>
      <w:r w:rsidRPr="005D07DA">
        <w:rPr>
          <w:rFonts w:ascii="Times New Roman" w:hAnsi="Times New Roman"/>
          <w:color w:val="000000" w:themeColor="text1"/>
          <w:sz w:val="28"/>
          <w:szCs w:val="28"/>
        </w:rPr>
        <w:t>, однако, не были выделены.</w:t>
      </w:r>
    </w:p>
    <w:p w14:paraId="5E982286" w14:textId="682D1AF7" w:rsidR="00283016" w:rsidRPr="005D07DA" w:rsidRDefault="00283016" w:rsidP="00283016">
      <w:pPr>
        <w:keepNext/>
        <w:spacing w:before="240" w:after="60" w:line="240" w:lineRule="auto"/>
        <w:jc w:val="center"/>
        <w:outlineLvl w:val="2"/>
        <w:rPr>
          <w:rFonts w:ascii="Times New Roman" w:eastAsia="Times New Roman" w:hAnsi="Times New Roman"/>
          <w:bCs/>
          <w:color w:val="000000" w:themeColor="text1"/>
          <w:sz w:val="28"/>
          <w:szCs w:val="28"/>
          <w:u w:val="single"/>
          <w:lang w:eastAsia="ru-RU"/>
        </w:rPr>
      </w:pPr>
      <w:bookmarkStart w:id="23" w:name="_Toc177475541"/>
      <w:r w:rsidRPr="005D07DA">
        <w:rPr>
          <w:rFonts w:ascii="Times New Roman" w:eastAsia="Times New Roman" w:hAnsi="Times New Roman"/>
          <w:bCs/>
          <w:color w:val="000000" w:themeColor="text1"/>
          <w:sz w:val="28"/>
          <w:szCs w:val="28"/>
          <w:u w:val="single"/>
          <w:lang w:eastAsia="ru-RU"/>
        </w:rPr>
        <w:t>3.2.1. Реализация областной адресной инвестиционной программы за первое полугодие 2024 года</w:t>
      </w:r>
      <w:bookmarkEnd w:id="23"/>
    </w:p>
    <w:p w14:paraId="6D501517" w14:textId="3CC012C5" w:rsidR="0017740D" w:rsidRPr="005D07DA" w:rsidRDefault="0017740D" w:rsidP="0017740D">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Постановлением Правительства Архангельской области от 06.10.2023 № 954-пп (ред. от 27.06.2024) на реализацию мероприятий областной адресной инвестиционной программы на 2024 год (далее – ОАИП на 2024 год) предусмотрены средства бюджета в размере 7 922,0 млн.руб., в том числе средства ФБ – 3 381,1 млн.руб., средства ОБ (в т.ч. прочие целевые средства) – 4 540,9 млн.руб.</w:t>
      </w:r>
    </w:p>
    <w:p w14:paraId="3445FAE8" w14:textId="1B5001C0" w:rsidR="0017740D" w:rsidRPr="005D07DA" w:rsidRDefault="0017740D" w:rsidP="0017740D">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Сведения об исполнении мероприятий, связанных с капитальными вложениями, по состоянию на 30.06.2024 в разрезе программ представлены в таблице </w:t>
      </w:r>
      <w:r w:rsidR="00D12360" w:rsidRPr="005D07DA">
        <w:rPr>
          <w:rFonts w:ascii="Times New Roman" w:hAnsi="Times New Roman"/>
          <w:color w:val="000000" w:themeColor="text1"/>
          <w:sz w:val="28"/>
          <w:szCs w:val="28"/>
        </w:rPr>
        <w:t>38</w:t>
      </w:r>
      <w:r w:rsidRPr="005D07DA">
        <w:rPr>
          <w:rFonts w:ascii="Times New Roman" w:hAnsi="Times New Roman"/>
          <w:color w:val="000000" w:themeColor="text1"/>
          <w:sz w:val="28"/>
          <w:szCs w:val="28"/>
        </w:rPr>
        <w:t xml:space="preserve"> по данным отчета об исполнении областного бюджета по реализации ОАИП за I полугодие 2024 года.</w:t>
      </w:r>
    </w:p>
    <w:p w14:paraId="7BB77151" w14:textId="77777777" w:rsidR="0017740D" w:rsidRPr="005D07DA" w:rsidRDefault="0017740D" w:rsidP="0017740D">
      <w:pPr>
        <w:pStyle w:val="aff0"/>
        <w:spacing w:after="0" w:line="240" w:lineRule="auto"/>
        <w:rPr>
          <w:rFonts w:ascii="Times New Roman" w:hAnsi="Times New Roman"/>
          <w:b w:val="0"/>
          <w:color w:val="000000" w:themeColor="text1"/>
          <w:sz w:val="24"/>
          <w:szCs w:val="24"/>
        </w:rPr>
      </w:pPr>
    </w:p>
    <w:p w14:paraId="478324DD" w14:textId="7EBCE8B5" w:rsidR="0017740D" w:rsidRPr="005D07DA" w:rsidRDefault="0017740D" w:rsidP="0017740D">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D12360" w:rsidRPr="005D07DA">
        <w:rPr>
          <w:rFonts w:ascii="Times New Roman" w:hAnsi="Times New Roman"/>
          <w:b w:val="0"/>
          <w:noProof/>
          <w:color w:val="000000" w:themeColor="text1"/>
          <w:sz w:val="24"/>
          <w:szCs w:val="24"/>
        </w:rPr>
        <w:t>38</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Расходы областного бюджета за I полугодие 2024 года на реализацию мероприятий, связанных с капитальными вложениями, млн.руб.</w:t>
      </w:r>
    </w:p>
    <w:tbl>
      <w:tblPr>
        <w:tblW w:w="5000" w:type="pct"/>
        <w:tblBorders>
          <w:top w:val="double" w:sz="2" w:space="0" w:color="auto"/>
          <w:left w:val="double" w:sz="2" w:space="0" w:color="auto"/>
          <w:bottom w:val="double" w:sz="2" w:space="0" w:color="auto"/>
          <w:right w:val="double" w:sz="2" w:space="0" w:color="auto"/>
          <w:insideH w:val="single" w:sz="6" w:space="0" w:color="auto"/>
          <w:insideV w:val="single" w:sz="6" w:space="0" w:color="auto"/>
        </w:tblBorders>
        <w:tblLook w:val="04A0" w:firstRow="1" w:lastRow="0" w:firstColumn="1" w:lastColumn="0" w:noHBand="0" w:noVBand="1"/>
      </w:tblPr>
      <w:tblGrid>
        <w:gridCol w:w="5345"/>
        <w:gridCol w:w="868"/>
        <w:gridCol w:w="1301"/>
        <w:gridCol w:w="1097"/>
        <w:gridCol w:w="1010"/>
      </w:tblGrid>
      <w:tr w:rsidR="005D07DA" w:rsidRPr="005D07DA" w14:paraId="63DD4588" w14:textId="77777777" w:rsidTr="0017740D">
        <w:trPr>
          <w:trHeight w:val="453"/>
          <w:tblHeader/>
        </w:trPr>
        <w:tc>
          <w:tcPr>
            <w:tcW w:w="2778" w:type="pct"/>
            <w:vMerge w:val="restart"/>
            <w:shd w:val="clear" w:color="auto" w:fill="auto"/>
            <w:vAlign w:val="center"/>
            <w:hideMark/>
          </w:tcPr>
          <w:p w14:paraId="0D2A169E" w14:textId="77777777" w:rsidR="0017740D" w:rsidRPr="005D07DA" w:rsidRDefault="0017740D" w:rsidP="0017740D">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Государственная программа</w:t>
            </w:r>
          </w:p>
        </w:tc>
        <w:tc>
          <w:tcPr>
            <w:tcW w:w="451" w:type="pct"/>
            <w:vMerge w:val="restart"/>
            <w:shd w:val="clear" w:color="auto" w:fill="auto"/>
            <w:vAlign w:val="center"/>
            <w:hideMark/>
          </w:tcPr>
          <w:p w14:paraId="22B26731" w14:textId="77777777" w:rsidR="0017740D" w:rsidRPr="005D07DA" w:rsidRDefault="0017740D" w:rsidP="0017740D">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Бюджет</w:t>
            </w:r>
          </w:p>
        </w:tc>
        <w:tc>
          <w:tcPr>
            <w:tcW w:w="676" w:type="pct"/>
            <w:vMerge w:val="restart"/>
            <w:shd w:val="clear" w:color="auto" w:fill="auto"/>
            <w:vAlign w:val="center"/>
            <w:hideMark/>
          </w:tcPr>
          <w:p w14:paraId="312D9AB1" w14:textId="77777777" w:rsidR="0017740D" w:rsidRPr="005D07DA" w:rsidRDefault="0017740D" w:rsidP="0017740D">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Уточненная СБР на 2024 год по состоянию на 30.06.2024</w:t>
            </w:r>
          </w:p>
        </w:tc>
        <w:tc>
          <w:tcPr>
            <w:tcW w:w="570" w:type="pct"/>
            <w:vMerge w:val="restart"/>
            <w:shd w:val="clear" w:color="auto" w:fill="auto"/>
            <w:vAlign w:val="center"/>
            <w:hideMark/>
          </w:tcPr>
          <w:p w14:paraId="3D94549D" w14:textId="77777777" w:rsidR="0017740D" w:rsidRPr="005D07DA" w:rsidRDefault="0017740D" w:rsidP="0017740D">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Исполнено по состоянию на 30.06.2024</w:t>
            </w:r>
          </w:p>
        </w:tc>
        <w:tc>
          <w:tcPr>
            <w:tcW w:w="525" w:type="pct"/>
            <w:vMerge w:val="restart"/>
            <w:shd w:val="clear" w:color="auto" w:fill="auto"/>
            <w:vAlign w:val="center"/>
            <w:hideMark/>
          </w:tcPr>
          <w:p w14:paraId="7E7EDC7B" w14:textId="77777777" w:rsidR="0017740D" w:rsidRPr="005D07DA" w:rsidRDefault="0017740D" w:rsidP="0017740D">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Исполне-ние на отчетную дату, %</w:t>
            </w:r>
          </w:p>
        </w:tc>
      </w:tr>
      <w:tr w:rsidR="005D07DA" w:rsidRPr="005D07DA" w14:paraId="6CEAF247" w14:textId="77777777" w:rsidTr="0017740D">
        <w:trPr>
          <w:trHeight w:val="458"/>
        </w:trPr>
        <w:tc>
          <w:tcPr>
            <w:tcW w:w="2778" w:type="pct"/>
            <w:vMerge/>
            <w:shd w:val="clear" w:color="auto" w:fill="auto"/>
            <w:vAlign w:val="center"/>
            <w:hideMark/>
          </w:tcPr>
          <w:p w14:paraId="3AC14D25" w14:textId="77777777" w:rsidR="0017740D" w:rsidRPr="005D07DA" w:rsidRDefault="0017740D" w:rsidP="0017740D">
            <w:pPr>
              <w:spacing w:after="0" w:line="240" w:lineRule="auto"/>
              <w:rPr>
                <w:rFonts w:ascii="Times New Roman" w:hAnsi="Times New Roman"/>
                <w:color w:val="000000" w:themeColor="text1"/>
                <w:sz w:val="18"/>
                <w:szCs w:val="18"/>
              </w:rPr>
            </w:pPr>
          </w:p>
        </w:tc>
        <w:tc>
          <w:tcPr>
            <w:tcW w:w="451" w:type="pct"/>
            <w:vMerge/>
            <w:shd w:val="clear" w:color="auto" w:fill="auto"/>
            <w:vAlign w:val="center"/>
            <w:hideMark/>
          </w:tcPr>
          <w:p w14:paraId="24B95D02" w14:textId="77777777" w:rsidR="0017740D" w:rsidRPr="005D07DA" w:rsidRDefault="0017740D" w:rsidP="0017740D">
            <w:pPr>
              <w:spacing w:after="0" w:line="240" w:lineRule="auto"/>
              <w:rPr>
                <w:rFonts w:ascii="Times New Roman" w:hAnsi="Times New Roman"/>
                <w:color w:val="000000" w:themeColor="text1"/>
                <w:sz w:val="18"/>
                <w:szCs w:val="18"/>
              </w:rPr>
            </w:pPr>
          </w:p>
        </w:tc>
        <w:tc>
          <w:tcPr>
            <w:tcW w:w="676" w:type="pct"/>
            <w:vMerge/>
            <w:shd w:val="clear" w:color="auto" w:fill="auto"/>
            <w:vAlign w:val="center"/>
            <w:hideMark/>
          </w:tcPr>
          <w:p w14:paraId="7631E406" w14:textId="77777777" w:rsidR="0017740D" w:rsidRPr="005D07DA" w:rsidRDefault="0017740D" w:rsidP="0017740D">
            <w:pPr>
              <w:spacing w:after="0" w:line="240" w:lineRule="auto"/>
              <w:rPr>
                <w:rFonts w:ascii="Times New Roman" w:hAnsi="Times New Roman"/>
                <w:color w:val="000000" w:themeColor="text1"/>
                <w:sz w:val="18"/>
                <w:szCs w:val="18"/>
              </w:rPr>
            </w:pPr>
          </w:p>
        </w:tc>
        <w:tc>
          <w:tcPr>
            <w:tcW w:w="570" w:type="pct"/>
            <w:vMerge/>
            <w:shd w:val="clear" w:color="auto" w:fill="auto"/>
            <w:vAlign w:val="center"/>
            <w:hideMark/>
          </w:tcPr>
          <w:p w14:paraId="7305B343" w14:textId="77777777" w:rsidR="0017740D" w:rsidRPr="005D07DA" w:rsidRDefault="0017740D" w:rsidP="0017740D">
            <w:pPr>
              <w:spacing w:after="0" w:line="240" w:lineRule="auto"/>
              <w:rPr>
                <w:rFonts w:ascii="Times New Roman" w:hAnsi="Times New Roman"/>
                <w:color w:val="000000" w:themeColor="text1"/>
                <w:sz w:val="18"/>
                <w:szCs w:val="18"/>
              </w:rPr>
            </w:pPr>
          </w:p>
        </w:tc>
        <w:tc>
          <w:tcPr>
            <w:tcW w:w="525" w:type="pct"/>
            <w:vMerge/>
            <w:shd w:val="clear" w:color="auto" w:fill="auto"/>
            <w:vAlign w:val="center"/>
            <w:hideMark/>
          </w:tcPr>
          <w:p w14:paraId="3CBAFF8F" w14:textId="77777777" w:rsidR="0017740D" w:rsidRPr="005D07DA" w:rsidRDefault="0017740D" w:rsidP="0017740D">
            <w:pPr>
              <w:spacing w:after="0" w:line="240" w:lineRule="auto"/>
              <w:rPr>
                <w:rFonts w:ascii="Times New Roman" w:hAnsi="Times New Roman"/>
                <w:color w:val="000000" w:themeColor="text1"/>
                <w:sz w:val="18"/>
                <w:szCs w:val="18"/>
              </w:rPr>
            </w:pPr>
          </w:p>
        </w:tc>
      </w:tr>
      <w:tr w:rsidR="005D07DA" w:rsidRPr="005D07DA" w14:paraId="1E63A7F1" w14:textId="77777777" w:rsidTr="0017740D">
        <w:trPr>
          <w:trHeight w:val="85"/>
        </w:trPr>
        <w:tc>
          <w:tcPr>
            <w:tcW w:w="2778" w:type="pct"/>
            <w:vMerge w:val="restart"/>
            <w:shd w:val="clear" w:color="auto" w:fill="auto"/>
            <w:vAlign w:val="center"/>
            <w:hideMark/>
          </w:tcPr>
          <w:p w14:paraId="0C5D8C20" w14:textId="77777777" w:rsidR="0017740D" w:rsidRPr="005D07DA" w:rsidRDefault="0017740D" w:rsidP="0017740D">
            <w:pPr>
              <w:spacing w:after="0" w:line="240" w:lineRule="auto"/>
              <w:rPr>
                <w:rFonts w:ascii="Times New Roman" w:hAnsi="Times New Roman"/>
                <w:color w:val="000000" w:themeColor="text1"/>
                <w:sz w:val="18"/>
                <w:szCs w:val="18"/>
              </w:rPr>
            </w:pPr>
            <w:r w:rsidRPr="005D07DA">
              <w:rPr>
                <w:rFonts w:ascii="Times New Roman" w:hAnsi="Times New Roman"/>
                <w:color w:val="000000" w:themeColor="text1"/>
                <w:sz w:val="18"/>
                <w:szCs w:val="18"/>
              </w:rPr>
              <w:t>Развитие здравоохранения Архангельской области</w:t>
            </w:r>
          </w:p>
        </w:tc>
        <w:tc>
          <w:tcPr>
            <w:tcW w:w="451" w:type="pct"/>
            <w:shd w:val="clear" w:color="auto" w:fill="auto"/>
            <w:vAlign w:val="center"/>
            <w:hideMark/>
          </w:tcPr>
          <w:p w14:paraId="7BD564B0" w14:textId="77777777" w:rsidR="0017740D" w:rsidRPr="005D07DA" w:rsidRDefault="0017740D" w:rsidP="0017740D">
            <w:pPr>
              <w:spacing w:after="0" w:line="240" w:lineRule="auto"/>
              <w:rPr>
                <w:rFonts w:ascii="Times New Roman" w:hAnsi="Times New Roman"/>
                <w:color w:val="000000" w:themeColor="text1"/>
                <w:sz w:val="18"/>
                <w:szCs w:val="18"/>
              </w:rPr>
            </w:pPr>
            <w:r w:rsidRPr="005D07DA">
              <w:rPr>
                <w:rFonts w:ascii="Times New Roman" w:hAnsi="Times New Roman"/>
                <w:color w:val="000000" w:themeColor="text1"/>
                <w:sz w:val="18"/>
                <w:szCs w:val="18"/>
              </w:rPr>
              <w:t>ФБ</w:t>
            </w:r>
          </w:p>
        </w:tc>
        <w:tc>
          <w:tcPr>
            <w:tcW w:w="676" w:type="pct"/>
            <w:shd w:val="clear" w:color="auto" w:fill="auto"/>
            <w:vAlign w:val="center"/>
          </w:tcPr>
          <w:p w14:paraId="4484B590"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435,2</w:t>
            </w:r>
          </w:p>
        </w:tc>
        <w:tc>
          <w:tcPr>
            <w:tcW w:w="570" w:type="pct"/>
            <w:shd w:val="clear" w:color="auto" w:fill="auto"/>
            <w:vAlign w:val="center"/>
          </w:tcPr>
          <w:p w14:paraId="32363872"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7,3</w:t>
            </w:r>
          </w:p>
        </w:tc>
        <w:tc>
          <w:tcPr>
            <w:tcW w:w="525" w:type="pct"/>
            <w:shd w:val="clear" w:color="auto" w:fill="auto"/>
            <w:vAlign w:val="center"/>
          </w:tcPr>
          <w:p w14:paraId="65202CCD"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1,7</w:t>
            </w:r>
          </w:p>
        </w:tc>
      </w:tr>
      <w:tr w:rsidR="005D07DA" w:rsidRPr="005D07DA" w14:paraId="27C1F316" w14:textId="77777777" w:rsidTr="0017740D">
        <w:trPr>
          <w:trHeight w:val="145"/>
        </w:trPr>
        <w:tc>
          <w:tcPr>
            <w:tcW w:w="2778" w:type="pct"/>
            <w:vMerge/>
            <w:shd w:val="clear" w:color="auto" w:fill="auto"/>
            <w:vAlign w:val="center"/>
            <w:hideMark/>
          </w:tcPr>
          <w:p w14:paraId="702E7881" w14:textId="77777777" w:rsidR="0017740D" w:rsidRPr="005D07DA" w:rsidRDefault="0017740D" w:rsidP="0017740D">
            <w:pPr>
              <w:spacing w:after="0" w:line="240" w:lineRule="auto"/>
              <w:rPr>
                <w:rFonts w:ascii="Times New Roman" w:hAnsi="Times New Roman"/>
                <w:color w:val="000000" w:themeColor="text1"/>
                <w:sz w:val="18"/>
                <w:szCs w:val="18"/>
              </w:rPr>
            </w:pPr>
          </w:p>
        </w:tc>
        <w:tc>
          <w:tcPr>
            <w:tcW w:w="451" w:type="pct"/>
            <w:shd w:val="clear" w:color="auto" w:fill="auto"/>
            <w:vAlign w:val="center"/>
            <w:hideMark/>
          </w:tcPr>
          <w:p w14:paraId="41D1D04B" w14:textId="77777777" w:rsidR="0017740D" w:rsidRPr="005D07DA" w:rsidRDefault="0017740D" w:rsidP="0017740D">
            <w:pPr>
              <w:spacing w:after="0" w:line="240" w:lineRule="auto"/>
              <w:rPr>
                <w:rFonts w:ascii="Times New Roman" w:hAnsi="Times New Roman"/>
                <w:color w:val="000000" w:themeColor="text1"/>
                <w:sz w:val="18"/>
                <w:szCs w:val="18"/>
              </w:rPr>
            </w:pPr>
            <w:r w:rsidRPr="005D07DA">
              <w:rPr>
                <w:rFonts w:ascii="Times New Roman" w:hAnsi="Times New Roman"/>
                <w:color w:val="000000" w:themeColor="text1"/>
                <w:sz w:val="18"/>
                <w:szCs w:val="18"/>
              </w:rPr>
              <w:t>ОБ</w:t>
            </w:r>
          </w:p>
        </w:tc>
        <w:tc>
          <w:tcPr>
            <w:tcW w:w="676" w:type="pct"/>
            <w:shd w:val="clear" w:color="auto" w:fill="auto"/>
            <w:vAlign w:val="center"/>
          </w:tcPr>
          <w:p w14:paraId="2930A896"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60,3</w:t>
            </w:r>
          </w:p>
        </w:tc>
        <w:tc>
          <w:tcPr>
            <w:tcW w:w="570" w:type="pct"/>
            <w:shd w:val="clear" w:color="auto" w:fill="auto"/>
            <w:vAlign w:val="center"/>
          </w:tcPr>
          <w:p w14:paraId="4AC04614"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36,1</w:t>
            </w:r>
          </w:p>
        </w:tc>
        <w:tc>
          <w:tcPr>
            <w:tcW w:w="525" w:type="pct"/>
            <w:shd w:val="clear" w:color="auto" w:fill="auto"/>
            <w:vAlign w:val="center"/>
          </w:tcPr>
          <w:p w14:paraId="4D4D40F6"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59,9</w:t>
            </w:r>
          </w:p>
        </w:tc>
      </w:tr>
      <w:tr w:rsidR="005D07DA" w:rsidRPr="005D07DA" w14:paraId="5FB2F3ED" w14:textId="77777777" w:rsidTr="0017740D">
        <w:trPr>
          <w:trHeight w:val="191"/>
        </w:trPr>
        <w:tc>
          <w:tcPr>
            <w:tcW w:w="2778" w:type="pct"/>
            <w:vMerge/>
            <w:shd w:val="clear" w:color="auto" w:fill="auto"/>
            <w:vAlign w:val="center"/>
            <w:hideMark/>
          </w:tcPr>
          <w:p w14:paraId="5697650A" w14:textId="77777777" w:rsidR="0017740D" w:rsidRPr="005D07DA" w:rsidRDefault="0017740D" w:rsidP="0017740D">
            <w:pPr>
              <w:spacing w:after="0" w:line="240" w:lineRule="auto"/>
              <w:rPr>
                <w:rFonts w:ascii="Times New Roman" w:hAnsi="Times New Roman"/>
                <w:color w:val="000000" w:themeColor="text1"/>
                <w:sz w:val="18"/>
                <w:szCs w:val="18"/>
              </w:rPr>
            </w:pPr>
          </w:p>
        </w:tc>
        <w:tc>
          <w:tcPr>
            <w:tcW w:w="451" w:type="pct"/>
            <w:shd w:val="clear" w:color="auto" w:fill="auto"/>
            <w:vAlign w:val="center"/>
            <w:hideMark/>
          </w:tcPr>
          <w:p w14:paraId="090C0681" w14:textId="77777777" w:rsidR="0017740D" w:rsidRPr="005D07DA" w:rsidRDefault="0017740D" w:rsidP="0017740D">
            <w:pPr>
              <w:spacing w:after="0" w:line="240" w:lineRule="auto"/>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Итого</w:t>
            </w:r>
          </w:p>
        </w:tc>
        <w:tc>
          <w:tcPr>
            <w:tcW w:w="676" w:type="pct"/>
            <w:shd w:val="clear" w:color="auto" w:fill="auto"/>
            <w:vAlign w:val="center"/>
          </w:tcPr>
          <w:p w14:paraId="2D623C7C"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495,5</w:t>
            </w:r>
          </w:p>
        </w:tc>
        <w:tc>
          <w:tcPr>
            <w:tcW w:w="570" w:type="pct"/>
            <w:shd w:val="clear" w:color="auto" w:fill="auto"/>
            <w:vAlign w:val="center"/>
          </w:tcPr>
          <w:p w14:paraId="2CB72EAD"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43,4</w:t>
            </w:r>
          </w:p>
        </w:tc>
        <w:tc>
          <w:tcPr>
            <w:tcW w:w="525" w:type="pct"/>
            <w:shd w:val="clear" w:color="auto" w:fill="auto"/>
            <w:vAlign w:val="center"/>
          </w:tcPr>
          <w:p w14:paraId="0A865D38" w14:textId="77777777" w:rsidR="0017740D" w:rsidRPr="005D07DA" w:rsidRDefault="0017740D" w:rsidP="0017740D">
            <w:pPr>
              <w:spacing w:after="0" w:line="240" w:lineRule="auto"/>
              <w:jc w:val="right"/>
              <w:rPr>
                <w:rFonts w:ascii="Times New Roman" w:hAnsi="Times New Roman"/>
                <w:b/>
                <w:color w:val="000000" w:themeColor="text1"/>
                <w:sz w:val="18"/>
                <w:szCs w:val="18"/>
              </w:rPr>
            </w:pPr>
            <w:r w:rsidRPr="005D07DA">
              <w:rPr>
                <w:rFonts w:ascii="Times New Roman" w:hAnsi="Times New Roman"/>
                <w:b/>
                <w:color w:val="000000" w:themeColor="text1"/>
                <w:sz w:val="18"/>
                <w:szCs w:val="18"/>
              </w:rPr>
              <w:t>8,8</w:t>
            </w:r>
          </w:p>
        </w:tc>
      </w:tr>
      <w:tr w:rsidR="005D07DA" w:rsidRPr="005D07DA" w14:paraId="19BB0425" w14:textId="77777777" w:rsidTr="0017740D">
        <w:trPr>
          <w:trHeight w:val="127"/>
        </w:trPr>
        <w:tc>
          <w:tcPr>
            <w:tcW w:w="2778" w:type="pct"/>
            <w:vMerge w:val="restart"/>
            <w:shd w:val="clear" w:color="auto" w:fill="auto"/>
            <w:vAlign w:val="center"/>
            <w:hideMark/>
          </w:tcPr>
          <w:p w14:paraId="6F44A8FB" w14:textId="77777777" w:rsidR="0017740D" w:rsidRPr="005D07DA" w:rsidRDefault="0017740D" w:rsidP="0017740D">
            <w:pPr>
              <w:spacing w:after="0" w:line="240" w:lineRule="auto"/>
              <w:rPr>
                <w:rFonts w:ascii="Times New Roman" w:hAnsi="Times New Roman"/>
                <w:color w:val="000000" w:themeColor="text1"/>
                <w:sz w:val="18"/>
                <w:szCs w:val="18"/>
              </w:rPr>
            </w:pPr>
            <w:r w:rsidRPr="005D07DA">
              <w:rPr>
                <w:rFonts w:ascii="Times New Roman" w:hAnsi="Times New Roman"/>
                <w:color w:val="000000" w:themeColor="text1"/>
                <w:sz w:val="18"/>
                <w:szCs w:val="18"/>
              </w:rPr>
              <w:t>Развитие образования и науки Архангельской области</w:t>
            </w:r>
          </w:p>
        </w:tc>
        <w:tc>
          <w:tcPr>
            <w:tcW w:w="451" w:type="pct"/>
            <w:shd w:val="clear" w:color="auto" w:fill="auto"/>
            <w:vAlign w:val="center"/>
            <w:hideMark/>
          </w:tcPr>
          <w:p w14:paraId="381395E0" w14:textId="77777777" w:rsidR="0017740D" w:rsidRPr="005D07DA" w:rsidRDefault="0017740D" w:rsidP="0017740D">
            <w:pPr>
              <w:spacing w:after="0" w:line="240" w:lineRule="auto"/>
              <w:rPr>
                <w:rFonts w:ascii="Times New Roman" w:hAnsi="Times New Roman"/>
                <w:color w:val="000000" w:themeColor="text1"/>
                <w:sz w:val="18"/>
                <w:szCs w:val="18"/>
              </w:rPr>
            </w:pPr>
            <w:r w:rsidRPr="005D07DA">
              <w:rPr>
                <w:rFonts w:ascii="Times New Roman" w:hAnsi="Times New Roman"/>
                <w:color w:val="000000" w:themeColor="text1"/>
                <w:sz w:val="18"/>
                <w:szCs w:val="18"/>
              </w:rPr>
              <w:t>ФБ</w:t>
            </w:r>
          </w:p>
        </w:tc>
        <w:tc>
          <w:tcPr>
            <w:tcW w:w="676" w:type="pct"/>
            <w:shd w:val="clear" w:color="auto" w:fill="auto"/>
            <w:vAlign w:val="center"/>
          </w:tcPr>
          <w:p w14:paraId="62699368"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897,0</w:t>
            </w:r>
          </w:p>
        </w:tc>
        <w:tc>
          <w:tcPr>
            <w:tcW w:w="570" w:type="pct"/>
            <w:shd w:val="clear" w:color="auto" w:fill="auto"/>
            <w:vAlign w:val="center"/>
          </w:tcPr>
          <w:p w14:paraId="0748DF3E"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766,5</w:t>
            </w:r>
          </w:p>
        </w:tc>
        <w:tc>
          <w:tcPr>
            <w:tcW w:w="525" w:type="pct"/>
            <w:shd w:val="clear" w:color="auto" w:fill="auto"/>
            <w:vAlign w:val="center"/>
          </w:tcPr>
          <w:p w14:paraId="11A8F490"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85,5</w:t>
            </w:r>
          </w:p>
        </w:tc>
      </w:tr>
      <w:tr w:rsidR="005D07DA" w:rsidRPr="005D07DA" w14:paraId="47F2212C" w14:textId="77777777" w:rsidTr="0017740D">
        <w:trPr>
          <w:trHeight w:val="119"/>
        </w:trPr>
        <w:tc>
          <w:tcPr>
            <w:tcW w:w="2778" w:type="pct"/>
            <w:vMerge/>
            <w:shd w:val="clear" w:color="auto" w:fill="auto"/>
            <w:vAlign w:val="center"/>
            <w:hideMark/>
          </w:tcPr>
          <w:p w14:paraId="369AAC06" w14:textId="77777777" w:rsidR="0017740D" w:rsidRPr="005D07DA" w:rsidRDefault="0017740D" w:rsidP="0017740D">
            <w:pPr>
              <w:spacing w:after="0" w:line="240" w:lineRule="auto"/>
              <w:rPr>
                <w:rFonts w:ascii="Times New Roman" w:hAnsi="Times New Roman"/>
                <w:color w:val="000000" w:themeColor="text1"/>
                <w:sz w:val="18"/>
                <w:szCs w:val="18"/>
              </w:rPr>
            </w:pPr>
          </w:p>
        </w:tc>
        <w:tc>
          <w:tcPr>
            <w:tcW w:w="451" w:type="pct"/>
            <w:shd w:val="clear" w:color="auto" w:fill="auto"/>
            <w:vAlign w:val="center"/>
            <w:hideMark/>
          </w:tcPr>
          <w:p w14:paraId="66C63EF0" w14:textId="77777777" w:rsidR="0017740D" w:rsidRPr="005D07DA" w:rsidRDefault="0017740D" w:rsidP="0017740D">
            <w:pPr>
              <w:spacing w:after="0" w:line="240" w:lineRule="auto"/>
              <w:rPr>
                <w:rFonts w:ascii="Times New Roman" w:hAnsi="Times New Roman"/>
                <w:color w:val="000000" w:themeColor="text1"/>
                <w:sz w:val="18"/>
                <w:szCs w:val="18"/>
              </w:rPr>
            </w:pPr>
            <w:r w:rsidRPr="005D07DA">
              <w:rPr>
                <w:rFonts w:ascii="Times New Roman" w:hAnsi="Times New Roman"/>
                <w:color w:val="000000" w:themeColor="text1"/>
                <w:sz w:val="18"/>
                <w:szCs w:val="18"/>
              </w:rPr>
              <w:t>ОБ</w:t>
            </w:r>
          </w:p>
        </w:tc>
        <w:tc>
          <w:tcPr>
            <w:tcW w:w="676" w:type="pct"/>
            <w:shd w:val="clear" w:color="auto" w:fill="auto"/>
            <w:vAlign w:val="center"/>
          </w:tcPr>
          <w:p w14:paraId="5E697871"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380,5</w:t>
            </w:r>
          </w:p>
        </w:tc>
        <w:tc>
          <w:tcPr>
            <w:tcW w:w="570" w:type="pct"/>
            <w:shd w:val="clear" w:color="auto" w:fill="auto"/>
            <w:vAlign w:val="center"/>
          </w:tcPr>
          <w:p w14:paraId="0F3E7F8A"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156,4</w:t>
            </w:r>
          </w:p>
        </w:tc>
        <w:tc>
          <w:tcPr>
            <w:tcW w:w="525" w:type="pct"/>
            <w:shd w:val="clear" w:color="auto" w:fill="auto"/>
            <w:vAlign w:val="center"/>
          </w:tcPr>
          <w:p w14:paraId="6BAF879A"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41,1</w:t>
            </w:r>
          </w:p>
        </w:tc>
      </w:tr>
      <w:tr w:rsidR="005D07DA" w:rsidRPr="005D07DA" w14:paraId="6E81BCF0" w14:textId="77777777" w:rsidTr="0017740D">
        <w:trPr>
          <w:trHeight w:val="191"/>
        </w:trPr>
        <w:tc>
          <w:tcPr>
            <w:tcW w:w="2778" w:type="pct"/>
            <w:vMerge/>
            <w:shd w:val="clear" w:color="auto" w:fill="auto"/>
            <w:vAlign w:val="center"/>
            <w:hideMark/>
          </w:tcPr>
          <w:p w14:paraId="2EEF6323" w14:textId="77777777" w:rsidR="0017740D" w:rsidRPr="005D07DA" w:rsidRDefault="0017740D" w:rsidP="0017740D">
            <w:pPr>
              <w:spacing w:after="0" w:line="240" w:lineRule="auto"/>
              <w:rPr>
                <w:rFonts w:ascii="Times New Roman" w:hAnsi="Times New Roman"/>
                <w:color w:val="000000" w:themeColor="text1"/>
                <w:sz w:val="18"/>
                <w:szCs w:val="18"/>
              </w:rPr>
            </w:pPr>
          </w:p>
        </w:tc>
        <w:tc>
          <w:tcPr>
            <w:tcW w:w="451" w:type="pct"/>
            <w:shd w:val="clear" w:color="auto" w:fill="auto"/>
            <w:vAlign w:val="center"/>
            <w:hideMark/>
          </w:tcPr>
          <w:p w14:paraId="30BAFA80" w14:textId="77777777" w:rsidR="0017740D" w:rsidRPr="005D07DA" w:rsidRDefault="0017740D" w:rsidP="0017740D">
            <w:pPr>
              <w:spacing w:after="0" w:line="240" w:lineRule="auto"/>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Итого</w:t>
            </w:r>
          </w:p>
        </w:tc>
        <w:tc>
          <w:tcPr>
            <w:tcW w:w="676" w:type="pct"/>
            <w:shd w:val="clear" w:color="auto" w:fill="auto"/>
            <w:vAlign w:val="center"/>
          </w:tcPr>
          <w:p w14:paraId="1028D09A"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1277,5</w:t>
            </w:r>
          </w:p>
        </w:tc>
        <w:tc>
          <w:tcPr>
            <w:tcW w:w="570" w:type="pct"/>
            <w:shd w:val="clear" w:color="auto" w:fill="auto"/>
            <w:vAlign w:val="center"/>
          </w:tcPr>
          <w:p w14:paraId="08D75E18"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922,9</w:t>
            </w:r>
          </w:p>
        </w:tc>
        <w:tc>
          <w:tcPr>
            <w:tcW w:w="525" w:type="pct"/>
            <w:shd w:val="clear" w:color="auto" w:fill="auto"/>
            <w:vAlign w:val="center"/>
          </w:tcPr>
          <w:p w14:paraId="49417065"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72,2</w:t>
            </w:r>
          </w:p>
        </w:tc>
      </w:tr>
      <w:tr w:rsidR="005D07DA" w:rsidRPr="005D07DA" w14:paraId="65259727" w14:textId="77777777" w:rsidTr="0017740D">
        <w:trPr>
          <w:trHeight w:val="191"/>
        </w:trPr>
        <w:tc>
          <w:tcPr>
            <w:tcW w:w="2778" w:type="pct"/>
            <w:shd w:val="clear" w:color="auto" w:fill="auto"/>
            <w:vAlign w:val="center"/>
          </w:tcPr>
          <w:p w14:paraId="023A32C3" w14:textId="77777777" w:rsidR="0017740D" w:rsidRPr="005D07DA" w:rsidRDefault="0017740D" w:rsidP="0017740D">
            <w:pPr>
              <w:spacing w:after="0" w:line="240" w:lineRule="auto"/>
              <w:rPr>
                <w:rFonts w:ascii="Times New Roman" w:hAnsi="Times New Roman"/>
                <w:color w:val="000000" w:themeColor="text1"/>
                <w:sz w:val="18"/>
                <w:szCs w:val="18"/>
              </w:rPr>
            </w:pPr>
            <w:r w:rsidRPr="005D07DA">
              <w:rPr>
                <w:rFonts w:ascii="Times New Roman" w:hAnsi="Times New Roman"/>
                <w:color w:val="000000" w:themeColor="text1"/>
                <w:sz w:val="18"/>
                <w:szCs w:val="18"/>
              </w:rPr>
              <w:t>Содействие занятости населения Архангельской области, улучшение условий и охраны труда</w:t>
            </w:r>
          </w:p>
        </w:tc>
        <w:tc>
          <w:tcPr>
            <w:tcW w:w="451" w:type="pct"/>
            <w:shd w:val="clear" w:color="auto" w:fill="auto"/>
            <w:vAlign w:val="center"/>
          </w:tcPr>
          <w:p w14:paraId="0DBA01CA" w14:textId="77777777" w:rsidR="0017740D" w:rsidRPr="005D07DA" w:rsidRDefault="0017740D" w:rsidP="0017740D">
            <w:pPr>
              <w:spacing w:after="0" w:line="240" w:lineRule="auto"/>
              <w:rPr>
                <w:rFonts w:ascii="Times New Roman" w:hAnsi="Times New Roman"/>
                <w:bCs/>
                <w:color w:val="000000" w:themeColor="text1"/>
                <w:sz w:val="18"/>
                <w:szCs w:val="18"/>
              </w:rPr>
            </w:pPr>
            <w:r w:rsidRPr="005D07DA">
              <w:rPr>
                <w:rFonts w:ascii="Times New Roman" w:hAnsi="Times New Roman"/>
                <w:color w:val="000000" w:themeColor="text1"/>
                <w:sz w:val="18"/>
                <w:szCs w:val="18"/>
              </w:rPr>
              <w:t>ОБ</w:t>
            </w:r>
          </w:p>
        </w:tc>
        <w:tc>
          <w:tcPr>
            <w:tcW w:w="676" w:type="pct"/>
            <w:shd w:val="clear" w:color="auto" w:fill="auto"/>
            <w:vAlign w:val="center"/>
          </w:tcPr>
          <w:p w14:paraId="33E35689"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41,5</w:t>
            </w:r>
          </w:p>
        </w:tc>
        <w:tc>
          <w:tcPr>
            <w:tcW w:w="570" w:type="pct"/>
            <w:shd w:val="clear" w:color="auto" w:fill="auto"/>
            <w:vAlign w:val="center"/>
          </w:tcPr>
          <w:p w14:paraId="337BA06F"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41,5</w:t>
            </w:r>
          </w:p>
        </w:tc>
        <w:tc>
          <w:tcPr>
            <w:tcW w:w="525" w:type="pct"/>
            <w:shd w:val="clear" w:color="auto" w:fill="auto"/>
            <w:vAlign w:val="center"/>
          </w:tcPr>
          <w:p w14:paraId="28C693EC"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100,0</w:t>
            </w:r>
          </w:p>
        </w:tc>
      </w:tr>
      <w:tr w:rsidR="005D07DA" w:rsidRPr="005D07DA" w14:paraId="114845B8" w14:textId="77777777" w:rsidTr="0017740D">
        <w:trPr>
          <w:trHeight w:val="191"/>
        </w:trPr>
        <w:tc>
          <w:tcPr>
            <w:tcW w:w="2778" w:type="pct"/>
            <w:shd w:val="clear" w:color="auto" w:fill="auto"/>
            <w:vAlign w:val="center"/>
          </w:tcPr>
          <w:p w14:paraId="6E24ABE0" w14:textId="77777777" w:rsidR="0017740D" w:rsidRPr="005D07DA" w:rsidRDefault="0017740D" w:rsidP="0017740D">
            <w:pPr>
              <w:spacing w:after="0" w:line="240" w:lineRule="auto"/>
              <w:rPr>
                <w:rFonts w:ascii="Times New Roman" w:hAnsi="Times New Roman"/>
                <w:color w:val="000000" w:themeColor="text1"/>
                <w:sz w:val="18"/>
                <w:szCs w:val="18"/>
              </w:rPr>
            </w:pPr>
            <w:r w:rsidRPr="005D07DA">
              <w:rPr>
                <w:rFonts w:ascii="Times New Roman" w:hAnsi="Times New Roman"/>
                <w:color w:val="000000" w:themeColor="text1"/>
                <w:sz w:val="18"/>
                <w:szCs w:val="18"/>
              </w:rPr>
              <w:t>Обеспечение качественным, доступным жильем и объектами инженерной инфраструктуры населения Архангельской области</w:t>
            </w:r>
          </w:p>
        </w:tc>
        <w:tc>
          <w:tcPr>
            <w:tcW w:w="451" w:type="pct"/>
            <w:shd w:val="clear" w:color="auto" w:fill="auto"/>
            <w:vAlign w:val="center"/>
          </w:tcPr>
          <w:p w14:paraId="0FE2A21F" w14:textId="77777777" w:rsidR="0017740D" w:rsidRPr="005D07DA" w:rsidRDefault="0017740D" w:rsidP="0017740D">
            <w:pPr>
              <w:spacing w:after="0" w:line="240" w:lineRule="auto"/>
              <w:rPr>
                <w:rFonts w:ascii="Times New Roman" w:hAnsi="Times New Roman"/>
                <w:color w:val="000000" w:themeColor="text1"/>
                <w:sz w:val="18"/>
                <w:szCs w:val="18"/>
              </w:rPr>
            </w:pPr>
            <w:r w:rsidRPr="005D07DA">
              <w:rPr>
                <w:rFonts w:ascii="Times New Roman" w:hAnsi="Times New Roman"/>
                <w:color w:val="000000" w:themeColor="text1"/>
                <w:sz w:val="18"/>
                <w:szCs w:val="18"/>
              </w:rPr>
              <w:t>ОБ</w:t>
            </w:r>
          </w:p>
        </w:tc>
        <w:tc>
          <w:tcPr>
            <w:tcW w:w="676" w:type="pct"/>
            <w:shd w:val="clear" w:color="auto" w:fill="auto"/>
            <w:vAlign w:val="center"/>
          </w:tcPr>
          <w:p w14:paraId="0472288D"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526,9</w:t>
            </w:r>
          </w:p>
        </w:tc>
        <w:tc>
          <w:tcPr>
            <w:tcW w:w="570" w:type="pct"/>
            <w:shd w:val="clear" w:color="auto" w:fill="auto"/>
            <w:vAlign w:val="center"/>
          </w:tcPr>
          <w:p w14:paraId="2A8A5FEC"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210,2</w:t>
            </w:r>
          </w:p>
        </w:tc>
        <w:tc>
          <w:tcPr>
            <w:tcW w:w="525" w:type="pct"/>
            <w:shd w:val="clear" w:color="auto" w:fill="auto"/>
            <w:vAlign w:val="center"/>
          </w:tcPr>
          <w:p w14:paraId="198EAB24"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39,9</w:t>
            </w:r>
          </w:p>
        </w:tc>
      </w:tr>
      <w:tr w:rsidR="005D07DA" w:rsidRPr="005D07DA" w14:paraId="6C1BB24E" w14:textId="77777777" w:rsidTr="0017740D">
        <w:trPr>
          <w:trHeight w:val="191"/>
        </w:trPr>
        <w:tc>
          <w:tcPr>
            <w:tcW w:w="2778" w:type="pct"/>
            <w:shd w:val="clear" w:color="auto" w:fill="auto"/>
            <w:vAlign w:val="center"/>
          </w:tcPr>
          <w:p w14:paraId="1CA75BD1" w14:textId="77777777" w:rsidR="0017740D" w:rsidRPr="005D07DA" w:rsidRDefault="0017740D" w:rsidP="0017740D">
            <w:pPr>
              <w:spacing w:after="0" w:line="240" w:lineRule="auto"/>
              <w:rPr>
                <w:rFonts w:ascii="Times New Roman" w:hAnsi="Times New Roman"/>
                <w:color w:val="000000" w:themeColor="text1"/>
                <w:sz w:val="18"/>
                <w:szCs w:val="18"/>
              </w:rPr>
            </w:pPr>
            <w:r w:rsidRPr="005D07DA">
              <w:rPr>
                <w:rFonts w:ascii="Times New Roman" w:hAnsi="Times New Roman"/>
                <w:color w:val="000000" w:themeColor="text1"/>
                <w:sz w:val="18"/>
                <w:szCs w:val="18"/>
              </w:rPr>
              <w:t>Охрана окружающей среды, воспроизводство и использование природных ресурсов Архангельской области</w:t>
            </w:r>
          </w:p>
        </w:tc>
        <w:tc>
          <w:tcPr>
            <w:tcW w:w="451" w:type="pct"/>
            <w:shd w:val="clear" w:color="auto" w:fill="auto"/>
            <w:vAlign w:val="center"/>
          </w:tcPr>
          <w:p w14:paraId="5B7A2EB3" w14:textId="77777777" w:rsidR="0017740D" w:rsidRPr="005D07DA" w:rsidRDefault="0017740D" w:rsidP="0017740D">
            <w:pPr>
              <w:spacing w:after="0" w:line="240" w:lineRule="auto"/>
              <w:rPr>
                <w:rFonts w:ascii="Times New Roman" w:hAnsi="Times New Roman"/>
                <w:color w:val="000000" w:themeColor="text1"/>
                <w:sz w:val="18"/>
                <w:szCs w:val="18"/>
              </w:rPr>
            </w:pPr>
            <w:r w:rsidRPr="005D07DA">
              <w:rPr>
                <w:rFonts w:ascii="Times New Roman" w:hAnsi="Times New Roman"/>
                <w:color w:val="000000" w:themeColor="text1"/>
                <w:sz w:val="18"/>
                <w:szCs w:val="18"/>
              </w:rPr>
              <w:t>ОБ</w:t>
            </w:r>
          </w:p>
        </w:tc>
        <w:tc>
          <w:tcPr>
            <w:tcW w:w="676" w:type="pct"/>
            <w:shd w:val="clear" w:color="auto" w:fill="auto"/>
            <w:vAlign w:val="center"/>
          </w:tcPr>
          <w:p w14:paraId="795E77B1"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42,8</w:t>
            </w:r>
          </w:p>
        </w:tc>
        <w:tc>
          <w:tcPr>
            <w:tcW w:w="570" w:type="pct"/>
            <w:shd w:val="clear" w:color="auto" w:fill="auto"/>
            <w:vAlign w:val="center"/>
          </w:tcPr>
          <w:p w14:paraId="3822CC5E"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0,0</w:t>
            </w:r>
          </w:p>
        </w:tc>
        <w:tc>
          <w:tcPr>
            <w:tcW w:w="525" w:type="pct"/>
            <w:shd w:val="clear" w:color="auto" w:fill="auto"/>
            <w:vAlign w:val="center"/>
          </w:tcPr>
          <w:p w14:paraId="2A0710C9" w14:textId="77777777" w:rsidR="0017740D" w:rsidRPr="005D07DA" w:rsidRDefault="0017740D" w:rsidP="0017740D">
            <w:pPr>
              <w:spacing w:after="0" w:line="240" w:lineRule="auto"/>
              <w:jc w:val="right"/>
              <w:rPr>
                <w:rFonts w:ascii="Times New Roman" w:hAnsi="Times New Roman"/>
                <w:b/>
                <w:color w:val="000000" w:themeColor="text1"/>
                <w:sz w:val="18"/>
                <w:szCs w:val="18"/>
              </w:rPr>
            </w:pPr>
            <w:r w:rsidRPr="005D07DA">
              <w:rPr>
                <w:rFonts w:ascii="Times New Roman" w:hAnsi="Times New Roman"/>
                <w:b/>
                <w:color w:val="000000" w:themeColor="text1"/>
                <w:sz w:val="18"/>
                <w:szCs w:val="18"/>
              </w:rPr>
              <w:t>0,0</w:t>
            </w:r>
          </w:p>
        </w:tc>
      </w:tr>
      <w:tr w:rsidR="005D07DA" w:rsidRPr="005D07DA" w14:paraId="4A8F9ECF" w14:textId="77777777" w:rsidTr="0017740D">
        <w:trPr>
          <w:trHeight w:val="191"/>
        </w:trPr>
        <w:tc>
          <w:tcPr>
            <w:tcW w:w="2778" w:type="pct"/>
            <w:shd w:val="clear" w:color="auto" w:fill="auto"/>
            <w:vAlign w:val="center"/>
          </w:tcPr>
          <w:p w14:paraId="7D943884" w14:textId="77777777" w:rsidR="0017740D" w:rsidRPr="005D07DA" w:rsidRDefault="0017740D" w:rsidP="0017740D">
            <w:pPr>
              <w:spacing w:after="0" w:line="240" w:lineRule="auto"/>
              <w:rPr>
                <w:rFonts w:ascii="Times New Roman" w:hAnsi="Times New Roman"/>
                <w:color w:val="000000" w:themeColor="text1"/>
                <w:sz w:val="18"/>
                <w:szCs w:val="18"/>
              </w:rPr>
            </w:pPr>
            <w:r w:rsidRPr="005D07DA">
              <w:rPr>
                <w:rFonts w:ascii="Times New Roman" w:hAnsi="Times New Roman"/>
                <w:color w:val="000000" w:themeColor="text1"/>
                <w:sz w:val="18"/>
                <w:szCs w:val="18"/>
              </w:rPr>
              <w:t>Развитие лесного комплекса Архангельской области</w:t>
            </w:r>
          </w:p>
        </w:tc>
        <w:tc>
          <w:tcPr>
            <w:tcW w:w="451" w:type="pct"/>
            <w:shd w:val="clear" w:color="auto" w:fill="auto"/>
            <w:vAlign w:val="center"/>
          </w:tcPr>
          <w:p w14:paraId="3A492C98" w14:textId="77777777" w:rsidR="0017740D" w:rsidRPr="005D07DA" w:rsidRDefault="0017740D" w:rsidP="0017740D">
            <w:pPr>
              <w:spacing w:after="0" w:line="240" w:lineRule="auto"/>
              <w:rPr>
                <w:rFonts w:ascii="Times New Roman" w:hAnsi="Times New Roman"/>
                <w:color w:val="000000" w:themeColor="text1"/>
                <w:sz w:val="18"/>
                <w:szCs w:val="18"/>
              </w:rPr>
            </w:pPr>
            <w:r w:rsidRPr="005D07DA">
              <w:rPr>
                <w:rFonts w:ascii="Times New Roman" w:hAnsi="Times New Roman"/>
                <w:color w:val="000000" w:themeColor="text1"/>
                <w:sz w:val="18"/>
                <w:szCs w:val="18"/>
              </w:rPr>
              <w:t>ОБ</w:t>
            </w:r>
          </w:p>
        </w:tc>
        <w:tc>
          <w:tcPr>
            <w:tcW w:w="676" w:type="pct"/>
            <w:shd w:val="clear" w:color="auto" w:fill="auto"/>
            <w:vAlign w:val="center"/>
          </w:tcPr>
          <w:p w14:paraId="24409AD0"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43,6</w:t>
            </w:r>
          </w:p>
        </w:tc>
        <w:tc>
          <w:tcPr>
            <w:tcW w:w="570" w:type="pct"/>
            <w:shd w:val="clear" w:color="auto" w:fill="auto"/>
            <w:vAlign w:val="center"/>
          </w:tcPr>
          <w:p w14:paraId="5D7FDE00"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3,8</w:t>
            </w:r>
          </w:p>
        </w:tc>
        <w:tc>
          <w:tcPr>
            <w:tcW w:w="525" w:type="pct"/>
            <w:shd w:val="clear" w:color="auto" w:fill="auto"/>
            <w:vAlign w:val="center"/>
          </w:tcPr>
          <w:p w14:paraId="0D7487EF"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8,7</w:t>
            </w:r>
          </w:p>
        </w:tc>
      </w:tr>
      <w:tr w:rsidR="005D07DA" w:rsidRPr="005D07DA" w14:paraId="2B7FF32C" w14:textId="77777777" w:rsidTr="0017740D">
        <w:trPr>
          <w:trHeight w:val="191"/>
        </w:trPr>
        <w:tc>
          <w:tcPr>
            <w:tcW w:w="2778" w:type="pct"/>
            <w:shd w:val="clear" w:color="auto" w:fill="auto"/>
            <w:vAlign w:val="center"/>
          </w:tcPr>
          <w:p w14:paraId="02CC53E1" w14:textId="77777777" w:rsidR="0017740D" w:rsidRPr="005D07DA" w:rsidRDefault="0017740D" w:rsidP="0017740D">
            <w:pPr>
              <w:spacing w:after="0" w:line="240" w:lineRule="auto"/>
              <w:rPr>
                <w:rFonts w:ascii="Times New Roman" w:hAnsi="Times New Roman"/>
                <w:color w:val="000000" w:themeColor="text1"/>
                <w:sz w:val="18"/>
                <w:szCs w:val="18"/>
              </w:rPr>
            </w:pPr>
            <w:r w:rsidRPr="005D07DA">
              <w:rPr>
                <w:rFonts w:ascii="Times New Roman" w:hAnsi="Times New Roman"/>
                <w:color w:val="000000" w:themeColor="text1"/>
                <w:sz w:val="18"/>
                <w:szCs w:val="18"/>
              </w:rPr>
              <w:t>Совершенствование государственного управления и местного самоуправления, развитие институтов гражданского общества в Архангельской области</w:t>
            </w:r>
          </w:p>
        </w:tc>
        <w:tc>
          <w:tcPr>
            <w:tcW w:w="451" w:type="pct"/>
            <w:shd w:val="clear" w:color="auto" w:fill="auto"/>
            <w:vAlign w:val="center"/>
          </w:tcPr>
          <w:p w14:paraId="73BA88B2" w14:textId="77777777" w:rsidR="0017740D" w:rsidRPr="005D07DA" w:rsidRDefault="0017740D" w:rsidP="0017740D">
            <w:pPr>
              <w:spacing w:after="0" w:line="240" w:lineRule="auto"/>
              <w:rPr>
                <w:rFonts w:ascii="Times New Roman" w:hAnsi="Times New Roman"/>
                <w:color w:val="000000" w:themeColor="text1"/>
                <w:sz w:val="18"/>
                <w:szCs w:val="18"/>
              </w:rPr>
            </w:pPr>
            <w:r w:rsidRPr="005D07DA">
              <w:rPr>
                <w:rFonts w:ascii="Times New Roman" w:hAnsi="Times New Roman"/>
                <w:color w:val="000000" w:themeColor="text1"/>
                <w:sz w:val="18"/>
                <w:szCs w:val="18"/>
              </w:rPr>
              <w:t>ОБ</w:t>
            </w:r>
          </w:p>
        </w:tc>
        <w:tc>
          <w:tcPr>
            <w:tcW w:w="676" w:type="pct"/>
            <w:shd w:val="clear" w:color="auto" w:fill="auto"/>
            <w:vAlign w:val="center"/>
          </w:tcPr>
          <w:p w14:paraId="561B0A14"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102,9</w:t>
            </w:r>
          </w:p>
        </w:tc>
        <w:tc>
          <w:tcPr>
            <w:tcW w:w="570" w:type="pct"/>
            <w:shd w:val="clear" w:color="auto" w:fill="auto"/>
            <w:vAlign w:val="center"/>
          </w:tcPr>
          <w:p w14:paraId="665E83F2"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30,4</w:t>
            </w:r>
          </w:p>
        </w:tc>
        <w:tc>
          <w:tcPr>
            <w:tcW w:w="525" w:type="pct"/>
            <w:shd w:val="clear" w:color="auto" w:fill="auto"/>
            <w:vAlign w:val="center"/>
          </w:tcPr>
          <w:p w14:paraId="52F8BD38"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29,5</w:t>
            </w:r>
          </w:p>
        </w:tc>
      </w:tr>
      <w:tr w:rsidR="005D07DA" w:rsidRPr="005D07DA" w14:paraId="538CC46B" w14:textId="77777777" w:rsidTr="0017740D">
        <w:trPr>
          <w:trHeight w:val="139"/>
        </w:trPr>
        <w:tc>
          <w:tcPr>
            <w:tcW w:w="2778" w:type="pct"/>
            <w:vMerge w:val="restart"/>
            <w:shd w:val="clear" w:color="auto" w:fill="auto"/>
            <w:vAlign w:val="center"/>
          </w:tcPr>
          <w:p w14:paraId="66A0B30D" w14:textId="77777777" w:rsidR="0017740D" w:rsidRPr="005D07DA" w:rsidRDefault="0017740D" w:rsidP="0017740D">
            <w:pPr>
              <w:spacing w:after="0" w:line="240" w:lineRule="auto"/>
              <w:rPr>
                <w:rFonts w:ascii="Times New Roman" w:hAnsi="Times New Roman"/>
                <w:color w:val="000000" w:themeColor="text1"/>
                <w:sz w:val="18"/>
                <w:szCs w:val="18"/>
              </w:rPr>
            </w:pPr>
            <w:r w:rsidRPr="005D07DA">
              <w:rPr>
                <w:rFonts w:ascii="Times New Roman" w:hAnsi="Times New Roman"/>
                <w:color w:val="000000" w:themeColor="text1"/>
                <w:sz w:val="18"/>
                <w:szCs w:val="18"/>
              </w:rPr>
              <w:t>Развитие энергетики и жилищно-коммунального хозяйства Архангельской области</w:t>
            </w:r>
          </w:p>
        </w:tc>
        <w:tc>
          <w:tcPr>
            <w:tcW w:w="451" w:type="pct"/>
            <w:shd w:val="clear" w:color="auto" w:fill="auto"/>
            <w:vAlign w:val="center"/>
          </w:tcPr>
          <w:p w14:paraId="3E01F248" w14:textId="77777777" w:rsidR="0017740D" w:rsidRPr="005D07DA" w:rsidRDefault="0017740D" w:rsidP="0017740D">
            <w:pPr>
              <w:spacing w:after="0" w:line="240" w:lineRule="auto"/>
              <w:rPr>
                <w:rFonts w:ascii="Times New Roman" w:hAnsi="Times New Roman"/>
                <w:color w:val="000000" w:themeColor="text1"/>
                <w:sz w:val="18"/>
                <w:szCs w:val="18"/>
              </w:rPr>
            </w:pPr>
            <w:r w:rsidRPr="005D07DA">
              <w:rPr>
                <w:rFonts w:ascii="Times New Roman" w:hAnsi="Times New Roman"/>
                <w:color w:val="000000" w:themeColor="text1"/>
                <w:sz w:val="18"/>
                <w:szCs w:val="18"/>
              </w:rPr>
              <w:t>ФБ</w:t>
            </w:r>
          </w:p>
        </w:tc>
        <w:tc>
          <w:tcPr>
            <w:tcW w:w="676" w:type="pct"/>
            <w:shd w:val="clear" w:color="auto" w:fill="auto"/>
            <w:vAlign w:val="center"/>
          </w:tcPr>
          <w:p w14:paraId="6BB897F5"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479,4</w:t>
            </w:r>
          </w:p>
        </w:tc>
        <w:tc>
          <w:tcPr>
            <w:tcW w:w="570" w:type="pct"/>
            <w:shd w:val="clear" w:color="auto" w:fill="auto"/>
            <w:vAlign w:val="center"/>
          </w:tcPr>
          <w:p w14:paraId="23AA901C"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131,1</w:t>
            </w:r>
          </w:p>
        </w:tc>
        <w:tc>
          <w:tcPr>
            <w:tcW w:w="525" w:type="pct"/>
            <w:shd w:val="clear" w:color="auto" w:fill="auto"/>
            <w:vAlign w:val="center"/>
          </w:tcPr>
          <w:p w14:paraId="6167509F"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27,3</w:t>
            </w:r>
          </w:p>
        </w:tc>
      </w:tr>
      <w:tr w:rsidR="005D07DA" w:rsidRPr="005D07DA" w14:paraId="2B7372A4" w14:textId="77777777" w:rsidTr="0017740D">
        <w:trPr>
          <w:trHeight w:val="139"/>
        </w:trPr>
        <w:tc>
          <w:tcPr>
            <w:tcW w:w="2778" w:type="pct"/>
            <w:vMerge/>
            <w:shd w:val="clear" w:color="auto" w:fill="auto"/>
            <w:vAlign w:val="center"/>
          </w:tcPr>
          <w:p w14:paraId="5A5822D9" w14:textId="77777777" w:rsidR="0017740D" w:rsidRPr="005D07DA" w:rsidRDefault="0017740D" w:rsidP="0017740D">
            <w:pPr>
              <w:spacing w:after="0" w:line="240" w:lineRule="auto"/>
              <w:rPr>
                <w:rFonts w:ascii="Times New Roman" w:hAnsi="Times New Roman"/>
                <w:color w:val="000000" w:themeColor="text1"/>
                <w:sz w:val="18"/>
                <w:szCs w:val="18"/>
              </w:rPr>
            </w:pPr>
          </w:p>
        </w:tc>
        <w:tc>
          <w:tcPr>
            <w:tcW w:w="451" w:type="pct"/>
            <w:shd w:val="clear" w:color="auto" w:fill="auto"/>
            <w:vAlign w:val="center"/>
          </w:tcPr>
          <w:p w14:paraId="023DC0D8" w14:textId="77777777" w:rsidR="0017740D" w:rsidRPr="005D07DA" w:rsidRDefault="0017740D" w:rsidP="0017740D">
            <w:pPr>
              <w:spacing w:after="0" w:line="240" w:lineRule="auto"/>
              <w:rPr>
                <w:rFonts w:ascii="Times New Roman" w:hAnsi="Times New Roman"/>
                <w:color w:val="000000" w:themeColor="text1"/>
                <w:sz w:val="18"/>
                <w:szCs w:val="18"/>
              </w:rPr>
            </w:pPr>
            <w:r w:rsidRPr="005D07DA">
              <w:rPr>
                <w:rFonts w:ascii="Times New Roman" w:hAnsi="Times New Roman"/>
                <w:color w:val="000000" w:themeColor="text1"/>
                <w:sz w:val="18"/>
                <w:szCs w:val="18"/>
              </w:rPr>
              <w:t>ОБ</w:t>
            </w:r>
          </w:p>
        </w:tc>
        <w:tc>
          <w:tcPr>
            <w:tcW w:w="676" w:type="pct"/>
            <w:shd w:val="clear" w:color="auto" w:fill="auto"/>
            <w:vAlign w:val="center"/>
          </w:tcPr>
          <w:p w14:paraId="161BC210"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2009,8</w:t>
            </w:r>
          </w:p>
        </w:tc>
        <w:tc>
          <w:tcPr>
            <w:tcW w:w="570" w:type="pct"/>
            <w:shd w:val="clear" w:color="auto" w:fill="auto"/>
            <w:vAlign w:val="center"/>
          </w:tcPr>
          <w:p w14:paraId="41F09E01"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770,0</w:t>
            </w:r>
          </w:p>
        </w:tc>
        <w:tc>
          <w:tcPr>
            <w:tcW w:w="525" w:type="pct"/>
            <w:shd w:val="clear" w:color="auto" w:fill="auto"/>
            <w:vAlign w:val="center"/>
          </w:tcPr>
          <w:p w14:paraId="46EA7410"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38,3</w:t>
            </w:r>
          </w:p>
        </w:tc>
      </w:tr>
      <w:tr w:rsidR="005D07DA" w:rsidRPr="005D07DA" w14:paraId="2D089272" w14:textId="77777777" w:rsidTr="0017740D">
        <w:trPr>
          <w:trHeight w:val="139"/>
        </w:trPr>
        <w:tc>
          <w:tcPr>
            <w:tcW w:w="2778" w:type="pct"/>
            <w:vMerge/>
            <w:shd w:val="clear" w:color="auto" w:fill="auto"/>
            <w:vAlign w:val="center"/>
          </w:tcPr>
          <w:p w14:paraId="0701B57A" w14:textId="77777777" w:rsidR="0017740D" w:rsidRPr="005D07DA" w:rsidRDefault="0017740D" w:rsidP="0017740D">
            <w:pPr>
              <w:spacing w:after="0" w:line="240" w:lineRule="auto"/>
              <w:rPr>
                <w:rFonts w:ascii="Times New Roman" w:hAnsi="Times New Roman"/>
                <w:color w:val="000000" w:themeColor="text1"/>
                <w:sz w:val="18"/>
                <w:szCs w:val="18"/>
              </w:rPr>
            </w:pPr>
          </w:p>
        </w:tc>
        <w:tc>
          <w:tcPr>
            <w:tcW w:w="451" w:type="pct"/>
            <w:shd w:val="clear" w:color="auto" w:fill="auto"/>
            <w:vAlign w:val="center"/>
          </w:tcPr>
          <w:p w14:paraId="679BD020" w14:textId="77777777" w:rsidR="0017740D" w:rsidRPr="005D07DA" w:rsidRDefault="0017740D" w:rsidP="0017740D">
            <w:pPr>
              <w:spacing w:after="0" w:line="240" w:lineRule="auto"/>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Итого</w:t>
            </w:r>
          </w:p>
        </w:tc>
        <w:tc>
          <w:tcPr>
            <w:tcW w:w="676" w:type="pct"/>
            <w:shd w:val="clear" w:color="auto" w:fill="auto"/>
            <w:vAlign w:val="center"/>
          </w:tcPr>
          <w:p w14:paraId="5F8C4E6A"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2489,2</w:t>
            </w:r>
          </w:p>
        </w:tc>
        <w:tc>
          <w:tcPr>
            <w:tcW w:w="570" w:type="pct"/>
            <w:shd w:val="clear" w:color="auto" w:fill="auto"/>
            <w:vAlign w:val="center"/>
          </w:tcPr>
          <w:p w14:paraId="24A91CD7"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901,1</w:t>
            </w:r>
          </w:p>
        </w:tc>
        <w:tc>
          <w:tcPr>
            <w:tcW w:w="525" w:type="pct"/>
            <w:shd w:val="clear" w:color="auto" w:fill="auto"/>
            <w:vAlign w:val="center"/>
          </w:tcPr>
          <w:p w14:paraId="06C41FE7"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36,2</w:t>
            </w:r>
          </w:p>
        </w:tc>
      </w:tr>
      <w:tr w:rsidR="005D07DA" w:rsidRPr="005D07DA" w14:paraId="1E991218" w14:textId="77777777" w:rsidTr="0017740D">
        <w:trPr>
          <w:trHeight w:val="139"/>
        </w:trPr>
        <w:tc>
          <w:tcPr>
            <w:tcW w:w="2778" w:type="pct"/>
            <w:shd w:val="clear" w:color="auto" w:fill="auto"/>
            <w:vAlign w:val="center"/>
          </w:tcPr>
          <w:p w14:paraId="3CE6FBBA" w14:textId="77777777" w:rsidR="0017740D" w:rsidRPr="005D07DA" w:rsidRDefault="0017740D" w:rsidP="0017740D">
            <w:pPr>
              <w:spacing w:after="0" w:line="240" w:lineRule="auto"/>
              <w:rPr>
                <w:rFonts w:ascii="Times New Roman" w:hAnsi="Times New Roman"/>
                <w:color w:val="000000" w:themeColor="text1"/>
                <w:sz w:val="18"/>
                <w:szCs w:val="18"/>
              </w:rPr>
            </w:pPr>
            <w:r w:rsidRPr="005D07DA">
              <w:rPr>
                <w:rFonts w:ascii="Times New Roman" w:hAnsi="Times New Roman"/>
                <w:color w:val="000000" w:themeColor="text1"/>
                <w:sz w:val="18"/>
                <w:szCs w:val="18"/>
              </w:rPr>
              <w:t>Обеспечение общественного порядка, профилактика преступности, коррупции, терроризма, экстремизма и незаконного потребления наркотических средств и психотропных веществ в Архангельской области</w:t>
            </w:r>
          </w:p>
        </w:tc>
        <w:tc>
          <w:tcPr>
            <w:tcW w:w="451" w:type="pct"/>
            <w:shd w:val="clear" w:color="auto" w:fill="auto"/>
            <w:vAlign w:val="center"/>
          </w:tcPr>
          <w:p w14:paraId="0453E005" w14:textId="77777777" w:rsidR="0017740D" w:rsidRPr="005D07DA" w:rsidRDefault="0017740D" w:rsidP="0017740D">
            <w:pPr>
              <w:spacing w:after="0" w:line="240" w:lineRule="auto"/>
              <w:rPr>
                <w:rFonts w:ascii="Times New Roman" w:hAnsi="Times New Roman"/>
                <w:bCs/>
                <w:color w:val="000000" w:themeColor="text1"/>
                <w:sz w:val="18"/>
                <w:szCs w:val="18"/>
              </w:rPr>
            </w:pPr>
            <w:r w:rsidRPr="005D07DA">
              <w:rPr>
                <w:rFonts w:ascii="Times New Roman" w:hAnsi="Times New Roman"/>
                <w:color w:val="000000" w:themeColor="text1"/>
                <w:sz w:val="18"/>
                <w:szCs w:val="18"/>
              </w:rPr>
              <w:t>ОБ</w:t>
            </w:r>
          </w:p>
        </w:tc>
        <w:tc>
          <w:tcPr>
            <w:tcW w:w="676" w:type="pct"/>
            <w:shd w:val="clear" w:color="auto" w:fill="auto"/>
            <w:vAlign w:val="center"/>
          </w:tcPr>
          <w:p w14:paraId="20C5E44E"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9,0</w:t>
            </w:r>
          </w:p>
        </w:tc>
        <w:tc>
          <w:tcPr>
            <w:tcW w:w="570" w:type="pct"/>
            <w:shd w:val="clear" w:color="auto" w:fill="auto"/>
            <w:vAlign w:val="center"/>
          </w:tcPr>
          <w:p w14:paraId="62D4388F"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4,6</w:t>
            </w:r>
          </w:p>
        </w:tc>
        <w:tc>
          <w:tcPr>
            <w:tcW w:w="525" w:type="pct"/>
            <w:shd w:val="clear" w:color="auto" w:fill="auto"/>
            <w:vAlign w:val="center"/>
          </w:tcPr>
          <w:p w14:paraId="028AB6F2"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51,1</w:t>
            </w:r>
          </w:p>
        </w:tc>
      </w:tr>
      <w:tr w:rsidR="005D07DA" w:rsidRPr="005D07DA" w14:paraId="226C9E80" w14:textId="77777777" w:rsidTr="0017740D">
        <w:trPr>
          <w:trHeight w:val="211"/>
        </w:trPr>
        <w:tc>
          <w:tcPr>
            <w:tcW w:w="2778" w:type="pct"/>
            <w:vMerge w:val="restart"/>
            <w:shd w:val="clear" w:color="auto" w:fill="auto"/>
            <w:vAlign w:val="center"/>
            <w:hideMark/>
          </w:tcPr>
          <w:p w14:paraId="7157F4B1" w14:textId="77777777" w:rsidR="0017740D" w:rsidRPr="005D07DA" w:rsidRDefault="0017740D" w:rsidP="0017740D">
            <w:pPr>
              <w:spacing w:after="0" w:line="240" w:lineRule="auto"/>
              <w:rPr>
                <w:rFonts w:ascii="Times New Roman" w:hAnsi="Times New Roman"/>
                <w:color w:val="000000" w:themeColor="text1"/>
                <w:sz w:val="18"/>
                <w:szCs w:val="18"/>
              </w:rPr>
            </w:pPr>
            <w:r w:rsidRPr="005D07DA">
              <w:rPr>
                <w:rFonts w:ascii="Times New Roman" w:hAnsi="Times New Roman"/>
                <w:color w:val="000000" w:themeColor="text1"/>
                <w:sz w:val="18"/>
                <w:szCs w:val="18"/>
              </w:rPr>
              <w:t>Комплексное развитие сельских территорий Архангельской области</w:t>
            </w:r>
          </w:p>
        </w:tc>
        <w:tc>
          <w:tcPr>
            <w:tcW w:w="451" w:type="pct"/>
            <w:shd w:val="clear" w:color="auto" w:fill="auto"/>
            <w:vAlign w:val="center"/>
            <w:hideMark/>
          </w:tcPr>
          <w:p w14:paraId="56531034" w14:textId="77777777" w:rsidR="0017740D" w:rsidRPr="005D07DA" w:rsidRDefault="0017740D" w:rsidP="0017740D">
            <w:pPr>
              <w:spacing w:after="0" w:line="240" w:lineRule="auto"/>
              <w:rPr>
                <w:rFonts w:ascii="Times New Roman" w:hAnsi="Times New Roman"/>
                <w:color w:val="000000" w:themeColor="text1"/>
                <w:sz w:val="18"/>
                <w:szCs w:val="18"/>
              </w:rPr>
            </w:pPr>
            <w:r w:rsidRPr="005D07DA">
              <w:rPr>
                <w:rFonts w:ascii="Times New Roman" w:hAnsi="Times New Roman"/>
                <w:color w:val="000000" w:themeColor="text1"/>
                <w:sz w:val="18"/>
                <w:szCs w:val="18"/>
              </w:rPr>
              <w:t>ФБ</w:t>
            </w:r>
          </w:p>
        </w:tc>
        <w:tc>
          <w:tcPr>
            <w:tcW w:w="676" w:type="pct"/>
            <w:shd w:val="clear" w:color="auto" w:fill="auto"/>
            <w:vAlign w:val="center"/>
          </w:tcPr>
          <w:p w14:paraId="4BA175EE"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744,1</w:t>
            </w:r>
          </w:p>
        </w:tc>
        <w:tc>
          <w:tcPr>
            <w:tcW w:w="570" w:type="pct"/>
            <w:shd w:val="clear" w:color="auto" w:fill="auto"/>
            <w:vAlign w:val="center"/>
          </w:tcPr>
          <w:p w14:paraId="0C35F98A"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113,4</w:t>
            </w:r>
          </w:p>
        </w:tc>
        <w:tc>
          <w:tcPr>
            <w:tcW w:w="525" w:type="pct"/>
            <w:shd w:val="clear" w:color="auto" w:fill="auto"/>
            <w:vAlign w:val="center"/>
          </w:tcPr>
          <w:p w14:paraId="0DB2E0F4"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15,2</w:t>
            </w:r>
          </w:p>
        </w:tc>
      </w:tr>
      <w:tr w:rsidR="005D07DA" w:rsidRPr="005D07DA" w14:paraId="6A492397" w14:textId="77777777" w:rsidTr="0017740D">
        <w:trPr>
          <w:trHeight w:val="128"/>
        </w:trPr>
        <w:tc>
          <w:tcPr>
            <w:tcW w:w="2778" w:type="pct"/>
            <w:vMerge/>
            <w:shd w:val="clear" w:color="auto" w:fill="auto"/>
            <w:vAlign w:val="center"/>
            <w:hideMark/>
          </w:tcPr>
          <w:p w14:paraId="3C094E45" w14:textId="77777777" w:rsidR="0017740D" w:rsidRPr="005D07DA" w:rsidRDefault="0017740D" w:rsidP="0017740D">
            <w:pPr>
              <w:spacing w:after="0" w:line="240" w:lineRule="auto"/>
              <w:rPr>
                <w:rFonts w:ascii="Times New Roman" w:hAnsi="Times New Roman"/>
                <w:color w:val="000000" w:themeColor="text1"/>
                <w:sz w:val="18"/>
                <w:szCs w:val="18"/>
              </w:rPr>
            </w:pPr>
          </w:p>
        </w:tc>
        <w:tc>
          <w:tcPr>
            <w:tcW w:w="451" w:type="pct"/>
            <w:shd w:val="clear" w:color="auto" w:fill="auto"/>
            <w:vAlign w:val="center"/>
            <w:hideMark/>
          </w:tcPr>
          <w:p w14:paraId="4C0C88A1" w14:textId="77777777" w:rsidR="0017740D" w:rsidRPr="005D07DA" w:rsidRDefault="0017740D" w:rsidP="0017740D">
            <w:pPr>
              <w:spacing w:after="0" w:line="240" w:lineRule="auto"/>
              <w:rPr>
                <w:rFonts w:ascii="Times New Roman" w:hAnsi="Times New Roman"/>
                <w:color w:val="000000" w:themeColor="text1"/>
                <w:sz w:val="18"/>
                <w:szCs w:val="18"/>
              </w:rPr>
            </w:pPr>
            <w:r w:rsidRPr="005D07DA">
              <w:rPr>
                <w:rFonts w:ascii="Times New Roman" w:hAnsi="Times New Roman"/>
                <w:color w:val="000000" w:themeColor="text1"/>
                <w:sz w:val="18"/>
                <w:szCs w:val="18"/>
              </w:rPr>
              <w:t>ОБ</w:t>
            </w:r>
          </w:p>
        </w:tc>
        <w:tc>
          <w:tcPr>
            <w:tcW w:w="676" w:type="pct"/>
            <w:shd w:val="clear" w:color="auto" w:fill="auto"/>
            <w:vAlign w:val="center"/>
          </w:tcPr>
          <w:p w14:paraId="17E260FB"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90,1</w:t>
            </w:r>
          </w:p>
        </w:tc>
        <w:tc>
          <w:tcPr>
            <w:tcW w:w="570" w:type="pct"/>
            <w:shd w:val="clear" w:color="auto" w:fill="auto"/>
            <w:vAlign w:val="center"/>
          </w:tcPr>
          <w:p w14:paraId="62AF4483"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14,5</w:t>
            </w:r>
          </w:p>
        </w:tc>
        <w:tc>
          <w:tcPr>
            <w:tcW w:w="525" w:type="pct"/>
            <w:shd w:val="clear" w:color="auto" w:fill="auto"/>
            <w:vAlign w:val="center"/>
          </w:tcPr>
          <w:p w14:paraId="78E452CB"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16,1</w:t>
            </w:r>
          </w:p>
        </w:tc>
      </w:tr>
      <w:tr w:rsidR="005D07DA" w:rsidRPr="005D07DA" w14:paraId="79FE5CF2" w14:textId="77777777" w:rsidTr="0017740D">
        <w:trPr>
          <w:trHeight w:val="189"/>
        </w:trPr>
        <w:tc>
          <w:tcPr>
            <w:tcW w:w="2778" w:type="pct"/>
            <w:vMerge/>
            <w:shd w:val="clear" w:color="auto" w:fill="auto"/>
            <w:vAlign w:val="center"/>
            <w:hideMark/>
          </w:tcPr>
          <w:p w14:paraId="12E73CC9" w14:textId="77777777" w:rsidR="0017740D" w:rsidRPr="005D07DA" w:rsidRDefault="0017740D" w:rsidP="0017740D">
            <w:pPr>
              <w:spacing w:after="0" w:line="240" w:lineRule="auto"/>
              <w:rPr>
                <w:rFonts w:ascii="Times New Roman" w:hAnsi="Times New Roman"/>
                <w:color w:val="000000" w:themeColor="text1"/>
                <w:sz w:val="18"/>
                <w:szCs w:val="18"/>
              </w:rPr>
            </w:pPr>
          </w:p>
        </w:tc>
        <w:tc>
          <w:tcPr>
            <w:tcW w:w="451" w:type="pct"/>
            <w:shd w:val="clear" w:color="auto" w:fill="auto"/>
            <w:vAlign w:val="center"/>
            <w:hideMark/>
          </w:tcPr>
          <w:p w14:paraId="4C13B832" w14:textId="77777777" w:rsidR="0017740D" w:rsidRPr="005D07DA" w:rsidRDefault="0017740D" w:rsidP="0017740D">
            <w:pPr>
              <w:spacing w:after="0" w:line="240" w:lineRule="auto"/>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Итого</w:t>
            </w:r>
          </w:p>
        </w:tc>
        <w:tc>
          <w:tcPr>
            <w:tcW w:w="676" w:type="pct"/>
            <w:shd w:val="clear" w:color="auto" w:fill="auto"/>
            <w:vAlign w:val="center"/>
          </w:tcPr>
          <w:p w14:paraId="2B8E3374"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834,2</w:t>
            </w:r>
          </w:p>
        </w:tc>
        <w:tc>
          <w:tcPr>
            <w:tcW w:w="570" w:type="pct"/>
            <w:shd w:val="clear" w:color="auto" w:fill="auto"/>
            <w:vAlign w:val="center"/>
          </w:tcPr>
          <w:p w14:paraId="0958A217"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127,9</w:t>
            </w:r>
          </w:p>
        </w:tc>
        <w:tc>
          <w:tcPr>
            <w:tcW w:w="525" w:type="pct"/>
            <w:shd w:val="clear" w:color="auto" w:fill="auto"/>
            <w:vAlign w:val="center"/>
          </w:tcPr>
          <w:p w14:paraId="284F01A2" w14:textId="77777777" w:rsidR="0017740D" w:rsidRPr="005D07DA" w:rsidRDefault="0017740D" w:rsidP="0017740D">
            <w:pPr>
              <w:spacing w:after="0" w:line="240" w:lineRule="auto"/>
              <w:jc w:val="right"/>
              <w:rPr>
                <w:rFonts w:ascii="Times New Roman" w:hAnsi="Times New Roman"/>
                <w:b/>
                <w:color w:val="000000" w:themeColor="text1"/>
                <w:sz w:val="18"/>
                <w:szCs w:val="18"/>
              </w:rPr>
            </w:pPr>
            <w:r w:rsidRPr="005D07DA">
              <w:rPr>
                <w:rFonts w:ascii="Times New Roman" w:hAnsi="Times New Roman"/>
                <w:b/>
                <w:color w:val="000000" w:themeColor="text1"/>
                <w:sz w:val="18"/>
                <w:szCs w:val="18"/>
              </w:rPr>
              <w:t>15,3</w:t>
            </w:r>
          </w:p>
        </w:tc>
      </w:tr>
      <w:tr w:rsidR="005D07DA" w:rsidRPr="005D07DA" w14:paraId="20F6F267" w14:textId="77777777" w:rsidTr="0017740D">
        <w:trPr>
          <w:trHeight w:val="189"/>
        </w:trPr>
        <w:tc>
          <w:tcPr>
            <w:tcW w:w="2778" w:type="pct"/>
            <w:shd w:val="clear" w:color="auto" w:fill="auto"/>
            <w:vAlign w:val="center"/>
          </w:tcPr>
          <w:p w14:paraId="2E40997D" w14:textId="77777777" w:rsidR="0017740D" w:rsidRPr="005D07DA" w:rsidRDefault="0017740D" w:rsidP="0017740D">
            <w:pPr>
              <w:spacing w:after="0" w:line="240" w:lineRule="auto"/>
              <w:rPr>
                <w:rFonts w:ascii="Times New Roman" w:hAnsi="Times New Roman"/>
                <w:color w:val="000000" w:themeColor="text1"/>
                <w:sz w:val="18"/>
                <w:szCs w:val="18"/>
              </w:rPr>
            </w:pPr>
            <w:r w:rsidRPr="005D07DA">
              <w:rPr>
                <w:rFonts w:ascii="Times New Roman" w:eastAsiaTheme="minorHAnsi" w:hAnsi="Times New Roman"/>
                <w:color w:val="000000" w:themeColor="text1"/>
                <w:sz w:val="18"/>
                <w:szCs w:val="18"/>
              </w:rPr>
              <w:t>Развитие физической культуры и спорта в Архангельской области</w:t>
            </w:r>
          </w:p>
        </w:tc>
        <w:tc>
          <w:tcPr>
            <w:tcW w:w="451" w:type="pct"/>
            <w:shd w:val="clear" w:color="auto" w:fill="auto"/>
            <w:vAlign w:val="center"/>
          </w:tcPr>
          <w:p w14:paraId="7F4D27B3" w14:textId="77777777" w:rsidR="0017740D" w:rsidRPr="005D07DA" w:rsidRDefault="0017740D" w:rsidP="0017740D">
            <w:pPr>
              <w:spacing w:after="0" w:line="240" w:lineRule="auto"/>
              <w:rPr>
                <w:rFonts w:ascii="Times New Roman" w:hAnsi="Times New Roman"/>
                <w:bCs/>
                <w:color w:val="000000" w:themeColor="text1"/>
                <w:sz w:val="18"/>
                <w:szCs w:val="18"/>
              </w:rPr>
            </w:pPr>
            <w:r w:rsidRPr="005D07DA">
              <w:rPr>
                <w:rFonts w:ascii="Times New Roman" w:hAnsi="Times New Roman"/>
                <w:color w:val="000000" w:themeColor="text1"/>
                <w:sz w:val="18"/>
                <w:szCs w:val="18"/>
              </w:rPr>
              <w:t>ОБ</w:t>
            </w:r>
          </w:p>
        </w:tc>
        <w:tc>
          <w:tcPr>
            <w:tcW w:w="676" w:type="pct"/>
            <w:shd w:val="clear" w:color="auto" w:fill="auto"/>
            <w:vAlign w:val="center"/>
          </w:tcPr>
          <w:p w14:paraId="4DF8EF52"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75,9</w:t>
            </w:r>
          </w:p>
        </w:tc>
        <w:tc>
          <w:tcPr>
            <w:tcW w:w="570" w:type="pct"/>
            <w:shd w:val="clear" w:color="auto" w:fill="auto"/>
            <w:vAlign w:val="center"/>
          </w:tcPr>
          <w:p w14:paraId="6201E8D7"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66,2</w:t>
            </w:r>
          </w:p>
        </w:tc>
        <w:tc>
          <w:tcPr>
            <w:tcW w:w="525" w:type="pct"/>
            <w:shd w:val="clear" w:color="auto" w:fill="auto"/>
            <w:vAlign w:val="center"/>
          </w:tcPr>
          <w:p w14:paraId="7E4E67F4"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87,2</w:t>
            </w:r>
          </w:p>
        </w:tc>
      </w:tr>
      <w:tr w:rsidR="005D07DA" w:rsidRPr="005D07DA" w14:paraId="3BFE8F87" w14:textId="77777777" w:rsidTr="0017740D">
        <w:trPr>
          <w:trHeight w:val="189"/>
        </w:trPr>
        <w:tc>
          <w:tcPr>
            <w:tcW w:w="2778" w:type="pct"/>
            <w:shd w:val="clear" w:color="auto" w:fill="auto"/>
            <w:vAlign w:val="center"/>
          </w:tcPr>
          <w:p w14:paraId="3CBE2F83" w14:textId="77777777" w:rsidR="0017740D" w:rsidRPr="005D07DA" w:rsidRDefault="0017740D" w:rsidP="0017740D">
            <w:pPr>
              <w:spacing w:after="0" w:line="240" w:lineRule="auto"/>
              <w:rPr>
                <w:rFonts w:ascii="Times New Roman" w:eastAsiaTheme="minorHAnsi" w:hAnsi="Times New Roman"/>
                <w:color w:val="000000" w:themeColor="text1"/>
                <w:sz w:val="18"/>
                <w:szCs w:val="18"/>
              </w:rPr>
            </w:pPr>
            <w:r w:rsidRPr="005D07DA">
              <w:rPr>
                <w:rFonts w:ascii="Times New Roman" w:hAnsi="Times New Roman"/>
                <w:color w:val="000000" w:themeColor="text1"/>
                <w:sz w:val="18"/>
                <w:szCs w:val="18"/>
              </w:rPr>
              <w:t>Культура Русского Севера</w:t>
            </w:r>
          </w:p>
        </w:tc>
        <w:tc>
          <w:tcPr>
            <w:tcW w:w="451" w:type="pct"/>
            <w:shd w:val="clear" w:color="auto" w:fill="auto"/>
            <w:vAlign w:val="center"/>
          </w:tcPr>
          <w:p w14:paraId="6731831D" w14:textId="77777777" w:rsidR="0017740D" w:rsidRPr="005D07DA" w:rsidRDefault="0017740D" w:rsidP="0017740D">
            <w:pPr>
              <w:spacing w:after="0" w:line="240" w:lineRule="auto"/>
              <w:rPr>
                <w:rFonts w:ascii="Times New Roman" w:hAnsi="Times New Roman"/>
                <w:color w:val="000000" w:themeColor="text1"/>
                <w:sz w:val="18"/>
                <w:szCs w:val="18"/>
              </w:rPr>
            </w:pPr>
            <w:r w:rsidRPr="005D07DA">
              <w:rPr>
                <w:rFonts w:ascii="Times New Roman" w:hAnsi="Times New Roman"/>
                <w:color w:val="000000" w:themeColor="text1"/>
                <w:sz w:val="18"/>
                <w:szCs w:val="18"/>
              </w:rPr>
              <w:t>ОБ</w:t>
            </w:r>
          </w:p>
        </w:tc>
        <w:tc>
          <w:tcPr>
            <w:tcW w:w="676" w:type="pct"/>
            <w:shd w:val="clear" w:color="auto" w:fill="auto"/>
            <w:vAlign w:val="center"/>
          </w:tcPr>
          <w:p w14:paraId="717FD729"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222,5</w:t>
            </w:r>
          </w:p>
        </w:tc>
        <w:tc>
          <w:tcPr>
            <w:tcW w:w="570" w:type="pct"/>
            <w:shd w:val="clear" w:color="auto" w:fill="auto"/>
            <w:vAlign w:val="center"/>
          </w:tcPr>
          <w:p w14:paraId="506E21C0"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14,4</w:t>
            </w:r>
          </w:p>
        </w:tc>
        <w:tc>
          <w:tcPr>
            <w:tcW w:w="525" w:type="pct"/>
            <w:shd w:val="clear" w:color="auto" w:fill="auto"/>
            <w:vAlign w:val="center"/>
          </w:tcPr>
          <w:p w14:paraId="2C11A548" w14:textId="77777777" w:rsidR="0017740D" w:rsidRPr="005D07DA" w:rsidRDefault="0017740D" w:rsidP="0017740D">
            <w:pPr>
              <w:spacing w:after="0" w:line="240" w:lineRule="auto"/>
              <w:jc w:val="right"/>
              <w:rPr>
                <w:rFonts w:ascii="Times New Roman" w:hAnsi="Times New Roman"/>
                <w:b/>
                <w:color w:val="000000" w:themeColor="text1"/>
                <w:sz w:val="18"/>
                <w:szCs w:val="18"/>
              </w:rPr>
            </w:pPr>
            <w:r w:rsidRPr="005D07DA">
              <w:rPr>
                <w:rFonts w:ascii="Times New Roman" w:hAnsi="Times New Roman"/>
                <w:b/>
                <w:color w:val="000000" w:themeColor="text1"/>
                <w:sz w:val="18"/>
                <w:szCs w:val="18"/>
              </w:rPr>
              <w:t>6,5</w:t>
            </w:r>
          </w:p>
        </w:tc>
      </w:tr>
      <w:tr w:rsidR="005D07DA" w:rsidRPr="005D07DA" w14:paraId="644EF9DF" w14:textId="77777777" w:rsidTr="0017740D">
        <w:trPr>
          <w:trHeight w:val="162"/>
        </w:trPr>
        <w:tc>
          <w:tcPr>
            <w:tcW w:w="2778" w:type="pct"/>
            <w:shd w:val="clear" w:color="auto" w:fill="auto"/>
            <w:vAlign w:val="center"/>
          </w:tcPr>
          <w:p w14:paraId="2FD4F5C0" w14:textId="77777777" w:rsidR="0017740D" w:rsidRPr="005D07DA" w:rsidRDefault="0017740D" w:rsidP="0017740D">
            <w:pPr>
              <w:spacing w:after="0" w:line="240" w:lineRule="auto"/>
              <w:rPr>
                <w:rFonts w:ascii="Times New Roman" w:hAnsi="Times New Roman"/>
                <w:color w:val="000000" w:themeColor="text1"/>
                <w:sz w:val="18"/>
                <w:szCs w:val="18"/>
              </w:rPr>
            </w:pPr>
            <w:r w:rsidRPr="005D07DA">
              <w:rPr>
                <w:rFonts w:ascii="Times New Roman" w:hAnsi="Times New Roman"/>
                <w:color w:val="000000" w:themeColor="text1"/>
                <w:sz w:val="18"/>
                <w:szCs w:val="18"/>
              </w:rPr>
              <w:t>Развитие транспортной системы Архангельской области</w:t>
            </w:r>
          </w:p>
        </w:tc>
        <w:tc>
          <w:tcPr>
            <w:tcW w:w="451" w:type="pct"/>
            <w:shd w:val="clear" w:color="auto" w:fill="auto"/>
            <w:vAlign w:val="center"/>
          </w:tcPr>
          <w:p w14:paraId="17E49A13" w14:textId="77777777" w:rsidR="0017740D" w:rsidRPr="005D07DA" w:rsidRDefault="0017740D" w:rsidP="0017740D">
            <w:pPr>
              <w:spacing w:after="0" w:line="240" w:lineRule="auto"/>
              <w:rPr>
                <w:rFonts w:ascii="Times New Roman" w:hAnsi="Times New Roman"/>
                <w:bCs/>
                <w:color w:val="000000" w:themeColor="text1"/>
                <w:sz w:val="18"/>
                <w:szCs w:val="18"/>
              </w:rPr>
            </w:pPr>
            <w:r w:rsidRPr="005D07DA">
              <w:rPr>
                <w:rFonts w:ascii="Times New Roman" w:hAnsi="Times New Roman"/>
                <w:color w:val="000000" w:themeColor="text1"/>
                <w:sz w:val="18"/>
                <w:szCs w:val="18"/>
              </w:rPr>
              <w:t>ОБ</w:t>
            </w:r>
          </w:p>
        </w:tc>
        <w:tc>
          <w:tcPr>
            <w:tcW w:w="676" w:type="pct"/>
            <w:shd w:val="clear" w:color="auto" w:fill="auto"/>
            <w:vAlign w:val="center"/>
          </w:tcPr>
          <w:p w14:paraId="37F77DC8"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802,3</w:t>
            </w:r>
          </w:p>
        </w:tc>
        <w:tc>
          <w:tcPr>
            <w:tcW w:w="570" w:type="pct"/>
            <w:shd w:val="clear" w:color="auto" w:fill="auto"/>
            <w:vAlign w:val="center"/>
          </w:tcPr>
          <w:p w14:paraId="2CA121F2"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676,2</w:t>
            </w:r>
          </w:p>
        </w:tc>
        <w:tc>
          <w:tcPr>
            <w:tcW w:w="525" w:type="pct"/>
            <w:shd w:val="clear" w:color="auto" w:fill="auto"/>
            <w:vAlign w:val="center"/>
          </w:tcPr>
          <w:p w14:paraId="3CA014E9"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84,3</w:t>
            </w:r>
          </w:p>
        </w:tc>
      </w:tr>
      <w:tr w:rsidR="005D07DA" w:rsidRPr="005D07DA" w14:paraId="260D3E3D" w14:textId="77777777" w:rsidTr="0017740D">
        <w:trPr>
          <w:trHeight w:val="162"/>
        </w:trPr>
        <w:tc>
          <w:tcPr>
            <w:tcW w:w="2778" w:type="pct"/>
            <w:vMerge w:val="restart"/>
            <w:shd w:val="clear" w:color="auto" w:fill="auto"/>
            <w:vAlign w:val="center"/>
          </w:tcPr>
          <w:p w14:paraId="44D4C7F0" w14:textId="77777777" w:rsidR="0017740D" w:rsidRPr="005D07DA" w:rsidRDefault="0017740D" w:rsidP="0017740D">
            <w:pPr>
              <w:spacing w:after="0" w:line="240" w:lineRule="auto"/>
              <w:rPr>
                <w:rFonts w:ascii="Times New Roman" w:hAnsi="Times New Roman"/>
                <w:color w:val="000000" w:themeColor="text1"/>
                <w:sz w:val="18"/>
                <w:szCs w:val="18"/>
              </w:rPr>
            </w:pPr>
            <w:r w:rsidRPr="005D07DA">
              <w:rPr>
                <w:rFonts w:ascii="Times New Roman" w:hAnsi="Times New Roman"/>
                <w:color w:val="000000" w:themeColor="text1"/>
                <w:sz w:val="18"/>
                <w:szCs w:val="18"/>
              </w:rPr>
              <w:t>Развитие инфраструктуры Соловецкого архипелага</w:t>
            </w:r>
          </w:p>
        </w:tc>
        <w:tc>
          <w:tcPr>
            <w:tcW w:w="451" w:type="pct"/>
            <w:shd w:val="clear" w:color="auto" w:fill="auto"/>
            <w:vAlign w:val="center"/>
          </w:tcPr>
          <w:p w14:paraId="3207198E" w14:textId="77777777" w:rsidR="0017740D" w:rsidRPr="005D07DA" w:rsidRDefault="0017740D" w:rsidP="0017740D">
            <w:pPr>
              <w:spacing w:after="0" w:line="240" w:lineRule="auto"/>
              <w:rPr>
                <w:rFonts w:ascii="Times New Roman" w:hAnsi="Times New Roman"/>
                <w:color w:val="000000" w:themeColor="text1"/>
                <w:sz w:val="18"/>
                <w:szCs w:val="18"/>
              </w:rPr>
            </w:pPr>
            <w:r w:rsidRPr="005D07DA">
              <w:rPr>
                <w:rFonts w:ascii="Times New Roman" w:hAnsi="Times New Roman"/>
                <w:color w:val="000000" w:themeColor="text1"/>
                <w:sz w:val="18"/>
                <w:szCs w:val="18"/>
              </w:rPr>
              <w:t>ФБ</w:t>
            </w:r>
          </w:p>
        </w:tc>
        <w:tc>
          <w:tcPr>
            <w:tcW w:w="676" w:type="pct"/>
            <w:shd w:val="clear" w:color="auto" w:fill="auto"/>
            <w:vAlign w:val="center"/>
          </w:tcPr>
          <w:p w14:paraId="556C2E7B"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270,0</w:t>
            </w:r>
          </w:p>
        </w:tc>
        <w:tc>
          <w:tcPr>
            <w:tcW w:w="570" w:type="pct"/>
            <w:shd w:val="clear" w:color="auto" w:fill="auto"/>
            <w:vAlign w:val="center"/>
          </w:tcPr>
          <w:p w14:paraId="324012FB"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18,0</w:t>
            </w:r>
          </w:p>
        </w:tc>
        <w:tc>
          <w:tcPr>
            <w:tcW w:w="525" w:type="pct"/>
            <w:shd w:val="clear" w:color="auto" w:fill="auto"/>
            <w:vAlign w:val="center"/>
          </w:tcPr>
          <w:p w14:paraId="5F24E90B"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6,7</w:t>
            </w:r>
          </w:p>
        </w:tc>
      </w:tr>
      <w:tr w:rsidR="005D07DA" w:rsidRPr="005D07DA" w14:paraId="38B1F581" w14:textId="77777777" w:rsidTr="0017740D">
        <w:trPr>
          <w:trHeight w:val="162"/>
        </w:trPr>
        <w:tc>
          <w:tcPr>
            <w:tcW w:w="2778" w:type="pct"/>
            <w:vMerge/>
            <w:shd w:val="clear" w:color="auto" w:fill="auto"/>
            <w:vAlign w:val="center"/>
          </w:tcPr>
          <w:p w14:paraId="65196B92" w14:textId="77777777" w:rsidR="0017740D" w:rsidRPr="005D07DA" w:rsidRDefault="0017740D" w:rsidP="0017740D">
            <w:pPr>
              <w:spacing w:after="0" w:line="240" w:lineRule="auto"/>
              <w:rPr>
                <w:rFonts w:ascii="Times New Roman" w:hAnsi="Times New Roman"/>
                <w:color w:val="000000" w:themeColor="text1"/>
                <w:sz w:val="18"/>
                <w:szCs w:val="18"/>
              </w:rPr>
            </w:pPr>
          </w:p>
        </w:tc>
        <w:tc>
          <w:tcPr>
            <w:tcW w:w="451" w:type="pct"/>
            <w:shd w:val="clear" w:color="auto" w:fill="auto"/>
            <w:vAlign w:val="center"/>
          </w:tcPr>
          <w:p w14:paraId="1B40AFD6" w14:textId="77777777" w:rsidR="0017740D" w:rsidRPr="005D07DA" w:rsidRDefault="0017740D" w:rsidP="0017740D">
            <w:pPr>
              <w:spacing w:after="0" w:line="240" w:lineRule="auto"/>
              <w:rPr>
                <w:rFonts w:ascii="Times New Roman" w:hAnsi="Times New Roman"/>
                <w:color w:val="000000" w:themeColor="text1"/>
                <w:sz w:val="18"/>
                <w:szCs w:val="18"/>
              </w:rPr>
            </w:pPr>
            <w:r w:rsidRPr="005D07DA">
              <w:rPr>
                <w:rFonts w:ascii="Times New Roman" w:hAnsi="Times New Roman"/>
                <w:color w:val="000000" w:themeColor="text1"/>
                <w:sz w:val="18"/>
                <w:szCs w:val="18"/>
              </w:rPr>
              <w:t>ОБ</w:t>
            </w:r>
          </w:p>
        </w:tc>
        <w:tc>
          <w:tcPr>
            <w:tcW w:w="676" w:type="pct"/>
            <w:shd w:val="clear" w:color="auto" w:fill="auto"/>
            <w:vAlign w:val="center"/>
          </w:tcPr>
          <w:p w14:paraId="1BA65885"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32,0</w:t>
            </w:r>
          </w:p>
        </w:tc>
        <w:tc>
          <w:tcPr>
            <w:tcW w:w="570" w:type="pct"/>
            <w:shd w:val="clear" w:color="auto" w:fill="auto"/>
            <w:vAlign w:val="center"/>
          </w:tcPr>
          <w:p w14:paraId="579EAD7F"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4,0</w:t>
            </w:r>
          </w:p>
        </w:tc>
        <w:tc>
          <w:tcPr>
            <w:tcW w:w="525" w:type="pct"/>
            <w:shd w:val="clear" w:color="auto" w:fill="auto"/>
            <w:vAlign w:val="center"/>
          </w:tcPr>
          <w:p w14:paraId="7D72D067"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12,5</w:t>
            </w:r>
          </w:p>
        </w:tc>
      </w:tr>
      <w:tr w:rsidR="005D07DA" w:rsidRPr="005D07DA" w14:paraId="5CD643CF" w14:textId="77777777" w:rsidTr="0017740D">
        <w:trPr>
          <w:trHeight w:val="162"/>
        </w:trPr>
        <w:tc>
          <w:tcPr>
            <w:tcW w:w="2778" w:type="pct"/>
            <w:vMerge/>
            <w:shd w:val="clear" w:color="auto" w:fill="auto"/>
            <w:vAlign w:val="center"/>
          </w:tcPr>
          <w:p w14:paraId="1E2439E5" w14:textId="77777777" w:rsidR="0017740D" w:rsidRPr="005D07DA" w:rsidRDefault="0017740D" w:rsidP="0017740D">
            <w:pPr>
              <w:spacing w:after="0" w:line="240" w:lineRule="auto"/>
              <w:rPr>
                <w:rFonts w:ascii="Times New Roman" w:hAnsi="Times New Roman"/>
                <w:color w:val="000000" w:themeColor="text1"/>
                <w:sz w:val="18"/>
                <w:szCs w:val="18"/>
              </w:rPr>
            </w:pPr>
          </w:p>
        </w:tc>
        <w:tc>
          <w:tcPr>
            <w:tcW w:w="451" w:type="pct"/>
            <w:shd w:val="clear" w:color="auto" w:fill="auto"/>
            <w:vAlign w:val="center"/>
          </w:tcPr>
          <w:p w14:paraId="6ECDCC79" w14:textId="77777777" w:rsidR="0017740D" w:rsidRPr="005D07DA" w:rsidRDefault="0017740D" w:rsidP="0017740D">
            <w:pPr>
              <w:spacing w:after="0" w:line="240" w:lineRule="auto"/>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Итого</w:t>
            </w:r>
          </w:p>
        </w:tc>
        <w:tc>
          <w:tcPr>
            <w:tcW w:w="676" w:type="pct"/>
            <w:shd w:val="clear" w:color="auto" w:fill="auto"/>
            <w:vAlign w:val="center"/>
          </w:tcPr>
          <w:p w14:paraId="682A2654"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302,0</w:t>
            </w:r>
          </w:p>
        </w:tc>
        <w:tc>
          <w:tcPr>
            <w:tcW w:w="570" w:type="pct"/>
            <w:shd w:val="clear" w:color="auto" w:fill="auto"/>
            <w:vAlign w:val="center"/>
          </w:tcPr>
          <w:p w14:paraId="340D65C5"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22,0</w:t>
            </w:r>
          </w:p>
        </w:tc>
        <w:tc>
          <w:tcPr>
            <w:tcW w:w="525" w:type="pct"/>
            <w:shd w:val="clear" w:color="auto" w:fill="auto"/>
            <w:vAlign w:val="center"/>
          </w:tcPr>
          <w:p w14:paraId="0105F6B6" w14:textId="77777777" w:rsidR="0017740D" w:rsidRPr="005D07DA" w:rsidRDefault="0017740D" w:rsidP="0017740D">
            <w:pPr>
              <w:spacing w:after="0" w:line="240" w:lineRule="auto"/>
              <w:jc w:val="right"/>
              <w:rPr>
                <w:rFonts w:ascii="Times New Roman" w:hAnsi="Times New Roman"/>
                <w:b/>
                <w:color w:val="000000" w:themeColor="text1"/>
                <w:sz w:val="18"/>
                <w:szCs w:val="18"/>
              </w:rPr>
            </w:pPr>
            <w:r w:rsidRPr="005D07DA">
              <w:rPr>
                <w:rFonts w:ascii="Times New Roman" w:hAnsi="Times New Roman"/>
                <w:b/>
                <w:color w:val="000000" w:themeColor="text1"/>
                <w:sz w:val="18"/>
                <w:szCs w:val="18"/>
              </w:rPr>
              <w:t>7,3</w:t>
            </w:r>
          </w:p>
        </w:tc>
      </w:tr>
      <w:tr w:rsidR="005D07DA" w:rsidRPr="005D07DA" w14:paraId="0E9FA4C6" w14:textId="77777777" w:rsidTr="0017740D">
        <w:trPr>
          <w:trHeight w:val="162"/>
        </w:trPr>
        <w:tc>
          <w:tcPr>
            <w:tcW w:w="2778" w:type="pct"/>
            <w:vMerge w:val="restart"/>
            <w:shd w:val="clear" w:color="auto" w:fill="auto"/>
            <w:vAlign w:val="center"/>
          </w:tcPr>
          <w:p w14:paraId="22F45609" w14:textId="77777777" w:rsidR="0017740D" w:rsidRPr="005D07DA" w:rsidRDefault="0017740D" w:rsidP="0017740D">
            <w:pPr>
              <w:spacing w:after="0" w:line="240" w:lineRule="auto"/>
              <w:rPr>
                <w:rFonts w:ascii="Times New Roman" w:hAnsi="Times New Roman"/>
                <w:color w:val="000000" w:themeColor="text1"/>
                <w:sz w:val="18"/>
                <w:szCs w:val="18"/>
              </w:rPr>
            </w:pPr>
            <w:r w:rsidRPr="005D07DA">
              <w:rPr>
                <w:rFonts w:ascii="Times New Roman" w:hAnsi="Times New Roman"/>
                <w:color w:val="000000" w:themeColor="text1"/>
                <w:sz w:val="18"/>
                <w:szCs w:val="18"/>
              </w:rPr>
              <w:t>Экономическое развитие и инвестиционная деятельность в Архангельской области</w:t>
            </w:r>
          </w:p>
        </w:tc>
        <w:tc>
          <w:tcPr>
            <w:tcW w:w="451" w:type="pct"/>
            <w:shd w:val="clear" w:color="auto" w:fill="auto"/>
            <w:vAlign w:val="center"/>
          </w:tcPr>
          <w:p w14:paraId="1295638D" w14:textId="77777777" w:rsidR="0017740D" w:rsidRPr="005D07DA" w:rsidRDefault="0017740D" w:rsidP="0017740D">
            <w:pPr>
              <w:spacing w:after="0" w:line="240" w:lineRule="auto"/>
              <w:rPr>
                <w:rFonts w:ascii="Times New Roman" w:hAnsi="Times New Roman"/>
                <w:color w:val="000000" w:themeColor="text1"/>
                <w:sz w:val="18"/>
                <w:szCs w:val="18"/>
              </w:rPr>
            </w:pPr>
            <w:r w:rsidRPr="005D07DA">
              <w:rPr>
                <w:rFonts w:ascii="Times New Roman" w:hAnsi="Times New Roman"/>
                <w:color w:val="000000" w:themeColor="text1"/>
                <w:sz w:val="18"/>
                <w:szCs w:val="18"/>
              </w:rPr>
              <w:t>ФБ</w:t>
            </w:r>
          </w:p>
        </w:tc>
        <w:tc>
          <w:tcPr>
            <w:tcW w:w="676" w:type="pct"/>
            <w:shd w:val="clear" w:color="auto" w:fill="auto"/>
            <w:vAlign w:val="center"/>
          </w:tcPr>
          <w:p w14:paraId="0818C841"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541,4</w:t>
            </w:r>
          </w:p>
        </w:tc>
        <w:tc>
          <w:tcPr>
            <w:tcW w:w="570" w:type="pct"/>
            <w:shd w:val="clear" w:color="auto" w:fill="auto"/>
            <w:vAlign w:val="center"/>
          </w:tcPr>
          <w:p w14:paraId="39C729A6"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0,0</w:t>
            </w:r>
          </w:p>
        </w:tc>
        <w:tc>
          <w:tcPr>
            <w:tcW w:w="525" w:type="pct"/>
            <w:shd w:val="clear" w:color="auto" w:fill="auto"/>
            <w:vAlign w:val="center"/>
          </w:tcPr>
          <w:p w14:paraId="28959C73"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0,0</w:t>
            </w:r>
          </w:p>
        </w:tc>
      </w:tr>
      <w:tr w:rsidR="005D07DA" w:rsidRPr="005D07DA" w14:paraId="39E79EF9" w14:textId="77777777" w:rsidTr="0017740D">
        <w:trPr>
          <w:trHeight w:val="162"/>
        </w:trPr>
        <w:tc>
          <w:tcPr>
            <w:tcW w:w="2778" w:type="pct"/>
            <w:vMerge/>
            <w:shd w:val="clear" w:color="auto" w:fill="auto"/>
            <w:vAlign w:val="center"/>
          </w:tcPr>
          <w:p w14:paraId="1D80EDDD" w14:textId="77777777" w:rsidR="0017740D" w:rsidRPr="005D07DA" w:rsidRDefault="0017740D" w:rsidP="0017740D">
            <w:pPr>
              <w:spacing w:after="0" w:line="240" w:lineRule="auto"/>
              <w:rPr>
                <w:rFonts w:ascii="Times New Roman" w:hAnsi="Times New Roman"/>
                <w:color w:val="000000" w:themeColor="text1"/>
                <w:sz w:val="18"/>
                <w:szCs w:val="18"/>
              </w:rPr>
            </w:pPr>
          </w:p>
        </w:tc>
        <w:tc>
          <w:tcPr>
            <w:tcW w:w="451" w:type="pct"/>
            <w:shd w:val="clear" w:color="auto" w:fill="auto"/>
            <w:vAlign w:val="center"/>
          </w:tcPr>
          <w:p w14:paraId="7631F805" w14:textId="77777777" w:rsidR="0017740D" w:rsidRPr="005D07DA" w:rsidRDefault="0017740D" w:rsidP="0017740D">
            <w:pPr>
              <w:spacing w:after="0" w:line="240" w:lineRule="auto"/>
              <w:rPr>
                <w:rFonts w:ascii="Times New Roman" w:hAnsi="Times New Roman"/>
                <w:color w:val="000000" w:themeColor="text1"/>
                <w:sz w:val="18"/>
                <w:szCs w:val="18"/>
              </w:rPr>
            </w:pPr>
            <w:r w:rsidRPr="005D07DA">
              <w:rPr>
                <w:rFonts w:ascii="Times New Roman" w:hAnsi="Times New Roman"/>
                <w:color w:val="000000" w:themeColor="text1"/>
                <w:sz w:val="18"/>
                <w:szCs w:val="18"/>
              </w:rPr>
              <w:t>ОБ</w:t>
            </w:r>
          </w:p>
        </w:tc>
        <w:tc>
          <w:tcPr>
            <w:tcW w:w="676" w:type="pct"/>
            <w:shd w:val="clear" w:color="auto" w:fill="auto"/>
            <w:vAlign w:val="center"/>
          </w:tcPr>
          <w:p w14:paraId="7604D59E"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60,1</w:t>
            </w:r>
          </w:p>
        </w:tc>
        <w:tc>
          <w:tcPr>
            <w:tcW w:w="570" w:type="pct"/>
            <w:shd w:val="clear" w:color="auto" w:fill="auto"/>
            <w:vAlign w:val="center"/>
          </w:tcPr>
          <w:p w14:paraId="32840DB4"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0,0</w:t>
            </w:r>
          </w:p>
        </w:tc>
        <w:tc>
          <w:tcPr>
            <w:tcW w:w="525" w:type="pct"/>
            <w:shd w:val="clear" w:color="auto" w:fill="auto"/>
            <w:vAlign w:val="center"/>
          </w:tcPr>
          <w:p w14:paraId="0F0E7D3F"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0,0</w:t>
            </w:r>
          </w:p>
        </w:tc>
      </w:tr>
      <w:tr w:rsidR="005D07DA" w:rsidRPr="005D07DA" w14:paraId="7FA8CA9F" w14:textId="77777777" w:rsidTr="0017740D">
        <w:trPr>
          <w:trHeight w:val="162"/>
        </w:trPr>
        <w:tc>
          <w:tcPr>
            <w:tcW w:w="2778" w:type="pct"/>
            <w:vMerge/>
            <w:shd w:val="clear" w:color="auto" w:fill="auto"/>
            <w:vAlign w:val="center"/>
          </w:tcPr>
          <w:p w14:paraId="05CA7C12" w14:textId="77777777" w:rsidR="0017740D" w:rsidRPr="005D07DA" w:rsidRDefault="0017740D" w:rsidP="0017740D">
            <w:pPr>
              <w:spacing w:after="0" w:line="240" w:lineRule="auto"/>
              <w:rPr>
                <w:rFonts w:ascii="Times New Roman" w:hAnsi="Times New Roman"/>
                <w:color w:val="000000" w:themeColor="text1"/>
                <w:sz w:val="18"/>
                <w:szCs w:val="18"/>
              </w:rPr>
            </w:pPr>
          </w:p>
        </w:tc>
        <w:tc>
          <w:tcPr>
            <w:tcW w:w="451" w:type="pct"/>
            <w:shd w:val="clear" w:color="auto" w:fill="auto"/>
            <w:vAlign w:val="center"/>
          </w:tcPr>
          <w:p w14:paraId="44066833" w14:textId="77777777" w:rsidR="0017740D" w:rsidRPr="005D07DA" w:rsidRDefault="0017740D" w:rsidP="0017740D">
            <w:pPr>
              <w:spacing w:after="0" w:line="240" w:lineRule="auto"/>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Итого</w:t>
            </w:r>
          </w:p>
        </w:tc>
        <w:tc>
          <w:tcPr>
            <w:tcW w:w="676" w:type="pct"/>
            <w:shd w:val="clear" w:color="auto" w:fill="auto"/>
            <w:vAlign w:val="center"/>
          </w:tcPr>
          <w:p w14:paraId="44D84611"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601,5</w:t>
            </w:r>
          </w:p>
        </w:tc>
        <w:tc>
          <w:tcPr>
            <w:tcW w:w="570" w:type="pct"/>
            <w:shd w:val="clear" w:color="auto" w:fill="auto"/>
            <w:vAlign w:val="center"/>
          </w:tcPr>
          <w:p w14:paraId="3804D657"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0,0</w:t>
            </w:r>
          </w:p>
        </w:tc>
        <w:tc>
          <w:tcPr>
            <w:tcW w:w="525" w:type="pct"/>
            <w:shd w:val="clear" w:color="auto" w:fill="auto"/>
            <w:vAlign w:val="center"/>
          </w:tcPr>
          <w:p w14:paraId="2C9F8B1E" w14:textId="77777777" w:rsidR="0017740D" w:rsidRPr="005D07DA" w:rsidRDefault="0017740D" w:rsidP="0017740D">
            <w:pPr>
              <w:spacing w:after="0" w:line="240" w:lineRule="auto"/>
              <w:jc w:val="right"/>
              <w:rPr>
                <w:rFonts w:ascii="Times New Roman" w:hAnsi="Times New Roman"/>
                <w:b/>
                <w:color w:val="000000" w:themeColor="text1"/>
                <w:sz w:val="18"/>
                <w:szCs w:val="18"/>
              </w:rPr>
            </w:pPr>
            <w:r w:rsidRPr="005D07DA">
              <w:rPr>
                <w:rFonts w:ascii="Times New Roman" w:hAnsi="Times New Roman"/>
                <w:b/>
                <w:color w:val="000000" w:themeColor="text1"/>
                <w:sz w:val="18"/>
                <w:szCs w:val="18"/>
              </w:rPr>
              <w:t>0,0</w:t>
            </w:r>
          </w:p>
        </w:tc>
      </w:tr>
      <w:tr w:rsidR="005D07DA" w:rsidRPr="005D07DA" w14:paraId="43C8F9D3" w14:textId="77777777" w:rsidTr="0017740D">
        <w:trPr>
          <w:trHeight w:val="150"/>
        </w:trPr>
        <w:tc>
          <w:tcPr>
            <w:tcW w:w="2778" w:type="pct"/>
            <w:shd w:val="clear" w:color="auto" w:fill="auto"/>
            <w:vAlign w:val="center"/>
          </w:tcPr>
          <w:p w14:paraId="097235F8" w14:textId="77777777" w:rsidR="0017740D" w:rsidRPr="005D07DA" w:rsidRDefault="0017740D" w:rsidP="0017740D">
            <w:pPr>
              <w:spacing w:after="0" w:line="240" w:lineRule="auto"/>
              <w:rPr>
                <w:rFonts w:ascii="Times New Roman" w:hAnsi="Times New Roman"/>
                <w:color w:val="000000" w:themeColor="text1"/>
                <w:sz w:val="18"/>
                <w:szCs w:val="18"/>
              </w:rPr>
            </w:pPr>
            <w:r w:rsidRPr="005D07DA">
              <w:rPr>
                <w:rFonts w:ascii="Times New Roman" w:hAnsi="Times New Roman"/>
                <w:color w:val="000000" w:themeColor="text1"/>
                <w:sz w:val="18"/>
                <w:szCs w:val="18"/>
              </w:rPr>
              <w:t>Резервный фонд Правительства Архангельской области</w:t>
            </w:r>
          </w:p>
        </w:tc>
        <w:tc>
          <w:tcPr>
            <w:tcW w:w="451" w:type="pct"/>
            <w:shd w:val="clear" w:color="auto" w:fill="auto"/>
            <w:vAlign w:val="center"/>
          </w:tcPr>
          <w:p w14:paraId="7D8D1679" w14:textId="77777777" w:rsidR="0017740D" w:rsidRPr="005D07DA" w:rsidRDefault="0017740D" w:rsidP="0017740D">
            <w:pPr>
              <w:spacing w:after="0" w:line="240" w:lineRule="auto"/>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ОБ</w:t>
            </w:r>
          </w:p>
        </w:tc>
        <w:tc>
          <w:tcPr>
            <w:tcW w:w="676" w:type="pct"/>
            <w:shd w:val="clear" w:color="auto" w:fill="auto"/>
            <w:vAlign w:val="center"/>
          </w:tcPr>
          <w:p w14:paraId="28A426AE"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20,9</w:t>
            </w:r>
          </w:p>
        </w:tc>
        <w:tc>
          <w:tcPr>
            <w:tcW w:w="570" w:type="pct"/>
            <w:shd w:val="clear" w:color="auto" w:fill="auto"/>
            <w:vAlign w:val="center"/>
          </w:tcPr>
          <w:p w14:paraId="3C6CAB77"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0</w:t>
            </w:r>
          </w:p>
        </w:tc>
        <w:tc>
          <w:tcPr>
            <w:tcW w:w="525" w:type="pct"/>
            <w:shd w:val="clear" w:color="auto" w:fill="auto"/>
            <w:vAlign w:val="center"/>
          </w:tcPr>
          <w:p w14:paraId="2FFACE4C"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0,0</w:t>
            </w:r>
          </w:p>
        </w:tc>
      </w:tr>
      <w:tr w:rsidR="005D07DA" w:rsidRPr="005D07DA" w14:paraId="57D67D95" w14:textId="77777777" w:rsidTr="0017740D">
        <w:trPr>
          <w:trHeight w:val="111"/>
        </w:trPr>
        <w:tc>
          <w:tcPr>
            <w:tcW w:w="2778" w:type="pct"/>
            <w:shd w:val="clear" w:color="auto" w:fill="auto"/>
            <w:vAlign w:val="bottom"/>
            <w:hideMark/>
          </w:tcPr>
          <w:p w14:paraId="1024E0AF" w14:textId="77777777" w:rsidR="0017740D" w:rsidRPr="005D07DA" w:rsidRDefault="0017740D" w:rsidP="0017740D">
            <w:pPr>
              <w:spacing w:after="0" w:line="240" w:lineRule="auto"/>
              <w:rPr>
                <w:rFonts w:ascii="Times New Roman" w:hAnsi="Times New Roman"/>
                <w:b/>
                <w:bCs/>
                <w:color w:val="000000" w:themeColor="text1"/>
                <w:sz w:val="18"/>
                <w:szCs w:val="18"/>
              </w:rPr>
            </w:pPr>
            <w:r w:rsidRPr="005D07DA">
              <w:rPr>
                <w:rFonts w:ascii="Times New Roman" w:hAnsi="Times New Roman"/>
                <w:b/>
                <w:bCs/>
                <w:color w:val="000000" w:themeColor="text1"/>
                <w:sz w:val="18"/>
                <w:szCs w:val="18"/>
              </w:rPr>
              <w:t>Всего</w:t>
            </w:r>
          </w:p>
        </w:tc>
        <w:tc>
          <w:tcPr>
            <w:tcW w:w="451" w:type="pct"/>
            <w:shd w:val="clear" w:color="auto" w:fill="auto"/>
            <w:vAlign w:val="center"/>
            <w:hideMark/>
          </w:tcPr>
          <w:p w14:paraId="71CC428F" w14:textId="77777777" w:rsidR="0017740D" w:rsidRPr="005D07DA" w:rsidRDefault="0017740D" w:rsidP="0017740D">
            <w:pPr>
              <w:spacing w:after="0" w:line="240" w:lineRule="auto"/>
              <w:rPr>
                <w:rFonts w:ascii="Times New Roman" w:hAnsi="Times New Roman"/>
                <w:b/>
                <w:bCs/>
                <w:color w:val="000000" w:themeColor="text1"/>
                <w:sz w:val="18"/>
                <w:szCs w:val="18"/>
              </w:rPr>
            </w:pPr>
            <w:r w:rsidRPr="005D07DA">
              <w:rPr>
                <w:rFonts w:ascii="Times New Roman" w:hAnsi="Times New Roman"/>
                <w:b/>
                <w:bCs/>
                <w:color w:val="000000" w:themeColor="text1"/>
                <w:sz w:val="18"/>
                <w:szCs w:val="18"/>
              </w:rPr>
              <w:t> </w:t>
            </w:r>
          </w:p>
        </w:tc>
        <w:tc>
          <w:tcPr>
            <w:tcW w:w="676" w:type="pct"/>
            <w:shd w:val="clear" w:color="auto" w:fill="auto"/>
            <w:vAlign w:val="center"/>
          </w:tcPr>
          <w:p w14:paraId="44224F80" w14:textId="77777777" w:rsidR="0017740D" w:rsidRPr="005D07DA" w:rsidRDefault="0017740D" w:rsidP="0017740D">
            <w:pPr>
              <w:spacing w:after="0" w:line="240" w:lineRule="auto"/>
              <w:jc w:val="right"/>
              <w:rPr>
                <w:rFonts w:ascii="Times New Roman" w:hAnsi="Times New Roman"/>
                <w:b/>
                <w:bCs/>
                <w:color w:val="000000" w:themeColor="text1"/>
                <w:sz w:val="18"/>
                <w:szCs w:val="18"/>
              </w:rPr>
            </w:pPr>
            <w:r w:rsidRPr="005D07DA">
              <w:rPr>
                <w:rFonts w:ascii="Times New Roman" w:hAnsi="Times New Roman"/>
                <w:b/>
                <w:bCs/>
                <w:color w:val="000000" w:themeColor="text1"/>
                <w:sz w:val="18"/>
                <w:szCs w:val="18"/>
              </w:rPr>
              <w:t>7888,2</w:t>
            </w:r>
          </w:p>
        </w:tc>
        <w:tc>
          <w:tcPr>
            <w:tcW w:w="570" w:type="pct"/>
            <w:shd w:val="clear" w:color="auto" w:fill="auto"/>
            <w:vAlign w:val="center"/>
          </w:tcPr>
          <w:p w14:paraId="7350BC89" w14:textId="77777777" w:rsidR="0017740D" w:rsidRPr="005D07DA" w:rsidRDefault="0017740D" w:rsidP="0017740D">
            <w:pPr>
              <w:spacing w:after="0" w:line="240" w:lineRule="auto"/>
              <w:jc w:val="right"/>
              <w:rPr>
                <w:rFonts w:ascii="Times New Roman" w:hAnsi="Times New Roman"/>
                <w:b/>
                <w:bCs/>
                <w:color w:val="000000" w:themeColor="text1"/>
                <w:sz w:val="18"/>
                <w:szCs w:val="18"/>
              </w:rPr>
            </w:pPr>
            <w:r w:rsidRPr="005D07DA">
              <w:rPr>
                <w:rFonts w:ascii="Times New Roman" w:hAnsi="Times New Roman"/>
                <w:b/>
                <w:bCs/>
                <w:color w:val="000000" w:themeColor="text1"/>
                <w:sz w:val="18"/>
                <w:szCs w:val="18"/>
              </w:rPr>
              <w:t>3064,6</w:t>
            </w:r>
          </w:p>
        </w:tc>
        <w:tc>
          <w:tcPr>
            <w:tcW w:w="525" w:type="pct"/>
            <w:shd w:val="clear" w:color="auto" w:fill="auto"/>
            <w:vAlign w:val="center"/>
          </w:tcPr>
          <w:p w14:paraId="7B5DC834" w14:textId="77777777" w:rsidR="0017740D" w:rsidRPr="005D07DA" w:rsidRDefault="0017740D" w:rsidP="0017740D">
            <w:pPr>
              <w:spacing w:after="0" w:line="240" w:lineRule="auto"/>
              <w:jc w:val="right"/>
              <w:rPr>
                <w:rFonts w:ascii="Times New Roman" w:hAnsi="Times New Roman"/>
                <w:b/>
                <w:color w:val="000000" w:themeColor="text1"/>
                <w:sz w:val="18"/>
                <w:szCs w:val="18"/>
              </w:rPr>
            </w:pPr>
            <w:r w:rsidRPr="005D07DA">
              <w:rPr>
                <w:rFonts w:ascii="Times New Roman" w:hAnsi="Times New Roman"/>
                <w:b/>
                <w:color w:val="000000" w:themeColor="text1"/>
                <w:sz w:val="18"/>
                <w:szCs w:val="18"/>
              </w:rPr>
              <w:t>38,9</w:t>
            </w:r>
          </w:p>
        </w:tc>
      </w:tr>
      <w:tr w:rsidR="005D07DA" w:rsidRPr="005D07DA" w14:paraId="007F1E33" w14:textId="77777777" w:rsidTr="0017740D">
        <w:trPr>
          <w:trHeight w:val="170"/>
        </w:trPr>
        <w:tc>
          <w:tcPr>
            <w:tcW w:w="2778" w:type="pct"/>
            <w:shd w:val="clear" w:color="auto" w:fill="auto"/>
            <w:vAlign w:val="bottom"/>
            <w:hideMark/>
          </w:tcPr>
          <w:p w14:paraId="5A9C9F5C" w14:textId="77777777" w:rsidR="0017740D" w:rsidRPr="005D07DA" w:rsidRDefault="0017740D" w:rsidP="0017740D">
            <w:pPr>
              <w:spacing w:after="0" w:line="240" w:lineRule="auto"/>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в том числе:</w:t>
            </w:r>
          </w:p>
        </w:tc>
        <w:tc>
          <w:tcPr>
            <w:tcW w:w="451" w:type="pct"/>
            <w:shd w:val="clear" w:color="auto" w:fill="auto"/>
            <w:vAlign w:val="center"/>
            <w:hideMark/>
          </w:tcPr>
          <w:p w14:paraId="459A6B48" w14:textId="77777777" w:rsidR="0017740D" w:rsidRPr="005D07DA" w:rsidRDefault="0017740D" w:rsidP="0017740D">
            <w:pPr>
              <w:spacing w:after="0" w:line="240" w:lineRule="auto"/>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ФБ</w:t>
            </w:r>
          </w:p>
        </w:tc>
        <w:tc>
          <w:tcPr>
            <w:tcW w:w="676" w:type="pct"/>
            <w:shd w:val="clear" w:color="auto" w:fill="auto"/>
            <w:vAlign w:val="center"/>
          </w:tcPr>
          <w:p w14:paraId="50128159"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bCs/>
                <w:color w:val="000000" w:themeColor="text1"/>
                <w:sz w:val="18"/>
                <w:szCs w:val="18"/>
              </w:rPr>
              <w:t>3367,1</w:t>
            </w:r>
          </w:p>
        </w:tc>
        <w:tc>
          <w:tcPr>
            <w:tcW w:w="570" w:type="pct"/>
            <w:shd w:val="clear" w:color="auto" w:fill="auto"/>
            <w:vAlign w:val="center"/>
          </w:tcPr>
          <w:p w14:paraId="70F90527"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bCs/>
                <w:color w:val="000000" w:themeColor="text1"/>
                <w:sz w:val="18"/>
                <w:szCs w:val="18"/>
              </w:rPr>
              <w:t>1036,3</w:t>
            </w:r>
          </w:p>
        </w:tc>
        <w:tc>
          <w:tcPr>
            <w:tcW w:w="525" w:type="pct"/>
            <w:shd w:val="clear" w:color="auto" w:fill="auto"/>
            <w:vAlign w:val="center"/>
          </w:tcPr>
          <w:p w14:paraId="1C47907F"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30,8</w:t>
            </w:r>
          </w:p>
        </w:tc>
      </w:tr>
      <w:tr w:rsidR="0017740D" w:rsidRPr="005D07DA" w14:paraId="0C9967F2" w14:textId="77777777" w:rsidTr="0017740D">
        <w:trPr>
          <w:trHeight w:val="89"/>
        </w:trPr>
        <w:tc>
          <w:tcPr>
            <w:tcW w:w="2778" w:type="pct"/>
            <w:shd w:val="clear" w:color="auto" w:fill="auto"/>
            <w:vAlign w:val="bottom"/>
            <w:hideMark/>
          </w:tcPr>
          <w:p w14:paraId="27B637A3" w14:textId="77777777" w:rsidR="0017740D" w:rsidRPr="005D07DA" w:rsidRDefault="0017740D" w:rsidP="0017740D">
            <w:pPr>
              <w:spacing w:after="0" w:line="240" w:lineRule="auto"/>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 </w:t>
            </w:r>
          </w:p>
        </w:tc>
        <w:tc>
          <w:tcPr>
            <w:tcW w:w="451" w:type="pct"/>
            <w:shd w:val="clear" w:color="auto" w:fill="auto"/>
            <w:vAlign w:val="center"/>
            <w:hideMark/>
          </w:tcPr>
          <w:p w14:paraId="14812908" w14:textId="77777777" w:rsidR="0017740D" w:rsidRPr="005D07DA" w:rsidRDefault="0017740D" w:rsidP="0017740D">
            <w:pPr>
              <w:spacing w:after="0" w:line="240" w:lineRule="auto"/>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ОБ</w:t>
            </w:r>
          </w:p>
        </w:tc>
        <w:tc>
          <w:tcPr>
            <w:tcW w:w="676" w:type="pct"/>
            <w:shd w:val="clear" w:color="auto" w:fill="auto"/>
            <w:vAlign w:val="center"/>
          </w:tcPr>
          <w:p w14:paraId="3A0FDB74"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bCs/>
                <w:color w:val="000000" w:themeColor="text1"/>
                <w:sz w:val="18"/>
                <w:szCs w:val="18"/>
              </w:rPr>
              <w:t>4521,1</w:t>
            </w:r>
          </w:p>
        </w:tc>
        <w:tc>
          <w:tcPr>
            <w:tcW w:w="570" w:type="pct"/>
            <w:shd w:val="clear" w:color="auto" w:fill="auto"/>
            <w:vAlign w:val="center"/>
          </w:tcPr>
          <w:p w14:paraId="0D62D489"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bCs/>
                <w:color w:val="000000" w:themeColor="text1"/>
                <w:sz w:val="18"/>
                <w:szCs w:val="18"/>
              </w:rPr>
              <w:t>2028,3</w:t>
            </w:r>
          </w:p>
        </w:tc>
        <w:tc>
          <w:tcPr>
            <w:tcW w:w="525" w:type="pct"/>
            <w:shd w:val="clear" w:color="auto" w:fill="auto"/>
            <w:vAlign w:val="center"/>
          </w:tcPr>
          <w:p w14:paraId="23805068" w14:textId="77777777" w:rsidR="0017740D" w:rsidRPr="005D07DA" w:rsidRDefault="0017740D" w:rsidP="0017740D">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44,9</w:t>
            </w:r>
          </w:p>
        </w:tc>
      </w:tr>
    </w:tbl>
    <w:p w14:paraId="7435714C" w14:textId="77777777" w:rsidR="0017740D" w:rsidRPr="005D07DA" w:rsidRDefault="0017740D" w:rsidP="006B7A26">
      <w:pPr>
        <w:spacing w:after="0" w:line="240" w:lineRule="auto"/>
        <w:ind w:firstLine="709"/>
        <w:jc w:val="both"/>
        <w:rPr>
          <w:rFonts w:ascii="Times New Roman" w:hAnsi="Times New Roman"/>
          <w:color w:val="000000" w:themeColor="text1"/>
          <w:sz w:val="28"/>
          <w:szCs w:val="28"/>
        </w:rPr>
      </w:pPr>
    </w:p>
    <w:p w14:paraId="41486E44" w14:textId="611C3291" w:rsidR="0017740D" w:rsidRPr="005D07DA" w:rsidRDefault="0017740D" w:rsidP="006B7A26">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По итогам I полугодия 2024 года кассовое исполнение ОАИП составило 38,9</w:t>
      </w:r>
      <w:r w:rsidR="006B7A26" w:rsidRPr="005D07DA">
        <w:rPr>
          <w:rFonts w:ascii="Times New Roman" w:hAnsi="Times New Roman"/>
          <w:color w:val="000000" w:themeColor="text1"/>
          <w:sz w:val="28"/>
          <w:szCs w:val="28"/>
        </w:rPr>
        <w:t xml:space="preserve"> </w:t>
      </w:r>
      <w:r w:rsidRPr="005D07DA">
        <w:rPr>
          <w:rFonts w:ascii="Times New Roman" w:hAnsi="Times New Roman"/>
          <w:color w:val="000000" w:themeColor="text1"/>
          <w:sz w:val="28"/>
          <w:szCs w:val="28"/>
        </w:rPr>
        <w:t>% от объема уточненной сводной бюджетной росписи на 2024 год. Отмечается крайне низкое исполнение мероприятий в части капитальных вложений по следующим ГП: «Комплексное развитие сельских территорий Архангельской области» – 15,3</w:t>
      </w:r>
      <w:r w:rsidR="006B7A26" w:rsidRPr="005D07DA">
        <w:rPr>
          <w:rFonts w:ascii="Times New Roman" w:hAnsi="Times New Roman"/>
          <w:color w:val="000000" w:themeColor="text1"/>
          <w:sz w:val="28"/>
          <w:szCs w:val="28"/>
        </w:rPr>
        <w:t xml:space="preserve"> </w:t>
      </w:r>
      <w:r w:rsidRPr="005D07DA">
        <w:rPr>
          <w:rFonts w:ascii="Times New Roman" w:hAnsi="Times New Roman"/>
          <w:color w:val="000000" w:themeColor="text1"/>
          <w:sz w:val="28"/>
          <w:szCs w:val="28"/>
        </w:rPr>
        <w:t>%; «Развитие здравоохранения Архангельской области» - 8,8</w:t>
      </w:r>
      <w:r w:rsidR="006B7A26" w:rsidRPr="005D07DA">
        <w:rPr>
          <w:rFonts w:ascii="Times New Roman" w:hAnsi="Times New Roman"/>
          <w:color w:val="000000" w:themeColor="text1"/>
          <w:sz w:val="28"/>
          <w:szCs w:val="28"/>
        </w:rPr>
        <w:t xml:space="preserve"> </w:t>
      </w:r>
      <w:r w:rsidRPr="005D07DA">
        <w:rPr>
          <w:rFonts w:ascii="Times New Roman" w:hAnsi="Times New Roman"/>
          <w:color w:val="000000" w:themeColor="text1"/>
          <w:sz w:val="28"/>
          <w:szCs w:val="28"/>
        </w:rPr>
        <w:t>%; «Культура Русского Севера» - 6,5</w:t>
      </w:r>
      <w:r w:rsidR="006B7A26" w:rsidRPr="005D07DA">
        <w:rPr>
          <w:rFonts w:ascii="Times New Roman" w:hAnsi="Times New Roman"/>
          <w:color w:val="000000" w:themeColor="text1"/>
          <w:sz w:val="28"/>
          <w:szCs w:val="28"/>
        </w:rPr>
        <w:t xml:space="preserve"> </w:t>
      </w:r>
      <w:r w:rsidRPr="005D07DA">
        <w:rPr>
          <w:rFonts w:ascii="Times New Roman" w:hAnsi="Times New Roman"/>
          <w:color w:val="000000" w:themeColor="text1"/>
          <w:sz w:val="28"/>
          <w:szCs w:val="28"/>
        </w:rPr>
        <w:t>%; «Развитие инфраструктуры Соловецкого архипелага» - 7,3 %; «Охрана окружающей среды, воспроизводство и использование природных ресурсов Архангельской области» - 0,0 %; «Экономическое развитие и инвестиционная деятельность в Архангельской области» - 0,0 %.</w:t>
      </w:r>
    </w:p>
    <w:p w14:paraId="12BAF1B6" w14:textId="464F434A" w:rsidR="0017740D" w:rsidRPr="005D07DA" w:rsidRDefault="0017740D" w:rsidP="006B7A26">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Исполнение показателей областного бюджета в части капитальных вложений за I полугодие 2024 года в разрезе главных распорядителей бюджетных средств характеризуется следующим образом (таблица </w:t>
      </w:r>
      <w:r w:rsidR="00D12360" w:rsidRPr="005D07DA">
        <w:rPr>
          <w:rFonts w:ascii="Times New Roman" w:hAnsi="Times New Roman"/>
          <w:color w:val="000000" w:themeColor="text1"/>
          <w:sz w:val="28"/>
          <w:szCs w:val="28"/>
        </w:rPr>
        <w:t>39</w:t>
      </w:r>
      <w:r w:rsidRPr="005D07DA">
        <w:rPr>
          <w:rFonts w:ascii="Times New Roman" w:hAnsi="Times New Roman"/>
          <w:color w:val="000000" w:themeColor="text1"/>
          <w:sz w:val="28"/>
          <w:szCs w:val="28"/>
        </w:rPr>
        <w:t>):</w:t>
      </w:r>
    </w:p>
    <w:p w14:paraId="28D77FC7" w14:textId="77777777" w:rsidR="0017740D" w:rsidRPr="005D07DA" w:rsidRDefault="0017740D" w:rsidP="006B7A26">
      <w:pPr>
        <w:pStyle w:val="aff0"/>
        <w:spacing w:after="0" w:line="240" w:lineRule="auto"/>
        <w:rPr>
          <w:rFonts w:ascii="Times New Roman" w:hAnsi="Times New Roman"/>
          <w:b w:val="0"/>
          <w:color w:val="000000" w:themeColor="text1"/>
          <w:sz w:val="24"/>
          <w:szCs w:val="24"/>
        </w:rPr>
      </w:pPr>
    </w:p>
    <w:p w14:paraId="6E4DB2A8" w14:textId="15A99E91" w:rsidR="0017740D" w:rsidRPr="005D07DA" w:rsidRDefault="006B7A26" w:rsidP="006B7A26">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D12360" w:rsidRPr="005D07DA">
        <w:rPr>
          <w:rFonts w:ascii="Times New Roman" w:hAnsi="Times New Roman"/>
          <w:b w:val="0"/>
          <w:noProof/>
          <w:color w:val="000000" w:themeColor="text1"/>
          <w:sz w:val="24"/>
          <w:szCs w:val="24"/>
        </w:rPr>
        <w:t>39</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xml:space="preserve">. </w:t>
      </w:r>
      <w:r w:rsidR="0017740D" w:rsidRPr="005D07DA">
        <w:rPr>
          <w:rFonts w:ascii="Times New Roman" w:hAnsi="Times New Roman"/>
          <w:b w:val="0"/>
          <w:color w:val="000000" w:themeColor="text1"/>
          <w:sz w:val="24"/>
          <w:szCs w:val="24"/>
        </w:rPr>
        <w:t>Исполнение показателей областного бюджета по капитальным вложениям за I полугодие 2024 года главными распорядителями бюджетных средств, млн.руб.</w:t>
      </w:r>
    </w:p>
    <w:tbl>
      <w:tblPr>
        <w:tblW w:w="9641" w:type="dxa"/>
        <w:tblInd w:w="-5"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2258"/>
        <w:gridCol w:w="993"/>
        <w:gridCol w:w="850"/>
        <w:gridCol w:w="862"/>
        <w:gridCol w:w="851"/>
        <w:gridCol w:w="850"/>
        <w:gridCol w:w="850"/>
        <w:gridCol w:w="710"/>
        <w:gridCol w:w="708"/>
        <w:gridCol w:w="709"/>
      </w:tblGrid>
      <w:tr w:rsidR="005D07DA" w:rsidRPr="005D07DA" w14:paraId="196AFF71" w14:textId="77777777" w:rsidTr="00E237BE">
        <w:trPr>
          <w:trHeight w:val="300"/>
          <w:tblHeader/>
        </w:trPr>
        <w:tc>
          <w:tcPr>
            <w:tcW w:w="2258" w:type="dxa"/>
            <w:vMerge w:val="restart"/>
            <w:tcBorders>
              <w:top w:val="double" w:sz="4" w:space="0" w:color="auto"/>
              <w:left w:val="double" w:sz="4" w:space="0" w:color="auto"/>
              <w:bottom w:val="single" w:sz="6" w:space="0" w:color="auto"/>
              <w:right w:val="single" w:sz="6" w:space="0" w:color="auto"/>
            </w:tcBorders>
            <w:vAlign w:val="center"/>
            <w:hideMark/>
          </w:tcPr>
          <w:p w14:paraId="35CBCE2B" w14:textId="77777777" w:rsidR="0017740D" w:rsidRPr="005D07DA" w:rsidRDefault="0017740D" w:rsidP="00215671">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ГРБС</w:t>
            </w:r>
          </w:p>
        </w:tc>
        <w:tc>
          <w:tcPr>
            <w:tcW w:w="2705" w:type="dxa"/>
            <w:gridSpan w:val="3"/>
            <w:tcBorders>
              <w:top w:val="double" w:sz="4" w:space="0" w:color="auto"/>
              <w:left w:val="single" w:sz="6" w:space="0" w:color="auto"/>
              <w:bottom w:val="single" w:sz="6" w:space="0" w:color="auto"/>
              <w:right w:val="single" w:sz="6" w:space="0" w:color="auto"/>
            </w:tcBorders>
            <w:vAlign w:val="center"/>
            <w:hideMark/>
          </w:tcPr>
          <w:p w14:paraId="66B11A44" w14:textId="7410D30F" w:rsidR="0017740D" w:rsidRPr="005D07DA" w:rsidRDefault="0017740D" w:rsidP="00215671">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Уточненная СБР на 2024 год п</w:t>
            </w:r>
            <w:r w:rsidR="00E237BE" w:rsidRPr="005D07DA">
              <w:rPr>
                <w:rFonts w:ascii="Times New Roman" w:hAnsi="Times New Roman"/>
                <w:color w:val="000000" w:themeColor="text1"/>
                <w:sz w:val="18"/>
                <w:szCs w:val="18"/>
              </w:rPr>
              <w:t>о состоянию на 30.06.2024, млн.</w:t>
            </w:r>
            <w:r w:rsidRPr="005D07DA">
              <w:rPr>
                <w:rFonts w:ascii="Times New Roman" w:hAnsi="Times New Roman"/>
                <w:color w:val="000000" w:themeColor="text1"/>
                <w:sz w:val="18"/>
                <w:szCs w:val="18"/>
              </w:rPr>
              <w:t>руб.</w:t>
            </w:r>
          </w:p>
        </w:tc>
        <w:tc>
          <w:tcPr>
            <w:tcW w:w="2551" w:type="dxa"/>
            <w:gridSpan w:val="3"/>
            <w:tcBorders>
              <w:top w:val="double" w:sz="4" w:space="0" w:color="auto"/>
              <w:left w:val="single" w:sz="6" w:space="0" w:color="auto"/>
              <w:bottom w:val="single" w:sz="6" w:space="0" w:color="auto"/>
              <w:right w:val="single" w:sz="6" w:space="0" w:color="auto"/>
            </w:tcBorders>
            <w:vAlign w:val="center"/>
            <w:hideMark/>
          </w:tcPr>
          <w:p w14:paraId="334989F5" w14:textId="77777777" w:rsidR="0017740D" w:rsidRPr="005D07DA" w:rsidRDefault="0017740D" w:rsidP="00215671">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Кассовое исполнение, млн.руб.</w:t>
            </w:r>
          </w:p>
        </w:tc>
        <w:tc>
          <w:tcPr>
            <w:tcW w:w="2127" w:type="dxa"/>
            <w:gridSpan w:val="3"/>
            <w:tcBorders>
              <w:top w:val="double" w:sz="4" w:space="0" w:color="auto"/>
              <w:left w:val="single" w:sz="6" w:space="0" w:color="auto"/>
              <w:bottom w:val="single" w:sz="6" w:space="0" w:color="auto"/>
              <w:right w:val="double" w:sz="4" w:space="0" w:color="auto"/>
            </w:tcBorders>
            <w:vAlign w:val="center"/>
            <w:hideMark/>
          </w:tcPr>
          <w:p w14:paraId="273E3B05" w14:textId="77777777" w:rsidR="0017740D" w:rsidRPr="005D07DA" w:rsidRDefault="0017740D" w:rsidP="00215671">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Процент исполнения, %</w:t>
            </w:r>
          </w:p>
        </w:tc>
      </w:tr>
      <w:tr w:rsidR="005D07DA" w:rsidRPr="005D07DA" w14:paraId="4DB4F6D6" w14:textId="77777777" w:rsidTr="00E237BE">
        <w:trPr>
          <w:trHeight w:val="144"/>
          <w:tblHeader/>
        </w:trPr>
        <w:tc>
          <w:tcPr>
            <w:tcW w:w="2258" w:type="dxa"/>
            <w:vMerge/>
            <w:tcBorders>
              <w:top w:val="double" w:sz="4" w:space="0" w:color="auto"/>
              <w:left w:val="double" w:sz="4" w:space="0" w:color="auto"/>
              <w:bottom w:val="single" w:sz="6" w:space="0" w:color="auto"/>
              <w:right w:val="single" w:sz="6" w:space="0" w:color="auto"/>
            </w:tcBorders>
            <w:vAlign w:val="center"/>
            <w:hideMark/>
          </w:tcPr>
          <w:p w14:paraId="38D6569C" w14:textId="77777777" w:rsidR="0017740D" w:rsidRPr="005D07DA" w:rsidRDefault="0017740D" w:rsidP="00215671">
            <w:pPr>
              <w:spacing w:after="0" w:line="240" w:lineRule="auto"/>
              <w:jc w:val="center"/>
              <w:rPr>
                <w:rFonts w:ascii="Times New Roman" w:hAnsi="Times New Roman"/>
                <w:color w:val="000000" w:themeColor="text1"/>
                <w:sz w:val="18"/>
                <w:szCs w:val="18"/>
              </w:rPr>
            </w:pPr>
          </w:p>
        </w:tc>
        <w:tc>
          <w:tcPr>
            <w:tcW w:w="993" w:type="dxa"/>
            <w:vMerge w:val="restart"/>
            <w:tcBorders>
              <w:top w:val="single" w:sz="6" w:space="0" w:color="auto"/>
              <w:left w:val="single" w:sz="6" w:space="0" w:color="auto"/>
              <w:bottom w:val="single" w:sz="6" w:space="0" w:color="auto"/>
              <w:right w:val="single" w:sz="6" w:space="0" w:color="auto"/>
            </w:tcBorders>
            <w:vAlign w:val="center"/>
            <w:hideMark/>
          </w:tcPr>
          <w:p w14:paraId="11C5803B" w14:textId="77777777" w:rsidR="0017740D" w:rsidRPr="005D07DA" w:rsidRDefault="0017740D" w:rsidP="00215671">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всего</w:t>
            </w:r>
          </w:p>
        </w:tc>
        <w:tc>
          <w:tcPr>
            <w:tcW w:w="1712" w:type="dxa"/>
            <w:gridSpan w:val="2"/>
            <w:tcBorders>
              <w:top w:val="single" w:sz="6" w:space="0" w:color="auto"/>
              <w:left w:val="single" w:sz="6" w:space="0" w:color="auto"/>
              <w:bottom w:val="single" w:sz="6" w:space="0" w:color="auto"/>
              <w:right w:val="single" w:sz="6" w:space="0" w:color="auto"/>
            </w:tcBorders>
            <w:vAlign w:val="center"/>
            <w:hideMark/>
          </w:tcPr>
          <w:p w14:paraId="60D51DF0" w14:textId="77777777" w:rsidR="0017740D" w:rsidRPr="005D07DA" w:rsidRDefault="0017740D" w:rsidP="00215671">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в том числе</w:t>
            </w:r>
          </w:p>
        </w:tc>
        <w:tc>
          <w:tcPr>
            <w:tcW w:w="851" w:type="dxa"/>
            <w:vMerge w:val="restart"/>
            <w:tcBorders>
              <w:top w:val="single" w:sz="6" w:space="0" w:color="auto"/>
              <w:left w:val="single" w:sz="6" w:space="0" w:color="auto"/>
              <w:bottom w:val="single" w:sz="6" w:space="0" w:color="auto"/>
              <w:right w:val="single" w:sz="6" w:space="0" w:color="auto"/>
            </w:tcBorders>
            <w:vAlign w:val="center"/>
            <w:hideMark/>
          </w:tcPr>
          <w:p w14:paraId="6AEA7D77" w14:textId="77777777" w:rsidR="0017740D" w:rsidRPr="005D07DA" w:rsidRDefault="0017740D" w:rsidP="00215671">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всего</w:t>
            </w:r>
          </w:p>
        </w:tc>
        <w:tc>
          <w:tcPr>
            <w:tcW w:w="1700" w:type="dxa"/>
            <w:gridSpan w:val="2"/>
            <w:tcBorders>
              <w:top w:val="single" w:sz="6" w:space="0" w:color="auto"/>
              <w:left w:val="single" w:sz="6" w:space="0" w:color="auto"/>
              <w:bottom w:val="single" w:sz="6" w:space="0" w:color="auto"/>
              <w:right w:val="single" w:sz="6" w:space="0" w:color="auto"/>
            </w:tcBorders>
            <w:vAlign w:val="center"/>
            <w:hideMark/>
          </w:tcPr>
          <w:p w14:paraId="40DC330B" w14:textId="77777777" w:rsidR="0017740D" w:rsidRPr="005D07DA" w:rsidRDefault="0017740D" w:rsidP="00215671">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в том числе</w:t>
            </w:r>
          </w:p>
        </w:tc>
        <w:tc>
          <w:tcPr>
            <w:tcW w:w="710" w:type="dxa"/>
            <w:vMerge w:val="restart"/>
            <w:tcBorders>
              <w:top w:val="single" w:sz="6" w:space="0" w:color="auto"/>
              <w:left w:val="single" w:sz="6" w:space="0" w:color="auto"/>
              <w:bottom w:val="single" w:sz="6" w:space="0" w:color="auto"/>
              <w:right w:val="single" w:sz="6" w:space="0" w:color="auto"/>
            </w:tcBorders>
            <w:vAlign w:val="center"/>
            <w:hideMark/>
          </w:tcPr>
          <w:p w14:paraId="5A9F0DBA" w14:textId="77777777" w:rsidR="0017740D" w:rsidRPr="005D07DA" w:rsidRDefault="0017740D" w:rsidP="00215671">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всего</w:t>
            </w:r>
          </w:p>
        </w:tc>
        <w:tc>
          <w:tcPr>
            <w:tcW w:w="1417" w:type="dxa"/>
            <w:gridSpan w:val="2"/>
            <w:tcBorders>
              <w:top w:val="single" w:sz="6" w:space="0" w:color="auto"/>
              <w:left w:val="single" w:sz="6" w:space="0" w:color="auto"/>
              <w:bottom w:val="single" w:sz="6" w:space="0" w:color="auto"/>
              <w:right w:val="double" w:sz="4" w:space="0" w:color="auto"/>
            </w:tcBorders>
            <w:vAlign w:val="center"/>
            <w:hideMark/>
          </w:tcPr>
          <w:p w14:paraId="22DE8585" w14:textId="77777777" w:rsidR="0017740D" w:rsidRPr="005D07DA" w:rsidRDefault="0017740D" w:rsidP="00215671">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в том числе</w:t>
            </w:r>
          </w:p>
        </w:tc>
      </w:tr>
      <w:tr w:rsidR="005D07DA" w:rsidRPr="005D07DA" w14:paraId="235CF2D3" w14:textId="77777777" w:rsidTr="00E237BE">
        <w:trPr>
          <w:trHeight w:val="217"/>
          <w:tblHeader/>
        </w:trPr>
        <w:tc>
          <w:tcPr>
            <w:tcW w:w="2258" w:type="dxa"/>
            <w:vMerge/>
            <w:tcBorders>
              <w:top w:val="double" w:sz="4" w:space="0" w:color="auto"/>
              <w:left w:val="double" w:sz="4" w:space="0" w:color="auto"/>
              <w:bottom w:val="single" w:sz="6" w:space="0" w:color="auto"/>
              <w:right w:val="single" w:sz="6" w:space="0" w:color="auto"/>
            </w:tcBorders>
            <w:vAlign w:val="center"/>
            <w:hideMark/>
          </w:tcPr>
          <w:p w14:paraId="326E606F" w14:textId="77777777" w:rsidR="0017740D" w:rsidRPr="005D07DA" w:rsidRDefault="0017740D" w:rsidP="00215671">
            <w:pPr>
              <w:spacing w:after="0" w:line="240" w:lineRule="auto"/>
              <w:jc w:val="center"/>
              <w:rPr>
                <w:rFonts w:ascii="Times New Roman" w:hAnsi="Times New Roman"/>
                <w:color w:val="000000" w:themeColor="text1"/>
                <w:sz w:val="18"/>
                <w:szCs w:val="18"/>
              </w:rPr>
            </w:pPr>
          </w:p>
        </w:tc>
        <w:tc>
          <w:tcPr>
            <w:tcW w:w="993" w:type="dxa"/>
            <w:vMerge/>
            <w:tcBorders>
              <w:top w:val="single" w:sz="6" w:space="0" w:color="auto"/>
              <w:left w:val="single" w:sz="6" w:space="0" w:color="auto"/>
              <w:bottom w:val="single" w:sz="6" w:space="0" w:color="auto"/>
              <w:right w:val="single" w:sz="6" w:space="0" w:color="auto"/>
            </w:tcBorders>
            <w:vAlign w:val="center"/>
            <w:hideMark/>
          </w:tcPr>
          <w:p w14:paraId="4F76635B" w14:textId="77777777" w:rsidR="0017740D" w:rsidRPr="005D07DA" w:rsidRDefault="0017740D" w:rsidP="00215671">
            <w:pPr>
              <w:spacing w:after="0" w:line="240" w:lineRule="auto"/>
              <w:jc w:val="center"/>
              <w:rPr>
                <w:rFonts w:ascii="Times New Roman" w:hAnsi="Times New Roman"/>
                <w:color w:val="000000" w:themeColor="text1"/>
                <w:sz w:val="18"/>
                <w:szCs w:val="18"/>
              </w:rPr>
            </w:pPr>
          </w:p>
        </w:tc>
        <w:tc>
          <w:tcPr>
            <w:tcW w:w="850" w:type="dxa"/>
            <w:tcBorders>
              <w:top w:val="single" w:sz="6" w:space="0" w:color="auto"/>
              <w:left w:val="single" w:sz="6" w:space="0" w:color="auto"/>
              <w:bottom w:val="single" w:sz="6" w:space="0" w:color="auto"/>
              <w:right w:val="single" w:sz="6" w:space="0" w:color="auto"/>
            </w:tcBorders>
            <w:vAlign w:val="center"/>
            <w:hideMark/>
          </w:tcPr>
          <w:p w14:paraId="0BCE7C85" w14:textId="77777777" w:rsidR="0017740D" w:rsidRPr="005D07DA" w:rsidRDefault="0017740D" w:rsidP="00215671">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ФБ</w:t>
            </w:r>
          </w:p>
        </w:tc>
        <w:tc>
          <w:tcPr>
            <w:tcW w:w="862" w:type="dxa"/>
            <w:tcBorders>
              <w:top w:val="single" w:sz="6" w:space="0" w:color="auto"/>
              <w:left w:val="single" w:sz="6" w:space="0" w:color="auto"/>
              <w:bottom w:val="single" w:sz="6" w:space="0" w:color="auto"/>
              <w:right w:val="single" w:sz="6" w:space="0" w:color="auto"/>
            </w:tcBorders>
            <w:vAlign w:val="center"/>
            <w:hideMark/>
          </w:tcPr>
          <w:p w14:paraId="0B8BA15C" w14:textId="77777777" w:rsidR="0017740D" w:rsidRPr="005D07DA" w:rsidRDefault="0017740D" w:rsidP="00215671">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ОБ</w:t>
            </w:r>
          </w:p>
        </w:tc>
        <w:tc>
          <w:tcPr>
            <w:tcW w:w="851" w:type="dxa"/>
            <w:vMerge/>
            <w:tcBorders>
              <w:top w:val="single" w:sz="6" w:space="0" w:color="auto"/>
              <w:left w:val="single" w:sz="6" w:space="0" w:color="auto"/>
              <w:bottom w:val="single" w:sz="6" w:space="0" w:color="auto"/>
              <w:right w:val="single" w:sz="6" w:space="0" w:color="auto"/>
            </w:tcBorders>
            <w:vAlign w:val="center"/>
            <w:hideMark/>
          </w:tcPr>
          <w:p w14:paraId="06B9EBE4" w14:textId="77777777" w:rsidR="0017740D" w:rsidRPr="005D07DA" w:rsidRDefault="0017740D" w:rsidP="00215671">
            <w:pPr>
              <w:spacing w:after="0" w:line="240" w:lineRule="auto"/>
              <w:jc w:val="center"/>
              <w:rPr>
                <w:rFonts w:ascii="Times New Roman" w:hAnsi="Times New Roman"/>
                <w:color w:val="000000" w:themeColor="text1"/>
                <w:sz w:val="18"/>
                <w:szCs w:val="18"/>
              </w:rPr>
            </w:pPr>
          </w:p>
        </w:tc>
        <w:tc>
          <w:tcPr>
            <w:tcW w:w="850" w:type="dxa"/>
            <w:tcBorders>
              <w:top w:val="single" w:sz="6" w:space="0" w:color="auto"/>
              <w:left w:val="single" w:sz="6" w:space="0" w:color="auto"/>
              <w:bottom w:val="single" w:sz="6" w:space="0" w:color="auto"/>
              <w:right w:val="single" w:sz="6" w:space="0" w:color="auto"/>
            </w:tcBorders>
            <w:vAlign w:val="center"/>
            <w:hideMark/>
          </w:tcPr>
          <w:p w14:paraId="259B366A" w14:textId="77777777" w:rsidR="0017740D" w:rsidRPr="005D07DA" w:rsidRDefault="0017740D" w:rsidP="00215671">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ФБ</w:t>
            </w:r>
          </w:p>
        </w:tc>
        <w:tc>
          <w:tcPr>
            <w:tcW w:w="850" w:type="dxa"/>
            <w:tcBorders>
              <w:top w:val="single" w:sz="6" w:space="0" w:color="auto"/>
              <w:left w:val="single" w:sz="6" w:space="0" w:color="auto"/>
              <w:bottom w:val="single" w:sz="6" w:space="0" w:color="auto"/>
              <w:right w:val="single" w:sz="6" w:space="0" w:color="auto"/>
            </w:tcBorders>
            <w:vAlign w:val="center"/>
            <w:hideMark/>
          </w:tcPr>
          <w:p w14:paraId="4E8336E8" w14:textId="77777777" w:rsidR="0017740D" w:rsidRPr="005D07DA" w:rsidRDefault="0017740D" w:rsidP="00215671">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ОБ</w:t>
            </w:r>
          </w:p>
        </w:tc>
        <w:tc>
          <w:tcPr>
            <w:tcW w:w="710" w:type="dxa"/>
            <w:vMerge/>
            <w:tcBorders>
              <w:top w:val="single" w:sz="6" w:space="0" w:color="auto"/>
              <w:left w:val="single" w:sz="6" w:space="0" w:color="auto"/>
              <w:bottom w:val="single" w:sz="6" w:space="0" w:color="auto"/>
              <w:right w:val="single" w:sz="6" w:space="0" w:color="auto"/>
            </w:tcBorders>
            <w:vAlign w:val="center"/>
            <w:hideMark/>
          </w:tcPr>
          <w:p w14:paraId="1ADE372D" w14:textId="77777777" w:rsidR="0017740D" w:rsidRPr="005D07DA" w:rsidRDefault="0017740D" w:rsidP="00215671">
            <w:pPr>
              <w:spacing w:after="0" w:line="240" w:lineRule="auto"/>
              <w:jc w:val="center"/>
              <w:rPr>
                <w:rFonts w:ascii="Times New Roman" w:hAnsi="Times New Roman"/>
                <w:color w:val="000000" w:themeColor="text1"/>
                <w:sz w:val="18"/>
                <w:szCs w:val="18"/>
              </w:rPr>
            </w:pPr>
          </w:p>
        </w:tc>
        <w:tc>
          <w:tcPr>
            <w:tcW w:w="708" w:type="dxa"/>
            <w:tcBorders>
              <w:top w:val="single" w:sz="6" w:space="0" w:color="auto"/>
              <w:left w:val="single" w:sz="6" w:space="0" w:color="auto"/>
              <w:bottom w:val="single" w:sz="6" w:space="0" w:color="auto"/>
              <w:right w:val="single" w:sz="6" w:space="0" w:color="auto"/>
            </w:tcBorders>
            <w:vAlign w:val="center"/>
            <w:hideMark/>
          </w:tcPr>
          <w:p w14:paraId="59F78B78" w14:textId="77777777" w:rsidR="0017740D" w:rsidRPr="005D07DA" w:rsidRDefault="0017740D" w:rsidP="00215671">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ФБ</w:t>
            </w:r>
          </w:p>
        </w:tc>
        <w:tc>
          <w:tcPr>
            <w:tcW w:w="709" w:type="dxa"/>
            <w:tcBorders>
              <w:top w:val="single" w:sz="6" w:space="0" w:color="auto"/>
              <w:left w:val="single" w:sz="6" w:space="0" w:color="auto"/>
              <w:bottom w:val="single" w:sz="6" w:space="0" w:color="auto"/>
              <w:right w:val="double" w:sz="4" w:space="0" w:color="auto"/>
            </w:tcBorders>
            <w:vAlign w:val="center"/>
            <w:hideMark/>
          </w:tcPr>
          <w:p w14:paraId="08AE576F" w14:textId="77777777" w:rsidR="0017740D" w:rsidRPr="005D07DA" w:rsidRDefault="0017740D" w:rsidP="00215671">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ОБ</w:t>
            </w:r>
          </w:p>
        </w:tc>
      </w:tr>
      <w:tr w:rsidR="005D07DA" w:rsidRPr="005D07DA" w14:paraId="3486CB0A" w14:textId="77777777" w:rsidTr="00E237BE">
        <w:trPr>
          <w:trHeight w:hRule="exact" w:val="255"/>
        </w:trPr>
        <w:tc>
          <w:tcPr>
            <w:tcW w:w="2258" w:type="dxa"/>
            <w:tcBorders>
              <w:top w:val="single" w:sz="6" w:space="0" w:color="auto"/>
              <w:left w:val="double" w:sz="4" w:space="0" w:color="auto"/>
              <w:bottom w:val="single" w:sz="6" w:space="0" w:color="auto"/>
              <w:right w:val="single" w:sz="6" w:space="0" w:color="auto"/>
            </w:tcBorders>
            <w:vAlign w:val="bottom"/>
            <w:hideMark/>
          </w:tcPr>
          <w:p w14:paraId="3FDC56A7" w14:textId="77777777" w:rsidR="0017740D" w:rsidRPr="005D07DA" w:rsidRDefault="0017740D" w:rsidP="00215671">
            <w:pPr>
              <w:spacing w:after="0" w:line="240" w:lineRule="auto"/>
              <w:rPr>
                <w:rFonts w:ascii="Times New Roman" w:hAnsi="Times New Roman"/>
                <w:color w:val="000000" w:themeColor="text1"/>
                <w:sz w:val="18"/>
                <w:szCs w:val="18"/>
              </w:rPr>
            </w:pPr>
            <w:r w:rsidRPr="005D07DA">
              <w:rPr>
                <w:rFonts w:ascii="Times New Roman" w:hAnsi="Times New Roman"/>
                <w:color w:val="000000" w:themeColor="text1"/>
                <w:sz w:val="18"/>
                <w:szCs w:val="18"/>
              </w:rPr>
              <w:t>Минстрой АО</w:t>
            </w:r>
          </w:p>
        </w:tc>
        <w:tc>
          <w:tcPr>
            <w:tcW w:w="993" w:type="dxa"/>
            <w:tcBorders>
              <w:top w:val="single" w:sz="6" w:space="0" w:color="auto"/>
              <w:left w:val="single" w:sz="6" w:space="0" w:color="auto"/>
              <w:bottom w:val="single" w:sz="6" w:space="0" w:color="auto"/>
              <w:right w:val="single" w:sz="6" w:space="0" w:color="auto"/>
            </w:tcBorders>
            <w:vAlign w:val="bottom"/>
          </w:tcPr>
          <w:p w14:paraId="02F521E2"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3444,6</w:t>
            </w:r>
          </w:p>
        </w:tc>
        <w:tc>
          <w:tcPr>
            <w:tcW w:w="850" w:type="dxa"/>
            <w:tcBorders>
              <w:top w:val="single" w:sz="6" w:space="0" w:color="auto"/>
              <w:left w:val="single" w:sz="6" w:space="0" w:color="auto"/>
              <w:bottom w:val="single" w:sz="6" w:space="0" w:color="auto"/>
              <w:right w:val="single" w:sz="6" w:space="0" w:color="auto"/>
            </w:tcBorders>
            <w:vAlign w:val="bottom"/>
          </w:tcPr>
          <w:p w14:paraId="11218D15"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2041,5</w:t>
            </w:r>
          </w:p>
        </w:tc>
        <w:tc>
          <w:tcPr>
            <w:tcW w:w="862" w:type="dxa"/>
            <w:tcBorders>
              <w:top w:val="single" w:sz="6" w:space="0" w:color="auto"/>
              <w:left w:val="single" w:sz="6" w:space="0" w:color="auto"/>
              <w:bottom w:val="single" w:sz="6" w:space="0" w:color="auto"/>
              <w:right w:val="single" w:sz="6" w:space="0" w:color="auto"/>
            </w:tcBorders>
            <w:vAlign w:val="bottom"/>
          </w:tcPr>
          <w:p w14:paraId="4F2E1807"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1403,1</w:t>
            </w:r>
          </w:p>
        </w:tc>
        <w:tc>
          <w:tcPr>
            <w:tcW w:w="851" w:type="dxa"/>
            <w:tcBorders>
              <w:top w:val="single" w:sz="6" w:space="0" w:color="auto"/>
              <w:left w:val="single" w:sz="6" w:space="0" w:color="auto"/>
              <w:bottom w:val="single" w:sz="6" w:space="0" w:color="auto"/>
              <w:right w:val="single" w:sz="6" w:space="0" w:color="auto"/>
            </w:tcBorders>
            <w:vAlign w:val="bottom"/>
          </w:tcPr>
          <w:p w14:paraId="365C9445"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1371,7</w:t>
            </w:r>
          </w:p>
        </w:tc>
        <w:tc>
          <w:tcPr>
            <w:tcW w:w="850" w:type="dxa"/>
            <w:tcBorders>
              <w:top w:val="single" w:sz="6" w:space="0" w:color="auto"/>
              <w:left w:val="single" w:sz="6" w:space="0" w:color="auto"/>
              <w:bottom w:val="single" w:sz="6" w:space="0" w:color="auto"/>
              <w:right w:val="single" w:sz="6" w:space="0" w:color="auto"/>
            </w:tcBorders>
            <w:vAlign w:val="bottom"/>
          </w:tcPr>
          <w:p w14:paraId="18B0D8BC"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871,2</w:t>
            </w:r>
          </w:p>
        </w:tc>
        <w:tc>
          <w:tcPr>
            <w:tcW w:w="850" w:type="dxa"/>
            <w:tcBorders>
              <w:top w:val="single" w:sz="6" w:space="0" w:color="auto"/>
              <w:left w:val="single" w:sz="6" w:space="0" w:color="auto"/>
              <w:bottom w:val="single" w:sz="6" w:space="0" w:color="auto"/>
              <w:right w:val="single" w:sz="6" w:space="0" w:color="auto"/>
            </w:tcBorders>
            <w:vAlign w:val="bottom"/>
          </w:tcPr>
          <w:p w14:paraId="53776A94"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500,5</w:t>
            </w:r>
          </w:p>
        </w:tc>
        <w:tc>
          <w:tcPr>
            <w:tcW w:w="710" w:type="dxa"/>
            <w:tcBorders>
              <w:top w:val="single" w:sz="6" w:space="0" w:color="auto"/>
              <w:left w:val="single" w:sz="6" w:space="0" w:color="auto"/>
              <w:bottom w:val="single" w:sz="6" w:space="0" w:color="auto"/>
              <w:right w:val="single" w:sz="6" w:space="0" w:color="auto"/>
            </w:tcBorders>
            <w:vAlign w:val="center"/>
          </w:tcPr>
          <w:p w14:paraId="27409824"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39,8</w:t>
            </w:r>
          </w:p>
        </w:tc>
        <w:tc>
          <w:tcPr>
            <w:tcW w:w="708" w:type="dxa"/>
            <w:tcBorders>
              <w:top w:val="single" w:sz="6" w:space="0" w:color="auto"/>
              <w:left w:val="single" w:sz="6" w:space="0" w:color="auto"/>
              <w:bottom w:val="single" w:sz="6" w:space="0" w:color="auto"/>
              <w:right w:val="single" w:sz="6" w:space="0" w:color="auto"/>
            </w:tcBorders>
            <w:vAlign w:val="center"/>
          </w:tcPr>
          <w:p w14:paraId="741977E3"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42,7</w:t>
            </w:r>
          </w:p>
        </w:tc>
        <w:tc>
          <w:tcPr>
            <w:tcW w:w="709" w:type="dxa"/>
            <w:tcBorders>
              <w:top w:val="single" w:sz="6" w:space="0" w:color="auto"/>
              <w:left w:val="single" w:sz="6" w:space="0" w:color="auto"/>
              <w:bottom w:val="single" w:sz="6" w:space="0" w:color="auto"/>
              <w:right w:val="double" w:sz="4" w:space="0" w:color="auto"/>
            </w:tcBorders>
            <w:vAlign w:val="center"/>
          </w:tcPr>
          <w:p w14:paraId="1019455D"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35,7</w:t>
            </w:r>
          </w:p>
        </w:tc>
      </w:tr>
      <w:tr w:rsidR="005D07DA" w:rsidRPr="005D07DA" w14:paraId="04AF620F" w14:textId="77777777" w:rsidTr="00E237BE">
        <w:trPr>
          <w:trHeight w:hRule="exact" w:val="255"/>
        </w:trPr>
        <w:tc>
          <w:tcPr>
            <w:tcW w:w="2258" w:type="dxa"/>
            <w:tcBorders>
              <w:top w:val="single" w:sz="6" w:space="0" w:color="auto"/>
              <w:left w:val="double" w:sz="4" w:space="0" w:color="auto"/>
              <w:bottom w:val="single" w:sz="6" w:space="0" w:color="auto"/>
              <w:right w:val="single" w:sz="6" w:space="0" w:color="auto"/>
            </w:tcBorders>
            <w:vAlign w:val="bottom"/>
          </w:tcPr>
          <w:p w14:paraId="322818B3" w14:textId="77777777" w:rsidR="0017740D" w:rsidRPr="005D07DA" w:rsidRDefault="0017740D" w:rsidP="00215671">
            <w:pPr>
              <w:spacing w:after="0" w:line="240" w:lineRule="auto"/>
              <w:rPr>
                <w:rFonts w:ascii="Times New Roman" w:hAnsi="Times New Roman"/>
                <w:color w:val="000000" w:themeColor="text1"/>
                <w:sz w:val="18"/>
                <w:szCs w:val="18"/>
              </w:rPr>
            </w:pPr>
            <w:r w:rsidRPr="005D07DA">
              <w:rPr>
                <w:rFonts w:ascii="Times New Roman" w:hAnsi="Times New Roman"/>
                <w:color w:val="000000" w:themeColor="text1"/>
                <w:sz w:val="18"/>
                <w:szCs w:val="18"/>
              </w:rPr>
              <w:t>Минагропром АО</w:t>
            </w:r>
          </w:p>
        </w:tc>
        <w:tc>
          <w:tcPr>
            <w:tcW w:w="993" w:type="dxa"/>
            <w:tcBorders>
              <w:top w:val="single" w:sz="6" w:space="0" w:color="auto"/>
              <w:left w:val="single" w:sz="6" w:space="0" w:color="auto"/>
              <w:bottom w:val="single" w:sz="6" w:space="0" w:color="auto"/>
              <w:right w:val="single" w:sz="6" w:space="0" w:color="auto"/>
            </w:tcBorders>
            <w:vAlign w:val="center"/>
          </w:tcPr>
          <w:p w14:paraId="47484B3E" w14:textId="77777777" w:rsidR="0017740D" w:rsidRPr="005D07DA" w:rsidRDefault="0017740D" w:rsidP="0082715E">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24,4</w:t>
            </w:r>
          </w:p>
        </w:tc>
        <w:tc>
          <w:tcPr>
            <w:tcW w:w="850" w:type="dxa"/>
            <w:tcBorders>
              <w:top w:val="single" w:sz="6" w:space="0" w:color="auto"/>
              <w:left w:val="single" w:sz="6" w:space="0" w:color="auto"/>
              <w:bottom w:val="single" w:sz="6" w:space="0" w:color="auto"/>
              <w:right w:val="single" w:sz="6" w:space="0" w:color="auto"/>
            </w:tcBorders>
            <w:vAlign w:val="center"/>
          </w:tcPr>
          <w:p w14:paraId="3B7B568D" w14:textId="77777777" w:rsidR="0017740D" w:rsidRPr="005D07DA" w:rsidRDefault="0017740D" w:rsidP="0082715E">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23,9</w:t>
            </w:r>
          </w:p>
        </w:tc>
        <w:tc>
          <w:tcPr>
            <w:tcW w:w="862" w:type="dxa"/>
            <w:tcBorders>
              <w:top w:val="single" w:sz="6" w:space="0" w:color="auto"/>
              <w:left w:val="single" w:sz="6" w:space="0" w:color="auto"/>
              <w:bottom w:val="single" w:sz="6" w:space="0" w:color="auto"/>
              <w:right w:val="single" w:sz="6" w:space="0" w:color="auto"/>
            </w:tcBorders>
            <w:vAlign w:val="center"/>
          </w:tcPr>
          <w:p w14:paraId="05B42E93" w14:textId="77777777" w:rsidR="0017740D" w:rsidRPr="005D07DA" w:rsidRDefault="0017740D" w:rsidP="0082715E">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0,5</w:t>
            </w:r>
          </w:p>
        </w:tc>
        <w:tc>
          <w:tcPr>
            <w:tcW w:w="851" w:type="dxa"/>
            <w:tcBorders>
              <w:top w:val="single" w:sz="6" w:space="0" w:color="auto"/>
              <w:left w:val="single" w:sz="6" w:space="0" w:color="auto"/>
              <w:bottom w:val="single" w:sz="6" w:space="0" w:color="auto"/>
              <w:right w:val="single" w:sz="6" w:space="0" w:color="auto"/>
            </w:tcBorders>
            <w:vAlign w:val="center"/>
          </w:tcPr>
          <w:p w14:paraId="6C6B7E96" w14:textId="77777777" w:rsidR="0017740D" w:rsidRPr="005D07DA" w:rsidRDefault="0017740D" w:rsidP="0082715E">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0</w:t>
            </w:r>
          </w:p>
        </w:tc>
        <w:tc>
          <w:tcPr>
            <w:tcW w:w="850" w:type="dxa"/>
            <w:tcBorders>
              <w:top w:val="single" w:sz="6" w:space="0" w:color="auto"/>
              <w:left w:val="single" w:sz="6" w:space="0" w:color="auto"/>
              <w:bottom w:val="single" w:sz="6" w:space="0" w:color="auto"/>
              <w:right w:val="single" w:sz="6" w:space="0" w:color="auto"/>
            </w:tcBorders>
            <w:vAlign w:val="center"/>
          </w:tcPr>
          <w:p w14:paraId="72E441BE" w14:textId="77777777" w:rsidR="0017740D" w:rsidRPr="005D07DA" w:rsidRDefault="0017740D" w:rsidP="0082715E">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0</w:t>
            </w:r>
          </w:p>
        </w:tc>
        <w:tc>
          <w:tcPr>
            <w:tcW w:w="850" w:type="dxa"/>
            <w:tcBorders>
              <w:top w:val="single" w:sz="6" w:space="0" w:color="auto"/>
              <w:left w:val="single" w:sz="6" w:space="0" w:color="auto"/>
              <w:bottom w:val="single" w:sz="6" w:space="0" w:color="auto"/>
              <w:right w:val="single" w:sz="6" w:space="0" w:color="auto"/>
            </w:tcBorders>
            <w:vAlign w:val="center"/>
          </w:tcPr>
          <w:p w14:paraId="39BAFC9A" w14:textId="77777777" w:rsidR="0017740D" w:rsidRPr="005D07DA" w:rsidRDefault="0017740D" w:rsidP="0082715E">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0</w:t>
            </w:r>
          </w:p>
        </w:tc>
        <w:tc>
          <w:tcPr>
            <w:tcW w:w="710" w:type="dxa"/>
            <w:tcBorders>
              <w:top w:val="single" w:sz="6" w:space="0" w:color="auto"/>
              <w:left w:val="single" w:sz="6" w:space="0" w:color="auto"/>
              <w:bottom w:val="single" w:sz="6" w:space="0" w:color="auto"/>
              <w:right w:val="single" w:sz="6" w:space="0" w:color="auto"/>
            </w:tcBorders>
            <w:vAlign w:val="center"/>
          </w:tcPr>
          <w:p w14:paraId="55796D0C" w14:textId="77777777" w:rsidR="0017740D" w:rsidRPr="005D07DA" w:rsidRDefault="0017740D" w:rsidP="0082715E">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0,0</w:t>
            </w:r>
          </w:p>
        </w:tc>
        <w:tc>
          <w:tcPr>
            <w:tcW w:w="708" w:type="dxa"/>
            <w:tcBorders>
              <w:top w:val="single" w:sz="6" w:space="0" w:color="auto"/>
              <w:left w:val="single" w:sz="6" w:space="0" w:color="auto"/>
              <w:bottom w:val="single" w:sz="6" w:space="0" w:color="auto"/>
              <w:right w:val="single" w:sz="6" w:space="0" w:color="auto"/>
            </w:tcBorders>
            <w:vAlign w:val="center"/>
          </w:tcPr>
          <w:p w14:paraId="2E593BAE" w14:textId="77777777" w:rsidR="0017740D" w:rsidRPr="005D07DA" w:rsidRDefault="0017740D" w:rsidP="0082715E">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0,0</w:t>
            </w:r>
          </w:p>
        </w:tc>
        <w:tc>
          <w:tcPr>
            <w:tcW w:w="709" w:type="dxa"/>
            <w:tcBorders>
              <w:top w:val="single" w:sz="6" w:space="0" w:color="auto"/>
              <w:left w:val="single" w:sz="6" w:space="0" w:color="auto"/>
              <w:bottom w:val="single" w:sz="6" w:space="0" w:color="auto"/>
              <w:right w:val="double" w:sz="4" w:space="0" w:color="auto"/>
            </w:tcBorders>
            <w:vAlign w:val="center"/>
          </w:tcPr>
          <w:p w14:paraId="30533F47" w14:textId="77777777" w:rsidR="0017740D" w:rsidRPr="005D07DA" w:rsidRDefault="0017740D" w:rsidP="0082715E">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0,0</w:t>
            </w:r>
          </w:p>
        </w:tc>
      </w:tr>
      <w:tr w:rsidR="005D07DA" w:rsidRPr="005D07DA" w14:paraId="257C3713" w14:textId="77777777" w:rsidTr="00E237BE">
        <w:trPr>
          <w:trHeight w:hRule="exact" w:val="255"/>
        </w:trPr>
        <w:tc>
          <w:tcPr>
            <w:tcW w:w="2258" w:type="dxa"/>
            <w:tcBorders>
              <w:top w:val="single" w:sz="6" w:space="0" w:color="auto"/>
              <w:left w:val="double" w:sz="4" w:space="0" w:color="auto"/>
              <w:bottom w:val="single" w:sz="6" w:space="0" w:color="auto"/>
              <w:right w:val="single" w:sz="6" w:space="0" w:color="auto"/>
            </w:tcBorders>
            <w:vAlign w:val="bottom"/>
            <w:hideMark/>
          </w:tcPr>
          <w:p w14:paraId="57519611" w14:textId="77777777" w:rsidR="0017740D" w:rsidRPr="005D07DA" w:rsidRDefault="0017740D" w:rsidP="00215671">
            <w:pPr>
              <w:spacing w:after="0" w:line="240" w:lineRule="auto"/>
              <w:rPr>
                <w:rFonts w:ascii="Times New Roman" w:hAnsi="Times New Roman"/>
                <w:color w:val="000000" w:themeColor="text1"/>
                <w:sz w:val="18"/>
                <w:szCs w:val="18"/>
              </w:rPr>
            </w:pPr>
            <w:r w:rsidRPr="005D07DA">
              <w:rPr>
                <w:rFonts w:ascii="Times New Roman" w:hAnsi="Times New Roman"/>
                <w:color w:val="000000" w:themeColor="text1"/>
                <w:sz w:val="18"/>
                <w:szCs w:val="18"/>
              </w:rPr>
              <w:t>Минтранс АО</w:t>
            </w:r>
          </w:p>
        </w:tc>
        <w:tc>
          <w:tcPr>
            <w:tcW w:w="993" w:type="dxa"/>
            <w:tcBorders>
              <w:top w:val="single" w:sz="6" w:space="0" w:color="auto"/>
              <w:left w:val="single" w:sz="6" w:space="0" w:color="auto"/>
              <w:bottom w:val="single" w:sz="6" w:space="0" w:color="auto"/>
              <w:right w:val="single" w:sz="6" w:space="0" w:color="auto"/>
            </w:tcBorders>
            <w:vAlign w:val="center"/>
          </w:tcPr>
          <w:p w14:paraId="6FF6E1FD"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895,1</w:t>
            </w:r>
          </w:p>
        </w:tc>
        <w:tc>
          <w:tcPr>
            <w:tcW w:w="850" w:type="dxa"/>
            <w:tcBorders>
              <w:top w:val="single" w:sz="6" w:space="0" w:color="auto"/>
              <w:left w:val="single" w:sz="6" w:space="0" w:color="auto"/>
              <w:bottom w:val="single" w:sz="6" w:space="0" w:color="auto"/>
              <w:right w:val="single" w:sz="6" w:space="0" w:color="auto"/>
            </w:tcBorders>
            <w:vAlign w:val="center"/>
          </w:tcPr>
          <w:p w14:paraId="6D48A29D"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90,9</w:t>
            </w:r>
          </w:p>
        </w:tc>
        <w:tc>
          <w:tcPr>
            <w:tcW w:w="862" w:type="dxa"/>
            <w:tcBorders>
              <w:top w:val="single" w:sz="6" w:space="0" w:color="auto"/>
              <w:left w:val="single" w:sz="6" w:space="0" w:color="auto"/>
              <w:bottom w:val="single" w:sz="6" w:space="0" w:color="auto"/>
              <w:right w:val="single" w:sz="6" w:space="0" w:color="auto"/>
            </w:tcBorders>
            <w:vAlign w:val="center"/>
          </w:tcPr>
          <w:p w14:paraId="16935D0B"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804,2</w:t>
            </w:r>
          </w:p>
        </w:tc>
        <w:tc>
          <w:tcPr>
            <w:tcW w:w="851" w:type="dxa"/>
            <w:tcBorders>
              <w:top w:val="single" w:sz="6" w:space="0" w:color="auto"/>
              <w:left w:val="single" w:sz="6" w:space="0" w:color="auto"/>
              <w:bottom w:val="single" w:sz="6" w:space="0" w:color="auto"/>
              <w:right w:val="single" w:sz="6" w:space="0" w:color="auto"/>
            </w:tcBorders>
            <w:vAlign w:val="center"/>
          </w:tcPr>
          <w:p w14:paraId="2E653A27"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710,8</w:t>
            </w:r>
          </w:p>
        </w:tc>
        <w:tc>
          <w:tcPr>
            <w:tcW w:w="850" w:type="dxa"/>
            <w:tcBorders>
              <w:top w:val="single" w:sz="6" w:space="0" w:color="auto"/>
              <w:left w:val="single" w:sz="6" w:space="0" w:color="auto"/>
              <w:bottom w:val="single" w:sz="6" w:space="0" w:color="auto"/>
              <w:right w:val="single" w:sz="6" w:space="0" w:color="auto"/>
            </w:tcBorders>
            <w:vAlign w:val="center"/>
          </w:tcPr>
          <w:p w14:paraId="7C74A4C2"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33,9</w:t>
            </w:r>
          </w:p>
        </w:tc>
        <w:tc>
          <w:tcPr>
            <w:tcW w:w="850" w:type="dxa"/>
            <w:tcBorders>
              <w:top w:val="single" w:sz="6" w:space="0" w:color="auto"/>
              <w:left w:val="single" w:sz="6" w:space="0" w:color="auto"/>
              <w:bottom w:val="single" w:sz="6" w:space="0" w:color="auto"/>
              <w:right w:val="single" w:sz="6" w:space="0" w:color="auto"/>
            </w:tcBorders>
            <w:vAlign w:val="center"/>
          </w:tcPr>
          <w:p w14:paraId="21E1A854"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676,9</w:t>
            </w:r>
          </w:p>
        </w:tc>
        <w:tc>
          <w:tcPr>
            <w:tcW w:w="710" w:type="dxa"/>
            <w:tcBorders>
              <w:top w:val="single" w:sz="6" w:space="0" w:color="auto"/>
              <w:left w:val="single" w:sz="6" w:space="0" w:color="auto"/>
              <w:bottom w:val="single" w:sz="6" w:space="0" w:color="auto"/>
              <w:right w:val="single" w:sz="6" w:space="0" w:color="auto"/>
            </w:tcBorders>
            <w:vAlign w:val="center"/>
          </w:tcPr>
          <w:p w14:paraId="6903701C"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79,4</w:t>
            </w:r>
          </w:p>
        </w:tc>
        <w:tc>
          <w:tcPr>
            <w:tcW w:w="708" w:type="dxa"/>
            <w:tcBorders>
              <w:top w:val="single" w:sz="6" w:space="0" w:color="auto"/>
              <w:left w:val="single" w:sz="6" w:space="0" w:color="auto"/>
              <w:bottom w:val="single" w:sz="6" w:space="0" w:color="auto"/>
              <w:right w:val="single" w:sz="6" w:space="0" w:color="auto"/>
            </w:tcBorders>
            <w:vAlign w:val="center"/>
          </w:tcPr>
          <w:p w14:paraId="43F0DAF5"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37,3</w:t>
            </w:r>
          </w:p>
        </w:tc>
        <w:tc>
          <w:tcPr>
            <w:tcW w:w="709" w:type="dxa"/>
            <w:tcBorders>
              <w:top w:val="single" w:sz="6" w:space="0" w:color="auto"/>
              <w:left w:val="single" w:sz="6" w:space="0" w:color="auto"/>
              <w:bottom w:val="single" w:sz="6" w:space="0" w:color="auto"/>
              <w:right w:val="double" w:sz="4" w:space="0" w:color="auto"/>
            </w:tcBorders>
            <w:vAlign w:val="center"/>
          </w:tcPr>
          <w:p w14:paraId="0A0CBB5B"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84,2</w:t>
            </w:r>
          </w:p>
        </w:tc>
      </w:tr>
      <w:tr w:rsidR="005D07DA" w:rsidRPr="005D07DA" w14:paraId="168899D8" w14:textId="77777777" w:rsidTr="00E237BE">
        <w:trPr>
          <w:trHeight w:hRule="exact" w:val="255"/>
        </w:trPr>
        <w:tc>
          <w:tcPr>
            <w:tcW w:w="2258" w:type="dxa"/>
            <w:tcBorders>
              <w:top w:val="single" w:sz="6" w:space="0" w:color="auto"/>
              <w:left w:val="double" w:sz="4" w:space="0" w:color="auto"/>
              <w:bottom w:val="single" w:sz="6" w:space="0" w:color="auto"/>
              <w:right w:val="single" w:sz="6" w:space="0" w:color="auto"/>
            </w:tcBorders>
            <w:vAlign w:val="bottom"/>
            <w:hideMark/>
          </w:tcPr>
          <w:p w14:paraId="2959A367" w14:textId="77777777" w:rsidR="0017740D" w:rsidRPr="005D07DA" w:rsidRDefault="0017740D" w:rsidP="00215671">
            <w:pPr>
              <w:spacing w:after="0" w:line="240" w:lineRule="auto"/>
              <w:rPr>
                <w:rFonts w:ascii="Times New Roman" w:hAnsi="Times New Roman"/>
                <w:color w:val="000000" w:themeColor="text1"/>
                <w:sz w:val="18"/>
                <w:szCs w:val="18"/>
              </w:rPr>
            </w:pPr>
            <w:r w:rsidRPr="005D07DA">
              <w:rPr>
                <w:rFonts w:ascii="Times New Roman" w:hAnsi="Times New Roman"/>
                <w:color w:val="000000" w:themeColor="text1"/>
                <w:sz w:val="18"/>
                <w:szCs w:val="18"/>
              </w:rPr>
              <w:t>МинТЭК АО</w:t>
            </w:r>
          </w:p>
        </w:tc>
        <w:tc>
          <w:tcPr>
            <w:tcW w:w="993" w:type="dxa"/>
            <w:tcBorders>
              <w:top w:val="single" w:sz="6" w:space="0" w:color="auto"/>
              <w:left w:val="single" w:sz="6" w:space="0" w:color="auto"/>
              <w:bottom w:val="single" w:sz="6" w:space="0" w:color="auto"/>
              <w:right w:val="single" w:sz="6" w:space="0" w:color="auto"/>
            </w:tcBorders>
            <w:vAlign w:val="center"/>
          </w:tcPr>
          <w:p w14:paraId="6EDE758A"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3097</w:t>
            </w:r>
          </w:p>
        </w:tc>
        <w:tc>
          <w:tcPr>
            <w:tcW w:w="850" w:type="dxa"/>
            <w:tcBorders>
              <w:top w:val="single" w:sz="6" w:space="0" w:color="auto"/>
              <w:left w:val="single" w:sz="6" w:space="0" w:color="auto"/>
              <w:bottom w:val="single" w:sz="6" w:space="0" w:color="auto"/>
              <w:right w:val="single" w:sz="6" w:space="0" w:color="auto"/>
            </w:tcBorders>
            <w:vAlign w:val="center"/>
          </w:tcPr>
          <w:p w14:paraId="67502824"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1020,8</w:t>
            </w:r>
          </w:p>
        </w:tc>
        <w:tc>
          <w:tcPr>
            <w:tcW w:w="862" w:type="dxa"/>
            <w:tcBorders>
              <w:top w:val="single" w:sz="6" w:space="0" w:color="auto"/>
              <w:left w:val="single" w:sz="6" w:space="0" w:color="auto"/>
              <w:bottom w:val="single" w:sz="6" w:space="0" w:color="auto"/>
              <w:right w:val="single" w:sz="6" w:space="0" w:color="auto"/>
            </w:tcBorders>
            <w:vAlign w:val="center"/>
          </w:tcPr>
          <w:p w14:paraId="0920D468"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2076,2</w:t>
            </w:r>
          </w:p>
        </w:tc>
        <w:tc>
          <w:tcPr>
            <w:tcW w:w="851" w:type="dxa"/>
            <w:tcBorders>
              <w:top w:val="single" w:sz="6" w:space="0" w:color="auto"/>
              <w:left w:val="single" w:sz="6" w:space="0" w:color="auto"/>
              <w:bottom w:val="single" w:sz="6" w:space="0" w:color="auto"/>
              <w:right w:val="single" w:sz="6" w:space="0" w:color="auto"/>
            </w:tcBorders>
            <w:vAlign w:val="center"/>
          </w:tcPr>
          <w:p w14:paraId="4B815FC4"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901,1</w:t>
            </w:r>
          </w:p>
        </w:tc>
        <w:tc>
          <w:tcPr>
            <w:tcW w:w="850" w:type="dxa"/>
            <w:tcBorders>
              <w:top w:val="single" w:sz="6" w:space="0" w:color="auto"/>
              <w:left w:val="single" w:sz="6" w:space="0" w:color="auto"/>
              <w:bottom w:val="single" w:sz="6" w:space="0" w:color="auto"/>
              <w:right w:val="single" w:sz="6" w:space="0" w:color="auto"/>
            </w:tcBorders>
            <w:vAlign w:val="center"/>
          </w:tcPr>
          <w:p w14:paraId="3D43AEB5"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131,1</w:t>
            </w:r>
          </w:p>
        </w:tc>
        <w:tc>
          <w:tcPr>
            <w:tcW w:w="850" w:type="dxa"/>
            <w:tcBorders>
              <w:top w:val="single" w:sz="6" w:space="0" w:color="auto"/>
              <w:left w:val="single" w:sz="6" w:space="0" w:color="auto"/>
              <w:bottom w:val="single" w:sz="6" w:space="0" w:color="auto"/>
              <w:right w:val="single" w:sz="6" w:space="0" w:color="auto"/>
            </w:tcBorders>
            <w:vAlign w:val="center"/>
          </w:tcPr>
          <w:p w14:paraId="68921AB0"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770</w:t>
            </w:r>
          </w:p>
        </w:tc>
        <w:tc>
          <w:tcPr>
            <w:tcW w:w="710" w:type="dxa"/>
            <w:tcBorders>
              <w:top w:val="single" w:sz="6" w:space="0" w:color="auto"/>
              <w:left w:val="single" w:sz="6" w:space="0" w:color="auto"/>
              <w:bottom w:val="single" w:sz="6" w:space="0" w:color="auto"/>
              <w:right w:val="single" w:sz="6" w:space="0" w:color="auto"/>
            </w:tcBorders>
            <w:vAlign w:val="center"/>
          </w:tcPr>
          <w:p w14:paraId="4816AFF9"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29,1</w:t>
            </w:r>
          </w:p>
        </w:tc>
        <w:tc>
          <w:tcPr>
            <w:tcW w:w="708" w:type="dxa"/>
            <w:tcBorders>
              <w:top w:val="single" w:sz="6" w:space="0" w:color="auto"/>
              <w:left w:val="single" w:sz="6" w:space="0" w:color="auto"/>
              <w:bottom w:val="single" w:sz="6" w:space="0" w:color="auto"/>
              <w:right w:val="single" w:sz="6" w:space="0" w:color="auto"/>
            </w:tcBorders>
            <w:vAlign w:val="center"/>
          </w:tcPr>
          <w:p w14:paraId="2969BBB9"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12,8</w:t>
            </w:r>
          </w:p>
        </w:tc>
        <w:tc>
          <w:tcPr>
            <w:tcW w:w="709" w:type="dxa"/>
            <w:tcBorders>
              <w:top w:val="single" w:sz="6" w:space="0" w:color="auto"/>
              <w:left w:val="single" w:sz="6" w:space="0" w:color="auto"/>
              <w:bottom w:val="single" w:sz="6" w:space="0" w:color="auto"/>
              <w:right w:val="double" w:sz="4" w:space="0" w:color="auto"/>
            </w:tcBorders>
            <w:vAlign w:val="center"/>
          </w:tcPr>
          <w:p w14:paraId="585380FF"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37,1</w:t>
            </w:r>
          </w:p>
        </w:tc>
      </w:tr>
      <w:tr w:rsidR="005D07DA" w:rsidRPr="005D07DA" w14:paraId="0C535A8D" w14:textId="77777777" w:rsidTr="00E237BE">
        <w:trPr>
          <w:trHeight w:hRule="exact" w:val="255"/>
        </w:trPr>
        <w:tc>
          <w:tcPr>
            <w:tcW w:w="2258" w:type="dxa"/>
            <w:tcBorders>
              <w:top w:val="single" w:sz="6" w:space="0" w:color="auto"/>
              <w:left w:val="double" w:sz="4" w:space="0" w:color="auto"/>
              <w:bottom w:val="single" w:sz="6" w:space="0" w:color="auto"/>
              <w:right w:val="single" w:sz="6" w:space="0" w:color="auto"/>
            </w:tcBorders>
            <w:vAlign w:val="bottom"/>
            <w:hideMark/>
          </w:tcPr>
          <w:p w14:paraId="1182B9D4" w14:textId="77777777" w:rsidR="0017740D" w:rsidRPr="005D07DA" w:rsidRDefault="0017740D" w:rsidP="00215671">
            <w:pPr>
              <w:spacing w:after="0" w:line="240" w:lineRule="auto"/>
              <w:rPr>
                <w:rFonts w:ascii="Times New Roman" w:hAnsi="Times New Roman"/>
                <w:color w:val="000000" w:themeColor="text1"/>
                <w:sz w:val="18"/>
                <w:szCs w:val="18"/>
              </w:rPr>
            </w:pPr>
            <w:r w:rsidRPr="005D07DA">
              <w:rPr>
                <w:rFonts w:ascii="Times New Roman" w:hAnsi="Times New Roman"/>
                <w:color w:val="000000" w:themeColor="text1"/>
                <w:sz w:val="18"/>
                <w:szCs w:val="18"/>
              </w:rPr>
              <w:t>Минздрав АО</w:t>
            </w:r>
          </w:p>
        </w:tc>
        <w:tc>
          <w:tcPr>
            <w:tcW w:w="993" w:type="dxa"/>
            <w:tcBorders>
              <w:top w:val="single" w:sz="6" w:space="0" w:color="auto"/>
              <w:left w:val="single" w:sz="6" w:space="0" w:color="auto"/>
              <w:bottom w:val="single" w:sz="6" w:space="0" w:color="auto"/>
              <w:right w:val="single" w:sz="6" w:space="0" w:color="auto"/>
            </w:tcBorders>
            <w:vAlign w:val="center"/>
          </w:tcPr>
          <w:p w14:paraId="5F1FC2FF"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243,9</w:t>
            </w:r>
          </w:p>
        </w:tc>
        <w:tc>
          <w:tcPr>
            <w:tcW w:w="850" w:type="dxa"/>
            <w:tcBorders>
              <w:top w:val="single" w:sz="6" w:space="0" w:color="auto"/>
              <w:left w:val="single" w:sz="6" w:space="0" w:color="auto"/>
              <w:bottom w:val="single" w:sz="6" w:space="0" w:color="auto"/>
              <w:right w:val="single" w:sz="6" w:space="0" w:color="auto"/>
            </w:tcBorders>
            <w:vAlign w:val="center"/>
          </w:tcPr>
          <w:p w14:paraId="60888754"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190</w:t>
            </w:r>
          </w:p>
        </w:tc>
        <w:tc>
          <w:tcPr>
            <w:tcW w:w="862" w:type="dxa"/>
            <w:tcBorders>
              <w:top w:val="single" w:sz="6" w:space="0" w:color="auto"/>
              <w:left w:val="single" w:sz="6" w:space="0" w:color="auto"/>
              <w:bottom w:val="single" w:sz="6" w:space="0" w:color="auto"/>
              <w:right w:val="single" w:sz="6" w:space="0" w:color="auto"/>
            </w:tcBorders>
            <w:vAlign w:val="center"/>
          </w:tcPr>
          <w:p w14:paraId="70BC816C"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53,9</w:t>
            </w:r>
          </w:p>
        </w:tc>
        <w:tc>
          <w:tcPr>
            <w:tcW w:w="851" w:type="dxa"/>
            <w:tcBorders>
              <w:top w:val="single" w:sz="6" w:space="0" w:color="auto"/>
              <w:left w:val="single" w:sz="6" w:space="0" w:color="auto"/>
              <w:bottom w:val="single" w:sz="6" w:space="0" w:color="auto"/>
              <w:right w:val="single" w:sz="6" w:space="0" w:color="auto"/>
            </w:tcBorders>
            <w:vAlign w:val="center"/>
          </w:tcPr>
          <w:p w14:paraId="0ABDF942"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9,1</w:t>
            </w:r>
          </w:p>
        </w:tc>
        <w:tc>
          <w:tcPr>
            <w:tcW w:w="850" w:type="dxa"/>
            <w:tcBorders>
              <w:top w:val="single" w:sz="6" w:space="0" w:color="auto"/>
              <w:left w:val="single" w:sz="6" w:space="0" w:color="auto"/>
              <w:bottom w:val="single" w:sz="6" w:space="0" w:color="auto"/>
              <w:right w:val="single" w:sz="6" w:space="0" w:color="auto"/>
            </w:tcBorders>
            <w:vAlign w:val="center"/>
          </w:tcPr>
          <w:p w14:paraId="3510178B"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0</w:t>
            </w:r>
          </w:p>
        </w:tc>
        <w:tc>
          <w:tcPr>
            <w:tcW w:w="850" w:type="dxa"/>
            <w:tcBorders>
              <w:top w:val="single" w:sz="6" w:space="0" w:color="auto"/>
              <w:left w:val="single" w:sz="6" w:space="0" w:color="auto"/>
              <w:bottom w:val="single" w:sz="6" w:space="0" w:color="auto"/>
              <w:right w:val="single" w:sz="6" w:space="0" w:color="auto"/>
            </w:tcBorders>
            <w:vAlign w:val="center"/>
          </w:tcPr>
          <w:p w14:paraId="4563FCAC"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9,1</w:t>
            </w:r>
          </w:p>
        </w:tc>
        <w:tc>
          <w:tcPr>
            <w:tcW w:w="710" w:type="dxa"/>
            <w:tcBorders>
              <w:top w:val="single" w:sz="6" w:space="0" w:color="auto"/>
              <w:left w:val="single" w:sz="6" w:space="0" w:color="auto"/>
              <w:bottom w:val="single" w:sz="6" w:space="0" w:color="auto"/>
              <w:right w:val="single" w:sz="6" w:space="0" w:color="auto"/>
            </w:tcBorders>
            <w:vAlign w:val="center"/>
          </w:tcPr>
          <w:p w14:paraId="27E12FC6"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3,7</w:t>
            </w:r>
          </w:p>
        </w:tc>
        <w:tc>
          <w:tcPr>
            <w:tcW w:w="708" w:type="dxa"/>
            <w:tcBorders>
              <w:top w:val="single" w:sz="6" w:space="0" w:color="auto"/>
              <w:left w:val="single" w:sz="6" w:space="0" w:color="auto"/>
              <w:bottom w:val="single" w:sz="6" w:space="0" w:color="auto"/>
              <w:right w:val="single" w:sz="6" w:space="0" w:color="auto"/>
            </w:tcBorders>
            <w:vAlign w:val="center"/>
          </w:tcPr>
          <w:p w14:paraId="04F277E1"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0,0</w:t>
            </w:r>
          </w:p>
        </w:tc>
        <w:tc>
          <w:tcPr>
            <w:tcW w:w="709" w:type="dxa"/>
            <w:tcBorders>
              <w:top w:val="single" w:sz="6" w:space="0" w:color="auto"/>
              <w:left w:val="single" w:sz="6" w:space="0" w:color="auto"/>
              <w:bottom w:val="single" w:sz="6" w:space="0" w:color="auto"/>
              <w:right w:val="double" w:sz="4" w:space="0" w:color="auto"/>
            </w:tcBorders>
            <w:vAlign w:val="center"/>
          </w:tcPr>
          <w:p w14:paraId="64EDA803"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16,9</w:t>
            </w:r>
          </w:p>
        </w:tc>
      </w:tr>
      <w:tr w:rsidR="005D07DA" w:rsidRPr="005D07DA" w14:paraId="5B3C867D" w14:textId="77777777" w:rsidTr="00E237BE">
        <w:trPr>
          <w:trHeight w:hRule="exact" w:val="255"/>
        </w:trPr>
        <w:tc>
          <w:tcPr>
            <w:tcW w:w="2258" w:type="dxa"/>
            <w:tcBorders>
              <w:top w:val="single" w:sz="6" w:space="0" w:color="auto"/>
              <w:left w:val="double" w:sz="4" w:space="0" w:color="auto"/>
              <w:bottom w:val="single" w:sz="6" w:space="0" w:color="auto"/>
              <w:right w:val="single" w:sz="6" w:space="0" w:color="auto"/>
            </w:tcBorders>
            <w:vAlign w:val="bottom"/>
            <w:hideMark/>
          </w:tcPr>
          <w:p w14:paraId="74C5966E" w14:textId="77777777" w:rsidR="0017740D" w:rsidRPr="005D07DA" w:rsidRDefault="0017740D" w:rsidP="00215671">
            <w:pPr>
              <w:spacing w:after="0" w:line="240" w:lineRule="auto"/>
              <w:rPr>
                <w:rFonts w:ascii="Times New Roman" w:hAnsi="Times New Roman"/>
                <w:color w:val="000000" w:themeColor="text1"/>
                <w:sz w:val="18"/>
                <w:szCs w:val="18"/>
              </w:rPr>
            </w:pPr>
            <w:r w:rsidRPr="005D07DA">
              <w:rPr>
                <w:rFonts w:ascii="Times New Roman" w:hAnsi="Times New Roman"/>
                <w:color w:val="000000" w:themeColor="text1"/>
                <w:sz w:val="18"/>
                <w:szCs w:val="18"/>
              </w:rPr>
              <w:t>Минспорт АО</w:t>
            </w:r>
          </w:p>
        </w:tc>
        <w:tc>
          <w:tcPr>
            <w:tcW w:w="993" w:type="dxa"/>
            <w:tcBorders>
              <w:top w:val="single" w:sz="6" w:space="0" w:color="auto"/>
              <w:left w:val="single" w:sz="6" w:space="0" w:color="auto"/>
              <w:bottom w:val="single" w:sz="6" w:space="0" w:color="auto"/>
              <w:right w:val="single" w:sz="6" w:space="0" w:color="auto"/>
            </w:tcBorders>
            <w:vAlign w:val="bottom"/>
          </w:tcPr>
          <w:p w14:paraId="5B28F78A"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0,8</w:t>
            </w:r>
          </w:p>
        </w:tc>
        <w:tc>
          <w:tcPr>
            <w:tcW w:w="850" w:type="dxa"/>
            <w:tcBorders>
              <w:top w:val="single" w:sz="6" w:space="0" w:color="auto"/>
              <w:left w:val="single" w:sz="6" w:space="0" w:color="auto"/>
              <w:bottom w:val="single" w:sz="6" w:space="0" w:color="auto"/>
              <w:right w:val="single" w:sz="6" w:space="0" w:color="auto"/>
            </w:tcBorders>
            <w:vAlign w:val="bottom"/>
          </w:tcPr>
          <w:p w14:paraId="4DAD5375"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0</w:t>
            </w:r>
          </w:p>
        </w:tc>
        <w:tc>
          <w:tcPr>
            <w:tcW w:w="862" w:type="dxa"/>
            <w:tcBorders>
              <w:top w:val="single" w:sz="6" w:space="0" w:color="auto"/>
              <w:left w:val="single" w:sz="6" w:space="0" w:color="auto"/>
              <w:bottom w:val="single" w:sz="6" w:space="0" w:color="auto"/>
              <w:right w:val="single" w:sz="6" w:space="0" w:color="auto"/>
            </w:tcBorders>
            <w:vAlign w:val="bottom"/>
          </w:tcPr>
          <w:p w14:paraId="0D677FAE"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0,8</w:t>
            </w:r>
          </w:p>
        </w:tc>
        <w:tc>
          <w:tcPr>
            <w:tcW w:w="851" w:type="dxa"/>
            <w:tcBorders>
              <w:top w:val="single" w:sz="6" w:space="0" w:color="auto"/>
              <w:left w:val="single" w:sz="6" w:space="0" w:color="auto"/>
              <w:bottom w:val="single" w:sz="6" w:space="0" w:color="auto"/>
              <w:right w:val="single" w:sz="6" w:space="0" w:color="auto"/>
            </w:tcBorders>
            <w:vAlign w:val="bottom"/>
          </w:tcPr>
          <w:p w14:paraId="5699F753"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0</w:t>
            </w:r>
          </w:p>
        </w:tc>
        <w:tc>
          <w:tcPr>
            <w:tcW w:w="850" w:type="dxa"/>
            <w:tcBorders>
              <w:top w:val="single" w:sz="6" w:space="0" w:color="auto"/>
              <w:left w:val="single" w:sz="6" w:space="0" w:color="auto"/>
              <w:bottom w:val="single" w:sz="6" w:space="0" w:color="auto"/>
              <w:right w:val="single" w:sz="6" w:space="0" w:color="auto"/>
            </w:tcBorders>
            <w:vAlign w:val="bottom"/>
          </w:tcPr>
          <w:p w14:paraId="6BB1FF12"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0</w:t>
            </w:r>
          </w:p>
        </w:tc>
        <w:tc>
          <w:tcPr>
            <w:tcW w:w="850" w:type="dxa"/>
            <w:tcBorders>
              <w:top w:val="single" w:sz="6" w:space="0" w:color="auto"/>
              <w:left w:val="single" w:sz="6" w:space="0" w:color="auto"/>
              <w:bottom w:val="single" w:sz="6" w:space="0" w:color="auto"/>
              <w:right w:val="single" w:sz="6" w:space="0" w:color="auto"/>
            </w:tcBorders>
            <w:vAlign w:val="bottom"/>
          </w:tcPr>
          <w:p w14:paraId="2693402A"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0</w:t>
            </w:r>
          </w:p>
        </w:tc>
        <w:tc>
          <w:tcPr>
            <w:tcW w:w="710" w:type="dxa"/>
            <w:tcBorders>
              <w:top w:val="single" w:sz="6" w:space="0" w:color="auto"/>
              <w:left w:val="single" w:sz="6" w:space="0" w:color="auto"/>
              <w:bottom w:val="single" w:sz="6" w:space="0" w:color="auto"/>
              <w:right w:val="single" w:sz="6" w:space="0" w:color="auto"/>
            </w:tcBorders>
            <w:vAlign w:val="center"/>
          </w:tcPr>
          <w:p w14:paraId="7A115103"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0,0</w:t>
            </w:r>
          </w:p>
        </w:tc>
        <w:tc>
          <w:tcPr>
            <w:tcW w:w="708" w:type="dxa"/>
            <w:tcBorders>
              <w:top w:val="single" w:sz="6" w:space="0" w:color="auto"/>
              <w:left w:val="single" w:sz="6" w:space="0" w:color="auto"/>
              <w:bottom w:val="single" w:sz="6" w:space="0" w:color="auto"/>
              <w:right w:val="single" w:sz="6" w:space="0" w:color="auto"/>
            </w:tcBorders>
            <w:vAlign w:val="center"/>
          </w:tcPr>
          <w:p w14:paraId="055DE46B"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0,0</w:t>
            </w:r>
          </w:p>
        </w:tc>
        <w:tc>
          <w:tcPr>
            <w:tcW w:w="709" w:type="dxa"/>
            <w:tcBorders>
              <w:top w:val="single" w:sz="6" w:space="0" w:color="auto"/>
              <w:left w:val="single" w:sz="6" w:space="0" w:color="auto"/>
              <w:bottom w:val="single" w:sz="6" w:space="0" w:color="auto"/>
              <w:right w:val="double" w:sz="4" w:space="0" w:color="auto"/>
            </w:tcBorders>
            <w:vAlign w:val="center"/>
          </w:tcPr>
          <w:p w14:paraId="7E1087F4"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0,0</w:t>
            </w:r>
          </w:p>
        </w:tc>
      </w:tr>
      <w:tr w:rsidR="005D07DA" w:rsidRPr="005D07DA" w14:paraId="7652E2F9" w14:textId="77777777" w:rsidTr="00E237BE">
        <w:trPr>
          <w:trHeight w:hRule="exact" w:val="255"/>
        </w:trPr>
        <w:tc>
          <w:tcPr>
            <w:tcW w:w="2258" w:type="dxa"/>
            <w:tcBorders>
              <w:top w:val="single" w:sz="6" w:space="0" w:color="auto"/>
              <w:left w:val="double" w:sz="4" w:space="0" w:color="auto"/>
              <w:bottom w:val="single" w:sz="6" w:space="0" w:color="auto"/>
              <w:right w:val="single" w:sz="6" w:space="0" w:color="auto"/>
            </w:tcBorders>
            <w:vAlign w:val="bottom"/>
            <w:hideMark/>
          </w:tcPr>
          <w:p w14:paraId="3C004426" w14:textId="77777777" w:rsidR="0017740D" w:rsidRPr="005D07DA" w:rsidRDefault="0017740D" w:rsidP="00215671">
            <w:pPr>
              <w:spacing w:after="0" w:line="240" w:lineRule="auto"/>
              <w:rPr>
                <w:rFonts w:ascii="Times New Roman" w:hAnsi="Times New Roman"/>
                <w:color w:val="000000" w:themeColor="text1"/>
                <w:sz w:val="18"/>
                <w:szCs w:val="18"/>
              </w:rPr>
            </w:pPr>
            <w:r w:rsidRPr="005D07DA">
              <w:rPr>
                <w:rFonts w:ascii="Times New Roman" w:hAnsi="Times New Roman"/>
                <w:color w:val="000000" w:themeColor="text1"/>
                <w:sz w:val="18"/>
                <w:szCs w:val="18"/>
              </w:rPr>
              <w:t>Минприроды АО</w:t>
            </w:r>
          </w:p>
        </w:tc>
        <w:tc>
          <w:tcPr>
            <w:tcW w:w="993" w:type="dxa"/>
            <w:tcBorders>
              <w:top w:val="single" w:sz="6" w:space="0" w:color="auto"/>
              <w:left w:val="single" w:sz="6" w:space="0" w:color="auto"/>
              <w:bottom w:val="single" w:sz="6" w:space="0" w:color="auto"/>
              <w:right w:val="single" w:sz="6" w:space="0" w:color="auto"/>
            </w:tcBorders>
            <w:vAlign w:val="center"/>
          </w:tcPr>
          <w:p w14:paraId="71433E5E"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23,4</w:t>
            </w:r>
          </w:p>
        </w:tc>
        <w:tc>
          <w:tcPr>
            <w:tcW w:w="850" w:type="dxa"/>
            <w:tcBorders>
              <w:top w:val="single" w:sz="6" w:space="0" w:color="auto"/>
              <w:left w:val="single" w:sz="6" w:space="0" w:color="auto"/>
              <w:bottom w:val="single" w:sz="6" w:space="0" w:color="auto"/>
              <w:right w:val="single" w:sz="6" w:space="0" w:color="auto"/>
            </w:tcBorders>
            <w:vAlign w:val="center"/>
          </w:tcPr>
          <w:p w14:paraId="3BBC90D0"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0</w:t>
            </w:r>
          </w:p>
        </w:tc>
        <w:tc>
          <w:tcPr>
            <w:tcW w:w="862" w:type="dxa"/>
            <w:tcBorders>
              <w:top w:val="single" w:sz="6" w:space="0" w:color="auto"/>
              <w:left w:val="single" w:sz="6" w:space="0" w:color="auto"/>
              <w:bottom w:val="single" w:sz="6" w:space="0" w:color="auto"/>
              <w:right w:val="single" w:sz="6" w:space="0" w:color="auto"/>
            </w:tcBorders>
            <w:vAlign w:val="center"/>
          </w:tcPr>
          <w:p w14:paraId="4C0C4E5C"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23,4</w:t>
            </w:r>
          </w:p>
        </w:tc>
        <w:tc>
          <w:tcPr>
            <w:tcW w:w="851" w:type="dxa"/>
            <w:tcBorders>
              <w:top w:val="single" w:sz="6" w:space="0" w:color="auto"/>
              <w:left w:val="single" w:sz="6" w:space="0" w:color="auto"/>
              <w:bottom w:val="single" w:sz="6" w:space="0" w:color="auto"/>
              <w:right w:val="single" w:sz="6" w:space="0" w:color="auto"/>
            </w:tcBorders>
            <w:vAlign w:val="center"/>
          </w:tcPr>
          <w:p w14:paraId="0F26EE40"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0</w:t>
            </w:r>
          </w:p>
        </w:tc>
        <w:tc>
          <w:tcPr>
            <w:tcW w:w="850" w:type="dxa"/>
            <w:tcBorders>
              <w:top w:val="single" w:sz="6" w:space="0" w:color="auto"/>
              <w:left w:val="single" w:sz="6" w:space="0" w:color="auto"/>
              <w:bottom w:val="single" w:sz="6" w:space="0" w:color="auto"/>
              <w:right w:val="single" w:sz="6" w:space="0" w:color="auto"/>
            </w:tcBorders>
            <w:vAlign w:val="center"/>
          </w:tcPr>
          <w:p w14:paraId="638EC405"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0</w:t>
            </w:r>
          </w:p>
        </w:tc>
        <w:tc>
          <w:tcPr>
            <w:tcW w:w="850" w:type="dxa"/>
            <w:tcBorders>
              <w:top w:val="single" w:sz="6" w:space="0" w:color="auto"/>
              <w:left w:val="single" w:sz="6" w:space="0" w:color="auto"/>
              <w:bottom w:val="single" w:sz="6" w:space="0" w:color="auto"/>
              <w:right w:val="single" w:sz="6" w:space="0" w:color="auto"/>
            </w:tcBorders>
            <w:vAlign w:val="center"/>
          </w:tcPr>
          <w:p w14:paraId="7702EB8C"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0</w:t>
            </w:r>
          </w:p>
        </w:tc>
        <w:tc>
          <w:tcPr>
            <w:tcW w:w="710" w:type="dxa"/>
            <w:tcBorders>
              <w:top w:val="single" w:sz="6" w:space="0" w:color="auto"/>
              <w:left w:val="single" w:sz="6" w:space="0" w:color="auto"/>
              <w:bottom w:val="single" w:sz="6" w:space="0" w:color="auto"/>
              <w:right w:val="single" w:sz="6" w:space="0" w:color="auto"/>
            </w:tcBorders>
            <w:vAlign w:val="center"/>
          </w:tcPr>
          <w:p w14:paraId="4613641A"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0,0</w:t>
            </w:r>
          </w:p>
        </w:tc>
        <w:tc>
          <w:tcPr>
            <w:tcW w:w="708" w:type="dxa"/>
            <w:tcBorders>
              <w:top w:val="single" w:sz="6" w:space="0" w:color="auto"/>
              <w:left w:val="single" w:sz="6" w:space="0" w:color="auto"/>
              <w:bottom w:val="single" w:sz="6" w:space="0" w:color="auto"/>
              <w:right w:val="single" w:sz="6" w:space="0" w:color="auto"/>
            </w:tcBorders>
            <w:vAlign w:val="center"/>
          </w:tcPr>
          <w:p w14:paraId="70F4183A"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0,0</w:t>
            </w:r>
          </w:p>
        </w:tc>
        <w:tc>
          <w:tcPr>
            <w:tcW w:w="709" w:type="dxa"/>
            <w:tcBorders>
              <w:top w:val="single" w:sz="6" w:space="0" w:color="auto"/>
              <w:left w:val="single" w:sz="6" w:space="0" w:color="auto"/>
              <w:bottom w:val="single" w:sz="6" w:space="0" w:color="auto"/>
              <w:right w:val="double" w:sz="4" w:space="0" w:color="auto"/>
            </w:tcBorders>
            <w:vAlign w:val="center"/>
          </w:tcPr>
          <w:p w14:paraId="5F5260A7"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0,0</w:t>
            </w:r>
          </w:p>
        </w:tc>
      </w:tr>
      <w:tr w:rsidR="005D07DA" w:rsidRPr="005D07DA" w14:paraId="5903A330" w14:textId="77777777" w:rsidTr="00E237BE">
        <w:trPr>
          <w:trHeight w:hRule="exact" w:val="255"/>
        </w:trPr>
        <w:tc>
          <w:tcPr>
            <w:tcW w:w="2258" w:type="dxa"/>
            <w:tcBorders>
              <w:top w:val="single" w:sz="6" w:space="0" w:color="auto"/>
              <w:left w:val="double" w:sz="4" w:space="0" w:color="auto"/>
              <w:bottom w:val="single" w:sz="6" w:space="0" w:color="auto"/>
              <w:right w:val="single" w:sz="6" w:space="0" w:color="auto"/>
            </w:tcBorders>
            <w:vAlign w:val="bottom"/>
          </w:tcPr>
          <w:p w14:paraId="64DA5168" w14:textId="77777777" w:rsidR="0017740D" w:rsidRPr="005D07DA" w:rsidRDefault="0017740D" w:rsidP="00215671">
            <w:pPr>
              <w:spacing w:after="0" w:line="240" w:lineRule="auto"/>
              <w:rPr>
                <w:rFonts w:ascii="Times New Roman" w:hAnsi="Times New Roman"/>
                <w:color w:val="000000" w:themeColor="text1"/>
                <w:sz w:val="18"/>
                <w:szCs w:val="18"/>
              </w:rPr>
            </w:pPr>
            <w:r w:rsidRPr="005D07DA">
              <w:rPr>
                <w:rFonts w:ascii="Times New Roman" w:hAnsi="Times New Roman"/>
                <w:color w:val="000000" w:themeColor="text1"/>
                <w:sz w:val="18"/>
                <w:szCs w:val="18"/>
              </w:rPr>
              <w:t>Минтруд АО</w:t>
            </w:r>
          </w:p>
        </w:tc>
        <w:tc>
          <w:tcPr>
            <w:tcW w:w="993" w:type="dxa"/>
            <w:tcBorders>
              <w:top w:val="single" w:sz="6" w:space="0" w:color="auto"/>
              <w:left w:val="single" w:sz="6" w:space="0" w:color="auto"/>
              <w:bottom w:val="single" w:sz="6" w:space="0" w:color="auto"/>
              <w:right w:val="single" w:sz="6" w:space="0" w:color="auto"/>
            </w:tcBorders>
            <w:vAlign w:val="center"/>
          </w:tcPr>
          <w:p w14:paraId="2671F2CD"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41,5</w:t>
            </w:r>
          </w:p>
        </w:tc>
        <w:tc>
          <w:tcPr>
            <w:tcW w:w="850" w:type="dxa"/>
            <w:tcBorders>
              <w:top w:val="single" w:sz="6" w:space="0" w:color="auto"/>
              <w:left w:val="single" w:sz="6" w:space="0" w:color="auto"/>
              <w:bottom w:val="single" w:sz="6" w:space="0" w:color="auto"/>
              <w:right w:val="single" w:sz="6" w:space="0" w:color="auto"/>
            </w:tcBorders>
            <w:vAlign w:val="center"/>
          </w:tcPr>
          <w:p w14:paraId="7C7C6B26"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0</w:t>
            </w:r>
          </w:p>
        </w:tc>
        <w:tc>
          <w:tcPr>
            <w:tcW w:w="862" w:type="dxa"/>
            <w:tcBorders>
              <w:top w:val="single" w:sz="6" w:space="0" w:color="auto"/>
              <w:left w:val="single" w:sz="6" w:space="0" w:color="auto"/>
              <w:bottom w:val="single" w:sz="6" w:space="0" w:color="auto"/>
              <w:right w:val="single" w:sz="6" w:space="0" w:color="auto"/>
            </w:tcBorders>
            <w:vAlign w:val="center"/>
          </w:tcPr>
          <w:p w14:paraId="4C279859"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41,5</w:t>
            </w:r>
          </w:p>
        </w:tc>
        <w:tc>
          <w:tcPr>
            <w:tcW w:w="851" w:type="dxa"/>
            <w:tcBorders>
              <w:top w:val="single" w:sz="6" w:space="0" w:color="auto"/>
              <w:left w:val="single" w:sz="6" w:space="0" w:color="auto"/>
              <w:bottom w:val="single" w:sz="6" w:space="0" w:color="auto"/>
              <w:right w:val="single" w:sz="6" w:space="0" w:color="auto"/>
            </w:tcBorders>
            <w:vAlign w:val="center"/>
          </w:tcPr>
          <w:p w14:paraId="260C7ECD"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41,5</w:t>
            </w:r>
          </w:p>
        </w:tc>
        <w:tc>
          <w:tcPr>
            <w:tcW w:w="850" w:type="dxa"/>
            <w:tcBorders>
              <w:top w:val="single" w:sz="6" w:space="0" w:color="auto"/>
              <w:left w:val="single" w:sz="6" w:space="0" w:color="auto"/>
              <w:bottom w:val="single" w:sz="6" w:space="0" w:color="auto"/>
              <w:right w:val="single" w:sz="6" w:space="0" w:color="auto"/>
            </w:tcBorders>
            <w:vAlign w:val="center"/>
          </w:tcPr>
          <w:p w14:paraId="48694A9A"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0</w:t>
            </w:r>
          </w:p>
        </w:tc>
        <w:tc>
          <w:tcPr>
            <w:tcW w:w="850" w:type="dxa"/>
            <w:tcBorders>
              <w:top w:val="single" w:sz="6" w:space="0" w:color="auto"/>
              <w:left w:val="single" w:sz="6" w:space="0" w:color="auto"/>
              <w:bottom w:val="single" w:sz="6" w:space="0" w:color="auto"/>
              <w:right w:val="single" w:sz="6" w:space="0" w:color="auto"/>
            </w:tcBorders>
            <w:vAlign w:val="center"/>
          </w:tcPr>
          <w:p w14:paraId="0A5FBE68"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41,5</w:t>
            </w:r>
          </w:p>
        </w:tc>
        <w:tc>
          <w:tcPr>
            <w:tcW w:w="710" w:type="dxa"/>
            <w:tcBorders>
              <w:top w:val="single" w:sz="6" w:space="0" w:color="auto"/>
              <w:left w:val="single" w:sz="6" w:space="0" w:color="auto"/>
              <w:bottom w:val="single" w:sz="6" w:space="0" w:color="auto"/>
              <w:right w:val="single" w:sz="6" w:space="0" w:color="auto"/>
            </w:tcBorders>
            <w:vAlign w:val="center"/>
          </w:tcPr>
          <w:p w14:paraId="161841B3"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100,0</w:t>
            </w:r>
          </w:p>
        </w:tc>
        <w:tc>
          <w:tcPr>
            <w:tcW w:w="708" w:type="dxa"/>
            <w:tcBorders>
              <w:top w:val="single" w:sz="6" w:space="0" w:color="auto"/>
              <w:left w:val="single" w:sz="6" w:space="0" w:color="auto"/>
              <w:bottom w:val="single" w:sz="6" w:space="0" w:color="auto"/>
              <w:right w:val="single" w:sz="6" w:space="0" w:color="auto"/>
            </w:tcBorders>
            <w:vAlign w:val="center"/>
          </w:tcPr>
          <w:p w14:paraId="3B9D200F"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0,0</w:t>
            </w:r>
          </w:p>
        </w:tc>
        <w:tc>
          <w:tcPr>
            <w:tcW w:w="709" w:type="dxa"/>
            <w:tcBorders>
              <w:top w:val="single" w:sz="6" w:space="0" w:color="auto"/>
              <w:left w:val="single" w:sz="6" w:space="0" w:color="auto"/>
              <w:bottom w:val="single" w:sz="6" w:space="0" w:color="auto"/>
              <w:right w:val="double" w:sz="4" w:space="0" w:color="auto"/>
            </w:tcBorders>
            <w:vAlign w:val="center"/>
          </w:tcPr>
          <w:p w14:paraId="15E3A37D"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100,0</w:t>
            </w:r>
          </w:p>
        </w:tc>
      </w:tr>
      <w:tr w:rsidR="005D07DA" w:rsidRPr="005D07DA" w14:paraId="3AFDF800" w14:textId="77777777" w:rsidTr="00E237BE">
        <w:trPr>
          <w:trHeight w:hRule="exact" w:val="427"/>
        </w:trPr>
        <w:tc>
          <w:tcPr>
            <w:tcW w:w="2258" w:type="dxa"/>
            <w:tcBorders>
              <w:top w:val="single" w:sz="6" w:space="0" w:color="auto"/>
              <w:left w:val="double" w:sz="4" w:space="0" w:color="auto"/>
              <w:bottom w:val="single" w:sz="6" w:space="0" w:color="auto"/>
              <w:right w:val="single" w:sz="6" w:space="0" w:color="auto"/>
            </w:tcBorders>
            <w:vAlign w:val="bottom"/>
          </w:tcPr>
          <w:p w14:paraId="7B984BCA" w14:textId="77777777" w:rsidR="0017740D" w:rsidRPr="005D07DA" w:rsidRDefault="0017740D" w:rsidP="00215671">
            <w:pPr>
              <w:spacing w:after="0" w:line="240" w:lineRule="auto"/>
              <w:rPr>
                <w:rFonts w:ascii="Times New Roman" w:hAnsi="Times New Roman"/>
                <w:color w:val="000000" w:themeColor="text1"/>
                <w:sz w:val="18"/>
                <w:szCs w:val="18"/>
              </w:rPr>
            </w:pPr>
            <w:r w:rsidRPr="005D07DA">
              <w:rPr>
                <w:rFonts w:ascii="Times New Roman" w:hAnsi="Times New Roman"/>
                <w:color w:val="000000" w:themeColor="text1"/>
                <w:sz w:val="18"/>
                <w:szCs w:val="18"/>
              </w:rPr>
              <w:t>Администрация Губернатора и Правительства</w:t>
            </w:r>
          </w:p>
        </w:tc>
        <w:tc>
          <w:tcPr>
            <w:tcW w:w="993" w:type="dxa"/>
            <w:tcBorders>
              <w:top w:val="single" w:sz="6" w:space="0" w:color="auto"/>
              <w:left w:val="single" w:sz="6" w:space="0" w:color="auto"/>
              <w:bottom w:val="single" w:sz="6" w:space="0" w:color="auto"/>
              <w:right w:val="single" w:sz="6" w:space="0" w:color="auto"/>
            </w:tcBorders>
            <w:vAlign w:val="center"/>
          </w:tcPr>
          <w:p w14:paraId="1CA07F0B"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117,5</w:t>
            </w:r>
          </w:p>
        </w:tc>
        <w:tc>
          <w:tcPr>
            <w:tcW w:w="850" w:type="dxa"/>
            <w:tcBorders>
              <w:top w:val="single" w:sz="6" w:space="0" w:color="auto"/>
              <w:left w:val="single" w:sz="6" w:space="0" w:color="auto"/>
              <w:bottom w:val="single" w:sz="6" w:space="0" w:color="auto"/>
              <w:right w:val="single" w:sz="6" w:space="0" w:color="auto"/>
            </w:tcBorders>
            <w:vAlign w:val="center"/>
          </w:tcPr>
          <w:p w14:paraId="543689CF"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0</w:t>
            </w:r>
          </w:p>
        </w:tc>
        <w:tc>
          <w:tcPr>
            <w:tcW w:w="862" w:type="dxa"/>
            <w:tcBorders>
              <w:top w:val="single" w:sz="6" w:space="0" w:color="auto"/>
              <w:left w:val="single" w:sz="6" w:space="0" w:color="auto"/>
              <w:bottom w:val="single" w:sz="6" w:space="0" w:color="auto"/>
              <w:right w:val="single" w:sz="6" w:space="0" w:color="auto"/>
            </w:tcBorders>
            <w:vAlign w:val="center"/>
          </w:tcPr>
          <w:p w14:paraId="4B51A89C"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117,5</w:t>
            </w:r>
          </w:p>
        </w:tc>
        <w:tc>
          <w:tcPr>
            <w:tcW w:w="851" w:type="dxa"/>
            <w:tcBorders>
              <w:top w:val="single" w:sz="6" w:space="0" w:color="auto"/>
              <w:left w:val="single" w:sz="6" w:space="0" w:color="auto"/>
              <w:bottom w:val="single" w:sz="6" w:space="0" w:color="auto"/>
              <w:right w:val="single" w:sz="6" w:space="0" w:color="auto"/>
            </w:tcBorders>
            <w:vAlign w:val="center"/>
          </w:tcPr>
          <w:p w14:paraId="16BE3D6B"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30,4</w:t>
            </w:r>
          </w:p>
        </w:tc>
        <w:tc>
          <w:tcPr>
            <w:tcW w:w="850" w:type="dxa"/>
            <w:tcBorders>
              <w:top w:val="single" w:sz="6" w:space="0" w:color="auto"/>
              <w:left w:val="single" w:sz="6" w:space="0" w:color="auto"/>
              <w:bottom w:val="single" w:sz="6" w:space="0" w:color="auto"/>
              <w:right w:val="single" w:sz="6" w:space="0" w:color="auto"/>
            </w:tcBorders>
            <w:vAlign w:val="center"/>
          </w:tcPr>
          <w:p w14:paraId="1B46F60F"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0</w:t>
            </w:r>
          </w:p>
        </w:tc>
        <w:tc>
          <w:tcPr>
            <w:tcW w:w="850" w:type="dxa"/>
            <w:tcBorders>
              <w:top w:val="single" w:sz="6" w:space="0" w:color="auto"/>
              <w:left w:val="single" w:sz="6" w:space="0" w:color="auto"/>
              <w:bottom w:val="single" w:sz="6" w:space="0" w:color="auto"/>
              <w:right w:val="single" w:sz="6" w:space="0" w:color="auto"/>
            </w:tcBorders>
            <w:vAlign w:val="center"/>
          </w:tcPr>
          <w:p w14:paraId="0C5A5C2B"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30,4</w:t>
            </w:r>
          </w:p>
        </w:tc>
        <w:tc>
          <w:tcPr>
            <w:tcW w:w="710" w:type="dxa"/>
            <w:tcBorders>
              <w:top w:val="single" w:sz="6" w:space="0" w:color="auto"/>
              <w:left w:val="single" w:sz="6" w:space="0" w:color="auto"/>
              <w:bottom w:val="single" w:sz="6" w:space="0" w:color="auto"/>
              <w:right w:val="single" w:sz="6" w:space="0" w:color="auto"/>
            </w:tcBorders>
            <w:vAlign w:val="center"/>
          </w:tcPr>
          <w:p w14:paraId="018E9260"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25,9</w:t>
            </w:r>
          </w:p>
        </w:tc>
        <w:tc>
          <w:tcPr>
            <w:tcW w:w="708" w:type="dxa"/>
            <w:tcBorders>
              <w:top w:val="single" w:sz="6" w:space="0" w:color="auto"/>
              <w:left w:val="single" w:sz="6" w:space="0" w:color="auto"/>
              <w:bottom w:val="single" w:sz="6" w:space="0" w:color="auto"/>
              <w:right w:val="single" w:sz="6" w:space="0" w:color="auto"/>
            </w:tcBorders>
            <w:vAlign w:val="center"/>
          </w:tcPr>
          <w:p w14:paraId="55921B8E"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0,0</w:t>
            </w:r>
          </w:p>
        </w:tc>
        <w:tc>
          <w:tcPr>
            <w:tcW w:w="709" w:type="dxa"/>
            <w:tcBorders>
              <w:top w:val="single" w:sz="6" w:space="0" w:color="auto"/>
              <w:left w:val="single" w:sz="6" w:space="0" w:color="auto"/>
              <w:bottom w:val="single" w:sz="6" w:space="0" w:color="auto"/>
              <w:right w:val="double" w:sz="4" w:space="0" w:color="auto"/>
            </w:tcBorders>
            <w:vAlign w:val="center"/>
          </w:tcPr>
          <w:p w14:paraId="6137F6A5" w14:textId="77777777" w:rsidR="0017740D" w:rsidRPr="005D07DA" w:rsidRDefault="0017740D" w:rsidP="0082715E">
            <w:pPr>
              <w:spacing w:after="0" w:line="240" w:lineRule="auto"/>
              <w:jc w:val="right"/>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25,9</w:t>
            </w:r>
          </w:p>
        </w:tc>
      </w:tr>
      <w:tr w:rsidR="005D07DA" w:rsidRPr="005D07DA" w14:paraId="31507D7F" w14:textId="77777777" w:rsidTr="00E237BE">
        <w:trPr>
          <w:trHeight w:hRule="exact" w:val="255"/>
        </w:trPr>
        <w:tc>
          <w:tcPr>
            <w:tcW w:w="2258" w:type="dxa"/>
            <w:tcBorders>
              <w:top w:val="single" w:sz="6" w:space="0" w:color="auto"/>
              <w:left w:val="double" w:sz="4" w:space="0" w:color="auto"/>
              <w:bottom w:val="double" w:sz="4" w:space="0" w:color="auto"/>
              <w:right w:val="single" w:sz="6" w:space="0" w:color="auto"/>
            </w:tcBorders>
            <w:vAlign w:val="bottom"/>
            <w:hideMark/>
          </w:tcPr>
          <w:p w14:paraId="3C1FEC98" w14:textId="77777777" w:rsidR="0017740D" w:rsidRPr="005D07DA" w:rsidRDefault="0017740D" w:rsidP="00215671">
            <w:pPr>
              <w:spacing w:after="0" w:line="240" w:lineRule="auto"/>
              <w:rPr>
                <w:rFonts w:ascii="Times New Roman" w:hAnsi="Times New Roman"/>
                <w:b/>
                <w:bCs/>
                <w:color w:val="000000" w:themeColor="text1"/>
                <w:sz w:val="18"/>
                <w:szCs w:val="18"/>
              </w:rPr>
            </w:pPr>
            <w:r w:rsidRPr="005D07DA">
              <w:rPr>
                <w:rFonts w:ascii="Times New Roman" w:hAnsi="Times New Roman"/>
                <w:b/>
                <w:bCs/>
                <w:color w:val="000000" w:themeColor="text1"/>
                <w:sz w:val="18"/>
                <w:szCs w:val="18"/>
              </w:rPr>
              <w:t>Итого</w:t>
            </w:r>
          </w:p>
        </w:tc>
        <w:tc>
          <w:tcPr>
            <w:tcW w:w="993" w:type="dxa"/>
            <w:tcBorders>
              <w:top w:val="single" w:sz="6" w:space="0" w:color="auto"/>
              <w:left w:val="single" w:sz="6" w:space="0" w:color="auto"/>
              <w:bottom w:val="double" w:sz="4" w:space="0" w:color="auto"/>
              <w:right w:val="single" w:sz="6" w:space="0" w:color="auto"/>
            </w:tcBorders>
            <w:vAlign w:val="center"/>
          </w:tcPr>
          <w:p w14:paraId="2FC45FD5" w14:textId="77777777" w:rsidR="0017740D" w:rsidRPr="005D07DA" w:rsidRDefault="0017740D" w:rsidP="0082715E">
            <w:pPr>
              <w:spacing w:after="0" w:line="240" w:lineRule="auto"/>
              <w:jc w:val="right"/>
              <w:rPr>
                <w:rFonts w:ascii="Times New Roman" w:hAnsi="Times New Roman"/>
                <w:b/>
                <w:bCs/>
                <w:color w:val="000000" w:themeColor="text1"/>
                <w:sz w:val="18"/>
                <w:szCs w:val="18"/>
              </w:rPr>
            </w:pPr>
            <w:r w:rsidRPr="005D07DA">
              <w:rPr>
                <w:rFonts w:ascii="Times New Roman" w:hAnsi="Times New Roman"/>
                <w:b/>
                <w:bCs/>
                <w:color w:val="000000" w:themeColor="text1"/>
                <w:sz w:val="18"/>
                <w:szCs w:val="18"/>
              </w:rPr>
              <w:t>7888,2</w:t>
            </w:r>
          </w:p>
        </w:tc>
        <w:tc>
          <w:tcPr>
            <w:tcW w:w="850" w:type="dxa"/>
            <w:tcBorders>
              <w:top w:val="single" w:sz="6" w:space="0" w:color="auto"/>
              <w:left w:val="single" w:sz="6" w:space="0" w:color="auto"/>
              <w:bottom w:val="double" w:sz="4" w:space="0" w:color="auto"/>
              <w:right w:val="single" w:sz="6" w:space="0" w:color="auto"/>
            </w:tcBorders>
            <w:vAlign w:val="center"/>
          </w:tcPr>
          <w:p w14:paraId="1B9D3557" w14:textId="77777777" w:rsidR="0017740D" w:rsidRPr="005D07DA" w:rsidRDefault="0017740D" w:rsidP="0082715E">
            <w:pPr>
              <w:spacing w:after="0" w:line="240" w:lineRule="auto"/>
              <w:jc w:val="right"/>
              <w:rPr>
                <w:rFonts w:ascii="Times New Roman" w:hAnsi="Times New Roman"/>
                <w:b/>
                <w:bCs/>
                <w:color w:val="000000" w:themeColor="text1"/>
                <w:sz w:val="18"/>
                <w:szCs w:val="18"/>
              </w:rPr>
            </w:pPr>
            <w:r w:rsidRPr="005D07DA">
              <w:rPr>
                <w:rFonts w:ascii="Times New Roman" w:hAnsi="Times New Roman"/>
                <w:b/>
                <w:bCs/>
                <w:color w:val="000000" w:themeColor="text1"/>
                <w:sz w:val="18"/>
                <w:szCs w:val="18"/>
              </w:rPr>
              <w:t>3367,1</w:t>
            </w:r>
          </w:p>
        </w:tc>
        <w:tc>
          <w:tcPr>
            <w:tcW w:w="862" w:type="dxa"/>
            <w:tcBorders>
              <w:top w:val="single" w:sz="6" w:space="0" w:color="auto"/>
              <w:left w:val="single" w:sz="6" w:space="0" w:color="auto"/>
              <w:bottom w:val="double" w:sz="4" w:space="0" w:color="auto"/>
              <w:right w:val="single" w:sz="6" w:space="0" w:color="auto"/>
            </w:tcBorders>
            <w:vAlign w:val="center"/>
          </w:tcPr>
          <w:p w14:paraId="7913FE9A" w14:textId="77777777" w:rsidR="0017740D" w:rsidRPr="005D07DA" w:rsidRDefault="0017740D" w:rsidP="0082715E">
            <w:pPr>
              <w:spacing w:after="0" w:line="240" w:lineRule="auto"/>
              <w:jc w:val="right"/>
              <w:rPr>
                <w:rFonts w:ascii="Times New Roman" w:hAnsi="Times New Roman"/>
                <w:b/>
                <w:bCs/>
                <w:color w:val="000000" w:themeColor="text1"/>
                <w:sz w:val="18"/>
                <w:szCs w:val="18"/>
              </w:rPr>
            </w:pPr>
            <w:r w:rsidRPr="005D07DA">
              <w:rPr>
                <w:rFonts w:ascii="Times New Roman" w:hAnsi="Times New Roman"/>
                <w:b/>
                <w:bCs/>
                <w:color w:val="000000" w:themeColor="text1"/>
                <w:sz w:val="18"/>
                <w:szCs w:val="18"/>
              </w:rPr>
              <w:t>4521,1</w:t>
            </w:r>
          </w:p>
        </w:tc>
        <w:tc>
          <w:tcPr>
            <w:tcW w:w="851" w:type="dxa"/>
            <w:tcBorders>
              <w:top w:val="single" w:sz="6" w:space="0" w:color="auto"/>
              <w:left w:val="single" w:sz="6" w:space="0" w:color="auto"/>
              <w:bottom w:val="double" w:sz="4" w:space="0" w:color="auto"/>
              <w:right w:val="single" w:sz="6" w:space="0" w:color="auto"/>
            </w:tcBorders>
            <w:vAlign w:val="center"/>
          </w:tcPr>
          <w:p w14:paraId="0F1B5C66" w14:textId="77777777" w:rsidR="0017740D" w:rsidRPr="005D07DA" w:rsidRDefault="0017740D" w:rsidP="0082715E">
            <w:pPr>
              <w:spacing w:after="0" w:line="240" w:lineRule="auto"/>
              <w:jc w:val="right"/>
              <w:rPr>
                <w:rFonts w:ascii="Times New Roman" w:hAnsi="Times New Roman"/>
                <w:b/>
                <w:bCs/>
                <w:color w:val="000000" w:themeColor="text1"/>
                <w:sz w:val="18"/>
                <w:szCs w:val="18"/>
              </w:rPr>
            </w:pPr>
            <w:r w:rsidRPr="005D07DA">
              <w:rPr>
                <w:rFonts w:ascii="Times New Roman" w:hAnsi="Times New Roman"/>
                <w:b/>
                <w:bCs/>
                <w:color w:val="000000" w:themeColor="text1"/>
                <w:sz w:val="18"/>
                <w:szCs w:val="18"/>
              </w:rPr>
              <w:t>3064,6</w:t>
            </w:r>
          </w:p>
        </w:tc>
        <w:tc>
          <w:tcPr>
            <w:tcW w:w="850" w:type="dxa"/>
            <w:tcBorders>
              <w:top w:val="single" w:sz="6" w:space="0" w:color="auto"/>
              <w:left w:val="single" w:sz="6" w:space="0" w:color="auto"/>
              <w:bottom w:val="double" w:sz="4" w:space="0" w:color="auto"/>
              <w:right w:val="single" w:sz="6" w:space="0" w:color="auto"/>
            </w:tcBorders>
            <w:vAlign w:val="center"/>
          </w:tcPr>
          <w:p w14:paraId="27B471AC" w14:textId="77777777" w:rsidR="0017740D" w:rsidRPr="005D07DA" w:rsidRDefault="0017740D" w:rsidP="0082715E">
            <w:pPr>
              <w:spacing w:after="0" w:line="240" w:lineRule="auto"/>
              <w:jc w:val="right"/>
              <w:rPr>
                <w:rFonts w:ascii="Times New Roman" w:hAnsi="Times New Roman"/>
                <w:b/>
                <w:bCs/>
                <w:color w:val="000000" w:themeColor="text1"/>
                <w:sz w:val="18"/>
                <w:szCs w:val="18"/>
              </w:rPr>
            </w:pPr>
            <w:r w:rsidRPr="005D07DA">
              <w:rPr>
                <w:rFonts w:ascii="Times New Roman" w:hAnsi="Times New Roman"/>
                <w:b/>
                <w:bCs/>
                <w:color w:val="000000" w:themeColor="text1"/>
                <w:sz w:val="18"/>
                <w:szCs w:val="18"/>
              </w:rPr>
              <w:t>1036,2</w:t>
            </w:r>
          </w:p>
        </w:tc>
        <w:tc>
          <w:tcPr>
            <w:tcW w:w="850" w:type="dxa"/>
            <w:tcBorders>
              <w:top w:val="single" w:sz="6" w:space="0" w:color="auto"/>
              <w:left w:val="single" w:sz="6" w:space="0" w:color="auto"/>
              <w:bottom w:val="double" w:sz="4" w:space="0" w:color="auto"/>
              <w:right w:val="single" w:sz="6" w:space="0" w:color="auto"/>
            </w:tcBorders>
            <w:vAlign w:val="center"/>
          </w:tcPr>
          <w:p w14:paraId="5079AB4D" w14:textId="77777777" w:rsidR="0017740D" w:rsidRPr="005D07DA" w:rsidRDefault="0017740D" w:rsidP="0082715E">
            <w:pPr>
              <w:spacing w:after="0" w:line="240" w:lineRule="auto"/>
              <w:jc w:val="right"/>
              <w:rPr>
                <w:rFonts w:ascii="Times New Roman" w:hAnsi="Times New Roman"/>
                <w:b/>
                <w:bCs/>
                <w:color w:val="000000" w:themeColor="text1"/>
                <w:sz w:val="18"/>
                <w:szCs w:val="18"/>
              </w:rPr>
            </w:pPr>
            <w:r w:rsidRPr="005D07DA">
              <w:rPr>
                <w:rFonts w:ascii="Times New Roman" w:hAnsi="Times New Roman"/>
                <w:b/>
                <w:bCs/>
                <w:color w:val="000000" w:themeColor="text1"/>
                <w:sz w:val="18"/>
                <w:szCs w:val="18"/>
              </w:rPr>
              <w:t>2028,4</w:t>
            </w:r>
          </w:p>
        </w:tc>
        <w:tc>
          <w:tcPr>
            <w:tcW w:w="710" w:type="dxa"/>
            <w:tcBorders>
              <w:top w:val="single" w:sz="6" w:space="0" w:color="auto"/>
              <w:left w:val="single" w:sz="6" w:space="0" w:color="auto"/>
              <w:bottom w:val="double" w:sz="4" w:space="0" w:color="auto"/>
              <w:right w:val="single" w:sz="6" w:space="0" w:color="auto"/>
            </w:tcBorders>
            <w:vAlign w:val="center"/>
          </w:tcPr>
          <w:p w14:paraId="66AD7E50" w14:textId="77777777" w:rsidR="0017740D" w:rsidRPr="005D07DA" w:rsidRDefault="0017740D" w:rsidP="0082715E">
            <w:pPr>
              <w:spacing w:after="0" w:line="240" w:lineRule="auto"/>
              <w:jc w:val="right"/>
              <w:rPr>
                <w:rFonts w:ascii="Times New Roman" w:hAnsi="Times New Roman"/>
                <w:b/>
                <w:bCs/>
                <w:color w:val="000000" w:themeColor="text1"/>
                <w:sz w:val="18"/>
                <w:szCs w:val="18"/>
              </w:rPr>
            </w:pPr>
            <w:r w:rsidRPr="005D07DA">
              <w:rPr>
                <w:rFonts w:ascii="Times New Roman" w:hAnsi="Times New Roman"/>
                <w:b/>
                <w:bCs/>
                <w:color w:val="000000" w:themeColor="text1"/>
                <w:sz w:val="18"/>
                <w:szCs w:val="18"/>
              </w:rPr>
              <w:t>38,9</w:t>
            </w:r>
          </w:p>
        </w:tc>
        <w:tc>
          <w:tcPr>
            <w:tcW w:w="708" w:type="dxa"/>
            <w:tcBorders>
              <w:top w:val="single" w:sz="6" w:space="0" w:color="auto"/>
              <w:left w:val="single" w:sz="6" w:space="0" w:color="auto"/>
              <w:bottom w:val="double" w:sz="4" w:space="0" w:color="auto"/>
              <w:right w:val="single" w:sz="6" w:space="0" w:color="auto"/>
            </w:tcBorders>
            <w:vAlign w:val="center"/>
          </w:tcPr>
          <w:p w14:paraId="28D3BEFF" w14:textId="77777777" w:rsidR="0017740D" w:rsidRPr="005D07DA" w:rsidRDefault="0017740D" w:rsidP="0082715E">
            <w:pPr>
              <w:spacing w:after="0" w:line="240" w:lineRule="auto"/>
              <w:jc w:val="right"/>
              <w:rPr>
                <w:rFonts w:ascii="Times New Roman" w:hAnsi="Times New Roman"/>
                <w:b/>
                <w:bCs/>
                <w:color w:val="000000" w:themeColor="text1"/>
                <w:sz w:val="18"/>
                <w:szCs w:val="18"/>
              </w:rPr>
            </w:pPr>
            <w:r w:rsidRPr="005D07DA">
              <w:rPr>
                <w:rFonts w:ascii="Times New Roman" w:hAnsi="Times New Roman"/>
                <w:b/>
                <w:bCs/>
                <w:color w:val="000000" w:themeColor="text1"/>
                <w:sz w:val="18"/>
                <w:szCs w:val="18"/>
              </w:rPr>
              <w:t>30,8</w:t>
            </w:r>
          </w:p>
        </w:tc>
        <w:tc>
          <w:tcPr>
            <w:tcW w:w="709" w:type="dxa"/>
            <w:tcBorders>
              <w:top w:val="single" w:sz="6" w:space="0" w:color="auto"/>
              <w:left w:val="single" w:sz="6" w:space="0" w:color="auto"/>
              <w:bottom w:val="double" w:sz="4" w:space="0" w:color="auto"/>
              <w:right w:val="double" w:sz="4" w:space="0" w:color="auto"/>
            </w:tcBorders>
            <w:vAlign w:val="center"/>
          </w:tcPr>
          <w:p w14:paraId="5E5300BF" w14:textId="77777777" w:rsidR="0017740D" w:rsidRPr="005D07DA" w:rsidRDefault="0017740D" w:rsidP="0082715E">
            <w:pPr>
              <w:spacing w:after="0" w:line="240" w:lineRule="auto"/>
              <w:jc w:val="right"/>
              <w:rPr>
                <w:rFonts w:ascii="Times New Roman" w:hAnsi="Times New Roman"/>
                <w:b/>
                <w:bCs/>
                <w:color w:val="000000" w:themeColor="text1"/>
                <w:sz w:val="18"/>
                <w:szCs w:val="18"/>
              </w:rPr>
            </w:pPr>
            <w:r w:rsidRPr="005D07DA">
              <w:rPr>
                <w:rFonts w:ascii="Times New Roman" w:hAnsi="Times New Roman"/>
                <w:b/>
                <w:bCs/>
                <w:color w:val="000000" w:themeColor="text1"/>
                <w:sz w:val="18"/>
                <w:szCs w:val="18"/>
              </w:rPr>
              <w:t>44,9</w:t>
            </w:r>
          </w:p>
        </w:tc>
      </w:tr>
    </w:tbl>
    <w:p w14:paraId="77EB505E" w14:textId="77777777" w:rsidR="0017740D" w:rsidRPr="005D07DA" w:rsidRDefault="0017740D" w:rsidP="00215671">
      <w:pPr>
        <w:spacing w:after="0" w:line="240" w:lineRule="auto"/>
        <w:ind w:firstLine="709"/>
        <w:jc w:val="both"/>
        <w:rPr>
          <w:rFonts w:ascii="Times New Roman" w:hAnsi="Times New Roman"/>
          <w:color w:val="000000" w:themeColor="text1"/>
          <w:sz w:val="28"/>
          <w:szCs w:val="28"/>
        </w:rPr>
      </w:pPr>
    </w:p>
    <w:p w14:paraId="1977212F" w14:textId="04A1C974" w:rsidR="0017740D" w:rsidRPr="005D07DA" w:rsidRDefault="0017740D" w:rsidP="00215671">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Расходование запланированных средств на строительство объектов, входящих в ФП, характеризуется следующим образом (таблица </w:t>
      </w:r>
      <w:r w:rsidR="00D12360" w:rsidRPr="005D07DA">
        <w:rPr>
          <w:rFonts w:ascii="Times New Roman" w:hAnsi="Times New Roman"/>
          <w:color w:val="000000" w:themeColor="text1"/>
          <w:sz w:val="28"/>
          <w:szCs w:val="28"/>
        </w:rPr>
        <w:t>40</w:t>
      </w:r>
      <w:r w:rsidRPr="005D07DA">
        <w:rPr>
          <w:rFonts w:ascii="Times New Roman" w:hAnsi="Times New Roman"/>
          <w:color w:val="000000" w:themeColor="text1"/>
          <w:sz w:val="28"/>
          <w:szCs w:val="28"/>
        </w:rPr>
        <w:t>).</w:t>
      </w:r>
    </w:p>
    <w:p w14:paraId="0A40C572" w14:textId="77777777" w:rsidR="0017740D" w:rsidRPr="005D07DA" w:rsidRDefault="0017740D" w:rsidP="00215671">
      <w:pPr>
        <w:pStyle w:val="aff0"/>
        <w:spacing w:after="0" w:line="240" w:lineRule="auto"/>
        <w:rPr>
          <w:rFonts w:ascii="Times New Roman" w:hAnsi="Times New Roman"/>
          <w:b w:val="0"/>
          <w:color w:val="000000" w:themeColor="text1"/>
          <w:sz w:val="24"/>
          <w:szCs w:val="24"/>
        </w:rPr>
      </w:pPr>
    </w:p>
    <w:p w14:paraId="71E350D2" w14:textId="05D20F64" w:rsidR="0017740D" w:rsidRPr="005D07DA" w:rsidRDefault="00215671" w:rsidP="00215671">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D12360" w:rsidRPr="005D07DA">
        <w:rPr>
          <w:rFonts w:ascii="Times New Roman" w:hAnsi="Times New Roman"/>
          <w:b w:val="0"/>
          <w:noProof/>
          <w:color w:val="000000" w:themeColor="text1"/>
          <w:sz w:val="24"/>
          <w:szCs w:val="24"/>
        </w:rPr>
        <w:t>40</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xml:space="preserve">. </w:t>
      </w:r>
      <w:r w:rsidR="0017740D" w:rsidRPr="005D07DA">
        <w:rPr>
          <w:rFonts w:ascii="Times New Roman" w:hAnsi="Times New Roman"/>
          <w:b w:val="0"/>
          <w:color w:val="000000" w:themeColor="text1"/>
          <w:sz w:val="24"/>
          <w:szCs w:val="24"/>
        </w:rPr>
        <w:t>Исполнение показателей областного бюджета по капитальным вложениям за I полугодие 2024 года в рамках федеральных проектов (в т.ч. не входящих в национальные проекты), млн.руб.</w:t>
      </w:r>
    </w:p>
    <w:tbl>
      <w:tblPr>
        <w:tblW w:w="9346" w:type="dxa"/>
        <w:tblInd w:w="-5"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2127"/>
        <w:gridCol w:w="840"/>
        <w:gridCol w:w="850"/>
        <w:gridCol w:w="851"/>
        <w:gridCol w:w="851"/>
        <w:gridCol w:w="850"/>
        <w:gridCol w:w="850"/>
        <w:gridCol w:w="710"/>
        <w:gridCol w:w="708"/>
        <w:gridCol w:w="709"/>
      </w:tblGrid>
      <w:tr w:rsidR="005D07DA" w:rsidRPr="005D07DA" w14:paraId="0AC85913" w14:textId="77777777" w:rsidTr="0082715E">
        <w:trPr>
          <w:trHeight w:val="300"/>
          <w:tblHeader/>
        </w:trPr>
        <w:tc>
          <w:tcPr>
            <w:tcW w:w="2127" w:type="dxa"/>
            <w:vMerge w:val="restart"/>
            <w:tcBorders>
              <w:top w:val="double" w:sz="4" w:space="0" w:color="auto"/>
              <w:left w:val="double" w:sz="4" w:space="0" w:color="auto"/>
              <w:bottom w:val="single" w:sz="6" w:space="0" w:color="auto"/>
              <w:right w:val="single" w:sz="6" w:space="0" w:color="auto"/>
            </w:tcBorders>
            <w:vAlign w:val="center"/>
            <w:hideMark/>
          </w:tcPr>
          <w:p w14:paraId="38A08126" w14:textId="77777777" w:rsidR="0017740D" w:rsidRPr="005D07DA" w:rsidRDefault="0017740D" w:rsidP="0082715E">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ГРБС</w:t>
            </w:r>
          </w:p>
        </w:tc>
        <w:tc>
          <w:tcPr>
            <w:tcW w:w="2541" w:type="dxa"/>
            <w:gridSpan w:val="3"/>
            <w:tcBorders>
              <w:top w:val="double" w:sz="4" w:space="0" w:color="auto"/>
              <w:left w:val="single" w:sz="6" w:space="0" w:color="auto"/>
              <w:bottom w:val="single" w:sz="6" w:space="0" w:color="auto"/>
              <w:right w:val="single" w:sz="6" w:space="0" w:color="auto"/>
            </w:tcBorders>
            <w:vAlign w:val="center"/>
            <w:hideMark/>
          </w:tcPr>
          <w:p w14:paraId="00876833" w14:textId="77777777" w:rsidR="0017740D" w:rsidRPr="005D07DA" w:rsidRDefault="0017740D" w:rsidP="0082715E">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Бюджетные ассигнования, млн.руб.</w:t>
            </w:r>
          </w:p>
        </w:tc>
        <w:tc>
          <w:tcPr>
            <w:tcW w:w="2551" w:type="dxa"/>
            <w:gridSpan w:val="3"/>
            <w:tcBorders>
              <w:top w:val="double" w:sz="4" w:space="0" w:color="auto"/>
              <w:left w:val="single" w:sz="6" w:space="0" w:color="auto"/>
              <w:bottom w:val="single" w:sz="6" w:space="0" w:color="auto"/>
              <w:right w:val="single" w:sz="6" w:space="0" w:color="auto"/>
            </w:tcBorders>
            <w:vAlign w:val="center"/>
            <w:hideMark/>
          </w:tcPr>
          <w:p w14:paraId="65B51463" w14:textId="77777777" w:rsidR="0017740D" w:rsidRPr="005D07DA" w:rsidRDefault="0017740D" w:rsidP="0082715E">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Кассовое исполнение, млн.руб.</w:t>
            </w:r>
          </w:p>
        </w:tc>
        <w:tc>
          <w:tcPr>
            <w:tcW w:w="2127" w:type="dxa"/>
            <w:gridSpan w:val="3"/>
            <w:tcBorders>
              <w:top w:val="double" w:sz="4" w:space="0" w:color="auto"/>
              <w:left w:val="single" w:sz="6" w:space="0" w:color="auto"/>
              <w:bottom w:val="single" w:sz="6" w:space="0" w:color="auto"/>
              <w:right w:val="double" w:sz="4" w:space="0" w:color="auto"/>
            </w:tcBorders>
            <w:vAlign w:val="center"/>
            <w:hideMark/>
          </w:tcPr>
          <w:p w14:paraId="6EDC0C14" w14:textId="77777777" w:rsidR="0017740D" w:rsidRPr="005D07DA" w:rsidRDefault="0017740D" w:rsidP="0082715E">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Процент исполнения, %</w:t>
            </w:r>
          </w:p>
        </w:tc>
      </w:tr>
      <w:tr w:rsidR="005D07DA" w:rsidRPr="005D07DA" w14:paraId="57647E49" w14:textId="77777777" w:rsidTr="0082715E">
        <w:trPr>
          <w:trHeight w:val="144"/>
          <w:tblHeader/>
        </w:trPr>
        <w:tc>
          <w:tcPr>
            <w:tcW w:w="2127" w:type="dxa"/>
            <w:vMerge/>
            <w:tcBorders>
              <w:top w:val="double" w:sz="4" w:space="0" w:color="auto"/>
              <w:left w:val="double" w:sz="4" w:space="0" w:color="auto"/>
              <w:bottom w:val="single" w:sz="6" w:space="0" w:color="auto"/>
              <w:right w:val="single" w:sz="6" w:space="0" w:color="auto"/>
            </w:tcBorders>
            <w:vAlign w:val="center"/>
            <w:hideMark/>
          </w:tcPr>
          <w:p w14:paraId="430DE07B" w14:textId="77777777" w:rsidR="0017740D" w:rsidRPr="005D07DA" w:rsidRDefault="0017740D" w:rsidP="0082715E">
            <w:pPr>
              <w:spacing w:after="0" w:line="240" w:lineRule="auto"/>
              <w:jc w:val="center"/>
              <w:rPr>
                <w:rFonts w:ascii="Times New Roman" w:hAnsi="Times New Roman"/>
                <w:color w:val="000000" w:themeColor="text1"/>
                <w:sz w:val="18"/>
                <w:szCs w:val="18"/>
              </w:rPr>
            </w:pPr>
          </w:p>
        </w:tc>
        <w:tc>
          <w:tcPr>
            <w:tcW w:w="840" w:type="dxa"/>
            <w:vMerge w:val="restart"/>
            <w:tcBorders>
              <w:top w:val="single" w:sz="6" w:space="0" w:color="auto"/>
              <w:left w:val="single" w:sz="6" w:space="0" w:color="auto"/>
              <w:bottom w:val="single" w:sz="6" w:space="0" w:color="auto"/>
              <w:right w:val="single" w:sz="6" w:space="0" w:color="auto"/>
            </w:tcBorders>
            <w:vAlign w:val="center"/>
            <w:hideMark/>
          </w:tcPr>
          <w:p w14:paraId="06699977" w14:textId="77777777" w:rsidR="0017740D" w:rsidRPr="005D07DA" w:rsidRDefault="0017740D" w:rsidP="0082715E">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всего</w:t>
            </w:r>
          </w:p>
        </w:tc>
        <w:tc>
          <w:tcPr>
            <w:tcW w:w="1701" w:type="dxa"/>
            <w:gridSpan w:val="2"/>
            <w:tcBorders>
              <w:top w:val="single" w:sz="6" w:space="0" w:color="auto"/>
              <w:left w:val="single" w:sz="6" w:space="0" w:color="auto"/>
              <w:bottom w:val="single" w:sz="6" w:space="0" w:color="auto"/>
              <w:right w:val="single" w:sz="6" w:space="0" w:color="auto"/>
            </w:tcBorders>
            <w:vAlign w:val="center"/>
            <w:hideMark/>
          </w:tcPr>
          <w:p w14:paraId="1C312859" w14:textId="77777777" w:rsidR="0017740D" w:rsidRPr="005D07DA" w:rsidRDefault="0017740D" w:rsidP="0082715E">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в том числе</w:t>
            </w:r>
          </w:p>
        </w:tc>
        <w:tc>
          <w:tcPr>
            <w:tcW w:w="851" w:type="dxa"/>
            <w:vMerge w:val="restart"/>
            <w:tcBorders>
              <w:top w:val="single" w:sz="6" w:space="0" w:color="auto"/>
              <w:left w:val="single" w:sz="6" w:space="0" w:color="auto"/>
              <w:bottom w:val="single" w:sz="6" w:space="0" w:color="auto"/>
              <w:right w:val="single" w:sz="6" w:space="0" w:color="auto"/>
            </w:tcBorders>
            <w:vAlign w:val="center"/>
            <w:hideMark/>
          </w:tcPr>
          <w:p w14:paraId="24E5A810" w14:textId="77777777" w:rsidR="0017740D" w:rsidRPr="005D07DA" w:rsidRDefault="0017740D" w:rsidP="0082715E">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всего</w:t>
            </w:r>
          </w:p>
        </w:tc>
        <w:tc>
          <w:tcPr>
            <w:tcW w:w="1700" w:type="dxa"/>
            <w:gridSpan w:val="2"/>
            <w:tcBorders>
              <w:top w:val="single" w:sz="6" w:space="0" w:color="auto"/>
              <w:left w:val="single" w:sz="6" w:space="0" w:color="auto"/>
              <w:bottom w:val="single" w:sz="6" w:space="0" w:color="auto"/>
              <w:right w:val="single" w:sz="6" w:space="0" w:color="auto"/>
            </w:tcBorders>
            <w:vAlign w:val="center"/>
            <w:hideMark/>
          </w:tcPr>
          <w:p w14:paraId="196D3D77" w14:textId="77777777" w:rsidR="0017740D" w:rsidRPr="005D07DA" w:rsidRDefault="0017740D" w:rsidP="0082715E">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в том числе</w:t>
            </w:r>
          </w:p>
        </w:tc>
        <w:tc>
          <w:tcPr>
            <w:tcW w:w="710" w:type="dxa"/>
            <w:vMerge w:val="restart"/>
            <w:tcBorders>
              <w:top w:val="single" w:sz="6" w:space="0" w:color="auto"/>
              <w:left w:val="single" w:sz="6" w:space="0" w:color="auto"/>
              <w:bottom w:val="single" w:sz="6" w:space="0" w:color="auto"/>
              <w:right w:val="single" w:sz="6" w:space="0" w:color="auto"/>
            </w:tcBorders>
            <w:vAlign w:val="center"/>
            <w:hideMark/>
          </w:tcPr>
          <w:p w14:paraId="0EDBB4EE" w14:textId="77777777" w:rsidR="0017740D" w:rsidRPr="005D07DA" w:rsidRDefault="0017740D" w:rsidP="0082715E">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всего</w:t>
            </w:r>
          </w:p>
        </w:tc>
        <w:tc>
          <w:tcPr>
            <w:tcW w:w="1417" w:type="dxa"/>
            <w:gridSpan w:val="2"/>
            <w:tcBorders>
              <w:top w:val="single" w:sz="6" w:space="0" w:color="auto"/>
              <w:left w:val="single" w:sz="6" w:space="0" w:color="auto"/>
              <w:bottom w:val="single" w:sz="6" w:space="0" w:color="auto"/>
              <w:right w:val="double" w:sz="4" w:space="0" w:color="auto"/>
            </w:tcBorders>
            <w:vAlign w:val="center"/>
            <w:hideMark/>
          </w:tcPr>
          <w:p w14:paraId="1DB8D8DE" w14:textId="77777777" w:rsidR="0017740D" w:rsidRPr="005D07DA" w:rsidRDefault="0017740D" w:rsidP="0082715E">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в том числе</w:t>
            </w:r>
          </w:p>
        </w:tc>
      </w:tr>
      <w:tr w:rsidR="005D07DA" w:rsidRPr="005D07DA" w14:paraId="17700138" w14:textId="77777777" w:rsidTr="0082715E">
        <w:trPr>
          <w:trHeight w:val="217"/>
          <w:tblHeader/>
        </w:trPr>
        <w:tc>
          <w:tcPr>
            <w:tcW w:w="2127" w:type="dxa"/>
            <w:vMerge/>
            <w:tcBorders>
              <w:top w:val="double" w:sz="4" w:space="0" w:color="auto"/>
              <w:left w:val="double" w:sz="4" w:space="0" w:color="auto"/>
              <w:bottom w:val="single" w:sz="4" w:space="0" w:color="auto"/>
              <w:right w:val="single" w:sz="6" w:space="0" w:color="auto"/>
            </w:tcBorders>
            <w:vAlign w:val="center"/>
            <w:hideMark/>
          </w:tcPr>
          <w:p w14:paraId="454D94DB" w14:textId="77777777" w:rsidR="0017740D" w:rsidRPr="005D07DA" w:rsidRDefault="0017740D" w:rsidP="0082715E">
            <w:pPr>
              <w:spacing w:after="0" w:line="240" w:lineRule="auto"/>
              <w:jc w:val="center"/>
              <w:rPr>
                <w:rFonts w:ascii="Times New Roman" w:hAnsi="Times New Roman"/>
                <w:color w:val="000000" w:themeColor="text1"/>
                <w:sz w:val="18"/>
                <w:szCs w:val="18"/>
              </w:rPr>
            </w:pPr>
          </w:p>
        </w:tc>
        <w:tc>
          <w:tcPr>
            <w:tcW w:w="840" w:type="dxa"/>
            <w:vMerge/>
            <w:tcBorders>
              <w:top w:val="single" w:sz="6" w:space="0" w:color="auto"/>
              <w:left w:val="single" w:sz="6" w:space="0" w:color="auto"/>
              <w:bottom w:val="single" w:sz="4" w:space="0" w:color="auto"/>
              <w:right w:val="single" w:sz="6" w:space="0" w:color="auto"/>
            </w:tcBorders>
            <w:vAlign w:val="center"/>
            <w:hideMark/>
          </w:tcPr>
          <w:p w14:paraId="4C546355" w14:textId="77777777" w:rsidR="0017740D" w:rsidRPr="005D07DA" w:rsidRDefault="0017740D" w:rsidP="0082715E">
            <w:pPr>
              <w:spacing w:after="0" w:line="240" w:lineRule="auto"/>
              <w:jc w:val="center"/>
              <w:rPr>
                <w:rFonts w:ascii="Times New Roman" w:hAnsi="Times New Roman"/>
                <w:color w:val="000000" w:themeColor="text1"/>
                <w:sz w:val="18"/>
                <w:szCs w:val="18"/>
              </w:rPr>
            </w:pPr>
          </w:p>
        </w:tc>
        <w:tc>
          <w:tcPr>
            <w:tcW w:w="850" w:type="dxa"/>
            <w:tcBorders>
              <w:top w:val="single" w:sz="6" w:space="0" w:color="auto"/>
              <w:left w:val="single" w:sz="6" w:space="0" w:color="auto"/>
              <w:bottom w:val="single" w:sz="4" w:space="0" w:color="auto"/>
              <w:right w:val="single" w:sz="6" w:space="0" w:color="auto"/>
            </w:tcBorders>
            <w:vAlign w:val="center"/>
            <w:hideMark/>
          </w:tcPr>
          <w:p w14:paraId="5C73A28C" w14:textId="77777777" w:rsidR="0017740D" w:rsidRPr="005D07DA" w:rsidRDefault="0017740D" w:rsidP="0082715E">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ФБ</w:t>
            </w:r>
          </w:p>
        </w:tc>
        <w:tc>
          <w:tcPr>
            <w:tcW w:w="851" w:type="dxa"/>
            <w:tcBorders>
              <w:top w:val="single" w:sz="6" w:space="0" w:color="auto"/>
              <w:left w:val="single" w:sz="6" w:space="0" w:color="auto"/>
              <w:bottom w:val="single" w:sz="4" w:space="0" w:color="auto"/>
              <w:right w:val="single" w:sz="6" w:space="0" w:color="auto"/>
            </w:tcBorders>
            <w:vAlign w:val="center"/>
            <w:hideMark/>
          </w:tcPr>
          <w:p w14:paraId="5B2FB990" w14:textId="77777777" w:rsidR="0017740D" w:rsidRPr="005D07DA" w:rsidRDefault="0017740D" w:rsidP="0082715E">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ОБ</w:t>
            </w:r>
          </w:p>
        </w:tc>
        <w:tc>
          <w:tcPr>
            <w:tcW w:w="851" w:type="dxa"/>
            <w:vMerge/>
            <w:tcBorders>
              <w:top w:val="single" w:sz="6" w:space="0" w:color="auto"/>
              <w:left w:val="single" w:sz="6" w:space="0" w:color="auto"/>
              <w:bottom w:val="single" w:sz="4" w:space="0" w:color="auto"/>
              <w:right w:val="single" w:sz="6" w:space="0" w:color="auto"/>
            </w:tcBorders>
            <w:vAlign w:val="center"/>
            <w:hideMark/>
          </w:tcPr>
          <w:p w14:paraId="50EEA7F2" w14:textId="77777777" w:rsidR="0017740D" w:rsidRPr="005D07DA" w:rsidRDefault="0017740D" w:rsidP="0082715E">
            <w:pPr>
              <w:spacing w:after="0" w:line="240" w:lineRule="auto"/>
              <w:jc w:val="center"/>
              <w:rPr>
                <w:rFonts w:ascii="Times New Roman" w:hAnsi="Times New Roman"/>
                <w:color w:val="000000" w:themeColor="text1"/>
                <w:sz w:val="18"/>
                <w:szCs w:val="18"/>
              </w:rPr>
            </w:pPr>
          </w:p>
        </w:tc>
        <w:tc>
          <w:tcPr>
            <w:tcW w:w="850" w:type="dxa"/>
            <w:tcBorders>
              <w:top w:val="single" w:sz="6" w:space="0" w:color="auto"/>
              <w:left w:val="single" w:sz="6" w:space="0" w:color="auto"/>
              <w:bottom w:val="single" w:sz="4" w:space="0" w:color="auto"/>
              <w:right w:val="single" w:sz="6" w:space="0" w:color="auto"/>
            </w:tcBorders>
            <w:vAlign w:val="center"/>
            <w:hideMark/>
          </w:tcPr>
          <w:p w14:paraId="6EADD88F" w14:textId="77777777" w:rsidR="0017740D" w:rsidRPr="005D07DA" w:rsidRDefault="0017740D" w:rsidP="0082715E">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ФБ</w:t>
            </w:r>
          </w:p>
        </w:tc>
        <w:tc>
          <w:tcPr>
            <w:tcW w:w="850" w:type="dxa"/>
            <w:tcBorders>
              <w:top w:val="single" w:sz="6" w:space="0" w:color="auto"/>
              <w:left w:val="single" w:sz="6" w:space="0" w:color="auto"/>
              <w:bottom w:val="single" w:sz="4" w:space="0" w:color="auto"/>
              <w:right w:val="single" w:sz="6" w:space="0" w:color="auto"/>
            </w:tcBorders>
            <w:vAlign w:val="center"/>
            <w:hideMark/>
          </w:tcPr>
          <w:p w14:paraId="1E59EA80" w14:textId="77777777" w:rsidR="0017740D" w:rsidRPr="005D07DA" w:rsidRDefault="0017740D" w:rsidP="0082715E">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ОБ</w:t>
            </w:r>
          </w:p>
        </w:tc>
        <w:tc>
          <w:tcPr>
            <w:tcW w:w="710" w:type="dxa"/>
            <w:vMerge/>
            <w:tcBorders>
              <w:top w:val="single" w:sz="6" w:space="0" w:color="auto"/>
              <w:left w:val="single" w:sz="6" w:space="0" w:color="auto"/>
              <w:bottom w:val="single" w:sz="4" w:space="0" w:color="auto"/>
              <w:right w:val="single" w:sz="6" w:space="0" w:color="auto"/>
            </w:tcBorders>
            <w:vAlign w:val="center"/>
            <w:hideMark/>
          </w:tcPr>
          <w:p w14:paraId="7A85F069" w14:textId="77777777" w:rsidR="0017740D" w:rsidRPr="005D07DA" w:rsidRDefault="0017740D" w:rsidP="0082715E">
            <w:pPr>
              <w:spacing w:after="0" w:line="240" w:lineRule="auto"/>
              <w:jc w:val="center"/>
              <w:rPr>
                <w:rFonts w:ascii="Times New Roman" w:hAnsi="Times New Roman"/>
                <w:color w:val="000000" w:themeColor="text1"/>
                <w:sz w:val="18"/>
                <w:szCs w:val="18"/>
              </w:rPr>
            </w:pPr>
          </w:p>
        </w:tc>
        <w:tc>
          <w:tcPr>
            <w:tcW w:w="708" w:type="dxa"/>
            <w:tcBorders>
              <w:top w:val="single" w:sz="6" w:space="0" w:color="auto"/>
              <w:left w:val="single" w:sz="6" w:space="0" w:color="auto"/>
              <w:bottom w:val="single" w:sz="4" w:space="0" w:color="auto"/>
              <w:right w:val="single" w:sz="6" w:space="0" w:color="auto"/>
            </w:tcBorders>
            <w:vAlign w:val="center"/>
            <w:hideMark/>
          </w:tcPr>
          <w:p w14:paraId="7F64EA05" w14:textId="77777777" w:rsidR="0017740D" w:rsidRPr="005D07DA" w:rsidRDefault="0017740D" w:rsidP="0082715E">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ФБ</w:t>
            </w:r>
          </w:p>
        </w:tc>
        <w:tc>
          <w:tcPr>
            <w:tcW w:w="709" w:type="dxa"/>
            <w:tcBorders>
              <w:top w:val="single" w:sz="6" w:space="0" w:color="auto"/>
              <w:left w:val="single" w:sz="6" w:space="0" w:color="auto"/>
              <w:bottom w:val="single" w:sz="4" w:space="0" w:color="auto"/>
              <w:right w:val="double" w:sz="4" w:space="0" w:color="auto"/>
            </w:tcBorders>
            <w:vAlign w:val="center"/>
            <w:hideMark/>
          </w:tcPr>
          <w:p w14:paraId="5D72C803" w14:textId="77777777" w:rsidR="0017740D" w:rsidRPr="005D07DA" w:rsidRDefault="0017740D" w:rsidP="0082715E">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ОБ</w:t>
            </w:r>
          </w:p>
        </w:tc>
      </w:tr>
      <w:tr w:rsidR="005D07DA" w:rsidRPr="005D07DA" w14:paraId="67C45580" w14:textId="77777777" w:rsidTr="0017740D">
        <w:trPr>
          <w:trHeight w:val="217"/>
          <w:tblHeader/>
        </w:trPr>
        <w:tc>
          <w:tcPr>
            <w:tcW w:w="9346" w:type="dxa"/>
            <w:gridSpan w:val="10"/>
            <w:tcBorders>
              <w:top w:val="single" w:sz="4" w:space="0" w:color="auto"/>
              <w:left w:val="double" w:sz="4" w:space="0" w:color="auto"/>
              <w:bottom w:val="single" w:sz="6" w:space="0" w:color="auto"/>
              <w:right w:val="double" w:sz="4" w:space="0" w:color="auto"/>
            </w:tcBorders>
            <w:vAlign w:val="center"/>
          </w:tcPr>
          <w:p w14:paraId="3EEB8AEC" w14:textId="77777777" w:rsidR="0017740D" w:rsidRPr="005D07DA" w:rsidRDefault="0017740D" w:rsidP="00215671">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 xml:space="preserve">ГП «Развитие здравоохранения Архангельской области» </w:t>
            </w:r>
          </w:p>
          <w:p w14:paraId="6D3D67CF" w14:textId="77777777" w:rsidR="0017740D" w:rsidRPr="005D07DA" w:rsidRDefault="0017740D" w:rsidP="00215671">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ФП «Модернизация первичного звена здравоохранения Российской Федерации» (</w:t>
            </w:r>
            <w:r w:rsidRPr="005D07DA">
              <w:rPr>
                <w:rFonts w:ascii="Times New Roman" w:hAnsi="Times New Roman"/>
                <w:color w:val="000000" w:themeColor="text1"/>
                <w:sz w:val="18"/>
                <w:szCs w:val="18"/>
                <w:lang w:val="en-US"/>
              </w:rPr>
              <w:t>N</w:t>
            </w:r>
            <w:r w:rsidRPr="005D07DA">
              <w:rPr>
                <w:rFonts w:ascii="Times New Roman" w:hAnsi="Times New Roman"/>
                <w:color w:val="000000" w:themeColor="text1"/>
                <w:sz w:val="18"/>
                <w:szCs w:val="18"/>
              </w:rPr>
              <w:t>9)</w:t>
            </w:r>
          </w:p>
        </w:tc>
      </w:tr>
      <w:tr w:rsidR="005D07DA" w:rsidRPr="005D07DA" w14:paraId="2A7DF6BC" w14:textId="77777777" w:rsidTr="0017740D">
        <w:trPr>
          <w:trHeight w:hRule="exact" w:val="215"/>
        </w:trPr>
        <w:tc>
          <w:tcPr>
            <w:tcW w:w="2127" w:type="dxa"/>
            <w:tcBorders>
              <w:top w:val="single" w:sz="6" w:space="0" w:color="auto"/>
              <w:left w:val="double" w:sz="4" w:space="0" w:color="auto"/>
              <w:bottom w:val="single" w:sz="6" w:space="0" w:color="auto"/>
              <w:right w:val="single" w:sz="6" w:space="0" w:color="auto"/>
            </w:tcBorders>
            <w:vAlign w:val="bottom"/>
            <w:hideMark/>
          </w:tcPr>
          <w:p w14:paraId="7210FF84" w14:textId="77777777" w:rsidR="0017740D" w:rsidRPr="005D07DA" w:rsidRDefault="0017740D" w:rsidP="00215671">
            <w:pPr>
              <w:spacing w:after="0" w:line="240" w:lineRule="auto"/>
              <w:rPr>
                <w:rFonts w:ascii="Times New Roman" w:hAnsi="Times New Roman"/>
                <w:color w:val="000000" w:themeColor="text1"/>
                <w:sz w:val="18"/>
                <w:szCs w:val="18"/>
              </w:rPr>
            </w:pPr>
            <w:r w:rsidRPr="005D07DA">
              <w:rPr>
                <w:rFonts w:ascii="Times New Roman" w:hAnsi="Times New Roman"/>
                <w:color w:val="000000" w:themeColor="text1"/>
                <w:sz w:val="18"/>
                <w:szCs w:val="18"/>
              </w:rPr>
              <w:t>Минстрой АО</w:t>
            </w:r>
          </w:p>
        </w:tc>
        <w:tc>
          <w:tcPr>
            <w:tcW w:w="840" w:type="dxa"/>
            <w:tcBorders>
              <w:top w:val="single" w:sz="6" w:space="0" w:color="auto"/>
              <w:left w:val="single" w:sz="6" w:space="0" w:color="auto"/>
              <w:bottom w:val="single" w:sz="6" w:space="0" w:color="auto"/>
              <w:right w:val="single" w:sz="6" w:space="0" w:color="auto"/>
            </w:tcBorders>
            <w:vAlign w:val="center"/>
          </w:tcPr>
          <w:p w14:paraId="11275A00" w14:textId="77777777" w:rsidR="0017740D" w:rsidRPr="005D07DA" w:rsidRDefault="0017740D" w:rsidP="00215671">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294,7</w:t>
            </w:r>
          </w:p>
        </w:tc>
        <w:tc>
          <w:tcPr>
            <w:tcW w:w="850" w:type="dxa"/>
            <w:tcBorders>
              <w:top w:val="single" w:sz="6" w:space="0" w:color="auto"/>
              <w:left w:val="single" w:sz="6" w:space="0" w:color="auto"/>
              <w:bottom w:val="single" w:sz="6" w:space="0" w:color="auto"/>
              <w:right w:val="single" w:sz="6" w:space="0" w:color="auto"/>
            </w:tcBorders>
            <w:vAlign w:val="center"/>
          </w:tcPr>
          <w:p w14:paraId="2DB46CF8" w14:textId="77777777" w:rsidR="0017740D" w:rsidRPr="005D07DA" w:rsidRDefault="0017740D" w:rsidP="00215671">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245,3</w:t>
            </w:r>
          </w:p>
        </w:tc>
        <w:tc>
          <w:tcPr>
            <w:tcW w:w="851" w:type="dxa"/>
            <w:tcBorders>
              <w:top w:val="single" w:sz="6" w:space="0" w:color="auto"/>
              <w:left w:val="single" w:sz="6" w:space="0" w:color="auto"/>
              <w:bottom w:val="single" w:sz="6" w:space="0" w:color="auto"/>
              <w:right w:val="single" w:sz="6" w:space="0" w:color="auto"/>
            </w:tcBorders>
            <w:vAlign w:val="center"/>
          </w:tcPr>
          <w:p w14:paraId="7DC53E0E" w14:textId="77777777" w:rsidR="0017740D" w:rsidRPr="005D07DA" w:rsidRDefault="0017740D" w:rsidP="00215671">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49,4</w:t>
            </w:r>
          </w:p>
        </w:tc>
        <w:tc>
          <w:tcPr>
            <w:tcW w:w="851" w:type="dxa"/>
            <w:tcBorders>
              <w:top w:val="single" w:sz="6" w:space="0" w:color="auto"/>
              <w:left w:val="single" w:sz="6" w:space="0" w:color="auto"/>
              <w:bottom w:val="single" w:sz="6" w:space="0" w:color="auto"/>
              <w:right w:val="single" w:sz="6" w:space="0" w:color="auto"/>
            </w:tcBorders>
            <w:vAlign w:val="center"/>
          </w:tcPr>
          <w:p w14:paraId="12EAA8BB" w14:textId="77777777" w:rsidR="0017740D" w:rsidRPr="005D07DA" w:rsidRDefault="0017740D" w:rsidP="00215671">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40,2</w:t>
            </w:r>
          </w:p>
        </w:tc>
        <w:tc>
          <w:tcPr>
            <w:tcW w:w="850" w:type="dxa"/>
            <w:tcBorders>
              <w:top w:val="single" w:sz="6" w:space="0" w:color="auto"/>
              <w:left w:val="single" w:sz="6" w:space="0" w:color="auto"/>
              <w:bottom w:val="single" w:sz="6" w:space="0" w:color="auto"/>
              <w:right w:val="single" w:sz="6" w:space="0" w:color="auto"/>
            </w:tcBorders>
            <w:vAlign w:val="center"/>
          </w:tcPr>
          <w:p w14:paraId="4F57DB55" w14:textId="77777777" w:rsidR="0017740D" w:rsidRPr="005D07DA" w:rsidRDefault="0017740D" w:rsidP="00215671">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7,3</w:t>
            </w:r>
          </w:p>
        </w:tc>
        <w:tc>
          <w:tcPr>
            <w:tcW w:w="850" w:type="dxa"/>
            <w:tcBorders>
              <w:top w:val="single" w:sz="6" w:space="0" w:color="auto"/>
              <w:left w:val="single" w:sz="6" w:space="0" w:color="auto"/>
              <w:bottom w:val="single" w:sz="6" w:space="0" w:color="auto"/>
              <w:right w:val="single" w:sz="6" w:space="0" w:color="auto"/>
            </w:tcBorders>
            <w:vAlign w:val="center"/>
          </w:tcPr>
          <w:p w14:paraId="78863E11" w14:textId="77777777" w:rsidR="0017740D" w:rsidRPr="005D07DA" w:rsidRDefault="0017740D" w:rsidP="00215671">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32,9</w:t>
            </w:r>
          </w:p>
        </w:tc>
        <w:tc>
          <w:tcPr>
            <w:tcW w:w="710" w:type="dxa"/>
            <w:tcBorders>
              <w:top w:val="single" w:sz="6" w:space="0" w:color="auto"/>
              <w:left w:val="single" w:sz="6" w:space="0" w:color="auto"/>
              <w:bottom w:val="single" w:sz="6" w:space="0" w:color="auto"/>
              <w:right w:val="single" w:sz="6" w:space="0" w:color="auto"/>
            </w:tcBorders>
            <w:vAlign w:val="center"/>
          </w:tcPr>
          <w:p w14:paraId="51080B7C" w14:textId="77777777" w:rsidR="0017740D" w:rsidRPr="005D07DA" w:rsidRDefault="0017740D" w:rsidP="00215671">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13,6</w:t>
            </w:r>
          </w:p>
        </w:tc>
        <w:tc>
          <w:tcPr>
            <w:tcW w:w="708" w:type="dxa"/>
            <w:tcBorders>
              <w:top w:val="single" w:sz="6" w:space="0" w:color="auto"/>
              <w:left w:val="single" w:sz="6" w:space="0" w:color="auto"/>
              <w:bottom w:val="single" w:sz="6" w:space="0" w:color="auto"/>
              <w:right w:val="single" w:sz="6" w:space="0" w:color="auto"/>
            </w:tcBorders>
            <w:vAlign w:val="center"/>
          </w:tcPr>
          <w:p w14:paraId="3CAD70E2" w14:textId="77777777" w:rsidR="0017740D" w:rsidRPr="005D07DA" w:rsidRDefault="0017740D" w:rsidP="00215671">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3,0</w:t>
            </w:r>
          </w:p>
        </w:tc>
        <w:tc>
          <w:tcPr>
            <w:tcW w:w="709" w:type="dxa"/>
            <w:tcBorders>
              <w:top w:val="single" w:sz="6" w:space="0" w:color="auto"/>
              <w:left w:val="single" w:sz="6" w:space="0" w:color="auto"/>
              <w:bottom w:val="single" w:sz="6" w:space="0" w:color="auto"/>
              <w:right w:val="double" w:sz="4" w:space="0" w:color="auto"/>
            </w:tcBorders>
            <w:vAlign w:val="center"/>
          </w:tcPr>
          <w:p w14:paraId="64D069F6" w14:textId="77777777" w:rsidR="0017740D" w:rsidRPr="005D07DA" w:rsidRDefault="0017740D" w:rsidP="00215671">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66,6</w:t>
            </w:r>
          </w:p>
        </w:tc>
      </w:tr>
      <w:tr w:rsidR="005D07DA" w:rsidRPr="005D07DA" w14:paraId="589C922B" w14:textId="77777777" w:rsidTr="0017740D">
        <w:trPr>
          <w:trHeight w:hRule="exact" w:val="215"/>
        </w:trPr>
        <w:tc>
          <w:tcPr>
            <w:tcW w:w="2127" w:type="dxa"/>
            <w:tcBorders>
              <w:top w:val="single" w:sz="6" w:space="0" w:color="auto"/>
              <w:left w:val="double" w:sz="4" w:space="0" w:color="auto"/>
              <w:bottom w:val="single" w:sz="6" w:space="0" w:color="auto"/>
              <w:right w:val="single" w:sz="6" w:space="0" w:color="auto"/>
            </w:tcBorders>
            <w:vAlign w:val="bottom"/>
          </w:tcPr>
          <w:p w14:paraId="3D6F4125" w14:textId="77777777" w:rsidR="0017740D" w:rsidRPr="005D07DA" w:rsidRDefault="0017740D" w:rsidP="00215671">
            <w:pPr>
              <w:spacing w:after="0" w:line="240" w:lineRule="auto"/>
              <w:rPr>
                <w:rFonts w:ascii="Times New Roman" w:hAnsi="Times New Roman"/>
                <w:color w:val="000000" w:themeColor="text1"/>
                <w:sz w:val="18"/>
                <w:szCs w:val="18"/>
              </w:rPr>
            </w:pPr>
            <w:r w:rsidRPr="005D07DA">
              <w:rPr>
                <w:rFonts w:ascii="Times New Roman" w:hAnsi="Times New Roman"/>
                <w:color w:val="000000" w:themeColor="text1"/>
                <w:sz w:val="18"/>
                <w:szCs w:val="18"/>
              </w:rPr>
              <w:t>Минздрав АО</w:t>
            </w:r>
          </w:p>
        </w:tc>
        <w:tc>
          <w:tcPr>
            <w:tcW w:w="840" w:type="dxa"/>
            <w:tcBorders>
              <w:top w:val="single" w:sz="6" w:space="0" w:color="auto"/>
              <w:left w:val="single" w:sz="6" w:space="0" w:color="auto"/>
              <w:bottom w:val="single" w:sz="6" w:space="0" w:color="auto"/>
              <w:right w:val="single" w:sz="6" w:space="0" w:color="auto"/>
            </w:tcBorders>
            <w:vAlign w:val="center"/>
          </w:tcPr>
          <w:p w14:paraId="702300C7" w14:textId="77777777" w:rsidR="0017740D" w:rsidRPr="005D07DA" w:rsidRDefault="0017740D" w:rsidP="00215671">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196,3</w:t>
            </w:r>
          </w:p>
        </w:tc>
        <w:tc>
          <w:tcPr>
            <w:tcW w:w="850" w:type="dxa"/>
            <w:tcBorders>
              <w:top w:val="single" w:sz="6" w:space="0" w:color="auto"/>
              <w:left w:val="single" w:sz="6" w:space="0" w:color="auto"/>
              <w:bottom w:val="single" w:sz="6" w:space="0" w:color="auto"/>
              <w:right w:val="single" w:sz="6" w:space="0" w:color="auto"/>
            </w:tcBorders>
            <w:vAlign w:val="center"/>
          </w:tcPr>
          <w:p w14:paraId="09E1D86B" w14:textId="77777777" w:rsidR="0017740D" w:rsidRPr="005D07DA" w:rsidRDefault="0017740D" w:rsidP="00215671">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189,9</w:t>
            </w:r>
          </w:p>
        </w:tc>
        <w:tc>
          <w:tcPr>
            <w:tcW w:w="851" w:type="dxa"/>
            <w:tcBorders>
              <w:top w:val="single" w:sz="6" w:space="0" w:color="auto"/>
              <w:left w:val="single" w:sz="6" w:space="0" w:color="auto"/>
              <w:bottom w:val="single" w:sz="6" w:space="0" w:color="auto"/>
              <w:right w:val="single" w:sz="6" w:space="0" w:color="auto"/>
            </w:tcBorders>
            <w:vAlign w:val="center"/>
          </w:tcPr>
          <w:p w14:paraId="383839BE" w14:textId="77777777" w:rsidR="0017740D" w:rsidRPr="005D07DA" w:rsidRDefault="0017740D" w:rsidP="00215671">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6,4</w:t>
            </w:r>
          </w:p>
        </w:tc>
        <w:tc>
          <w:tcPr>
            <w:tcW w:w="851" w:type="dxa"/>
            <w:tcBorders>
              <w:top w:val="single" w:sz="6" w:space="0" w:color="auto"/>
              <w:left w:val="single" w:sz="6" w:space="0" w:color="auto"/>
              <w:bottom w:val="single" w:sz="6" w:space="0" w:color="auto"/>
              <w:right w:val="single" w:sz="6" w:space="0" w:color="auto"/>
            </w:tcBorders>
            <w:vAlign w:val="center"/>
          </w:tcPr>
          <w:p w14:paraId="600C02B1" w14:textId="77777777" w:rsidR="0017740D" w:rsidRPr="005D07DA" w:rsidRDefault="0017740D" w:rsidP="00215671">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0,0</w:t>
            </w:r>
          </w:p>
        </w:tc>
        <w:tc>
          <w:tcPr>
            <w:tcW w:w="850" w:type="dxa"/>
            <w:tcBorders>
              <w:top w:val="single" w:sz="6" w:space="0" w:color="auto"/>
              <w:left w:val="single" w:sz="6" w:space="0" w:color="auto"/>
              <w:bottom w:val="single" w:sz="6" w:space="0" w:color="auto"/>
              <w:right w:val="single" w:sz="6" w:space="0" w:color="auto"/>
            </w:tcBorders>
            <w:vAlign w:val="center"/>
          </w:tcPr>
          <w:p w14:paraId="47D023E1" w14:textId="77777777" w:rsidR="0017740D" w:rsidRPr="005D07DA" w:rsidRDefault="0017740D" w:rsidP="00215671">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0,0</w:t>
            </w:r>
          </w:p>
        </w:tc>
        <w:tc>
          <w:tcPr>
            <w:tcW w:w="850" w:type="dxa"/>
            <w:tcBorders>
              <w:top w:val="single" w:sz="6" w:space="0" w:color="auto"/>
              <w:left w:val="single" w:sz="6" w:space="0" w:color="auto"/>
              <w:bottom w:val="single" w:sz="6" w:space="0" w:color="auto"/>
              <w:right w:val="single" w:sz="6" w:space="0" w:color="auto"/>
            </w:tcBorders>
            <w:vAlign w:val="center"/>
          </w:tcPr>
          <w:p w14:paraId="16FD57F1" w14:textId="77777777" w:rsidR="0017740D" w:rsidRPr="005D07DA" w:rsidRDefault="0017740D" w:rsidP="00215671">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0,0</w:t>
            </w:r>
          </w:p>
        </w:tc>
        <w:tc>
          <w:tcPr>
            <w:tcW w:w="710" w:type="dxa"/>
            <w:tcBorders>
              <w:top w:val="single" w:sz="6" w:space="0" w:color="auto"/>
              <w:left w:val="single" w:sz="6" w:space="0" w:color="auto"/>
              <w:bottom w:val="single" w:sz="6" w:space="0" w:color="auto"/>
              <w:right w:val="single" w:sz="6" w:space="0" w:color="auto"/>
            </w:tcBorders>
            <w:vAlign w:val="center"/>
          </w:tcPr>
          <w:p w14:paraId="10236CEE" w14:textId="77777777" w:rsidR="0017740D" w:rsidRPr="005D07DA" w:rsidRDefault="0017740D" w:rsidP="00215671">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0,0</w:t>
            </w:r>
          </w:p>
        </w:tc>
        <w:tc>
          <w:tcPr>
            <w:tcW w:w="708" w:type="dxa"/>
            <w:tcBorders>
              <w:top w:val="single" w:sz="6" w:space="0" w:color="auto"/>
              <w:left w:val="single" w:sz="6" w:space="0" w:color="auto"/>
              <w:bottom w:val="single" w:sz="6" w:space="0" w:color="auto"/>
              <w:right w:val="single" w:sz="6" w:space="0" w:color="auto"/>
            </w:tcBorders>
            <w:vAlign w:val="center"/>
          </w:tcPr>
          <w:p w14:paraId="3A1698AA" w14:textId="77777777" w:rsidR="0017740D" w:rsidRPr="005D07DA" w:rsidRDefault="0017740D" w:rsidP="00215671">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0,0</w:t>
            </w:r>
          </w:p>
        </w:tc>
        <w:tc>
          <w:tcPr>
            <w:tcW w:w="709" w:type="dxa"/>
            <w:tcBorders>
              <w:top w:val="single" w:sz="6" w:space="0" w:color="auto"/>
              <w:left w:val="single" w:sz="6" w:space="0" w:color="auto"/>
              <w:bottom w:val="single" w:sz="6" w:space="0" w:color="auto"/>
              <w:right w:val="double" w:sz="4" w:space="0" w:color="auto"/>
            </w:tcBorders>
            <w:vAlign w:val="center"/>
          </w:tcPr>
          <w:p w14:paraId="0FEB8010" w14:textId="77777777" w:rsidR="0017740D" w:rsidRPr="005D07DA" w:rsidRDefault="0017740D" w:rsidP="00215671">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0,0</w:t>
            </w:r>
          </w:p>
        </w:tc>
      </w:tr>
      <w:tr w:rsidR="005D07DA" w:rsidRPr="005D07DA" w14:paraId="7FAA46C7" w14:textId="77777777" w:rsidTr="0017740D">
        <w:trPr>
          <w:trHeight w:hRule="exact" w:val="407"/>
        </w:trPr>
        <w:tc>
          <w:tcPr>
            <w:tcW w:w="9346" w:type="dxa"/>
            <w:gridSpan w:val="10"/>
            <w:tcBorders>
              <w:top w:val="single" w:sz="6" w:space="0" w:color="auto"/>
              <w:left w:val="double" w:sz="4" w:space="0" w:color="auto"/>
              <w:bottom w:val="single" w:sz="6" w:space="0" w:color="auto"/>
              <w:right w:val="double" w:sz="4" w:space="0" w:color="auto"/>
            </w:tcBorders>
            <w:vAlign w:val="bottom"/>
          </w:tcPr>
          <w:p w14:paraId="09A069D8" w14:textId="77777777" w:rsidR="0017740D" w:rsidRPr="005D07DA" w:rsidRDefault="0017740D" w:rsidP="00215671">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 xml:space="preserve">ГП «Развитие образования и науки Архангельской области» </w:t>
            </w:r>
          </w:p>
          <w:p w14:paraId="6A093E5C" w14:textId="77777777" w:rsidR="0017740D" w:rsidRPr="005D07DA" w:rsidRDefault="0017740D" w:rsidP="00215671">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ФП «Современная школа» (Е1)</w:t>
            </w:r>
          </w:p>
        </w:tc>
      </w:tr>
      <w:tr w:rsidR="005D07DA" w:rsidRPr="005D07DA" w14:paraId="5444D063" w14:textId="77777777" w:rsidTr="0082715E">
        <w:trPr>
          <w:trHeight w:hRule="exact" w:val="207"/>
        </w:trPr>
        <w:tc>
          <w:tcPr>
            <w:tcW w:w="2127" w:type="dxa"/>
            <w:tcBorders>
              <w:top w:val="single" w:sz="6" w:space="0" w:color="auto"/>
              <w:left w:val="double" w:sz="4" w:space="0" w:color="auto"/>
              <w:bottom w:val="single" w:sz="6" w:space="0" w:color="auto"/>
              <w:right w:val="single" w:sz="6" w:space="0" w:color="auto"/>
            </w:tcBorders>
            <w:vAlign w:val="bottom"/>
            <w:hideMark/>
          </w:tcPr>
          <w:p w14:paraId="426A4E0F" w14:textId="77777777" w:rsidR="0017740D" w:rsidRPr="005D07DA" w:rsidRDefault="0017740D" w:rsidP="00215671">
            <w:pPr>
              <w:spacing w:after="0" w:line="240" w:lineRule="auto"/>
              <w:rPr>
                <w:rFonts w:ascii="Times New Roman" w:hAnsi="Times New Roman"/>
                <w:color w:val="000000" w:themeColor="text1"/>
                <w:sz w:val="18"/>
                <w:szCs w:val="18"/>
              </w:rPr>
            </w:pPr>
            <w:r w:rsidRPr="005D07DA">
              <w:rPr>
                <w:rFonts w:ascii="Times New Roman" w:hAnsi="Times New Roman"/>
                <w:color w:val="000000" w:themeColor="text1"/>
                <w:sz w:val="18"/>
                <w:szCs w:val="18"/>
              </w:rPr>
              <w:t>Минстрой АО</w:t>
            </w:r>
          </w:p>
        </w:tc>
        <w:tc>
          <w:tcPr>
            <w:tcW w:w="840" w:type="dxa"/>
            <w:tcBorders>
              <w:top w:val="single" w:sz="6" w:space="0" w:color="auto"/>
              <w:left w:val="single" w:sz="6" w:space="0" w:color="auto"/>
              <w:bottom w:val="single" w:sz="6" w:space="0" w:color="auto"/>
              <w:right w:val="single" w:sz="6" w:space="0" w:color="auto"/>
            </w:tcBorders>
            <w:vAlign w:val="bottom"/>
          </w:tcPr>
          <w:p w14:paraId="03416268" w14:textId="77777777" w:rsidR="0017740D" w:rsidRPr="005D07DA" w:rsidRDefault="0017740D" w:rsidP="00215671">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1066,3</w:t>
            </w:r>
          </w:p>
        </w:tc>
        <w:tc>
          <w:tcPr>
            <w:tcW w:w="850" w:type="dxa"/>
            <w:tcBorders>
              <w:top w:val="single" w:sz="6" w:space="0" w:color="auto"/>
              <w:left w:val="single" w:sz="6" w:space="0" w:color="auto"/>
              <w:bottom w:val="single" w:sz="6" w:space="0" w:color="auto"/>
              <w:right w:val="single" w:sz="6" w:space="0" w:color="auto"/>
            </w:tcBorders>
            <w:vAlign w:val="bottom"/>
          </w:tcPr>
          <w:p w14:paraId="7E68D1CC" w14:textId="77777777" w:rsidR="0017740D" w:rsidRPr="005D07DA" w:rsidRDefault="0017740D" w:rsidP="00215671">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897,0</w:t>
            </w:r>
          </w:p>
        </w:tc>
        <w:tc>
          <w:tcPr>
            <w:tcW w:w="851" w:type="dxa"/>
            <w:tcBorders>
              <w:top w:val="single" w:sz="6" w:space="0" w:color="auto"/>
              <w:left w:val="single" w:sz="6" w:space="0" w:color="auto"/>
              <w:bottom w:val="single" w:sz="6" w:space="0" w:color="auto"/>
              <w:right w:val="single" w:sz="6" w:space="0" w:color="auto"/>
            </w:tcBorders>
            <w:vAlign w:val="bottom"/>
          </w:tcPr>
          <w:p w14:paraId="16456AC9" w14:textId="77777777" w:rsidR="0017740D" w:rsidRPr="005D07DA" w:rsidRDefault="0017740D" w:rsidP="00215671">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169,3</w:t>
            </w:r>
          </w:p>
        </w:tc>
        <w:tc>
          <w:tcPr>
            <w:tcW w:w="851" w:type="dxa"/>
            <w:tcBorders>
              <w:top w:val="single" w:sz="6" w:space="0" w:color="auto"/>
              <w:left w:val="single" w:sz="6" w:space="0" w:color="auto"/>
              <w:bottom w:val="single" w:sz="6" w:space="0" w:color="auto"/>
              <w:right w:val="single" w:sz="6" w:space="0" w:color="auto"/>
            </w:tcBorders>
            <w:vAlign w:val="bottom"/>
          </w:tcPr>
          <w:p w14:paraId="001E6C2D" w14:textId="77777777" w:rsidR="0017740D" w:rsidRPr="005D07DA" w:rsidRDefault="0017740D" w:rsidP="00215671">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914,7</w:t>
            </w:r>
          </w:p>
        </w:tc>
        <w:tc>
          <w:tcPr>
            <w:tcW w:w="850" w:type="dxa"/>
            <w:tcBorders>
              <w:top w:val="single" w:sz="6" w:space="0" w:color="auto"/>
              <w:left w:val="single" w:sz="6" w:space="0" w:color="auto"/>
              <w:bottom w:val="single" w:sz="6" w:space="0" w:color="auto"/>
              <w:right w:val="single" w:sz="6" w:space="0" w:color="auto"/>
            </w:tcBorders>
            <w:vAlign w:val="bottom"/>
          </w:tcPr>
          <w:p w14:paraId="2A28B4F1" w14:textId="77777777" w:rsidR="0017740D" w:rsidRPr="005D07DA" w:rsidRDefault="0017740D" w:rsidP="00215671">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766,5</w:t>
            </w:r>
          </w:p>
        </w:tc>
        <w:tc>
          <w:tcPr>
            <w:tcW w:w="850" w:type="dxa"/>
            <w:tcBorders>
              <w:top w:val="single" w:sz="6" w:space="0" w:color="auto"/>
              <w:left w:val="single" w:sz="6" w:space="0" w:color="auto"/>
              <w:bottom w:val="single" w:sz="6" w:space="0" w:color="auto"/>
              <w:right w:val="single" w:sz="6" w:space="0" w:color="auto"/>
            </w:tcBorders>
            <w:vAlign w:val="bottom"/>
          </w:tcPr>
          <w:p w14:paraId="76B25D09" w14:textId="77777777" w:rsidR="0017740D" w:rsidRPr="005D07DA" w:rsidRDefault="0017740D" w:rsidP="00215671">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148,2</w:t>
            </w:r>
          </w:p>
        </w:tc>
        <w:tc>
          <w:tcPr>
            <w:tcW w:w="710" w:type="dxa"/>
            <w:tcBorders>
              <w:top w:val="single" w:sz="6" w:space="0" w:color="auto"/>
              <w:left w:val="single" w:sz="6" w:space="0" w:color="auto"/>
              <w:bottom w:val="single" w:sz="6" w:space="0" w:color="auto"/>
              <w:right w:val="single" w:sz="6" w:space="0" w:color="auto"/>
            </w:tcBorders>
            <w:vAlign w:val="bottom"/>
          </w:tcPr>
          <w:p w14:paraId="33A8288B" w14:textId="77777777" w:rsidR="0017740D" w:rsidRPr="005D07DA" w:rsidRDefault="0017740D" w:rsidP="00215671">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85,8</w:t>
            </w:r>
          </w:p>
        </w:tc>
        <w:tc>
          <w:tcPr>
            <w:tcW w:w="708" w:type="dxa"/>
            <w:tcBorders>
              <w:top w:val="single" w:sz="6" w:space="0" w:color="auto"/>
              <w:left w:val="single" w:sz="6" w:space="0" w:color="auto"/>
              <w:bottom w:val="single" w:sz="6" w:space="0" w:color="auto"/>
              <w:right w:val="single" w:sz="6" w:space="0" w:color="auto"/>
            </w:tcBorders>
            <w:vAlign w:val="bottom"/>
          </w:tcPr>
          <w:p w14:paraId="55282327" w14:textId="77777777" w:rsidR="0017740D" w:rsidRPr="005D07DA" w:rsidRDefault="0017740D" w:rsidP="00215671">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85,5</w:t>
            </w:r>
          </w:p>
        </w:tc>
        <w:tc>
          <w:tcPr>
            <w:tcW w:w="709" w:type="dxa"/>
            <w:tcBorders>
              <w:top w:val="single" w:sz="6" w:space="0" w:color="auto"/>
              <w:left w:val="single" w:sz="6" w:space="0" w:color="auto"/>
              <w:bottom w:val="single" w:sz="6" w:space="0" w:color="auto"/>
              <w:right w:val="double" w:sz="4" w:space="0" w:color="auto"/>
            </w:tcBorders>
            <w:vAlign w:val="bottom"/>
          </w:tcPr>
          <w:p w14:paraId="7FD97405" w14:textId="77777777" w:rsidR="0017740D" w:rsidRPr="005D07DA" w:rsidRDefault="0017740D" w:rsidP="00215671">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87,5</w:t>
            </w:r>
          </w:p>
        </w:tc>
      </w:tr>
      <w:tr w:rsidR="005D07DA" w:rsidRPr="005D07DA" w14:paraId="07F4EC78" w14:textId="77777777" w:rsidTr="0017740D">
        <w:trPr>
          <w:trHeight w:hRule="exact" w:val="478"/>
        </w:trPr>
        <w:tc>
          <w:tcPr>
            <w:tcW w:w="9346" w:type="dxa"/>
            <w:gridSpan w:val="10"/>
            <w:tcBorders>
              <w:top w:val="single" w:sz="6" w:space="0" w:color="auto"/>
              <w:left w:val="double" w:sz="4" w:space="0" w:color="auto"/>
              <w:bottom w:val="single" w:sz="6" w:space="0" w:color="auto"/>
              <w:right w:val="double" w:sz="4" w:space="0" w:color="auto"/>
            </w:tcBorders>
            <w:vAlign w:val="bottom"/>
          </w:tcPr>
          <w:p w14:paraId="6EFB4772" w14:textId="77777777" w:rsidR="0017740D" w:rsidRPr="005D07DA" w:rsidRDefault="0017740D" w:rsidP="00215671">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ГП «Комплексное развитие сельских территорий Архангельской области»</w:t>
            </w:r>
          </w:p>
          <w:p w14:paraId="38F0C651" w14:textId="11BFADF3" w:rsidR="0017740D" w:rsidRPr="005D07DA" w:rsidRDefault="0017740D" w:rsidP="00215671">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ФП «Современный облик сельских территорий» (не входит в нац.</w:t>
            </w:r>
            <w:r w:rsidR="00EE57FE" w:rsidRPr="005D07DA">
              <w:rPr>
                <w:rFonts w:ascii="Times New Roman" w:hAnsi="Times New Roman"/>
                <w:color w:val="000000" w:themeColor="text1"/>
                <w:sz w:val="18"/>
                <w:szCs w:val="18"/>
              </w:rPr>
              <w:t xml:space="preserve"> </w:t>
            </w:r>
            <w:r w:rsidRPr="005D07DA">
              <w:rPr>
                <w:rFonts w:ascii="Times New Roman" w:hAnsi="Times New Roman"/>
                <w:color w:val="000000" w:themeColor="text1"/>
                <w:sz w:val="18"/>
                <w:szCs w:val="18"/>
              </w:rPr>
              <w:t>проект)</w:t>
            </w:r>
          </w:p>
        </w:tc>
      </w:tr>
      <w:tr w:rsidR="005D07DA" w:rsidRPr="005D07DA" w14:paraId="10903B25" w14:textId="77777777" w:rsidTr="0082715E">
        <w:trPr>
          <w:trHeight w:hRule="exact" w:val="230"/>
        </w:trPr>
        <w:tc>
          <w:tcPr>
            <w:tcW w:w="2127" w:type="dxa"/>
            <w:tcBorders>
              <w:top w:val="single" w:sz="6" w:space="0" w:color="auto"/>
              <w:left w:val="double" w:sz="4" w:space="0" w:color="auto"/>
              <w:bottom w:val="single" w:sz="6" w:space="0" w:color="auto"/>
              <w:right w:val="single" w:sz="6" w:space="0" w:color="auto"/>
            </w:tcBorders>
            <w:vAlign w:val="bottom"/>
            <w:hideMark/>
          </w:tcPr>
          <w:p w14:paraId="5A205F4E" w14:textId="77777777" w:rsidR="0017740D" w:rsidRPr="005D07DA" w:rsidRDefault="0017740D" w:rsidP="00215671">
            <w:pPr>
              <w:spacing w:after="0" w:line="240" w:lineRule="auto"/>
              <w:rPr>
                <w:rFonts w:ascii="Times New Roman" w:hAnsi="Times New Roman"/>
                <w:color w:val="000000" w:themeColor="text1"/>
                <w:sz w:val="18"/>
                <w:szCs w:val="18"/>
              </w:rPr>
            </w:pPr>
            <w:r w:rsidRPr="005D07DA">
              <w:rPr>
                <w:rFonts w:ascii="Times New Roman" w:hAnsi="Times New Roman"/>
                <w:color w:val="000000" w:themeColor="text1"/>
                <w:sz w:val="18"/>
                <w:szCs w:val="18"/>
              </w:rPr>
              <w:t>Минстрой АО</w:t>
            </w:r>
          </w:p>
        </w:tc>
        <w:tc>
          <w:tcPr>
            <w:tcW w:w="840" w:type="dxa"/>
            <w:tcBorders>
              <w:top w:val="single" w:sz="6" w:space="0" w:color="auto"/>
              <w:left w:val="single" w:sz="6" w:space="0" w:color="auto"/>
              <w:bottom w:val="single" w:sz="6" w:space="0" w:color="auto"/>
              <w:right w:val="single" w:sz="6" w:space="0" w:color="auto"/>
            </w:tcBorders>
            <w:vAlign w:val="bottom"/>
          </w:tcPr>
          <w:p w14:paraId="26F51784" w14:textId="77777777" w:rsidR="0017740D" w:rsidRPr="005D07DA" w:rsidRDefault="0017740D" w:rsidP="00215671">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717,0</w:t>
            </w:r>
          </w:p>
        </w:tc>
        <w:tc>
          <w:tcPr>
            <w:tcW w:w="850" w:type="dxa"/>
            <w:tcBorders>
              <w:top w:val="single" w:sz="6" w:space="0" w:color="auto"/>
              <w:left w:val="single" w:sz="6" w:space="0" w:color="auto"/>
              <w:bottom w:val="single" w:sz="6" w:space="0" w:color="auto"/>
              <w:right w:val="single" w:sz="6" w:space="0" w:color="auto"/>
            </w:tcBorders>
            <w:vAlign w:val="bottom"/>
          </w:tcPr>
          <w:p w14:paraId="2393F72D" w14:textId="77777777" w:rsidR="0017740D" w:rsidRPr="005D07DA" w:rsidRDefault="0017740D" w:rsidP="00215671">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629,2</w:t>
            </w:r>
          </w:p>
        </w:tc>
        <w:tc>
          <w:tcPr>
            <w:tcW w:w="851" w:type="dxa"/>
            <w:tcBorders>
              <w:top w:val="single" w:sz="6" w:space="0" w:color="auto"/>
              <w:left w:val="single" w:sz="6" w:space="0" w:color="auto"/>
              <w:bottom w:val="single" w:sz="6" w:space="0" w:color="auto"/>
              <w:right w:val="single" w:sz="6" w:space="0" w:color="auto"/>
            </w:tcBorders>
            <w:vAlign w:val="bottom"/>
          </w:tcPr>
          <w:p w14:paraId="7E7E331D" w14:textId="77777777" w:rsidR="0017740D" w:rsidRPr="005D07DA" w:rsidRDefault="0017740D" w:rsidP="00215671">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87,8</w:t>
            </w:r>
          </w:p>
        </w:tc>
        <w:tc>
          <w:tcPr>
            <w:tcW w:w="851" w:type="dxa"/>
            <w:tcBorders>
              <w:top w:val="single" w:sz="6" w:space="0" w:color="auto"/>
              <w:left w:val="single" w:sz="6" w:space="0" w:color="auto"/>
              <w:bottom w:val="single" w:sz="6" w:space="0" w:color="auto"/>
              <w:right w:val="single" w:sz="6" w:space="0" w:color="auto"/>
            </w:tcBorders>
            <w:vAlign w:val="bottom"/>
          </w:tcPr>
          <w:p w14:paraId="4A7BE176" w14:textId="77777777" w:rsidR="0017740D" w:rsidRPr="005D07DA" w:rsidRDefault="0017740D" w:rsidP="00215671">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93,4</w:t>
            </w:r>
          </w:p>
        </w:tc>
        <w:tc>
          <w:tcPr>
            <w:tcW w:w="850" w:type="dxa"/>
            <w:tcBorders>
              <w:top w:val="single" w:sz="6" w:space="0" w:color="auto"/>
              <w:left w:val="single" w:sz="6" w:space="0" w:color="auto"/>
              <w:bottom w:val="single" w:sz="6" w:space="0" w:color="auto"/>
              <w:right w:val="single" w:sz="6" w:space="0" w:color="auto"/>
            </w:tcBorders>
            <w:vAlign w:val="bottom"/>
          </w:tcPr>
          <w:p w14:paraId="0D854483" w14:textId="77777777" w:rsidR="0017740D" w:rsidRPr="005D07DA" w:rsidRDefault="0017740D" w:rsidP="00215671">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79,5</w:t>
            </w:r>
          </w:p>
        </w:tc>
        <w:tc>
          <w:tcPr>
            <w:tcW w:w="850" w:type="dxa"/>
            <w:tcBorders>
              <w:top w:val="single" w:sz="6" w:space="0" w:color="auto"/>
              <w:left w:val="single" w:sz="6" w:space="0" w:color="auto"/>
              <w:bottom w:val="single" w:sz="6" w:space="0" w:color="auto"/>
              <w:right w:val="single" w:sz="6" w:space="0" w:color="auto"/>
            </w:tcBorders>
            <w:vAlign w:val="bottom"/>
          </w:tcPr>
          <w:p w14:paraId="4CA2047F" w14:textId="77777777" w:rsidR="0017740D" w:rsidRPr="005D07DA" w:rsidRDefault="0017740D" w:rsidP="00215671">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13,9</w:t>
            </w:r>
          </w:p>
        </w:tc>
        <w:tc>
          <w:tcPr>
            <w:tcW w:w="710" w:type="dxa"/>
            <w:tcBorders>
              <w:top w:val="single" w:sz="6" w:space="0" w:color="auto"/>
              <w:left w:val="single" w:sz="6" w:space="0" w:color="auto"/>
              <w:bottom w:val="single" w:sz="6" w:space="0" w:color="auto"/>
              <w:right w:val="single" w:sz="6" w:space="0" w:color="auto"/>
            </w:tcBorders>
            <w:vAlign w:val="bottom"/>
          </w:tcPr>
          <w:p w14:paraId="7E934ABC" w14:textId="77777777" w:rsidR="0017740D" w:rsidRPr="005D07DA" w:rsidRDefault="0017740D" w:rsidP="00215671">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13,0</w:t>
            </w:r>
          </w:p>
        </w:tc>
        <w:tc>
          <w:tcPr>
            <w:tcW w:w="708" w:type="dxa"/>
            <w:tcBorders>
              <w:top w:val="single" w:sz="6" w:space="0" w:color="auto"/>
              <w:left w:val="single" w:sz="6" w:space="0" w:color="auto"/>
              <w:bottom w:val="single" w:sz="6" w:space="0" w:color="auto"/>
              <w:right w:val="single" w:sz="6" w:space="0" w:color="auto"/>
            </w:tcBorders>
            <w:vAlign w:val="bottom"/>
          </w:tcPr>
          <w:p w14:paraId="73A6FCE3" w14:textId="77777777" w:rsidR="0017740D" w:rsidRPr="005D07DA" w:rsidRDefault="0017740D" w:rsidP="00215671">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12,6</w:t>
            </w:r>
          </w:p>
        </w:tc>
        <w:tc>
          <w:tcPr>
            <w:tcW w:w="709" w:type="dxa"/>
            <w:tcBorders>
              <w:top w:val="single" w:sz="6" w:space="0" w:color="auto"/>
              <w:left w:val="single" w:sz="6" w:space="0" w:color="auto"/>
              <w:bottom w:val="single" w:sz="6" w:space="0" w:color="auto"/>
              <w:right w:val="double" w:sz="4" w:space="0" w:color="auto"/>
            </w:tcBorders>
            <w:vAlign w:val="bottom"/>
          </w:tcPr>
          <w:p w14:paraId="68409490" w14:textId="77777777" w:rsidR="0017740D" w:rsidRPr="005D07DA" w:rsidRDefault="0017740D" w:rsidP="00215671">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15,8</w:t>
            </w:r>
          </w:p>
        </w:tc>
      </w:tr>
      <w:tr w:rsidR="005D07DA" w:rsidRPr="005D07DA" w14:paraId="052063E3" w14:textId="77777777" w:rsidTr="0017740D">
        <w:trPr>
          <w:trHeight w:hRule="exact" w:val="678"/>
        </w:trPr>
        <w:tc>
          <w:tcPr>
            <w:tcW w:w="9346" w:type="dxa"/>
            <w:gridSpan w:val="10"/>
            <w:tcBorders>
              <w:top w:val="single" w:sz="6" w:space="0" w:color="auto"/>
              <w:left w:val="double" w:sz="4" w:space="0" w:color="auto"/>
              <w:bottom w:val="single" w:sz="6" w:space="0" w:color="auto"/>
              <w:right w:val="double" w:sz="4" w:space="0" w:color="auto"/>
            </w:tcBorders>
            <w:vAlign w:val="bottom"/>
          </w:tcPr>
          <w:p w14:paraId="0839C453" w14:textId="77777777" w:rsidR="0017740D" w:rsidRPr="005D07DA" w:rsidRDefault="0017740D" w:rsidP="00215671">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ГП «Комплексное развитие сельских территорий Архангельской области»</w:t>
            </w:r>
          </w:p>
          <w:p w14:paraId="2B2D5B60" w14:textId="01810358" w:rsidR="0017740D" w:rsidRPr="005D07DA" w:rsidRDefault="0017740D" w:rsidP="00215671">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ФП «Развитие жилищного строительства на сельских территориях и повышение уровня благоустройства домовладений» (не входит в нац.</w:t>
            </w:r>
            <w:r w:rsidR="00EE57FE" w:rsidRPr="005D07DA">
              <w:rPr>
                <w:rFonts w:ascii="Times New Roman" w:hAnsi="Times New Roman"/>
                <w:color w:val="000000" w:themeColor="text1"/>
                <w:sz w:val="18"/>
                <w:szCs w:val="18"/>
              </w:rPr>
              <w:t xml:space="preserve"> </w:t>
            </w:r>
            <w:r w:rsidRPr="005D07DA">
              <w:rPr>
                <w:rFonts w:ascii="Times New Roman" w:hAnsi="Times New Roman"/>
                <w:color w:val="000000" w:themeColor="text1"/>
                <w:sz w:val="18"/>
                <w:szCs w:val="18"/>
              </w:rPr>
              <w:t>проект)</w:t>
            </w:r>
          </w:p>
          <w:p w14:paraId="061746B3" w14:textId="77777777" w:rsidR="0017740D" w:rsidRPr="005D07DA" w:rsidRDefault="0017740D" w:rsidP="00215671">
            <w:pPr>
              <w:spacing w:after="0" w:line="240" w:lineRule="auto"/>
              <w:jc w:val="center"/>
              <w:rPr>
                <w:rFonts w:ascii="Times New Roman" w:hAnsi="Times New Roman"/>
                <w:color w:val="000000" w:themeColor="text1"/>
                <w:sz w:val="18"/>
                <w:szCs w:val="18"/>
              </w:rPr>
            </w:pPr>
          </w:p>
          <w:p w14:paraId="45FFE5D1" w14:textId="77777777" w:rsidR="0017740D" w:rsidRPr="005D07DA" w:rsidRDefault="0017740D" w:rsidP="00215671">
            <w:pPr>
              <w:spacing w:after="0" w:line="240" w:lineRule="auto"/>
              <w:jc w:val="right"/>
              <w:rPr>
                <w:rFonts w:ascii="Times New Roman" w:hAnsi="Times New Roman"/>
                <w:color w:val="000000" w:themeColor="text1"/>
                <w:sz w:val="18"/>
                <w:szCs w:val="18"/>
              </w:rPr>
            </w:pPr>
          </w:p>
        </w:tc>
      </w:tr>
      <w:tr w:rsidR="005D07DA" w:rsidRPr="005D07DA" w14:paraId="2CC254B1" w14:textId="77777777" w:rsidTr="0017740D">
        <w:trPr>
          <w:trHeight w:hRule="exact" w:val="255"/>
        </w:trPr>
        <w:tc>
          <w:tcPr>
            <w:tcW w:w="2127" w:type="dxa"/>
            <w:tcBorders>
              <w:top w:val="single" w:sz="6" w:space="0" w:color="auto"/>
              <w:left w:val="double" w:sz="4" w:space="0" w:color="auto"/>
              <w:bottom w:val="single" w:sz="6" w:space="0" w:color="auto"/>
              <w:right w:val="single" w:sz="6" w:space="0" w:color="auto"/>
            </w:tcBorders>
            <w:vAlign w:val="bottom"/>
          </w:tcPr>
          <w:p w14:paraId="46A4B097" w14:textId="77777777" w:rsidR="0017740D" w:rsidRPr="005D07DA" w:rsidRDefault="0017740D" w:rsidP="00215671">
            <w:pPr>
              <w:spacing w:after="0" w:line="240" w:lineRule="auto"/>
              <w:rPr>
                <w:rFonts w:ascii="Times New Roman" w:hAnsi="Times New Roman"/>
                <w:color w:val="000000" w:themeColor="text1"/>
                <w:sz w:val="18"/>
                <w:szCs w:val="18"/>
              </w:rPr>
            </w:pPr>
            <w:r w:rsidRPr="005D07DA">
              <w:rPr>
                <w:rFonts w:ascii="Times New Roman" w:hAnsi="Times New Roman"/>
                <w:color w:val="000000" w:themeColor="text1"/>
                <w:sz w:val="18"/>
                <w:szCs w:val="18"/>
              </w:rPr>
              <w:t>Минагропром АО</w:t>
            </w:r>
          </w:p>
        </w:tc>
        <w:tc>
          <w:tcPr>
            <w:tcW w:w="840" w:type="dxa"/>
            <w:tcBorders>
              <w:top w:val="single" w:sz="6" w:space="0" w:color="auto"/>
              <w:left w:val="single" w:sz="6" w:space="0" w:color="auto"/>
              <w:bottom w:val="single" w:sz="6" w:space="0" w:color="auto"/>
              <w:right w:val="single" w:sz="6" w:space="0" w:color="auto"/>
            </w:tcBorders>
            <w:vAlign w:val="bottom"/>
          </w:tcPr>
          <w:p w14:paraId="37176261" w14:textId="77777777" w:rsidR="0017740D" w:rsidRPr="005D07DA" w:rsidRDefault="0017740D" w:rsidP="00215671">
            <w:pPr>
              <w:spacing w:after="0" w:line="240" w:lineRule="auto"/>
              <w:jc w:val="right"/>
              <w:rPr>
                <w:rFonts w:ascii="Times New Roman" w:hAnsi="Times New Roman"/>
                <w:color w:val="000000" w:themeColor="text1"/>
                <w:sz w:val="18"/>
                <w:szCs w:val="20"/>
              </w:rPr>
            </w:pPr>
            <w:r w:rsidRPr="005D07DA">
              <w:rPr>
                <w:rFonts w:ascii="Times New Roman" w:hAnsi="Times New Roman"/>
                <w:color w:val="000000" w:themeColor="text1"/>
                <w:sz w:val="18"/>
                <w:szCs w:val="20"/>
              </w:rPr>
              <w:t>24,4</w:t>
            </w:r>
          </w:p>
        </w:tc>
        <w:tc>
          <w:tcPr>
            <w:tcW w:w="850" w:type="dxa"/>
            <w:tcBorders>
              <w:top w:val="single" w:sz="6" w:space="0" w:color="auto"/>
              <w:left w:val="single" w:sz="6" w:space="0" w:color="auto"/>
              <w:bottom w:val="single" w:sz="6" w:space="0" w:color="auto"/>
              <w:right w:val="single" w:sz="6" w:space="0" w:color="auto"/>
            </w:tcBorders>
            <w:vAlign w:val="bottom"/>
          </w:tcPr>
          <w:p w14:paraId="1725EEB2" w14:textId="77777777" w:rsidR="0017740D" w:rsidRPr="005D07DA" w:rsidRDefault="0017740D" w:rsidP="00215671">
            <w:pPr>
              <w:spacing w:after="0" w:line="240" w:lineRule="auto"/>
              <w:jc w:val="right"/>
              <w:rPr>
                <w:rFonts w:ascii="Times New Roman" w:hAnsi="Times New Roman"/>
                <w:color w:val="000000" w:themeColor="text1"/>
                <w:sz w:val="18"/>
                <w:szCs w:val="20"/>
              </w:rPr>
            </w:pPr>
            <w:r w:rsidRPr="005D07DA">
              <w:rPr>
                <w:rFonts w:ascii="Times New Roman" w:hAnsi="Times New Roman"/>
                <w:color w:val="000000" w:themeColor="text1"/>
                <w:sz w:val="18"/>
                <w:szCs w:val="20"/>
              </w:rPr>
              <w:t>23,9</w:t>
            </w:r>
          </w:p>
        </w:tc>
        <w:tc>
          <w:tcPr>
            <w:tcW w:w="851" w:type="dxa"/>
            <w:tcBorders>
              <w:top w:val="single" w:sz="6" w:space="0" w:color="auto"/>
              <w:left w:val="single" w:sz="6" w:space="0" w:color="auto"/>
              <w:bottom w:val="single" w:sz="6" w:space="0" w:color="auto"/>
              <w:right w:val="single" w:sz="6" w:space="0" w:color="auto"/>
            </w:tcBorders>
            <w:vAlign w:val="bottom"/>
          </w:tcPr>
          <w:p w14:paraId="2542D2C5" w14:textId="77777777" w:rsidR="0017740D" w:rsidRPr="005D07DA" w:rsidRDefault="0017740D" w:rsidP="00215671">
            <w:pPr>
              <w:spacing w:after="0" w:line="240" w:lineRule="auto"/>
              <w:jc w:val="right"/>
              <w:rPr>
                <w:rFonts w:ascii="Times New Roman" w:hAnsi="Times New Roman"/>
                <w:color w:val="000000" w:themeColor="text1"/>
                <w:sz w:val="18"/>
                <w:szCs w:val="20"/>
              </w:rPr>
            </w:pPr>
            <w:r w:rsidRPr="005D07DA">
              <w:rPr>
                <w:rFonts w:ascii="Times New Roman" w:hAnsi="Times New Roman"/>
                <w:color w:val="000000" w:themeColor="text1"/>
                <w:sz w:val="18"/>
                <w:szCs w:val="20"/>
              </w:rPr>
              <w:t>0,5</w:t>
            </w:r>
          </w:p>
        </w:tc>
        <w:tc>
          <w:tcPr>
            <w:tcW w:w="851" w:type="dxa"/>
            <w:tcBorders>
              <w:top w:val="single" w:sz="6" w:space="0" w:color="auto"/>
              <w:left w:val="single" w:sz="6" w:space="0" w:color="auto"/>
              <w:bottom w:val="single" w:sz="6" w:space="0" w:color="auto"/>
              <w:right w:val="single" w:sz="6" w:space="0" w:color="auto"/>
            </w:tcBorders>
            <w:vAlign w:val="bottom"/>
          </w:tcPr>
          <w:p w14:paraId="0F9C9A93" w14:textId="77777777" w:rsidR="0017740D" w:rsidRPr="005D07DA" w:rsidRDefault="0017740D" w:rsidP="00215671">
            <w:pPr>
              <w:spacing w:after="0" w:line="240" w:lineRule="auto"/>
              <w:jc w:val="right"/>
              <w:rPr>
                <w:rFonts w:ascii="Times New Roman" w:hAnsi="Times New Roman"/>
                <w:color w:val="000000" w:themeColor="text1"/>
                <w:sz w:val="18"/>
                <w:szCs w:val="20"/>
              </w:rPr>
            </w:pPr>
            <w:r w:rsidRPr="005D07DA">
              <w:rPr>
                <w:rFonts w:ascii="Times New Roman" w:hAnsi="Times New Roman"/>
                <w:color w:val="000000" w:themeColor="text1"/>
                <w:sz w:val="18"/>
                <w:szCs w:val="20"/>
              </w:rPr>
              <w:t>0</w:t>
            </w:r>
          </w:p>
        </w:tc>
        <w:tc>
          <w:tcPr>
            <w:tcW w:w="850" w:type="dxa"/>
            <w:tcBorders>
              <w:top w:val="single" w:sz="6" w:space="0" w:color="auto"/>
              <w:left w:val="single" w:sz="6" w:space="0" w:color="auto"/>
              <w:bottom w:val="single" w:sz="6" w:space="0" w:color="auto"/>
              <w:right w:val="single" w:sz="6" w:space="0" w:color="auto"/>
            </w:tcBorders>
            <w:vAlign w:val="bottom"/>
          </w:tcPr>
          <w:p w14:paraId="05E2A610" w14:textId="77777777" w:rsidR="0017740D" w:rsidRPr="005D07DA" w:rsidRDefault="0017740D" w:rsidP="00215671">
            <w:pPr>
              <w:spacing w:after="0" w:line="240" w:lineRule="auto"/>
              <w:jc w:val="right"/>
              <w:rPr>
                <w:rFonts w:ascii="Times New Roman" w:hAnsi="Times New Roman"/>
                <w:color w:val="000000" w:themeColor="text1"/>
                <w:sz w:val="18"/>
                <w:szCs w:val="20"/>
              </w:rPr>
            </w:pPr>
            <w:r w:rsidRPr="005D07DA">
              <w:rPr>
                <w:rFonts w:ascii="Times New Roman" w:hAnsi="Times New Roman"/>
                <w:color w:val="000000" w:themeColor="text1"/>
                <w:sz w:val="18"/>
                <w:szCs w:val="20"/>
              </w:rPr>
              <w:t>0</w:t>
            </w:r>
          </w:p>
        </w:tc>
        <w:tc>
          <w:tcPr>
            <w:tcW w:w="850" w:type="dxa"/>
            <w:tcBorders>
              <w:top w:val="single" w:sz="6" w:space="0" w:color="auto"/>
              <w:left w:val="single" w:sz="6" w:space="0" w:color="auto"/>
              <w:bottom w:val="single" w:sz="6" w:space="0" w:color="auto"/>
              <w:right w:val="single" w:sz="6" w:space="0" w:color="auto"/>
            </w:tcBorders>
            <w:vAlign w:val="bottom"/>
          </w:tcPr>
          <w:p w14:paraId="6309712D" w14:textId="77777777" w:rsidR="0017740D" w:rsidRPr="005D07DA" w:rsidRDefault="0017740D" w:rsidP="00215671">
            <w:pPr>
              <w:spacing w:after="0" w:line="240" w:lineRule="auto"/>
              <w:jc w:val="right"/>
              <w:rPr>
                <w:rFonts w:ascii="Times New Roman" w:hAnsi="Times New Roman"/>
                <w:color w:val="000000" w:themeColor="text1"/>
                <w:sz w:val="18"/>
                <w:szCs w:val="20"/>
              </w:rPr>
            </w:pPr>
            <w:r w:rsidRPr="005D07DA">
              <w:rPr>
                <w:rFonts w:ascii="Times New Roman" w:hAnsi="Times New Roman"/>
                <w:color w:val="000000" w:themeColor="text1"/>
                <w:sz w:val="18"/>
                <w:szCs w:val="20"/>
              </w:rPr>
              <w:t>0</w:t>
            </w:r>
          </w:p>
        </w:tc>
        <w:tc>
          <w:tcPr>
            <w:tcW w:w="710" w:type="dxa"/>
            <w:tcBorders>
              <w:top w:val="single" w:sz="6" w:space="0" w:color="auto"/>
              <w:left w:val="single" w:sz="6" w:space="0" w:color="auto"/>
              <w:bottom w:val="single" w:sz="6" w:space="0" w:color="auto"/>
              <w:right w:val="single" w:sz="6" w:space="0" w:color="auto"/>
            </w:tcBorders>
            <w:vAlign w:val="bottom"/>
          </w:tcPr>
          <w:p w14:paraId="7C47C27B" w14:textId="77777777" w:rsidR="0017740D" w:rsidRPr="005D07DA" w:rsidRDefault="0017740D" w:rsidP="00215671">
            <w:pPr>
              <w:spacing w:after="0" w:line="240" w:lineRule="auto"/>
              <w:jc w:val="right"/>
              <w:rPr>
                <w:rFonts w:ascii="Times New Roman" w:hAnsi="Times New Roman"/>
                <w:color w:val="000000" w:themeColor="text1"/>
                <w:sz w:val="18"/>
                <w:szCs w:val="20"/>
              </w:rPr>
            </w:pPr>
            <w:r w:rsidRPr="005D07DA">
              <w:rPr>
                <w:rFonts w:ascii="Times New Roman" w:hAnsi="Times New Roman"/>
                <w:color w:val="000000" w:themeColor="text1"/>
                <w:sz w:val="18"/>
                <w:szCs w:val="20"/>
              </w:rPr>
              <w:t>0,0</w:t>
            </w:r>
          </w:p>
        </w:tc>
        <w:tc>
          <w:tcPr>
            <w:tcW w:w="708" w:type="dxa"/>
            <w:tcBorders>
              <w:top w:val="single" w:sz="6" w:space="0" w:color="auto"/>
              <w:left w:val="single" w:sz="6" w:space="0" w:color="auto"/>
              <w:bottom w:val="single" w:sz="6" w:space="0" w:color="auto"/>
              <w:right w:val="single" w:sz="6" w:space="0" w:color="auto"/>
            </w:tcBorders>
            <w:vAlign w:val="bottom"/>
          </w:tcPr>
          <w:p w14:paraId="67FCE18A" w14:textId="77777777" w:rsidR="0017740D" w:rsidRPr="005D07DA" w:rsidRDefault="0017740D" w:rsidP="00215671">
            <w:pPr>
              <w:spacing w:after="0" w:line="240" w:lineRule="auto"/>
              <w:jc w:val="right"/>
              <w:rPr>
                <w:rFonts w:ascii="Times New Roman" w:hAnsi="Times New Roman"/>
                <w:color w:val="000000" w:themeColor="text1"/>
                <w:sz w:val="18"/>
                <w:szCs w:val="20"/>
              </w:rPr>
            </w:pPr>
            <w:r w:rsidRPr="005D07DA">
              <w:rPr>
                <w:rFonts w:ascii="Times New Roman" w:hAnsi="Times New Roman"/>
                <w:color w:val="000000" w:themeColor="text1"/>
                <w:sz w:val="18"/>
                <w:szCs w:val="20"/>
              </w:rPr>
              <w:t>0,0</w:t>
            </w:r>
          </w:p>
        </w:tc>
        <w:tc>
          <w:tcPr>
            <w:tcW w:w="709" w:type="dxa"/>
            <w:tcBorders>
              <w:top w:val="single" w:sz="6" w:space="0" w:color="auto"/>
              <w:left w:val="single" w:sz="6" w:space="0" w:color="auto"/>
              <w:bottom w:val="single" w:sz="6" w:space="0" w:color="auto"/>
              <w:right w:val="double" w:sz="4" w:space="0" w:color="auto"/>
            </w:tcBorders>
            <w:vAlign w:val="bottom"/>
          </w:tcPr>
          <w:p w14:paraId="6B656AE2" w14:textId="77777777" w:rsidR="0017740D" w:rsidRPr="005D07DA" w:rsidRDefault="0017740D" w:rsidP="00215671">
            <w:pPr>
              <w:spacing w:after="0" w:line="240" w:lineRule="auto"/>
              <w:jc w:val="right"/>
              <w:rPr>
                <w:rFonts w:ascii="Times New Roman" w:hAnsi="Times New Roman"/>
                <w:color w:val="000000" w:themeColor="text1"/>
                <w:sz w:val="18"/>
                <w:szCs w:val="20"/>
              </w:rPr>
            </w:pPr>
            <w:r w:rsidRPr="005D07DA">
              <w:rPr>
                <w:rFonts w:ascii="Times New Roman" w:hAnsi="Times New Roman"/>
                <w:color w:val="000000" w:themeColor="text1"/>
                <w:sz w:val="18"/>
                <w:szCs w:val="20"/>
              </w:rPr>
              <w:t>0,0</w:t>
            </w:r>
          </w:p>
        </w:tc>
      </w:tr>
      <w:tr w:rsidR="005D07DA" w:rsidRPr="005D07DA" w14:paraId="1A4B7DB3" w14:textId="77777777" w:rsidTr="0017740D">
        <w:trPr>
          <w:trHeight w:hRule="exact" w:val="418"/>
        </w:trPr>
        <w:tc>
          <w:tcPr>
            <w:tcW w:w="9346" w:type="dxa"/>
            <w:gridSpan w:val="10"/>
            <w:tcBorders>
              <w:top w:val="single" w:sz="6" w:space="0" w:color="auto"/>
              <w:left w:val="double" w:sz="4" w:space="0" w:color="auto"/>
              <w:bottom w:val="single" w:sz="6" w:space="0" w:color="auto"/>
              <w:right w:val="double" w:sz="4" w:space="0" w:color="auto"/>
            </w:tcBorders>
            <w:vAlign w:val="bottom"/>
          </w:tcPr>
          <w:p w14:paraId="3637D60E" w14:textId="77777777" w:rsidR="0017740D" w:rsidRPr="005D07DA" w:rsidRDefault="0017740D" w:rsidP="00215671">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ГП «Комплексное развитие сельских территорий Архангельской области»</w:t>
            </w:r>
          </w:p>
          <w:p w14:paraId="171BA311" w14:textId="4D6A060F" w:rsidR="0017740D" w:rsidRPr="005D07DA" w:rsidRDefault="0017740D" w:rsidP="00215671">
            <w:pPr>
              <w:spacing w:after="0" w:line="240" w:lineRule="auto"/>
              <w:jc w:val="center"/>
              <w:rPr>
                <w:rFonts w:ascii="Times New Roman" w:hAnsi="Times New Roman"/>
                <w:color w:val="000000" w:themeColor="text1"/>
                <w:sz w:val="18"/>
                <w:szCs w:val="20"/>
              </w:rPr>
            </w:pPr>
            <w:r w:rsidRPr="005D07DA">
              <w:rPr>
                <w:rFonts w:ascii="Times New Roman" w:hAnsi="Times New Roman"/>
                <w:color w:val="000000" w:themeColor="text1"/>
                <w:sz w:val="18"/>
                <w:szCs w:val="18"/>
              </w:rPr>
              <w:t>ФП «Развитие транспортной инфраструктуры на сельских территориях» (не входит в нац.</w:t>
            </w:r>
            <w:r w:rsidR="00EE57FE" w:rsidRPr="005D07DA">
              <w:rPr>
                <w:rFonts w:ascii="Times New Roman" w:hAnsi="Times New Roman"/>
                <w:color w:val="000000" w:themeColor="text1"/>
                <w:sz w:val="18"/>
                <w:szCs w:val="18"/>
              </w:rPr>
              <w:t xml:space="preserve"> </w:t>
            </w:r>
            <w:r w:rsidRPr="005D07DA">
              <w:rPr>
                <w:rFonts w:ascii="Times New Roman" w:hAnsi="Times New Roman"/>
                <w:color w:val="000000" w:themeColor="text1"/>
                <w:sz w:val="18"/>
                <w:szCs w:val="18"/>
              </w:rPr>
              <w:t>проект)</w:t>
            </w:r>
          </w:p>
        </w:tc>
      </w:tr>
      <w:tr w:rsidR="005D07DA" w:rsidRPr="005D07DA" w14:paraId="56A60E0C" w14:textId="77777777" w:rsidTr="0017740D">
        <w:trPr>
          <w:trHeight w:hRule="exact" w:val="255"/>
        </w:trPr>
        <w:tc>
          <w:tcPr>
            <w:tcW w:w="2127" w:type="dxa"/>
            <w:tcBorders>
              <w:top w:val="single" w:sz="6" w:space="0" w:color="auto"/>
              <w:left w:val="double" w:sz="4" w:space="0" w:color="auto"/>
              <w:bottom w:val="single" w:sz="6" w:space="0" w:color="auto"/>
              <w:right w:val="single" w:sz="6" w:space="0" w:color="auto"/>
            </w:tcBorders>
            <w:vAlign w:val="bottom"/>
          </w:tcPr>
          <w:p w14:paraId="5D21EA2F" w14:textId="77777777" w:rsidR="0017740D" w:rsidRPr="005D07DA" w:rsidRDefault="0017740D" w:rsidP="00215671">
            <w:pPr>
              <w:spacing w:after="0" w:line="240" w:lineRule="auto"/>
              <w:rPr>
                <w:rFonts w:ascii="Times New Roman" w:hAnsi="Times New Roman"/>
                <w:color w:val="000000" w:themeColor="text1"/>
                <w:sz w:val="18"/>
                <w:szCs w:val="18"/>
              </w:rPr>
            </w:pPr>
            <w:r w:rsidRPr="005D07DA">
              <w:rPr>
                <w:rFonts w:ascii="Times New Roman" w:hAnsi="Times New Roman"/>
                <w:color w:val="000000" w:themeColor="text1"/>
                <w:sz w:val="18"/>
                <w:szCs w:val="18"/>
              </w:rPr>
              <w:t>Минтранс АО</w:t>
            </w:r>
          </w:p>
        </w:tc>
        <w:tc>
          <w:tcPr>
            <w:tcW w:w="840" w:type="dxa"/>
            <w:tcBorders>
              <w:top w:val="single" w:sz="6" w:space="0" w:color="auto"/>
              <w:left w:val="single" w:sz="6" w:space="0" w:color="auto"/>
              <w:bottom w:val="single" w:sz="6" w:space="0" w:color="auto"/>
              <w:right w:val="single" w:sz="6" w:space="0" w:color="auto"/>
            </w:tcBorders>
            <w:vAlign w:val="bottom"/>
          </w:tcPr>
          <w:p w14:paraId="7921E2B7" w14:textId="77777777" w:rsidR="0017740D" w:rsidRPr="005D07DA" w:rsidRDefault="0017740D" w:rsidP="00215671">
            <w:pPr>
              <w:spacing w:after="0" w:line="240" w:lineRule="auto"/>
              <w:jc w:val="right"/>
              <w:rPr>
                <w:rFonts w:ascii="Times New Roman" w:hAnsi="Times New Roman"/>
                <w:color w:val="000000" w:themeColor="text1"/>
                <w:sz w:val="18"/>
                <w:szCs w:val="20"/>
              </w:rPr>
            </w:pPr>
            <w:r w:rsidRPr="005D07DA">
              <w:rPr>
                <w:rFonts w:ascii="Times New Roman" w:hAnsi="Times New Roman"/>
                <w:color w:val="000000" w:themeColor="text1"/>
                <w:sz w:val="18"/>
                <w:szCs w:val="20"/>
              </w:rPr>
              <w:t>92,8</w:t>
            </w:r>
          </w:p>
        </w:tc>
        <w:tc>
          <w:tcPr>
            <w:tcW w:w="850" w:type="dxa"/>
            <w:tcBorders>
              <w:top w:val="single" w:sz="6" w:space="0" w:color="auto"/>
              <w:left w:val="single" w:sz="6" w:space="0" w:color="auto"/>
              <w:bottom w:val="single" w:sz="6" w:space="0" w:color="auto"/>
              <w:right w:val="single" w:sz="6" w:space="0" w:color="auto"/>
            </w:tcBorders>
            <w:vAlign w:val="bottom"/>
          </w:tcPr>
          <w:p w14:paraId="240377ED" w14:textId="77777777" w:rsidR="0017740D" w:rsidRPr="005D07DA" w:rsidRDefault="0017740D" w:rsidP="00215671">
            <w:pPr>
              <w:spacing w:after="0" w:line="240" w:lineRule="auto"/>
              <w:jc w:val="right"/>
              <w:rPr>
                <w:rFonts w:ascii="Times New Roman" w:hAnsi="Times New Roman"/>
                <w:color w:val="000000" w:themeColor="text1"/>
                <w:sz w:val="18"/>
                <w:szCs w:val="20"/>
              </w:rPr>
            </w:pPr>
            <w:r w:rsidRPr="005D07DA">
              <w:rPr>
                <w:rFonts w:ascii="Times New Roman" w:hAnsi="Times New Roman"/>
                <w:color w:val="000000" w:themeColor="text1"/>
                <w:sz w:val="18"/>
                <w:szCs w:val="20"/>
              </w:rPr>
              <w:t>90,9</w:t>
            </w:r>
          </w:p>
        </w:tc>
        <w:tc>
          <w:tcPr>
            <w:tcW w:w="851" w:type="dxa"/>
            <w:tcBorders>
              <w:top w:val="single" w:sz="6" w:space="0" w:color="auto"/>
              <w:left w:val="single" w:sz="6" w:space="0" w:color="auto"/>
              <w:bottom w:val="single" w:sz="6" w:space="0" w:color="auto"/>
              <w:right w:val="single" w:sz="6" w:space="0" w:color="auto"/>
            </w:tcBorders>
            <w:vAlign w:val="bottom"/>
          </w:tcPr>
          <w:p w14:paraId="341C72E0" w14:textId="77777777" w:rsidR="0017740D" w:rsidRPr="005D07DA" w:rsidRDefault="0017740D" w:rsidP="00215671">
            <w:pPr>
              <w:spacing w:after="0" w:line="240" w:lineRule="auto"/>
              <w:jc w:val="right"/>
              <w:rPr>
                <w:rFonts w:ascii="Times New Roman" w:hAnsi="Times New Roman"/>
                <w:color w:val="000000" w:themeColor="text1"/>
                <w:sz w:val="18"/>
                <w:szCs w:val="20"/>
              </w:rPr>
            </w:pPr>
            <w:r w:rsidRPr="005D07DA">
              <w:rPr>
                <w:rFonts w:ascii="Times New Roman" w:hAnsi="Times New Roman"/>
                <w:color w:val="000000" w:themeColor="text1"/>
                <w:sz w:val="18"/>
                <w:szCs w:val="20"/>
              </w:rPr>
              <w:t>1,9</w:t>
            </w:r>
          </w:p>
        </w:tc>
        <w:tc>
          <w:tcPr>
            <w:tcW w:w="851" w:type="dxa"/>
            <w:tcBorders>
              <w:top w:val="single" w:sz="6" w:space="0" w:color="auto"/>
              <w:left w:val="single" w:sz="6" w:space="0" w:color="auto"/>
              <w:bottom w:val="single" w:sz="6" w:space="0" w:color="auto"/>
              <w:right w:val="single" w:sz="6" w:space="0" w:color="auto"/>
            </w:tcBorders>
            <w:vAlign w:val="bottom"/>
          </w:tcPr>
          <w:p w14:paraId="426FC28F" w14:textId="77777777" w:rsidR="0017740D" w:rsidRPr="005D07DA" w:rsidRDefault="0017740D" w:rsidP="00215671">
            <w:pPr>
              <w:spacing w:after="0" w:line="240" w:lineRule="auto"/>
              <w:jc w:val="right"/>
              <w:rPr>
                <w:rFonts w:ascii="Times New Roman" w:hAnsi="Times New Roman"/>
                <w:color w:val="000000" w:themeColor="text1"/>
                <w:sz w:val="18"/>
                <w:szCs w:val="20"/>
              </w:rPr>
            </w:pPr>
            <w:r w:rsidRPr="005D07DA">
              <w:rPr>
                <w:rFonts w:ascii="Times New Roman" w:hAnsi="Times New Roman"/>
                <w:color w:val="000000" w:themeColor="text1"/>
                <w:sz w:val="18"/>
                <w:szCs w:val="20"/>
              </w:rPr>
              <w:t>34,7</w:t>
            </w:r>
          </w:p>
        </w:tc>
        <w:tc>
          <w:tcPr>
            <w:tcW w:w="850" w:type="dxa"/>
            <w:tcBorders>
              <w:top w:val="single" w:sz="6" w:space="0" w:color="auto"/>
              <w:left w:val="single" w:sz="6" w:space="0" w:color="auto"/>
              <w:bottom w:val="single" w:sz="6" w:space="0" w:color="auto"/>
              <w:right w:val="single" w:sz="6" w:space="0" w:color="auto"/>
            </w:tcBorders>
            <w:vAlign w:val="bottom"/>
          </w:tcPr>
          <w:p w14:paraId="5487B0DB" w14:textId="77777777" w:rsidR="0017740D" w:rsidRPr="005D07DA" w:rsidRDefault="0017740D" w:rsidP="00215671">
            <w:pPr>
              <w:spacing w:after="0" w:line="240" w:lineRule="auto"/>
              <w:jc w:val="right"/>
              <w:rPr>
                <w:rFonts w:ascii="Times New Roman" w:hAnsi="Times New Roman"/>
                <w:color w:val="000000" w:themeColor="text1"/>
                <w:sz w:val="18"/>
                <w:szCs w:val="20"/>
              </w:rPr>
            </w:pPr>
            <w:r w:rsidRPr="005D07DA">
              <w:rPr>
                <w:rFonts w:ascii="Times New Roman" w:hAnsi="Times New Roman"/>
                <w:color w:val="000000" w:themeColor="text1"/>
                <w:sz w:val="18"/>
                <w:szCs w:val="20"/>
              </w:rPr>
              <w:t>34</w:t>
            </w:r>
          </w:p>
        </w:tc>
        <w:tc>
          <w:tcPr>
            <w:tcW w:w="850" w:type="dxa"/>
            <w:tcBorders>
              <w:top w:val="single" w:sz="6" w:space="0" w:color="auto"/>
              <w:left w:val="single" w:sz="6" w:space="0" w:color="auto"/>
              <w:bottom w:val="single" w:sz="6" w:space="0" w:color="auto"/>
              <w:right w:val="single" w:sz="6" w:space="0" w:color="auto"/>
            </w:tcBorders>
            <w:vAlign w:val="bottom"/>
          </w:tcPr>
          <w:p w14:paraId="74989148" w14:textId="77777777" w:rsidR="0017740D" w:rsidRPr="005D07DA" w:rsidRDefault="0017740D" w:rsidP="00215671">
            <w:pPr>
              <w:spacing w:after="0" w:line="240" w:lineRule="auto"/>
              <w:jc w:val="right"/>
              <w:rPr>
                <w:rFonts w:ascii="Times New Roman" w:hAnsi="Times New Roman"/>
                <w:color w:val="000000" w:themeColor="text1"/>
                <w:sz w:val="18"/>
                <w:szCs w:val="20"/>
              </w:rPr>
            </w:pPr>
            <w:r w:rsidRPr="005D07DA">
              <w:rPr>
                <w:rFonts w:ascii="Times New Roman" w:hAnsi="Times New Roman"/>
                <w:color w:val="000000" w:themeColor="text1"/>
                <w:sz w:val="18"/>
                <w:szCs w:val="20"/>
              </w:rPr>
              <w:t>0,7</w:t>
            </w:r>
          </w:p>
        </w:tc>
        <w:tc>
          <w:tcPr>
            <w:tcW w:w="710" w:type="dxa"/>
            <w:tcBorders>
              <w:top w:val="single" w:sz="6" w:space="0" w:color="auto"/>
              <w:left w:val="single" w:sz="6" w:space="0" w:color="auto"/>
              <w:bottom w:val="single" w:sz="6" w:space="0" w:color="auto"/>
              <w:right w:val="single" w:sz="6" w:space="0" w:color="auto"/>
            </w:tcBorders>
            <w:vAlign w:val="bottom"/>
          </w:tcPr>
          <w:p w14:paraId="1C0A5B30" w14:textId="77777777" w:rsidR="0017740D" w:rsidRPr="005D07DA" w:rsidRDefault="0017740D" w:rsidP="00215671">
            <w:pPr>
              <w:spacing w:after="0" w:line="240" w:lineRule="auto"/>
              <w:jc w:val="right"/>
              <w:rPr>
                <w:rFonts w:ascii="Times New Roman" w:hAnsi="Times New Roman"/>
                <w:color w:val="000000" w:themeColor="text1"/>
                <w:sz w:val="18"/>
                <w:szCs w:val="20"/>
              </w:rPr>
            </w:pPr>
            <w:r w:rsidRPr="005D07DA">
              <w:rPr>
                <w:rFonts w:ascii="Times New Roman" w:hAnsi="Times New Roman"/>
                <w:color w:val="000000" w:themeColor="text1"/>
                <w:sz w:val="18"/>
                <w:szCs w:val="20"/>
              </w:rPr>
              <w:t>37,4</w:t>
            </w:r>
          </w:p>
        </w:tc>
        <w:tc>
          <w:tcPr>
            <w:tcW w:w="708" w:type="dxa"/>
            <w:tcBorders>
              <w:top w:val="single" w:sz="6" w:space="0" w:color="auto"/>
              <w:left w:val="single" w:sz="6" w:space="0" w:color="auto"/>
              <w:bottom w:val="single" w:sz="6" w:space="0" w:color="auto"/>
              <w:right w:val="single" w:sz="6" w:space="0" w:color="auto"/>
            </w:tcBorders>
            <w:vAlign w:val="bottom"/>
          </w:tcPr>
          <w:p w14:paraId="545906CB" w14:textId="77777777" w:rsidR="0017740D" w:rsidRPr="005D07DA" w:rsidRDefault="0017740D" w:rsidP="00215671">
            <w:pPr>
              <w:spacing w:after="0" w:line="240" w:lineRule="auto"/>
              <w:jc w:val="right"/>
              <w:rPr>
                <w:rFonts w:ascii="Times New Roman" w:hAnsi="Times New Roman"/>
                <w:color w:val="000000" w:themeColor="text1"/>
                <w:sz w:val="18"/>
                <w:szCs w:val="20"/>
              </w:rPr>
            </w:pPr>
            <w:r w:rsidRPr="005D07DA">
              <w:rPr>
                <w:rFonts w:ascii="Times New Roman" w:hAnsi="Times New Roman"/>
                <w:color w:val="000000" w:themeColor="text1"/>
                <w:sz w:val="18"/>
                <w:szCs w:val="20"/>
              </w:rPr>
              <w:t>37,4</w:t>
            </w:r>
          </w:p>
        </w:tc>
        <w:tc>
          <w:tcPr>
            <w:tcW w:w="709" w:type="dxa"/>
            <w:tcBorders>
              <w:top w:val="single" w:sz="6" w:space="0" w:color="auto"/>
              <w:left w:val="single" w:sz="6" w:space="0" w:color="auto"/>
              <w:bottom w:val="single" w:sz="6" w:space="0" w:color="auto"/>
              <w:right w:val="double" w:sz="4" w:space="0" w:color="auto"/>
            </w:tcBorders>
            <w:vAlign w:val="bottom"/>
          </w:tcPr>
          <w:p w14:paraId="76668916" w14:textId="77777777" w:rsidR="0017740D" w:rsidRPr="005D07DA" w:rsidRDefault="0017740D" w:rsidP="00215671">
            <w:pPr>
              <w:spacing w:after="0" w:line="240" w:lineRule="auto"/>
              <w:jc w:val="right"/>
              <w:rPr>
                <w:rFonts w:ascii="Times New Roman" w:hAnsi="Times New Roman"/>
                <w:color w:val="000000" w:themeColor="text1"/>
                <w:sz w:val="18"/>
                <w:szCs w:val="20"/>
              </w:rPr>
            </w:pPr>
            <w:r w:rsidRPr="005D07DA">
              <w:rPr>
                <w:rFonts w:ascii="Times New Roman" w:hAnsi="Times New Roman"/>
                <w:color w:val="000000" w:themeColor="text1"/>
                <w:sz w:val="18"/>
                <w:szCs w:val="20"/>
              </w:rPr>
              <w:t>36,8</w:t>
            </w:r>
          </w:p>
        </w:tc>
      </w:tr>
      <w:tr w:rsidR="005D07DA" w:rsidRPr="005D07DA" w14:paraId="2CD1E2F4" w14:textId="77777777" w:rsidTr="0017740D">
        <w:trPr>
          <w:trHeight w:hRule="exact" w:val="446"/>
        </w:trPr>
        <w:tc>
          <w:tcPr>
            <w:tcW w:w="9346" w:type="dxa"/>
            <w:gridSpan w:val="10"/>
            <w:tcBorders>
              <w:top w:val="single" w:sz="6" w:space="0" w:color="auto"/>
              <w:left w:val="double" w:sz="4" w:space="0" w:color="auto"/>
              <w:bottom w:val="single" w:sz="6" w:space="0" w:color="auto"/>
              <w:right w:val="double" w:sz="4" w:space="0" w:color="auto"/>
            </w:tcBorders>
            <w:vAlign w:val="bottom"/>
          </w:tcPr>
          <w:p w14:paraId="3B75C258" w14:textId="77777777" w:rsidR="0017740D" w:rsidRPr="005D07DA" w:rsidRDefault="0017740D" w:rsidP="00215671">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 xml:space="preserve">ГП «Развитие энергетики и жилищно-коммунального хозяйства Архангельской области» </w:t>
            </w:r>
          </w:p>
          <w:p w14:paraId="2FAD7799" w14:textId="77777777" w:rsidR="0017740D" w:rsidRPr="005D07DA" w:rsidRDefault="0017740D" w:rsidP="00215671">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ФП «Чистая вода» (</w:t>
            </w:r>
            <w:r w:rsidRPr="005D07DA">
              <w:rPr>
                <w:rFonts w:ascii="Times New Roman" w:hAnsi="Times New Roman"/>
                <w:color w:val="000000" w:themeColor="text1"/>
                <w:sz w:val="18"/>
                <w:szCs w:val="18"/>
                <w:lang w:val="en-US"/>
              </w:rPr>
              <w:t>F</w:t>
            </w:r>
            <w:r w:rsidRPr="005D07DA">
              <w:rPr>
                <w:rFonts w:ascii="Times New Roman" w:hAnsi="Times New Roman"/>
                <w:color w:val="000000" w:themeColor="text1"/>
                <w:sz w:val="18"/>
                <w:szCs w:val="18"/>
              </w:rPr>
              <w:t>5)</w:t>
            </w:r>
          </w:p>
        </w:tc>
      </w:tr>
      <w:tr w:rsidR="005D07DA" w:rsidRPr="005D07DA" w14:paraId="0EED0AD9" w14:textId="77777777" w:rsidTr="0017740D">
        <w:trPr>
          <w:trHeight w:val="117"/>
        </w:trPr>
        <w:tc>
          <w:tcPr>
            <w:tcW w:w="2127" w:type="dxa"/>
            <w:tcBorders>
              <w:top w:val="single" w:sz="6" w:space="0" w:color="auto"/>
              <w:left w:val="double" w:sz="4" w:space="0" w:color="auto"/>
              <w:bottom w:val="single" w:sz="6" w:space="0" w:color="auto"/>
              <w:right w:val="single" w:sz="6" w:space="0" w:color="auto"/>
            </w:tcBorders>
            <w:vAlign w:val="bottom"/>
            <w:hideMark/>
          </w:tcPr>
          <w:p w14:paraId="0AFC713A" w14:textId="77777777" w:rsidR="0017740D" w:rsidRPr="005D07DA" w:rsidRDefault="0017740D" w:rsidP="00215671">
            <w:pPr>
              <w:spacing w:after="0" w:line="240" w:lineRule="auto"/>
              <w:rPr>
                <w:rFonts w:ascii="Times New Roman" w:hAnsi="Times New Roman"/>
                <w:color w:val="000000" w:themeColor="text1"/>
                <w:sz w:val="18"/>
                <w:szCs w:val="18"/>
              </w:rPr>
            </w:pPr>
            <w:r w:rsidRPr="005D07DA">
              <w:rPr>
                <w:rFonts w:ascii="Times New Roman" w:hAnsi="Times New Roman"/>
                <w:color w:val="000000" w:themeColor="text1"/>
                <w:sz w:val="18"/>
                <w:szCs w:val="18"/>
              </w:rPr>
              <w:t>МинТЭК АО</w:t>
            </w:r>
          </w:p>
        </w:tc>
        <w:tc>
          <w:tcPr>
            <w:tcW w:w="840" w:type="dxa"/>
            <w:tcBorders>
              <w:top w:val="single" w:sz="6" w:space="0" w:color="auto"/>
              <w:left w:val="single" w:sz="6" w:space="0" w:color="auto"/>
              <w:bottom w:val="single" w:sz="6" w:space="0" w:color="auto"/>
              <w:right w:val="single" w:sz="6" w:space="0" w:color="auto"/>
            </w:tcBorders>
            <w:vAlign w:val="bottom"/>
          </w:tcPr>
          <w:p w14:paraId="11907598" w14:textId="77777777" w:rsidR="0017740D" w:rsidRPr="005D07DA" w:rsidRDefault="0017740D" w:rsidP="00215671">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489,2</w:t>
            </w:r>
          </w:p>
        </w:tc>
        <w:tc>
          <w:tcPr>
            <w:tcW w:w="850" w:type="dxa"/>
            <w:tcBorders>
              <w:top w:val="single" w:sz="6" w:space="0" w:color="auto"/>
              <w:left w:val="single" w:sz="6" w:space="0" w:color="auto"/>
              <w:bottom w:val="single" w:sz="6" w:space="0" w:color="auto"/>
              <w:right w:val="single" w:sz="6" w:space="0" w:color="auto"/>
            </w:tcBorders>
            <w:vAlign w:val="bottom"/>
          </w:tcPr>
          <w:p w14:paraId="6DFC128C" w14:textId="77777777" w:rsidR="0017740D" w:rsidRPr="005D07DA" w:rsidRDefault="0017740D" w:rsidP="00215671">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479,4</w:t>
            </w:r>
          </w:p>
        </w:tc>
        <w:tc>
          <w:tcPr>
            <w:tcW w:w="851" w:type="dxa"/>
            <w:tcBorders>
              <w:top w:val="single" w:sz="6" w:space="0" w:color="auto"/>
              <w:left w:val="single" w:sz="6" w:space="0" w:color="auto"/>
              <w:bottom w:val="single" w:sz="6" w:space="0" w:color="auto"/>
              <w:right w:val="single" w:sz="6" w:space="0" w:color="auto"/>
            </w:tcBorders>
            <w:vAlign w:val="bottom"/>
          </w:tcPr>
          <w:p w14:paraId="7A6065E3" w14:textId="77777777" w:rsidR="0017740D" w:rsidRPr="005D07DA" w:rsidRDefault="0017740D" w:rsidP="00215671">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9,8</w:t>
            </w:r>
          </w:p>
        </w:tc>
        <w:tc>
          <w:tcPr>
            <w:tcW w:w="851" w:type="dxa"/>
            <w:tcBorders>
              <w:top w:val="single" w:sz="6" w:space="0" w:color="auto"/>
              <w:left w:val="single" w:sz="6" w:space="0" w:color="auto"/>
              <w:bottom w:val="single" w:sz="6" w:space="0" w:color="auto"/>
              <w:right w:val="single" w:sz="6" w:space="0" w:color="auto"/>
            </w:tcBorders>
            <w:vAlign w:val="bottom"/>
          </w:tcPr>
          <w:p w14:paraId="5F31BE5B" w14:textId="77777777" w:rsidR="0017740D" w:rsidRPr="005D07DA" w:rsidRDefault="0017740D" w:rsidP="00215671">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133,8</w:t>
            </w:r>
          </w:p>
        </w:tc>
        <w:tc>
          <w:tcPr>
            <w:tcW w:w="850" w:type="dxa"/>
            <w:tcBorders>
              <w:top w:val="single" w:sz="6" w:space="0" w:color="auto"/>
              <w:left w:val="single" w:sz="6" w:space="0" w:color="auto"/>
              <w:bottom w:val="single" w:sz="6" w:space="0" w:color="auto"/>
              <w:right w:val="single" w:sz="6" w:space="0" w:color="auto"/>
            </w:tcBorders>
            <w:vAlign w:val="bottom"/>
          </w:tcPr>
          <w:p w14:paraId="1260A3DF" w14:textId="77777777" w:rsidR="0017740D" w:rsidRPr="005D07DA" w:rsidRDefault="0017740D" w:rsidP="00215671">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131,1</w:t>
            </w:r>
          </w:p>
        </w:tc>
        <w:tc>
          <w:tcPr>
            <w:tcW w:w="850" w:type="dxa"/>
            <w:tcBorders>
              <w:top w:val="single" w:sz="6" w:space="0" w:color="auto"/>
              <w:left w:val="single" w:sz="6" w:space="0" w:color="auto"/>
              <w:bottom w:val="single" w:sz="6" w:space="0" w:color="auto"/>
              <w:right w:val="single" w:sz="6" w:space="0" w:color="auto"/>
            </w:tcBorders>
            <w:vAlign w:val="bottom"/>
          </w:tcPr>
          <w:p w14:paraId="207B4A53" w14:textId="77777777" w:rsidR="0017740D" w:rsidRPr="005D07DA" w:rsidRDefault="0017740D" w:rsidP="00215671">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2,7</w:t>
            </w:r>
          </w:p>
        </w:tc>
        <w:tc>
          <w:tcPr>
            <w:tcW w:w="710" w:type="dxa"/>
            <w:tcBorders>
              <w:top w:val="single" w:sz="6" w:space="0" w:color="auto"/>
              <w:left w:val="single" w:sz="6" w:space="0" w:color="auto"/>
              <w:bottom w:val="single" w:sz="6" w:space="0" w:color="auto"/>
              <w:right w:val="single" w:sz="6" w:space="0" w:color="auto"/>
            </w:tcBorders>
            <w:vAlign w:val="bottom"/>
          </w:tcPr>
          <w:p w14:paraId="34DF215A" w14:textId="77777777" w:rsidR="0017740D" w:rsidRPr="005D07DA" w:rsidRDefault="0017740D" w:rsidP="00215671">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27,4</w:t>
            </w:r>
          </w:p>
        </w:tc>
        <w:tc>
          <w:tcPr>
            <w:tcW w:w="708" w:type="dxa"/>
            <w:tcBorders>
              <w:top w:val="single" w:sz="6" w:space="0" w:color="auto"/>
              <w:left w:val="single" w:sz="6" w:space="0" w:color="auto"/>
              <w:bottom w:val="single" w:sz="6" w:space="0" w:color="auto"/>
              <w:right w:val="single" w:sz="6" w:space="0" w:color="auto"/>
            </w:tcBorders>
            <w:vAlign w:val="bottom"/>
          </w:tcPr>
          <w:p w14:paraId="6F0F534F" w14:textId="77777777" w:rsidR="0017740D" w:rsidRPr="005D07DA" w:rsidRDefault="0017740D" w:rsidP="00215671">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27,3</w:t>
            </w:r>
          </w:p>
        </w:tc>
        <w:tc>
          <w:tcPr>
            <w:tcW w:w="709" w:type="dxa"/>
            <w:tcBorders>
              <w:top w:val="single" w:sz="6" w:space="0" w:color="auto"/>
              <w:left w:val="single" w:sz="6" w:space="0" w:color="auto"/>
              <w:bottom w:val="single" w:sz="6" w:space="0" w:color="auto"/>
              <w:right w:val="double" w:sz="4" w:space="0" w:color="auto"/>
            </w:tcBorders>
            <w:vAlign w:val="bottom"/>
          </w:tcPr>
          <w:p w14:paraId="39FBE0D4" w14:textId="77777777" w:rsidR="0017740D" w:rsidRPr="005D07DA" w:rsidRDefault="0017740D" w:rsidP="00215671">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27,6</w:t>
            </w:r>
          </w:p>
        </w:tc>
      </w:tr>
      <w:tr w:rsidR="005D07DA" w:rsidRPr="005D07DA" w14:paraId="6F790CD7" w14:textId="77777777" w:rsidTr="0017740D">
        <w:trPr>
          <w:trHeight w:hRule="exact" w:val="235"/>
        </w:trPr>
        <w:tc>
          <w:tcPr>
            <w:tcW w:w="2127" w:type="dxa"/>
            <w:tcBorders>
              <w:top w:val="single" w:sz="6" w:space="0" w:color="auto"/>
              <w:left w:val="double" w:sz="4" w:space="0" w:color="auto"/>
              <w:bottom w:val="double" w:sz="4" w:space="0" w:color="auto"/>
              <w:right w:val="single" w:sz="6" w:space="0" w:color="auto"/>
            </w:tcBorders>
            <w:vAlign w:val="bottom"/>
            <w:hideMark/>
          </w:tcPr>
          <w:p w14:paraId="36C5D48A" w14:textId="77777777" w:rsidR="0017740D" w:rsidRPr="005D07DA" w:rsidRDefault="0017740D" w:rsidP="00215671">
            <w:pPr>
              <w:spacing w:after="0" w:line="240" w:lineRule="auto"/>
              <w:rPr>
                <w:rFonts w:ascii="Times New Roman" w:hAnsi="Times New Roman"/>
                <w:b/>
                <w:bCs/>
                <w:color w:val="000000" w:themeColor="text1"/>
                <w:sz w:val="18"/>
                <w:szCs w:val="18"/>
              </w:rPr>
            </w:pPr>
            <w:r w:rsidRPr="005D07DA">
              <w:rPr>
                <w:rFonts w:ascii="Times New Roman" w:hAnsi="Times New Roman"/>
                <w:b/>
                <w:bCs/>
                <w:color w:val="000000" w:themeColor="text1"/>
                <w:sz w:val="18"/>
                <w:szCs w:val="18"/>
              </w:rPr>
              <w:t>Итого</w:t>
            </w:r>
          </w:p>
        </w:tc>
        <w:tc>
          <w:tcPr>
            <w:tcW w:w="840" w:type="dxa"/>
            <w:tcBorders>
              <w:top w:val="single" w:sz="6" w:space="0" w:color="auto"/>
              <w:left w:val="single" w:sz="6" w:space="0" w:color="auto"/>
              <w:bottom w:val="double" w:sz="4" w:space="0" w:color="auto"/>
              <w:right w:val="single" w:sz="6" w:space="0" w:color="auto"/>
            </w:tcBorders>
            <w:vAlign w:val="bottom"/>
          </w:tcPr>
          <w:p w14:paraId="5E778454" w14:textId="77777777" w:rsidR="0017740D" w:rsidRPr="005D07DA" w:rsidRDefault="0017740D" w:rsidP="00215671">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2880,7</w:t>
            </w:r>
          </w:p>
        </w:tc>
        <w:tc>
          <w:tcPr>
            <w:tcW w:w="850" w:type="dxa"/>
            <w:tcBorders>
              <w:top w:val="single" w:sz="6" w:space="0" w:color="auto"/>
              <w:left w:val="single" w:sz="6" w:space="0" w:color="auto"/>
              <w:bottom w:val="double" w:sz="4" w:space="0" w:color="auto"/>
              <w:right w:val="single" w:sz="6" w:space="0" w:color="auto"/>
            </w:tcBorders>
            <w:vAlign w:val="bottom"/>
          </w:tcPr>
          <w:p w14:paraId="2A1C6E52" w14:textId="77777777" w:rsidR="0017740D" w:rsidRPr="005D07DA" w:rsidRDefault="0017740D" w:rsidP="00215671">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2555,6</w:t>
            </w:r>
          </w:p>
        </w:tc>
        <w:tc>
          <w:tcPr>
            <w:tcW w:w="851" w:type="dxa"/>
            <w:tcBorders>
              <w:top w:val="single" w:sz="6" w:space="0" w:color="auto"/>
              <w:left w:val="single" w:sz="6" w:space="0" w:color="auto"/>
              <w:bottom w:val="double" w:sz="4" w:space="0" w:color="auto"/>
              <w:right w:val="single" w:sz="6" w:space="0" w:color="auto"/>
            </w:tcBorders>
            <w:vAlign w:val="bottom"/>
          </w:tcPr>
          <w:p w14:paraId="1FC11788" w14:textId="77777777" w:rsidR="0017740D" w:rsidRPr="005D07DA" w:rsidRDefault="0017740D" w:rsidP="00215671">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325,1</w:t>
            </w:r>
          </w:p>
        </w:tc>
        <w:tc>
          <w:tcPr>
            <w:tcW w:w="851" w:type="dxa"/>
            <w:tcBorders>
              <w:top w:val="single" w:sz="6" w:space="0" w:color="auto"/>
              <w:left w:val="single" w:sz="6" w:space="0" w:color="auto"/>
              <w:bottom w:val="double" w:sz="4" w:space="0" w:color="auto"/>
              <w:right w:val="single" w:sz="6" w:space="0" w:color="auto"/>
            </w:tcBorders>
            <w:vAlign w:val="bottom"/>
          </w:tcPr>
          <w:p w14:paraId="4DB08AC8" w14:textId="77777777" w:rsidR="0017740D" w:rsidRPr="005D07DA" w:rsidRDefault="0017740D" w:rsidP="00215671">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1216,8</w:t>
            </w:r>
          </w:p>
        </w:tc>
        <w:tc>
          <w:tcPr>
            <w:tcW w:w="850" w:type="dxa"/>
            <w:tcBorders>
              <w:top w:val="single" w:sz="6" w:space="0" w:color="auto"/>
              <w:left w:val="single" w:sz="6" w:space="0" w:color="auto"/>
              <w:bottom w:val="double" w:sz="4" w:space="0" w:color="auto"/>
              <w:right w:val="single" w:sz="6" w:space="0" w:color="auto"/>
            </w:tcBorders>
            <w:vAlign w:val="bottom"/>
          </w:tcPr>
          <w:p w14:paraId="08C8F459" w14:textId="77777777" w:rsidR="0017740D" w:rsidRPr="005D07DA" w:rsidRDefault="0017740D" w:rsidP="00215671">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1018,4</w:t>
            </w:r>
          </w:p>
        </w:tc>
        <w:tc>
          <w:tcPr>
            <w:tcW w:w="850" w:type="dxa"/>
            <w:tcBorders>
              <w:top w:val="single" w:sz="6" w:space="0" w:color="auto"/>
              <w:left w:val="single" w:sz="6" w:space="0" w:color="auto"/>
              <w:bottom w:val="double" w:sz="4" w:space="0" w:color="auto"/>
              <w:right w:val="single" w:sz="6" w:space="0" w:color="auto"/>
            </w:tcBorders>
            <w:vAlign w:val="bottom"/>
          </w:tcPr>
          <w:p w14:paraId="2052BE12" w14:textId="77777777" w:rsidR="0017740D" w:rsidRPr="005D07DA" w:rsidRDefault="0017740D" w:rsidP="00215671">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198,4</w:t>
            </w:r>
          </w:p>
        </w:tc>
        <w:tc>
          <w:tcPr>
            <w:tcW w:w="710" w:type="dxa"/>
            <w:tcBorders>
              <w:top w:val="single" w:sz="6" w:space="0" w:color="auto"/>
              <w:left w:val="single" w:sz="6" w:space="0" w:color="auto"/>
              <w:bottom w:val="double" w:sz="4" w:space="0" w:color="auto"/>
              <w:right w:val="single" w:sz="6" w:space="0" w:color="auto"/>
            </w:tcBorders>
            <w:vAlign w:val="bottom"/>
          </w:tcPr>
          <w:p w14:paraId="215273CF" w14:textId="77777777" w:rsidR="0017740D" w:rsidRPr="005D07DA" w:rsidRDefault="0017740D" w:rsidP="00215671">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42,2</w:t>
            </w:r>
          </w:p>
        </w:tc>
        <w:tc>
          <w:tcPr>
            <w:tcW w:w="708" w:type="dxa"/>
            <w:tcBorders>
              <w:top w:val="single" w:sz="6" w:space="0" w:color="auto"/>
              <w:left w:val="single" w:sz="6" w:space="0" w:color="auto"/>
              <w:bottom w:val="double" w:sz="4" w:space="0" w:color="auto"/>
              <w:right w:val="single" w:sz="6" w:space="0" w:color="auto"/>
            </w:tcBorders>
            <w:vAlign w:val="bottom"/>
          </w:tcPr>
          <w:p w14:paraId="733199AC" w14:textId="77777777" w:rsidR="0017740D" w:rsidRPr="005D07DA" w:rsidRDefault="0017740D" w:rsidP="00215671">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39,8</w:t>
            </w:r>
          </w:p>
        </w:tc>
        <w:tc>
          <w:tcPr>
            <w:tcW w:w="709" w:type="dxa"/>
            <w:tcBorders>
              <w:top w:val="single" w:sz="6" w:space="0" w:color="auto"/>
              <w:left w:val="single" w:sz="6" w:space="0" w:color="auto"/>
              <w:bottom w:val="double" w:sz="4" w:space="0" w:color="auto"/>
              <w:right w:val="double" w:sz="4" w:space="0" w:color="auto"/>
            </w:tcBorders>
            <w:vAlign w:val="bottom"/>
          </w:tcPr>
          <w:p w14:paraId="50E154A5" w14:textId="77777777" w:rsidR="0017740D" w:rsidRPr="005D07DA" w:rsidRDefault="0017740D" w:rsidP="00215671">
            <w:pPr>
              <w:spacing w:after="0" w:line="240" w:lineRule="auto"/>
              <w:jc w:val="right"/>
              <w:rPr>
                <w:rFonts w:ascii="Times New Roman" w:hAnsi="Times New Roman"/>
                <w:color w:val="000000" w:themeColor="text1"/>
                <w:sz w:val="18"/>
                <w:szCs w:val="18"/>
              </w:rPr>
            </w:pPr>
            <w:r w:rsidRPr="005D07DA">
              <w:rPr>
                <w:rFonts w:ascii="Times New Roman" w:hAnsi="Times New Roman"/>
                <w:color w:val="000000" w:themeColor="text1"/>
                <w:sz w:val="18"/>
                <w:szCs w:val="18"/>
              </w:rPr>
              <w:t>61,0</w:t>
            </w:r>
          </w:p>
        </w:tc>
      </w:tr>
    </w:tbl>
    <w:p w14:paraId="04867CDF" w14:textId="77777777" w:rsidR="0017740D" w:rsidRPr="005D07DA" w:rsidRDefault="0017740D" w:rsidP="0082715E">
      <w:pPr>
        <w:spacing w:after="0" w:line="240" w:lineRule="auto"/>
        <w:ind w:firstLine="709"/>
        <w:jc w:val="both"/>
        <w:rPr>
          <w:rFonts w:ascii="Times New Roman" w:hAnsi="Times New Roman"/>
          <w:color w:val="000000" w:themeColor="text1"/>
          <w:sz w:val="28"/>
          <w:szCs w:val="28"/>
        </w:rPr>
      </w:pPr>
    </w:p>
    <w:p w14:paraId="01312405" w14:textId="77777777" w:rsidR="002F7243" w:rsidRPr="005D07DA" w:rsidRDefault="002F7243" w:rsidP="002F7243">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Анализ расходов областного бюджета в части капитальных вложений, финансирование которых осуществляется по ФП, показал, что существуют риски не достижения целевых показателей по следующим ФП:</w:t>
      </w:r>
    </w:p>
    <w:p w14:paraId="675FE769" w14:textId="77777777" w:rsidR="0082715E" w:rsidRPr="005D07DA" w:rsidRDefault="0082715E" w:rsidP="0082715E">
      <w:pPr>
        <w:spacing w:after="0" w:line="240" w:lineRule="auto"/>
        <w:jc w:val="both"/>
        <w:rPr>
          <w:rFonts w:ascii="Times New Roman" w:hAnsi="Times New Roman"/>
          <w:color w:val="000000" w:themeColor="text1"/>
          <w:sz w:val="28"/>
          <w:szCs w:val="28"/>
          <w:u w:val="single"/>
        </w:rPr>
      </w:pPr>
    </w:p>
    <w:p w14:paraId="30075D1B" w14:textId="77777777" w:rsidR="0017740D" w:rsidRPr="005D07DA" w:rsidRDefault="0017740D" w:rsidP="0082715E">
      <w:pPr>
        <w:spacing w:after="0" w:line="240" w:lineRule="auto"/>
        <w:jc w:val="both"/>
        <w:rPr>
          <w:rFonts w:ascii="Times New Roman" w:hAnsi="Times New Roman"/>
          <w:color w:val="000000" w:themeColor="text1"/>
          <w:sz w:val="28"/>
          <w:szCs w:val="28"/>
          <w:u w:val="single"/>
        </w:rPr>
      </w:pPr>
      <w:r w:rsidRPr="005D07DA">
        <w:rPr>
          <w:rFonts w:ascii="Times New Roman" w:hAnsi="Times New Roman"/>
          <w:color w:val="000000" w:themeColor="text1"/>
          <w:sz w:val="28"/>
          <w:szCs w:val="28"/>
          <w:u w:val="single"/>
        </w:rPr>
        <w:t>1. «Модернизация первичного звена здравоохранения Российской Федерации»:</w:t>
      </w:r>
    </w:p>
    <w:p w14:paraId="258BB0D3" w14:textId="1CBFB4A4" w:rsidR="0017740D" w:rsidRPr="005D07DA" w:rsidRDefault="0017740D" w:rsidP="0082715E">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1.1. Госконтракт от 22.11.2021 № 0124200000621006212, заключенный с ООО «Белый Дом» по строительству объекту «Поликлиника для детского населения в г. Котлас», на основании решения заказчика (ГКУ АО «ГУКС») от 22.07.2024 расторгнут в одностороннем порядке по причине нарушения Подрядчиком сроков выполнения работ и несоблюдения требований к качеству работ и материалов.</w:t>
      </w:r>
    </w:p>
    <w:p w14:paraId="7B0B4439" w14:textId="77777777" w:rsidR="0017740D" w:rsidRPr="005D07DA" w:rsidRDefault="0017740D" w:rsidP="007D2AD1">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Согласно данным ЕИС в сфере закупок к моменту расторжения контракта стоимость выполненных работ составила 812,6 млн.руб. (93,4 % от цены контракта), оплата проведена в сумме 851,4 млн.руб. По состоянию на 10.09.2024 подрядчик не перечислил заказчику неотработанный аванс в сумме 38,8 млн.руб.</w:t>
      </w:r>
    </w:p>
    <w:p w14:paraId="7A453A09" w14:textId="796996A4" w:rsidR="0017740D" w:rsidRPr="005D07DA" w:rsidRDefault="0017740D" w:rsidP="007D2AD1">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1.2. Госконтракт от 08.08.2022 № 0124200000622003924, заключенный с АО «Авиапромстрой» на строительство врачебной амбулатории в с. Сура, Пинежского района Архангельской области, на основании решения заказчика (ГКУ АО «ГУКС») от 20.06.2024 расторгнут в одностороннем порядке по причине нарушения сроков выполнения работ. Согласно данным ЕИС в сфере закупок к моменту расторжения контракта стоимость выполненных работ составила 34,8 млн.руб. (93,4 % от цены контракта), оплата проведена в сумме 47,1 млн.руб. По состоянию на 10.09.2024 подрядчик не перечислил заказчику неотработанный аванс в сумме 12,3 млн.руб.</w:t>
      </w:r>
    </w:p>
    <w:p w14:paraId="4CD06ADF" w14:textId="77777777" w:rsidR="0017740D" w:rsidRPr="005D07DA" w:rsidRDefault="0017740D" w:rsidP="007D2AD1">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Решением Арбитражного суда г. Москвы от 07.06.2023 г. АО «Авиапромстрой» (ИНН 7708728600 ОГРН 1107746834140) признано банкротом, в отношении него открыта конкурсное производство сроком до 07.12.2024.</w:t>
      </w:r>
    </w:p>
    <w:p w14:paraId="72A0D3BC" w14:textId="77777777" w:rsidR="0017740D" w:rsidRPr="005D07DA" w:rsidRDefault="0017740D" w:rsidP="007D2AD1">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ГКУ АО «ГУКС» дважды проводило электронный аукцион на корректировку проектной документации и окончание работ по строительству объекта, однако определение подрядчика признано несостоявшимся.</w:t>
      </w:r>
    </w:p>
    <w:p w14:paraId="0C1EE8EC" w14:textId="77777777" w:rsidR="007F5588" w:rsidRPr="005D07DA" w:rsidRDefault="007F5588" w:rsidP="007D2AD1">
      <w:pPr>
        <w:spacing w:after="0" w:line="240" w:lineRule="auto"/>
        <w:ind w:firstLine="709"/>
        <w:jc w:val="both"/>
        <w:rPr>
          <w:rFonts w:ascii="Times New Roman" w:hAnsi="Times New Roman"/>
          <w:color w:val="000000" w:themeColor="text1"/>
          <w:sz w:val="28"/>
          <w:szCs w:val="28"/>
        </w:rPr>
      </w:pPr>
    </w:p>
    <w:p w14:paraId="1EE7D4A0" w14:textId="77777777" w:rsidR="0017740D" w:rsidRPr="005D07DA" w:rsidRDefault="0017740D" w:rsidP="007F5588">
      <w:pPr>
        <w:spacing w:after="0" w:line="240" w:lineRule="auto"/>
        <w:jc w:val="both"/>
        <w:rPr>
          <w:rFonts w:ascii="Times New Roman" w:hAnsi="Times New Roman"/>
          <w:color w:val="000000" w:themeColor="text1"/>
          <w:sz w:val="28"/>
          <w:szCs w:val="28"/>
          <w:u w:val="single"/>
        </w:rPr>
      </w:pPr>
      <w:r w:rsidRPr="005D07DA">
        <w:rPr>
          <w:rFonts w:ascii="Times New Roman" w:hAnsi="Times New Roman"/>
          <w:color w:val="000000" w:themeColor="text1"/>
          <w:sz w:val="28"/>
          <w:szCs w:val="28"/>
          <w:u w:val="single"/>
        </w:rPr>
        <w:t>2. «Современная школа»</w:t>
      </w:r>
    </w:p>
    <w:p w14:paraId="3ED4C562" w14:textId="1588BDD4" w:rsidR="0017740D" w:rsidRPr="005D07DA" w:rsidRDefault="0017740D" w:rsidP="007F5588">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Госконтракт от 05.05.2022 № 0124200000622001633, заключенный с АО «Авиапромстрой» по объекту «Строительство средней общеобразовательной школы на 240 мест в поселке Оксовский Плесецкого района Архангельской области», на основании решения заказчика (Управление муниципального имущества Администрации Плесецкого МО АО) от 22.09.2023 расторгнут в одностороннем порядке. Согласно данным ЕИС в сфере закупок к моменту расторжения контракта стоимость выполненных работ составила 26,7 млн.руб. (6,2 % от цены контракта), оплата проведена в сумме 140,4 млн.руб. Требование о возврате неотработанного аванса в сумме 113,7 млн.руб. направлено подрядчику, однако, по состоянию на 10.09.2024 АО «Авиапромстрой» д</w:t>
      </w:r>
      <w:r w:rsidR="007F5588" w:rsidRPr="005D07DA">
        <w:rPr>
          <w:rFonts w:ascii="Times New Roman" w:hAnsi="Times New Roman"/>
          <w:color w:val="000000" w:themeColor="text1"/>
          <w:sz w:val="28"/>
          <w:szCs w:val="28"/>
        </w:rPr>
        <w:t>енежные средства не возвратило.</w:t>
      </w:r>
    </w:p>
    <w:p w14:paraId="03A5107B" w14:textId="77777777" w:rsidR="0017740D" w:rsidRPr="005D07DA" w:rsidRDefault="0017740D" w:rsidP="007F5588">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Решением Арбитражного суда г. Москвы от 07.06.2023 г. АО «Авиапромстрой» (ИНН 7708728600 ОГРН 1107746834140) признано банкротом, в отношении него открыта конкурсное производство сроком до 07.12.2024.</w:t>
      </w:r>
    </w:p>
    <w:p w14:paraId="6E75E3EC" w14:textId="061D2339" w:rsidR="0017740D" w:rsidRPr="005D07DA" w:rsidRDefault="0017740D" w:rsidP="00DE2511">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Следует отметить, что при заключении рассматриваемого контракта заказчик, воспользовавшись правом, предоставленным ч. 64.1 ст. 112 Закона №</w:t>
      </w:r>
      <w:r w:rsidR="00DE2511" w:rsidRPr="005D07DA">
        <w:rPr>
          <w:rFonts w:ascii="Times New Roman" w:hAnsi="Times New Roman"/>
          <w:color w:val="000000" w:themeColor="text1"/>
          <w:sz w:val="28"/>
          <w:szCs w:val="28"/>
        </w:rPr>
        <w:t> </w:t>
      </w:r>
      <w:r w:rsidRPr="005D07DA">
        <w:rPr>
          <w:rFonts w:ascii="Times New Roman" w:hAnsi="Times New Roman"/>
          <w:color w:val="000000" w:themeColor="text1"/>
          <w:sz w:val="28"/>
          <w:szCs w:val="28"/>
        </w:rPr>
        <w:t>44-ФЗ, не установил требование обеспечения исполнения контракта.</w:t>
      </w:r>
    </w:p>
    <w:p w14:paraId="3BB5B924" w14:textId="0826FB08" w:rsidR="0017740D" w:rsidRPr="005D07DA" w:rsidRDefault="0017740D" w:rsidP="00DE2511">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В целях завершения строительства школы заказчиком заключен контракт от 22.12.2023 № 2/2023 с ООО «Строй Центр», в рамках которого подрядчик провел обследование ранее выполненных строительно-монтажных работ.  По результатам технического отчета заказчиком принято решение о полном демонтаже всех (включая гараж) смонтированных конструкций объекта незавершенного строительства площадью 7415,9 м</w:t>
      </w:r>
      <w:r w:rsidRPr="005D07DA">
        <w:rPr>
          <w:rFonts w:ascii="Times New Roman" w:hAnsi="Times New Roman"/>
          <w:color w:val="000000" w:themeColor="text1"/>
          <w:sz w:val="28"/>
          <w:szCs w:val="28"/>
          <w:vertAlign w:val="superscript"/>
        </w:rPr>
        <w:t>2</w:t>
      </w:r>
      <w:r w:rsidR="009611A2" w:rsidRPr="005D07DA">
        <w:rPr>
          <w:rFonts w:ascii="Times New Roman" w:hAnsi="Times New Roman"/>
          <w:color w:val="000000" w:themeColor="text1"/>
          <w:sz w:val="28"/>
          <w:szCs w:val="28"/>
        </w:rPr>
        <w:t>.</w:t>
      </w:r>
    </w:p>
    <w:p w14:paraId="458C5CD7" w14:textId="20E5AA97" w:rsidR="0017740D" w:rsidRPr="005D07DA" w:rsidRDefault="0017740D" w:rsidP="009611A2">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Таким образом, помимо невозвращенного подрядчиком аванса бюджету области причинен ущерб в виде результата работ, не имеющего потребительской ценности и требующего дополнительных затрат на его демонтаж.  По состоянию на 13.09.2024 определить стоимость работ по демонтажу не представляется возможным, поскольку подрядчик не представил заказчику проектную и сметную документацию, несмотря на то, что согласно доп</w:t>
      </w:r>
      <w:r w:rsidR="009611A2" w:rsidRPr="005D07DA">
        <w:rPr>
          <w:rFonts w:ascii="Times New Roman" w:hAnsi="Times New Roman"/>
          <w:color w:val="000000" w:themeColor="text1"/>
          <w:sz w:val="28"/>
          <w:szCs w:val="28"/>
        </w:rPr>
        <w:t xml:space="preserve">. </w:t>
      </w:r>
      <w:r w:rsidRPr="005D07DA">
        <w:rPr>
          <w:rFonts w:ascii="Times New Roman" w:hAnsi="Times New Roman"/>
          <w:color w:val="000000" w:themeColor="text1"/>
          <w:sz w:val="28"/>
          <w:szCs w:val="28"/>
        </w:rPr>
        <w:t xml:space="preserve">соглашению от 16.04.2024 № 7 срок предоставления проектной документации с положительным заключением госэкспертизы </w:t>
      </w:r>
      <w:r w:rsidR="009611A2" w:rsidRPr="005D07DA">
        <w:rPr>
          <w:rFonts w:ascii="Times New Roman" w:hAnsi="Times New Roman"/>
          <w:color w:val="000000" w:themeColor="text1"/>
          <w:sz w:val="28"/>
          <w:szCs w:val="28"/>
        </w:rPr>
        <w:t xml:space="preserve">– </w:t>
      </w:r>
      <w:r w:rsidRPr="005D07DA">
        <w:rPr>
          <w:rFonts w:ascii="Times New Roman" w:hAnsi="Times New Roman"/>
          <w:color w:val="000000" w:themeColor="text1"/>
          <w:sz w:val="28"/>
          <w:szCs w:val="28"/>
        </w:rPr>
        <w:t>не позднее 31.05.2024. При этом, первоначальной редакцией контракта такой срок был установлен - не позднее 15.04.2024.</w:t>
      </w:r>
    </w:p>
    <w:p w14:paraId="25CE344E" w14:textId="77777777" w:rsidR="009611A2" w:rsidRPr="005D07DA" w:rsidRDefault="009611A2" w:rsidP="009611A2">
      <w:pPr>
        <w:spacing w:after="0" w:line="240" w:lineRule="auto"/>
        <w:ind w:firstLine="709"/>
        <w:jc w:val="both"/>
        <w:rPr>
          <w:rFonts w:ascii="Times New Roman" w:hAnsi="Times New Roman"/>
          <w:color w:val="000000" w:themeColor="text1"/>
          <w:sz w:val="28"/>
          <w:szCs w:val="28"/>
        </w:rPr>
      </w:pPr>
    </w:p>
    <w:p w14:paraId="094DA911" w14:textId="7777450A" w:rsidR="0017740D" w:rsidRPr="005D07DA" w:rsidRDefault="0017740D" w:rsidP="009611A2">
      <w:pPr>
        <w:spacing w:after="0" w:line="240" w:lineRule="auto"/>
        <w:jc w:val="both"/>
        <w:rPr>
          <w:rFonts w:ascii="Times New Roman" w:hAnsi="Times New Roman"/>
          <w:color w:val="000000" w:themeColor="text1"/>
          <w:sz w:val="28"/>
          <w:szCs w:val="28"/>
          <w:u w:val="single"/>
        </w:rPr>
      </w:pPr>
      <w:r w:rsidRPr="005D07DA">
        <w:rPr>
          <w:rFonts w:ascii="Times New Roman" w:hAnsi="Times New Roman"/>
          <w:color w:val="000000" w:themeColor="text1"/>
          <w:sz w:val="28"/>
          <w:szCs w:val="28"/>
          <w:u w:val="single"/>
        </w:rPr>
        <w:t>3. «Современный облик сельских территорий» (не входит в нац.</w:t>
      </w:r>
      <w:r w:rsidR="00EE57FE" w:rsidRPr="005D07DA">
        <w:rPr>
          <w:rFonts w:ascii="Times New Roman" w:hAnsi="Times New Roman"/>
          <w:color w:val="000000" w:themeColor="text1"/>
          <w:sz w:val="28"/>
          <w:szCs w:val="28"/>
          <w:u w:val="single"/>
        </w:rPr>
        <w:t xml:space="preserve"> </w:t>
      </w:r>
      <w:r w:rsidRPr="005D07DA">
        <w:rPr>
          <w:rFonts w:ascii="Times New Roman" w:hAnsi="Times New Roman"/>
          <w:color w:val="000000" w:themeColor="text1"/>
          <w:sz w:val="28"/>
          <w:szCs w:val="28"/>
          <w:u w:val="single"/>
        </w:rPr>
        <w:t>проект)</w:t>
      </w:r>
    </w:p>
    <w:p w14:paraId="035B98BE" w14:textId="77777777" w:rsidR="0017740D" w:rsidRPr="005D07DA" w:rsidRDefault="0017740D" w:rsidP="009611A2">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Муниципальный контракт от 31.03.2024 № 0124200000624001405-ЭА-7 на выполнение работ по строительству объекта капитального строительства «Плоскостное спортивное сооружение в с. Карпогоры Архангельской области» заключен между администрацией Пинежского муниципального округа и ООО «Сполохи-монтаж».</w:t>
      </w:r>
    </w:p>
    <w:p w14:paraId="6BFF60E6" w14:textId="10A4EDBC" w:rsidR="0017740D" w:rsidRPr="005D07DA" w:rsidRDefault="00933271" w:rsidP="00933271">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Цена контракта – 184,1 млн.</w:t>
      </w:r>
      <w:r w:rsidR="0017740D" w:rsidRPr="005D07DA">
        <w:rPr>
          <w:rFonts w:ascii="Times New Roman" w:hAnsi="Times New Roman"/>
          <w:color w:val="000000" w:themeColor="text1"/>
          <w:sz w:val="28"/>
          <w:szCs w:val="28"/>
        </w:rPr>
        <w:t>руб., аванс – 30</w:t>
      </w:r>
      <w:r w:rsidRPr="005D07DA">
        <w:rPr>
          <w:rFonts w:ascii="Times New Roman" w:hAnsi="Times New Roman"/>
          <w:color w:val="000000" w:themeColor="text1"/>
          <w:sz w:val="28"/>
          <w:szCs w:val="28"/>
        </w:rPr>
        <w:t xml:space="preserve"> </w:t>
      </w:r>
      <w:r w:rsidR="0017740D" w:rsidRPr="005D07DA">
        <w:rPr>
          <w:rFonts w:ascii="Times New Roman" w:hAnsi="Times New Roman"/>
          <w:color w:val="000000" w:themeColor="text1"/>
          <w:sz w:val="28"/>
          <w:szCs w:val="28"/>
        </w:rPr>
        <w:t>% цены контракта.</w:t>
      </w:r>
    </w:p>
    <w:p w14:paraId="3F355A61" w14:textId="77777777" w:rsidR="0017740D" w:rsidRPr="005D07DA" w:rsidRDefault="0017740D" w:rsidP="00933271">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Срок окончания работ – 10.10.2024.</w:t>
      </w:r>
    </w:p>
    <w:p w14:paraId="7CD91AC5" w14:textId="77777777" w:rsidR="0017740D" w:rsidRPr="005D07DA" w:rsidRDefault="0017740D" w:rsidP="00933271">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По состоянию на 30.06.2024 расчеты между сторонами контракта не осуществлялись. Согласно данным ЕИС в сфере закупок по состоянию на 12.09.2024 подрядчику перечислен аванс на сумму 55,2 млн. руб. При этом, за 2 месяца до срока окончания работ, установленного контрактом, работы по строительству объекта подрядчиком не предъявляются.</w:t>
      </w:r>
    </w:p>
    <w:p w14:paraId="2FE4E81C" w14:textId="15A605A8" w:rsidR="0017740D" w:rsidRPr="005D07DA" w:rsidRDefault="0017740D" w:rsidP="00933271">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По объектам капитального строительства, также финансируемым за счет ФП «Современный облик сельских территорий» (не входит в нац.</w:t>
      </w:r>
      <w:r w:rsidR="00933271" w:rsidRPr="005D07DA">
        <w:rPr>
          <w:rFonts w:ascii="Times New Roman" w:hAnsi="Times New Roman"/>
          <w:color w:val="000000" w:themeColor="text1"/>
          <w:sz w:val="28"/>
          <w:szCs w:val="28"/>
        </w:rPr>
        <w:t xml:space="preserve"> </w:t>
      </w:r>
      <w:r w:rsidRPr="005D07DA">
        <w:rPr>
          <w:rFonts w:ascii="Times New Roman" w:hAnsi="Times New Roman"/>
          <w:color w:val="000000" w:themeColor="text1"/>
          <w:sz w:val="28"/>
          <w:szCs w:val="28"/>
        </w:rPr>
        <w:t>проект), КСП АО отмечает следующее:</w:t>
      </w:r>
    </w:p>
    <w:p w14:paraId="7BA94D6A" w14:textId="2359A604" w:rsidR="0017740D" w:rsidRPr="005D07DA" w:rsidRDefault="0017740D" w:rsidP="004F014A">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1) По объекту «Строительство начальной школы-детского сада на 580 мест, в т.ч. 180 мест - под детский сад» по адресу: Архангельская область, Устьянский район, с. Березник» 22.04.2024 между администрацией Устьянского муниципального округа и ООО «Арктическая строительная компания» заключен муниципальный контракт № 2024/31.</w:t>
      </w:r>
    </w:p>
    <w:p w14:paraId="290BD425" w14:textId="141365F0" w:rsidR="0017740D" w:rsidRPr="005D07DA" w:rsidRDefault="0017740D" w:rsidP="004F014A">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Цена к</w:t>
      </w:r>
      <w:r w:rsidR="004F014A" w:rsidRPr="005D07DA">
        <w:rPr>
          <w:rFonts w:ascii="Times New Roman" w:hAnsi="Times New Roman"/>
          <w:color w:val="000000" w:themeColor="text1"/>
          <w:sz w:val="28"/>
          <w:szCs w:val="28"/>
        </w:rPr>
        <w:t>онтракта составила 1 987,0 млн.</w:t>
      </w:r>
      <w:r w:rsidRPr="005D07DA">
        <w:rPr>
          <w:rFonts w:ascii="Times New Roman" w:hAnsi="Times New Roman"/>
          <w:color w:val="000000" w:themeColor="text1"/>
          <w:sz w:val="28"/>
          <w:szCs w:val="28"/>
        </w:rPr>
        <w:t>руб.</w:t>
      </w:r>
    </w:p>
    <w:p w14:paraId="45D65400" w14:textId="77777777" w:rsidR="0017740D" w:rsidRPr="005D07DA" w:rsidRDefault="0017740D" w:rsidP="004F014A">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Работы выполняются в 2 этапа: проектирование – до 20.12.2024, завершение строительства и ввод объекта в эксплуатацию – до 30.12.2026.</w:t>
      </w:r>
    </w:p>
    <w:p w14:paraId="4A61658E" w14:textId="7AF94433" w:rsidR="0017740D" w:rsidRPr="005D07DA" w:rsidRDefault="0017740D" w:rsidP="004F014A">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Изначальный размер аванса составлял 1</w:t>
      </w:r>
      <w:r w:rsidR="004F014A" w:rsidRPr="005D07DA">
        <w:rPr>
          <w:rFonts w:ascii="Times New Roman" w:hAnsi="Times New Roman"/>
          <w:color w:val="000000" w:themeColor="text1"/>
          <w:sz w:val="28"/>
          <w:szCs w:val="28"/>
        </w:rPr>
        <w:t xml:space="preserve"> </w:t>
      </w:r>
      <w:r w:rsidRPr="005D07DA">
        <w:rPr>
          <w:rFonts w:ascii="Times New Roman" w:hAnsi="Times New Roman"/>
          <w:color w:val="000000" w:themeColor="text1"/>
          <w:sz w:val="28"/>
          <w:szCs w:val="28"/>
        </w:rPr>
        <w:t>% от цены контракта. Однако, спустя 3 месяца (19.07.2024) заключено дополнительное соглашение об увеличении размера аванса до 24,99</w:t>
      </w:r>
      <w:r w:rsidR="004F014A" w:rsidRPr="005D07DA">
        <w:rPr>
          <w:rFonts w:ascii="Times New Roman" w:hAnsi="Times New Roman"/>
          <w:color w:val="000000" w:themeColor="text1"/>
          <w:sz w:val="28"/>
          <w:szCs w:val="28"/>
        </w:rPr>
        <w:t xml:space="preserve"> </w:t>
      </w:r>
      <w:r w:rsidRPr="005D07DA">
        <w:rPr>
          <w:rFonts w:ascii="Times New Roman" w:hAnsi="Times New Roman"/>
          <w:color w:val="000000" w:themeColor="text1"/>
          <w:sz w:val="28"/>
          <w:szCs w:val="28"/>
        </w:rPr>
        <w:t>% цены контракта. По состоянию на 30.06.2024 расчеты между сторонами контракта не осуществлялись, аванс перечислен подрядчику платежным поручением от</w:t>
      </w:r>
      <w:r w:rsidR="004F014A" w:rsidRPr="005D07DA">
        <w:rPr>
          <w:rFonts w:ascii="Times New Roman" w:hAnsi="Times New Roman"/>
          <w:color w:val="000000" w:themeColor="text1"/>
          <w:sz w:val="28"/>
          <w:szCs w:val="28"/>
        </w:rPr>
        <w:t xml:space="preserve"> 31.07.2024 на сумму 219,6 млн.</w:t>
      </w:r>
      <w:r w:rsidRPr="005D07DA">
        <w:rPr>
          <w:rFonts w:ascii="Times New Roman" w:hAnsi="Times New Roman"/>
          <w:color w:val="000000" w:themeColor="text1"/>
          <w:sz w:val="28"/>
          <w:szCs w:val="28"/>
        </w:rPr>
        <w:t>руб.</w:t>
      </w:r>
    </w:p>
    <w:p w14:paraId="1581E576" w14:textId="77777777" w:rsidR="0017740D" w:rsidRPr="005D07DA" w:rsidRDefault="0017740D" w:rsidP="004F014A">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2) По объекту «Интернат для учащихся на 200 мест в с. Березник Устьянского района МО «Березницкое» Архангельской области» 05.04.2024 муниципальный контракт № 2024/26 также заключен между администрацией Устьянского муниципального округа и ООО «Арктическая строительная компания».</w:t>
      </w:r>
    </w:p>
    <w:p w14:paraId="334C906C" w14:textId="69F920A4" w:rsidR="0017740D" w:rsidRPr="005D07DA" w:rsidRDefault="0017740D" w:rsidP="004F014A">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Цена</w:t>
      </w:r>
      <w:r w:rsidR="004F014A" w:rsidRPr="005D07DA">
        <w:rPr>
          <w:rFonts w:ascii="Times New Roman" w:hAnsi="Times New Roman"/>
          <w:color w:val="000000" w:themeColor="text1"/>
          <w:sz w:val="28"/>
          <w:szCs w:val="28"/>
        </w:rPr>
        <w:t xml:space="preserve"> контракта составила 569,5 млн.</w:t>
      </w:r>
      <w:r w:rsidRPr="005D07DA">
        <w:rPr>
          <w:rFonts w:ascii="Times New Roman" w:hAnsi="Times New Roman"/>
          <w:color w:val="000000" w:themeColor="text1"/>
          <w:sz w:val="28"/>
          <w:szCs w:val="28"/>
        </w:rPr>
        <w:t>руб.</w:t>
      </w:r>
    </w:p>
    <w:p w14:paraId="1B4D4DB0" w14:textId="77777777" w:rsidR="0017740D" w:rsidRPr="005D07DA" w:rsidRDefault="0017740D" w:rsidP="00271B8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Работы выполняются в 2 этапа: проектирование – до 20.12.2024, завершение строительства и ввод объекта в эксплуатацию – до 30.12.2026.</w:t>
      </w:r>
    </w:p>
    <w:p w14:paraId="7FAA133A" w14:textId="5F2410BF" w:rsidR="0017740D" w:rsidRPr="005D07DA" w:rsidRDefault="0017740D" w:rsidP="00271B8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Изначальный размер аванса также составлял 1</w:t>
      </w:r>
      <w:r w:rsidR="00295FDF" w:rsidRPr="005D07DA">
        <w:rPr>
          <w:rFonts w:ascii="Times New Roman" w:hAnsi="Times New Roman"/>
          <w:color w:val="000000" w:themeColor="text1"/>
          <w:sz w:val="28"/>
          <w:szCs w:val="28"/>
        </w:rPr>
        <w:t xml:space="preserve"> </w:t>
      </w:r>
      <w:r w:rsidRPr="005D07DA">
        <w:rPr>
          <w:rFonts w:ascii="Times New Roman" w:hAnsi="Times New Roman"/>
          <w:color w:val="000000" w:themeColor="text1"/>
          <w:sz w:val="28"/>
          <w:szCs w:val="28"/>
        </w:rPr>
        <w:t>% от цены контракта. Однако, 19.07.2024 заключено дополнительное соглашение об увеличении размера аванса до 29,99</w:t>
      </w:r>
      <w:r w:rsidR="00295FDF" w:rsidRPr="005D07DA">
        <w:rPr>
          <w:rFonts w:ascii="Times New Roman" w:hAnsi="Times New Roman"/>
          <w:color w:val="000000" w:themeColor="text1"/>
          <w:sz w:val="28"/>
          <w:szCs w:val="28"/>
        </w:rPr>
        <w:t xml:space="preserve"> </w:t>
      </w:r>
      <w:r w:rsidRPr="005D07DA">
        <w:rPr>
          <w:rFonts w:ascii="Times New Roman" w:hAnsi="Times New Roman"/>
          <w:color w:val="000000" w:themeColor="text1"/>
          <w:sz w:val="28"/>
          <w:szCs w:val="28"/>
        </w:rPr>
        <w:t>% цены контракта. По состоянию на 30.06.2024 расчеты между сторонами контракта не осуществлялись, аванс перечислен подрядчику платежным поручением о</w:t>
      </w:r>
      <w:r w:rsidR="00295FDF" w:rsidRPr="005D07DA">
        <w:rPr>
          <w:rFonts w:ascii="Times New Roman" w:hAnsi="Times New Roman"/>
          <w:color w:val="000000" w:themeColor="text1"/>
          <w:sz w:val="28"/>
          <w:szCs w:val="28"/>
        </w:rPr>
        <w:t>т 31.07.2024 на сумму 87,7 млн.</w:t>
      </w:r>
      <w:r w:rsidRPr="005D07DA">
        <w:rPr>
          <w:rFonts w:ascii="Times New Roman" w:hAnsi="Times New Roman"/>
          <w:color w:val="000000" w:themeColor="text1"/>
          <w:sz w:val="28"/>
          <w:szCs w:val="28"/>
        </w:rPr>
        <w:t>руб.</w:t>
      </w:r>
    </w:p>
    <w:p w14:paraId="3AB0A469" w14:textId="77777777" w:rsidR="0017740D" w:rsidRPr="005D07DA" w:rsidRDefault="0017740D" w:rsidP="00271B87">
      <w:pPr>
        <w:spacing w:after="0" w:line="240" w:lineRule="auto"/>
        <w:ind w:firstLine="709"/>
        <w:jc w:val="both"/>
        <w:rPr>
          <w:rFonts w:ascii="Times New Roman" w:hAnsi="Times New Roman"/>
          <w:color w:val="000000" w:themeColor="text1"/>
          <w:sz w:val="28"/>
          <w:szCs w:val="28"/>
        </w:rPr>
      </w:pPr>
    </w:p>
    <w:p w14:paraId="25A0323A" w14:textId="77777777" w:rsidR="0017740D" w:rsidRPr="005D07DA" w:rsidRDefault="0017740D" w:rsidP="00295FDF">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Анализ исполнения ОАИП за I полугодие 2024 года в разрезе государственных программ показал следующее:</w:t>
      </w:r>
    </w:p>
    <w:p w14:paraId="5904EC69" w14:textId="77777777" w:rsidR="00295FDF" w:rsidRPr="005D07DA" w:rsidRDefault="00295FDF" w:rsidP="00295FDF">
      <w:pPr>
        <w:spacing w:after="0" w:line="240" w:lineRule="auto"/>
        <w:ind w:firstLine="709"/>
        <w:jc w:val="both"/>
        <w:rPr>
          <w:rFonts w:ascii="Times New Roman" w:hAnsi="Times New Roman"/>
          <w:color w:val="000000" w:themeColor="text1"/>
          <w:sz w:val="28"/>
          <w:szCs w:val="28"/>
        </w:rPr>
      </w:pPr>
    </w:p>
    <w:p w14:paraId="0DB3ABFF" w14:textId="10D98856" w:rsidR="0017740D" w:rsidRPr="005D07DA" w:rsidRDefault="0017740D" w:rsidP="00295FDF">
      <w:pPr>
        <w:spacing w:after="0" w:line="240" w:lineRule="auto"/>
        <w:jc w:val="both"/>
        <w:rPr>
          <w:rFonts w:ascii="Times New Roman" w:hAnsi="Times New Roman"/>
          <w:color w:val="000000" w:themeColor="text1"/>
          <w:sz w:val="28"/>
          <w:szCs w:val="28"/>
          <w:u w:val="single"/>
        </w:rPr>
      </w:pPr>
      <w:r w:rsidRPr="005D07DA">
        <w:rPr>
          <w:rFonts w:ascii="Times New Roman" w:hAnsi="Times New Roman"/>
          <w:color w:val="000000" w:themeColor="text1"/>
          <w:sz w:val="28"/>
          <w:szCs w:val="28"/>
          <w:u w:val="single"/>
        </w:rPr>
        <w:t xml:space="preserve">1. ГП </w:t>
      </w:r>
      <w:r w:rsidR="00E237BE" w:rsidRPr="005D07DA">
        <w:rPr>
          <w:rFonts w:ascii="Times New Roman" w:hAnsi="Times New Roman"/>
          <w:color w:val="000000" w:themeColor="text1"/>
          <w:sz w:val="28"/>
          <w:szCs w:val="28"/>
          <w:u w:val="single"/>
        </w:rPr>
        <w:t xml:space="preserve">АО </w:t>
      </w:r>
      <w:r w:rsidRPr="005D07DA">
        <w:rPr>
          <w:rFonts w:ascii="Times New Roman" w:hAnsi="Times New Roman"/>
          <w:color w:val="000000" w:themeColor="text1"/>
          <w:sz w:val="28"/>
          <w:szCs w:val="28"/>
          <w:u w:val="single"/>
        </w:rPr>
        <w:t>«Развитие образования и науки Архангельской области»</w:t>
      </w:r>
    </w:p>
    <w:p w14:paraId="40DA0FB5" w14:textId="77777777" w:rsidR="0017740D" w:rsidRPr="005D07DA" w:rsidRDefault="0017740D" w:rsidP="00295FDF">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Объект «Строительство школы на 90 учащихся в с. Долгощелье Мезенского района Архангельской области», несмотря на то, что его строительство изначально планировалось завершить в срок до 31.12.2020, тем не менее объект строительством не закончен.</w:t>
      </w:r>
    </w:p>
    <w:p w14:paraId="089963D4" w14:textId="4786C83A" w:rsidR="0017740D" w:rsidRPr="005D07DA" w:rsidRDefault="0017740D" w:rsidP="00295FDF">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Муниципальный контракт от 24.06.2019 № 0124200000619002074 на строительство объекта заключен между администрацией МО «Мезенский район» (Заказчик) и ООО «Строительно-трастовая компания «Северград» (Подрядчик). Первоначальные условия контракта предполагали окончание строительства объекта 30.11.2020, цену контра</w:t>
      </w:r>
      <w:r w:rsidR="00295FDF" w:rsidRPr="005D07DA">
        <w:rPr>
          <w:rFonts w:ascii="Times New Roman" w:hAnsi="Times New Roman"/>
          <w:color w:val="000000" w:themeColor="text1"/>
          <w:sz w:val="28"/>
          <w:szCs w:val="28"/>
        </w:rPr>
        <w:t>кта в размере 195,2 млн.</w:t>
      </w:r>
      <w:r w:rsidRPr="005D07DA">
        <w:rPr>
          <w:rFonts w:ascii="Times New Roman" w:hAnsi="Times New Roman"/>
          <w:color w:val="000000" w:themeColor="text1"/>
          <w:sz w:val="28"/>
          <w:szCs w:val="28"/>
        </w:rPr>
        <w:t>руб., отсутствие авансирования и обеспечение исполнени</w:t>
      </w:r>
      <w:r w:rsidR="00295FDF" w:rsidRPr="005D07DA">
        <w:rPr>
          <w:rFonts w:ascii="Times New Roman" w:hAnsi="Times New Roman"/>
          <w:color w:val="000000" w:themeColor="text1"/>
          <w:sz w:val="28"/>
          <w:szCs w:val="28"/>
        </w:rPr>
        <w:t>я контракта в размере 19,6 млн.</w:t>
      </w:r>
      <w:r w:rsidRPr="005D07DA">
        <w:rPr>
          <w:rFonts w:ascii="Times New Roman" w:hAnsi="Times New Roman"/>
          <w:color w:val="000000" w:themeColor="text1"/>
          <w:sz w:val="28"/>
          <w:szCs w:val="28"/>
        </w:rPr>
        <w:t>руб. (10</w:t>
      </w:r>
      <w:r w:rsidR="00295FDF" w:rsidRPr="005D07DA">
        <w:rPr>
          <w:rFonts w:ascii="Times New Roman" w:hAnsi="Times New Roman"/>
          <w:color w:val="000000" w:themeColor="text1"/>
          <w:sz w:val="28"/>
          <w:szCs w:val="28"/>
        </w:rPr>
        <w:t xml:space="preserve"> </w:t>
      </w:r>
      <w:r w:rsidRPr="005D07DA">
        <w:rPr>
          <w:rFonts w:ascii="Times New Roman" w:hAnsi="Times New Roman"/>
          <w:color w:val="000000" w:themeColor="text1"/>
          <w:sz w:val="28"/>
          <w:szCs w:val="28"/>
        </w:rPr>
        <w:t>% от НМЦК).</w:t>
      </w:r>
    </w:p>
    <w:p w14:paraId="7F978405" w14:textId="406E2D40" w:rsidR="0017740D" w:rsidRPr="005D07DA" w:rsidRDefault="0017740D" w:rsidP="00295FDF">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В ходе исполнения контракта, путем заключения дополнительных соглашений, цена контракта увеличена на 162,5 млн.руб. (прирост составил более 83</w:t>
      </w:r>
      <w:r w:rsidR="00295FDF" w:rsidRPr="005D07DA">
        <w:rPr>
          <w:rFonts w:ascii="Times New Roman" w:hAnsi="Times New Roman"/>
          <w:color w:val="000000" w:themeColor="text1"/>
          <w:sz w:val="28"/>
          <w:szCs w:val="28"/>
        </w:rPr>
        <w:t xml:space="preserve"> </w:t>
      </w:r>
      <w:r w:rsidRPr="005D07DA">
        <w:rPr>
          <w:rFonts w:ascii="Times New Roman" w:hAnsi="Times New Roman"/>
          <w:color w:val="000000" w:themeColor="text1"/>
          <w:sz w:val="28"/>
          <w:szCs w:val="28"/>
        </w:rPr>
        <w:t>% к уровню первоначальн</w:t>
      </w:r>
      <w:r w:rsidR="00295FDF" w:rsidRPr="005D07DA">
        <w:rPr>
          <w:rFonts w:ascii="Times New Roman" w:hAnsi="Times New Roman"/>
          <w:color w:val="000000" w:themeColor="text1"/>
          <w:sz w:val="28"/>
          <w:szCs w:val="28"/>
        </w:rPr>
        <w:t>ой цены) и составила 357,6 млн.</w:t>
      </w:r>
      <w:r w:rsidRPr="005D07DA">
        <w:rPr>
          <w:rFonts w:ascii="Times New Roman" w:hAnsi="Times New Roman"/>
          <w:color w:val="000000" w:themeColor="text1"/>
          <w:sz w:val="28"/>
          <w:szCs w:val="28"/>
        </w:rPr>
        <w:t>руб., авансирование предусмотрено в размере 70</w:t>
      </w:r>
      <w:r w:rsidR="00295FDF" w:rsidRPr="005D07DA">
        <w:rPr>
          <w:rFonts w:ascii="Times New Roman" w:hAnsi="Times New Roman"/>
          <w:color w:val="000000" w:themeColor="text1"/>
          <w:sz w:val="28"/>
          <w:szCs w:val="28"/>
        </w:rPr>
        <w:t xml:space="preserve"> </w:t>
      </w:r>
      <w:r w:rsidRPr="005D07DA">
        <w:rPr>
          <w:rFonts w:ascii="Times New Roman" w:hAnsi="Times New Roman"/>
          <w:color w:val="000000" w:themeColor="text1"/>
          <w:sz w:val="28"/>
          <w:szCs w:val="28"/>
        </w:rPr>
        <w:t>% от цены контракта, а размер обеспечения исполнения контракта остался неизменным.</w:t>
      </w:r>
    </w:p>
    <w:p w14:paraId="72B0A302" w14:textId="3EC07EF4" w:rsidR="0017740D" w:rsidRPr="005D07DA" w:rsidRDefault="0017740D" w:rsidP="00927D04">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Согласно данным ЕИС в сфере закупок по состоянию на 12.09.2024 подрядчиком предъявлено работ на сумму 165,9 млн.руб. (или 46,4 % от цены контракта), при этом последний акт о приемке выполненных работ по данном</w:t>
      </w:r>
      <w:r w:rsidR="00927D04" w:rsidRPr="005D07DA">
        <w:rPr>
          <w:rFonts w:ascii="Times New Roman" w:hAnsi="Times New Roman"/>
          <w:color w:val="000000" w:themeColor="text1"/>
          <w:sz w:val="28"/>
          <w:szCs w:val="28"/>
        </w:rPr>
        <w:t>у объекту датирован 26.07.2023.</w:t>
      </w:r>
    </w:p>
    <w:p w14:paraId="7D6A72D8" w14:textId="77777777" w:rsidR="0017740D" w:rsidRPr="005D07DA" w:rsidRDefault="0017740D" w:rsidP="00927D04">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Заказчиком осуществлена оплата выполненных работ и авансирование в сумме 319,0 млн.руб. Соответственно, по состоянию на 12.09.2024 размер неотработанного аванса составляет 153,1 млн.руб.</w:t>
      </w:r>
    </w:p>
    <w:p w14:paraId="77C4B0B1" w14:textId="77777777" w:rsidR="0017740D" w:rsidRPr="005D07DA" w:rsidRDefault="0017740D" w:rsidP="00E34E9F">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Контракт расторгнут в одностороннем порядке по решению заказчика с 20.02.2024. Заказчиком подано исковое заявление в АС АО о взыскании суммы неотработанного аванса, определением суда от 09.08.2024 по делу назначена судебная экспертиза.</w:t>
      </w:r>
    </w:p>
    <w:p w14:paraId="1B28F8B5" w14:textId="77777777" w:rsidR="002F7243" w:rsidRPr="005D07DA" w:rsidRDefault="002F7243" w:rsidP="002F7243">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Заказчик в целях выполнения работ по строительству объекта 21.06.2024 заключил контракт с новым подрядчиком (ООО СЗ «Берег»), срок окончания работ определен 15.10.2024. Однако, с учетом того, что по состоянию на 11.09.2024 предыдущий подрядчик не передал заказчику строительную площадку и объект незавершенного строительства, существуют риски, связанные с переносом даты ввода объекта в эксплуатацию на неопределенный срок.</w:t>
      </w:r>
    </w:p>
    <w:p w14:paraId="19E5AF7A" w14:textId="77777777" w:rsidR="00E237BE" w:rsidRPr="005D07DA" w:rsidRDefault="00E237BE" w:rsidP="00E237BE">
      <w:pPr>
        <w:spacing w:after="0" w:line="240" w:lineRule="auto"/>
        <w:ind w:firstLine="709"/>
        <w:jc w:val="both"/>
        <w:rPr>
          <w:rFonts w:ascii="Times New Roman" w:hAnsi="Times New Roman"/>
          <w:color w:val="000000" w:themeColor="text1"/>
          <w:sz w:val="28"/>
          <w:szCs w:val="28"/>
        </w:rPr>
      </w:pPr>
    </w:p>
    <w:p w14:paraId="63CF9ADA" w14:textId="672B9B36" w:rsidR="0017740D" w:rsidRPr="005D07DA" w:rsidRDefault="0017740D" w:rsidP="00E237BE">
      <w:pPr>
        <w:spacing w:after="0" w:line="240" w:lineRule="auto"/>
        <w:rPr>
          <w:rFonts w:ascii="Times New Roman" w:hAnsi="Times New Roman"/>
          <w:color w:val="000000" w:themeColor="text1"/>
          <w:sz w:val="28"/>
          <w:szCs w:val="28"/>
          <w:u w:val="single"/>
        </w:rPr>
      </w:pPr>
      <w:r w:rsidRPr="005D07DA">
        <w:rPr>
          <w:rFonts w:ascii="Times New Roman" w:hAnsi="Times New Roman"/>
          <w:color w:val="000000" w:themeColor="text1"/>
          <w:sz w:val="28"/>
          <w:szCs w:val="28"/>
          <w:u w:val="single"/>
        </w:rPr>
        <w:t xml:space="preserve">2. ГП </w:t>
      </w:r>
      <w:r w:rsidR="00E237BE" w:rsidRPr="005D07DA">
        <w:rPr>
          <w:rFonts w:ascii="Times New Roman" w:hAnsi="Times New Roman"/>
          <w:color w:val="000000" w:themeColor="text1"/>
          <w:sz w:val="28"/>
          <w:szCs w:val="28"/>
          <w:u w:val="single"/>
        </w:rPr>
        <w:t xml:space="preserve">АО </w:t>
      </w:r>
      <w:r w:rsidRPr="005D07DA">
        <w:rPr>
          <w:rFonts w:ascii="Times New Roman" w:hAnsi="Times New Roman"/>
          <w:color w:val="000000" w:themeColor="text1"/>
          <w:sz w:val="28"/>
          <w:szCs w:val="28"/>
          <w:u w:val="single"/>
        </w:rPr>
        <w:t>«Развитие энергетики и жилищно-коммунального хозяйства Архангельской области»</w:t>
      </w:r>
    </w:p>
    <w:p w14:paraId="3D73FF4B" w14:textId="41F6BE7D" w:rsidR="002F7243" w:rsidRPr="005D07DA" w:rsidRDefault="002F7243" w:rsidP="002F7243">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Значительный процент (38,4 %) выполнения мероприятий ОАИП, связанных с проектированием и строительством 20 котельных, в рамках данной ГП (ГРБС </w:t>
      </w:r>
      <w:r w:rsidR="00152A93" w:rsidRPr="005D07DA">
        <w:rPr>
          <w:rFonts w:ascii="Times New Roman" w:hAnsi="Times New Roman"/>
          <w:color w:val="000000" w:themeColor="text1"/>
          <w:sz w:val="28"/>
          <w:szCs w:val="28"/>
        </w:rPr>
        <w:t xml:space="preserve">– </w:t>
      </w:r>
      <w:r w:rsidRPr="005D07DA">
        <w:rPr>
          <w:rFonts w:ascii="Times New Roman" w:hAnsi="Times New Roman"/>
          <w:color w:val="000000" w:themeColor="text1"/>
          <w:sz w:val="28"/>
          <w:szCs w:val="28"/>
        </w:rPr>
        <w:t xml:space="preserve">минТЭК АО), вызван исключительно перечислением авансовых платежей подрядчикам, с которыми заключены контракты на проектирование и строительство котельных в г. Архангельске, Приморском районе, Плесецком и Устьянском округах. По итогам 6 месяцев 2024 года исполнение ОАИП в данной части составило 767,3 млн. руб.  (таблица </w:t>
      </w:r>
      <w:r w:rsidR="00221993" w:rsidRPr="005D07DA">
        <w:rPr>
          <w:rFonts w:ascii="Times New Roman" w:hAnsi="Times New Roman"/>
          <w:color w:val="000000" w:themeColor="text1"/>
          <w:sz w:val="28"/>
          <w:szCs w:val="28"/>
        </w:rPr>
        <w:t>41</w:t>
      </w:r>
      <w:r w:rsidRPr="005D07DA">
        <w:rPr>
          <w:rFonts w:ascii="Times New Roman" w:hAnsi="Times New Roman"/>
          <w:color w:val="000000" w:themeColor="text1"/>
          <w:sz w:val="28"/>
          <w:szCs w:val="28"/>
        </w:rPr>
        <w:t>).</w:t>
      </w:r>
    </w:p>
    <w:p w14:paraId="42841D05" w14:textId="77777777" w:rsidR="00E237BE" w:rsidRPr="005D07DA" w:rsidRDefault="00E237BE" w:rsidP="00E237BE">
      <w:pPr>
        <w:pStyle w:val="aff0"/>
        <w:spacing w:after="0" w:line="240" w:lineRule="auto"/>
        <w:rPr>
          <w:rFonts w:ascii="Times New Roman" w:hAnsi="Times New Roman"/>
          <w:b w:val="0"/>
          <w:color w:val="000000" w:themeColor="text1"/>
          <w:sz w:val="24"/>
          <w:szCs w:val="24"/>
        </w:rPr>
      </w:pPr>
    </w:p>
    <w:p w14:paraId="48BEDB22" w14:textId="5B0AA5B6" w:rsidR="0017740D" w:rsidRPr="005D07DA" w:rsidRDefault="00E237BE" w:rsidP="00E237BE">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221993" w:rsidRPr="005D07DA">
        <w:rPr>
          <w:rFonts w:ascii="Times New Roman" w:hAnsi="Times New Roman"/>
          <w:b w:val="0"/>
          <w:noProof/>
          <w:color w:val="000000" w:themeColor="text1"/>
          <w:sz w:val="24"/>
          <w:szCs w:val="24"/>
        </w:rPr>
        <w:t>41</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xml:space="preserve">. </w:t>
      </w:r>
      <w:r w:rsidR="0017740D" w:rsidRPr="005D07DA">
        <w:rPr>
          <w:rFonts w:ascii="Times New Roman" w:hAnsi="Times New Roman"/>
          <w:b w:val="0"/>
          <w:color w:val="000000" w:themeColor="text1"/>
          <w:sz w:val="24"/>
          <w:szCs w:val="24"/>
        </w:rPr>
        <w:t>Выборочная информация по авансированию подрядчиков в рамках ГП «Развитие энергетики и жилищно-коммунального хозяйства Архангельской области» по состоянию на 30.06.2024, млн.руб.</w:t>
      </w:r>
    </w:p>
    <w:tbl>
      <w:tblPr>
        <w:tblW w:w="9481" w:type="dxa"/>
        <w:tblInd w:w="2"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2410"/>
        <w:gridCol w:w="1401"/>
        <w:gridCol w:w="1559"/>
        <w:gridCol w:w="1559"/>
        <w:gridCol w:w="1134"/>
        <w:gridCol w:w="1418"/>
      </w:tblGrid>
      <w:tr w:rsidR="005D07DA" w:rsidRPr="005D07DA" w14:paraId="57FC4EAC" w14:textId="77777777" w:rsidTr="00152A93">
        <w:trPr>
          <w:trHeight w:val="300"/>
          <w:tblHeader/>
        </w:trPr>
        <w:tc>
          <w:tcPr>
            <w:tcW w:w="2410" w:type="dxa"/>
          </w:tcPr>
          <w:p w14:paraId="728A5447" w14:textId="77777777" w:rsidR="00152A93" w:rsidRPr="005D07DA" w:rsidRDefault="00152A93" w:rsidP="00B611B7">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Объект капитального строительства</w:t>
            </w:r>
          </w:p>
        </w:tc>
        <w:tc>
          <w:tcPr>
            <w:tcW w:w="1401" w:type="dxa"/>
          </w:tcPr>
          <w:p w14:paraId="3FD02C1E" w14:textId="77777777" w:rsidR="00152A93" w:rsidRPr="005D07DA" w:rsidRDefault="00152A93" w:rsidP="00B611B7">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Дата, номер контракта</w:t>
            </w:r>
          </w:p>
        </w:tc>
        <w:tc>
          <w:tcPr>
            <w:tcW w:w="1559" w:type="dxa"/>
          </w:tcPr>
          <w:p w14:paraId="30394C59" w14:textId="77777777" w:rsidR="00152A93" w:rsidRPr="005D07DA" w:rsidRDefault="00152A93" w:rsidP="00B611B7">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Заказчик</w:t>
            </w:r>
          </w:p>
        </w:tc>
        <w:tc>
          <w:tcPr>
            <w:tcW w:w="1559" w:type="dxa"/>
          </w:tcPr>
          <w:p w14:paraId="2132B6D2" w14:textId="77777777" w:rsidR="00152A93" w:rsidRPr="005D07DA" w:rsidRDefault="00152A93" w:rsidP="00B611B7">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Подрядчик</w:t>
            </w:r>
          </w:p>
        </w:tc>
        <w:tc>
          <w:tcPr>
            <w:tcW w:w="1134" w:type="dxa"/>
          </w:tcPr>
          <w:p w14:paraId="319C4A84" w14:textId="77777777" w:rsidR="00152A93" w:rsidRPr="005D07DA" w:rsidRDefault="00152A93" w:rsidP="00B611B7">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Цена контракта, млн.руб.</w:t>
            </w:r>
          </w:p>
        </w:tc>
        <w:tc>
          <w:tcPr>
            <w:tcW w:w="1418" w:type="dxa"/>
          </w:tcPr>
          <w:p w14:paraId="53E37495" w14:textId="77777777" w:rsidR="00152A93" w:rsidRPr="005D07DA" w:rsidRDefault="00152A93" w:rsidP="00B611B7">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Аванс, перечисленный подрядчику, млн.руб.</w:t>
            </w:r>
          </w:p>
        </w:tc>
      </w:tr>
      <w:tr w:rsidR="005D07DA" w:rsidRPr="005D07DA" w14:paraId="3C3CB622" w14:textId="77777777" w:rsidTr="00152A93">
        <w:trPr>
          <w:trHeight w:val="144"/>
        </w:trPr>
        <w:tc>
          <w:tcPr>
            <w:tcW w:w="2410" w:type="dxa"/>
          </w:tcPr>
          <w:p w14:paraId="0562EE76" w14:textId="77777777" w:rsidR="00152A93" w:rsidRPr="005D07DA" w:rsidRDefault="00152A93" w:rsidP="00B611B7">
            <w:pPr>
              <w:spacing w:after="0" w:line="240" w:lineRule="auto"/>
              <w:rPr>
                <w:rFonts w:ascii="Times New Roman" w:hAnsi="Times New Roman"/>
                <w:color w:val="000000" w:themeColor="text1"/>
                <w:sz w:val="18"/>
                <w:szCs w:val="18"/>
              </w:rPr>
            </w:pPr>
            <w:r w:rsidRPr="005D07DA">
              <w:rPr>
                <w:rFonts w:ascii="Times New Roman" w:hAnsi="Times New Roman"/>
                <w:color w:val="000000" w:themeColor="text1"/>
                <w:sz w:val="18"/>
                <w:szCs w:val="18"/>
              </w:rPr>
              <w:t>Проектирование и строительство котельной по адресу: г. Архангельск, ул. Постышева</w:t>
            </w:r>
          </w:p>
        </w:tc>
        <w:tc>
          <w:tcPr>
            <w:tcW w:w="1401" w:type="dxa"/>
          </w:tcPr>
          <w:p w14:paraId="3F62CD67" w14:textId="77777777" w:rsidR="00152A93" w:rsidRPr="005D07DA" w:rsidRDefault="00152A93" w:rsidP="00B611B7">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 xml:space="preserve">04.04.2024 № 24001022 </w:t>
            </w:r>
          </w:p>
        </w:tc>
        <w:tc>
          <w:tcPr>
            <w:tcW w:w="1559" w:type="dxa"/>
          </w:tcPr>
          <w:p w14:paraId="4C6ECC86" w14:textId="77777777" w:rsidR="00152A93" w:rsidRPr="005D07DA" w:rsidRDefault="00152A93" w:rsidP="00B611B7">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ДТС Администрации ГО «Город Архангельск»</w:t>
            </w:r>
          </w:p>
        </w:tc>
        <w:tc>
          <w:tcPr>
            <w:tcW w:w="1559" w:type="dxa"/>
          </w:tcPr>
          <w:p w14:paraId="51A8FDEE" w14:textId="77777777" w:rsidR="00152A93" w:rsidRPr="005D07DA" w:rsidRDefault="00152A93" w:rsidP="00B611B7">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ООО «Регион-лес»</w:t>
            </w:r>
          </w:p>
        </w:tc>
        <w:tc>
          <w:tcPr>
            <w:tcW w:w="1134" w:type="dxa"/>
          </w:tcPr>
          <w:p w14:paraId="5B2277B7" w14:textId="77777777" w:rsidR="00152A93" w:rsidRPr="005D07DA" w:rsidRDefault="00152A93" w:rsidP="00B611B7">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486,8</w:t>
            </w:r>
          </w:p>
        </w:tc>
        <w:tc>
          <w:tcPr>
            <w:tcW w:w="1418" w:type="dxa"/>
          </w:tcPr>
          <w:p w14:paraId="545782AB" w14:textId="77777777" w:rsidR="00152A93" w:rsidRPr="005D07DA" w:rsidRDefault="00152A93" w:rsidP="00B611B7">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108,7</w:t>
            </w:r>
          </w:p>
        </w:tc>
      </w:tr>
      <w:tr w:rsidR="005D07DA" w:rsidRPr="005D07DA" w14:paraId="3E2FF7B3" w14:textId="77777777" w:rsidTr="00152A93">
        <w:trPr>
          <w:trHeight w:val="217"/>
        </w:trPr>
        <w:tc>
          <w:tcPr>
            <w:tcW w:w="2410" w:type="dxa"/>
          </w:tcPr>
          <w:p w14:paraId="0024124B" w14:textId="77777777" w:rsidR="00152A93" w:rsidRPr="005D07DA" w:rsidRDefault="00152A93" w:rsidP="00B611B7">
            <w:pPr>
              <w:spacing w:after="0" w:line="240" w:lineRule="auto"/>
              <w:rPr>
                <w:rFonts w:ascii="Times New Roman" w:hAnsi="Times New Roman"/>
                <w:color w:val="000000" w:themeColor="text1"/>
                <w:sz w:val="18"/>
                <w:szCs w:val="18"/>
              </w:rPr>
            </w:pPr>
            <w:r w:rsidRPr="005D07DA">
              <w:rPr>
                <w:rFonts w:ascii="Times New Roman" w:hAnsi="Times New Roman"/>
                <w:color w:val="000000" w:themeColor="text1"/>
                <w:sz w:val="18"/>
                <w:szCs w:val="18"/>
              </w:rPr>
              <w:t>Проектирование и строительство котельной по адресу: г. Архангельск, ул. Лермонтова, д. 23, стр. 24</w:t>
            </w:r>
          </w:p>
        </w:tc>
        <w:tc>
          <w:tcPr>
            <w:tcW w:w="1401" w:type="dxa"/>
          </w:tcPr>
          <w:p w14:paraId="02DE75DB" w14:textId="77777777" w:rsidR="00152A93" w:rsidRPr="005D07DA" w:rsidRDefault="00152A93" w:rsidP="00B611B7">
            <w:pPr>
              <w:spacing w:after="0" w:line="240" w:lineRule="auto"/>
              <w:ind w:firstLine="426"/>
              <w:jc w:val="center"/>
              <w:rPr>
                <w:rFonts w:ascii="Times New Roman" w:hAnsi="Times New Roman"/>
                <w:color w:val="000000" w:themeColor="text1"/>
                <w:sz w:val="18"/>
                <w:szCs w:val="18"/>
              </w:rPr>
            </w:pPr>
          </w:p>
          <w:p w14:paraId="2B5C054A" w14:textId="77777777" w:rsidR="00152A93" w:rsidRPr="005D07DA" w:rsidRDefault="00152A93" w:rsidP="00B611B7">
            <w:pPr>
              <w:spacing w:after="0" w:line="240" w:lineRule="auto"/>
              <w:ind w:firstLine="17"/>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09.04.2024 № 24001112</w:t>
            </w:r>
          </w:p>
          <w:p w14:paraId="0443A89D" w14:textId="77777777" w:rsidR="00152A93" w:rsidRPr="005D07DA" w:rsidRDefault="00152A93" w:rsidP="00B611B7">
            <w:pPr>
              <w:spacing w:after="0" w:line="240" w:lineRule="auto"/>
              <w:rPr>
                <w:rFonts w:ascii="Times New Roman" w:hAnsi="Times New Roman"/>
                <w:color w:val="000000" w:themeColor="text1"/>
                <w:sz w:val="18"/>
                <w:szCs w:val="18"/>
              </w:rPr>
            </w:pPr>
          </w:p>
        </w:tc>
        <w:tc>
          <w:tcPr>
            <w:tcW w:w="1559" w:type="dxa"/>
          </w:tcPr>
          <w:p w14:paraId="32A8403A" w14:textId="77777777" w:rsidR="00152A93" w:rsidRPr="005D07DA" w:rsidRDefault="00152A93" w:rsidP="00B611B7">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ДТС Администрации ГО «Город Архангельск»</w:t>
            </w:r>
          </w:p>
        </w:tc>
        <w:tc>
          <w:tcPr>
            <w:tcW w:w="1559" w:type="dxa"/>
          </w:tcPr>
          <w:p w14:paraId="7BB4C134" w14:textId="77777777" w:rsidR="00152A93" w:rsidRPr="005D07DA" w:rsidRDefault="00152A93" w:rsidP="00B611B7">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ООО «Сполохи-монтаж»</w:t>
            </w:r>
          </w:p>
        </w:tc>
        <w:tc>
          <w:tcPr>
            <w:tcW w:w="1134" w:type="dxa"/>
          </w:tcPr>
          <w:p w14:paraId="6064DF10" w14:textId="77777777" w:rsidR="00152A93" w:rsidRPr="005D07DA" w:rsidRDefault="00152A93" w:rsidP="00B611B7">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268,7</w:t>
            </w:r>
          </w:p>
        </w:tc>
        <w:tc>
          <w:tcPr>
            <w:tcW w:w="1418" w:type="dxa"/>
          </w:tcPr>
          <w:p w14:paraId="18CE5217" w14:textId="77777777" w:rsidR="00152A93" w:rsidRPr="005D07DA" w:rsidRDefault="00152A93" w:rsidP="00B611B7">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134,4</w:t>
            </w:r>
          </w:p>
        </w:tc>
      </w:tr>
      <w:tr w:rsidR="005D07DA" w:rsidRPr="005D07DA" w14:paraId="0FCF81F5" w14:textId="77777777" w:rsidTr="00152A93">
        <w:trPr>
          <w:trHeight w:hRule="exact" w:val="871"/>
        </w:trPr>
        <w:tc>
          <w:tcPr>
            <w:tcW w:w="2410" w:type="dxa"/>
          </w:tcPr>
          <w:p w14:paraId="513E6279" w14:textId="77777777" w:rsidR="00152A93" w:rsidRPr="005D07DA" w:rsidRDefault="00152A93" w:rsidP="00B611B7">
            <w:pPr>
              <w:spacing w:after="0" w:line="240" w:lineRule="auto"/>
              <w:rPr>
                <w:rFonts w:ascii="Times New Roman" w:hAnsi="Times New Roman"/>
                <w:bCs/>
                <w:color w:val="000000" w:themeColor="text1"/>
                <w:sz w:val="18"/>
                <w:szCs w:val="18"/>
              </w:rPr>
            </w:pPr>
            <w:r w:rsidRPr="005D07DA">
              <w:rPr>
                <w:rFonts w:ascii="Times New Roman" w:hAnsi="Times New Roman"/>
                <w:color w:val="000000" w:themeColor="text1"/>
                <w:sz w:val="18"/>
                <w:szCs w:val="18"/>
              </w:rPr>
              <w:t>Проектирование и строительство котельной по адресу: Плесецкий район, п. Строитель</w:t>
            </w:r>
          </w:p>
        </w:tc>
        <w:tc>
          <w:tcPr>
            <w:tcW w:w="1401" w:type="dxa"/>
          </w:tcPr>
          <w:p w14:paraId="61548AA1" w14:textId="77777777" w:rsidR="00152A93" w:rsidRPr="005D07DA" w:rsidRDefault="00152A93" w:rsidP="00B611B7">
            <w:pPr>
              <w:spacing w:after="0" w:line="240" w:lineRule="auto"/>
              <w:jc w:val="center"/>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08.04.2024 № 23</w:t>
            </w:r>
          </w:p>
        </w:tc>
        <w:tc>
          <w:tcPr>
            <w:tcW w:w="1559" w:type="dxa"/>
          </w:tcPr>
          <w:p w14:paraId="0357380E" w14:textId="77777777" w:rsidR="00152A93" w:rsidRPr="005D07DA" w:rsidRDefault="00152A93" w:rsidP="00B611B7">
            <w:pPr>
              <w:spacing w:after="0" w:line="240" w:lineRule="auto"/>
              <w:jc w:val="center"/>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Администрация Плесецкого МО</w:t>
            </w:r>
          </w:p>
        </w:tc>
        <w:tc>
          <w:tcPr>
            <w:tcW w:w="1559" w:type="dxa"/>
          </w:tcPr>
          <w:p w14:paraId="440E2456" w14:textId="77777777" w:rsidR="00152A93" w:rsidRPr="005D07DA" w:rsidRDefault="00152A93" w:rsidP="00B611B7">
            <w:pPr>
              <w:spacing w:after="0" w:line="240" w:lineRule="auto"/>
              <w:jc w:val="center"/>
              <w:rPr>
                <w:rFonts w:ascii="Times New Roman" w:hAnsi="Times New Roman"/>
                <w:bCs/>
                <w:color w:val="000000" w:themeColor="text1"/>
                <w:sz w:val="18"/>
                <w:szCs w:val="18"/>
              </w:rPr>
            </w:pPr>
            <w:r w:rsidRPr="005D07DA">
              <w:rPr>
                <w:rFonts w:ascii="Times New Roman" w:hAnsi="Times New Roman"/>
                <w:color w:val="000000" w:themeColor="text1"/>
                <w:sz w:val="18"/>
                <w:szCs w:val="18"/>
              </w:rPr>
              <w:t>ООО «Сполохи-монтаж»</w:t>
            </w:r>
          </w:p>
        </w:tc>
        <w:tc>
          <w:tcPr>
            <w:tcW w:w="1134" w:type="dxa"/>
          </w:tcPr>
          <w:p w14:paraId="6D94DA5F" w14:textId="77777777" w:rsidR="00152A93" w:rsidRPr="005D07DA" w:rsidRDefault="00152A93" w:rsidP="00B611B7">
            <w:pPr>
              <w:spacing w:after="0" w:line="240" w:lineRule="auto"/>
              <w:jc w:val="center"/>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46,0</w:t>
            </w:r>
          </w:p>
        </w:tc>
        <w:tc>
          <w:tcPr>
            <w:tcW w:w="1418" w:type="dxa"/>
          </w:tcPr>
          <w:p w14:paraId="028A5445" w14:textId="77777777" w:rsidR="00152A93" w:rsidRPr="005D07DA" w:rsidRDefault="00152A93" w:rsidP="00B611B7">
            <w:pPr>
              <w:spacing w:after="0" w:line="240" w:lineRule="auto"/>
              <w:jc w:val="center"/>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13,8</w:t>
            </w:r>
          </w:p>
        </w:tc>
      </w:tr>
      <w:tr w:rsidR="005D07DA" w:rsidRPr="005D07DA" w14:paraId="4BCC8501" w14:textId="77777777" w:rsidTr="00152A93">
        <w:trPr>
          <w:trHeight w:hRule="exact" w:val="871"/>
        </w:trPr>
        <w:tc>
          <w:tcPr>
            <w:tcW w:w="2410" w:type="dxa"/>
          </w:tcPr>
          <w:p w14:paraId="26B951E6" w14:textId="77777777" w:rsidR="00152A93" w:rsidRPr="005D07DA" w:rsidRDefault="00152A93" w:rsidP="00B611B7">
            <w:pPr>
              <w:spacing w:after="0" w:line="240" w:lineRule="auto"/>
              <w:rPr>
                <w:rFonts w:ascii="Times New Roman" w:hAnsi="Times New Roman"/>
                <w:color w:val="000000" w:themeColor="text1"/>
                <w:sz w:val="18"/>
                <w:szCs w:val="18"/>
              </w:rPr>
            </w:pPr>
            <w:r w:rsidRPr="005D07DA">
              <w:rPr>
                <w:rFonts w:ascii="Times New Roman" w:hAnsi="Times New Roman"/>
                <w:color w:val="000000" w:themeColor="text1"/>
                <w:sz w:val="18"/>
                <w:szCs w:val="18"/>
              </w:rPr>
              <w:t>Проектирование и строительство 3 котельных в Приморском районе</w:t>
            </w:r>
          </w:p>
        </w:tc>
        <w:tc>
          <w:tcPr>
            <w:tcW w:w="1401" w:type="dxa"/>
          </w:tcPr>
          <w:p w14:paraId="2E87B062" w14:textId="77777777" w:rsidR="00152A93" w:rsidRPr="005D07DA" w:rsidRDefault="00152A93" w:rsidP="00B611B7">
            <w:pPr>
              <w:spacing w:after="0" w:line="240" w:lineRule="auto"/>
              <w:jc w:val="center"/>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15.05.2024 № 0124200000624000951</w:t>
            </w:r>
          </w:p>
        </w:tc>
        <w:tc>
          <w:tcPr>
            <w:tcW w:w="1559" w:type="dxa"/>
          </w:tcPr>
          <w:p w14:paraId="2686728D" w14:textId="77777777" w:rsidR="00152A93" w:rsidRPr="005D07DA" w:rsidRDefault="00152A93" w:rsidP="00B611B7">
            <w:pPr>
              <w:spacing w:after="0" w:line="240" w:lineRule="auto"/>
              <w:jc w:val="center"/>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МКУ «Управление по капитальному строительству»</w:t>
            </w:r>
          </w:p>
        </w:tc>
        <w:tc>
          <w:tcPr>
            <w:tcW w:w="1559" w:type="dxa"/>
          </w:tcPr>
          <w:p w14:paraId="0EE541A0" w14:textId="77777777" w:rsidR="00152A93" w:rsidRPr="005D07DA" w:rsidRDefault="00152A93" w:rsidP="00B611B7">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ООО «Регион-лес»</w:t>
            </w:r>
          </w:p>
        </w:tc>
        <w:tc>
          <w:tcPr>
            <w:tcW w:w="1134" w:type="dxa"/>
          </w:tcPr>
          <w:p w14:paraId="0C1345A9" w14:textId="77777777" w:rsidR="00152A93" w:rsidRPr="005D07DA" w:rsidRDefault="00152A93" w:rsidP="00B611B7">
            <w:pPr>
              <w:spacing w:after="0" w:line="240" w:lineRule="auto"/>
              <w:jc w:val="center"/>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205,5</w:t>
            </w:r>
          </w:p>
        </w:tc>
        <w:tc>
          <w:tcPr>
            <w:tcW w:w="1418" w:type="dxa"/>
          </w:tcPr>
          <w:p w14:paraId="5A641027" w14:textId="77777777" w:rsidR="00152A93" w:rsidRPr="005D07DA" w:rsidRDefault="00152A93" w:rsidP="00B611B7">
            <w:pPr>
              <w:spacing w:after="0" w:line="240" w:lineRule="auto"/>
              <w:jc w:val="center"/>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38,6</w:t>
            </w:r>
          </w:p>
        </w:tc>
      </w:tr>
      <w:tr w:rsidR="005D07DA" w:rsidRPr="005D07DA" w14:paraId="18CAF8FA" w14:textId="77777777" w:rsidTr="0089022F">
        <w:trPr>
          <w:trHeight w:hRule="exact" w:val="726"/>
        </w:trPr>
        <w:tc>
          <w:tcPr>
            <w:tcW w:w="2410" w:type="dxa"/>
          </w:tcPr>
          <w:p w14:paraId="0017533B" w14:textId="77777777" w:rsidR="00152A93" w:rsidRPr="005D07DA" w:rsidRDefault="00152A93" w:rsidP="00B611B7">
            <w:pPr>
              <w:spacing w:after="0" w:line="240" w:lineRule="auto"/>
              <w:rPr>
                <w:rFonts w:ascii="Times New Roman" w:hAnsi="Times New Roman"/>
                <w:color w:val="000000" w:themeColor="text1"/>
                <w:sz w:val="18"/>
                <w:szCs w:val="18"/>
              </w:rPr>
            </w:pPr>
            <w:r w:rsidRPr="005D07DA">
              <w:rPr>
                <w:rFonts w:ascii="Times New Roman" w:hAnsi="Times New Roman"/>
                <w:color w:val="000000" w:themeColor="text1"/>
                <w:sz w:val="18"/>
                <w:szCs w:val="18"/>
              </w:rPr>
              <w:t>Проектирование и строительство 14 котельных в Устьянском округе</w:t>
            </w:r>
          </w:p>
        </w:tc>
        <w:tc>
          <w:tcPr>
            <w:tcW w:w="1401" w:type="dxa"/>
          </w:tcPr>
          <w:p w14:paraId="19E0A613" w14:textId="77777777" w:rsidR="00152A93" w:rsidRPr="005D07DA" w:rsidRDefault="00152A93" w:rsidP="00B611B7">
            <w:pPr>
              <w:spacing w:after="0" w:line="240" w:lineRule="auto"/>
              <w:jc w:val="center"/>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25.04.2024 № 2024/414</w:t>
            </w:r>
          </w:p>
        </w:tc>
        <w:tc>
          <w:tcPr>
            <w:tcW w:w="1559" w:type="dxa"/>
          </w:tcPr>
          <w:p w14:paraId="5A4FDDC0" w14:textId="77777777" w:rsidR="00152A93" w:rsidRPr="005D07DA" w:rsidRDefault="00152A93" w:rsidP="00B611B7">
            <w:pPr>
              <w:spacing w:after="0" w:line="240" w:lineRule="auto"/>
              <w:jc w:val="center"/>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Администрация Устьянского мун.округа</w:t>
            </w:r>
          </w:p>
        </w:tc>
        <w:tc>
          <w:tcPr>
            <w:tcW w:w="1559" w:type="dxa"/>
          </w:tcPr>
          <w:p w14:paraId="44FAF4BF" w14:textId="77777777" w:rsidR="00152A93" w:rsidRPr="005D07DA" w:rsidRDefault="00152A93" w:rsidP="00B611B7">
            <w:pPr>
              <w:spacing w:after="0" w:line="240" w:lineRule="auto"/>
              <w:jc w:val="center"/>
              <w:rPr>
                <w:rFonts w:ascii="Times New Roman" w:hAnsi="Times New Roman"/>
                <w:color w:val="000000" w:themeColor="text1"/>
                <w:sz w:val="18"/>
                <w:szCs w:val="18"/>
              </w:rPr>
            </w:pPr>
            <w:r w:rsidRPr="005D07DA">
              <w:rPr>
                <w:rFonts w:ascii="Times New Roman" w:hAnsi="Times New Roman"/>
                <w:color w:val="000000" w:themeColor="text1"/>
                <w:sz w:val="18"/>
                <w:szCs w:val="18"/>
              </w:rPr>
              <w:t>ООО «УСК»</w:t>
            </w:r>
          </w:p>
        </w:tc>
        <w:tc>
          <w:tcPr>
            <w:tcW w:w="1134" w:type="dxa"/>
          </w:tcPr>
          <w:p w14:paraId="6A8C1D86" w14:textId="77777777" w:rsidR="00152A93" w:rsidRPr="005D07DA" w:rsidRDefault="00152A93" w:rsidP="00B611B7">
            <w:pPr>
              <w:spacing w:after="0" w:line="240" w:lineRule="auto"/>
              <w:jc w:val="center"/>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943,8</w:t>
            </w:r>
          </w:p>
        </w:tc>
        <w:tc>
          <w:tcPr>
            <w:tcW w:w="1418" w:type="dxa"/>
          </w:tcPr>
          <w:p w14:paraId="1C558B3A" w14:textId="77777777" w:rsidR="00152A93" w:rsidRPr="005D07DA" w:rsidRDefault="00152A93" w:rsidP="00B611B7">
            <w:pPr>
              <w:spacing w:after="0" w:line="240" w:lineRule="auto"/>
              <w:jc w:val="center"/>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471,8</w:t>
            </w:r>
          </w:p>
        </w:tc>
      </w:tr>
      <w:tr w:rsidR="00152A93" w:rsidRPr="005D07DA" w14:paraId="0C503BE7" w14:textId="77777777" w:rsidTr="004571E0">
        <w:trPr>
          <w:trHeight w:hRule="exact" w:val="280"/>
        </w:trPr>
        <w:tc>
          <w:tcPr>
            <w:tcW w:w="2410" w:type="dxa"/>
          </w:tcPr>
          <w:p w14:paraId="3DBE5E8B" w14:textId="77777777" w:rsidR="00152A93" w:rsidRPr="005D07DA" w:rsidRDefault="00152A93" w:rsidP="00B611B7">
            <w:pPr>
              <w:spacing w:after="0" w:line="240" w:lineRule="auto"/>
              <w:rPr>
                <w:rFonts w:ascii="Times New Roman" w:hAnsi="Times New Roman"/>
                <w:color w:val="000000" w:themeColor="text1"/>
                <w:sz w:val="18"/>
                <w:szCs w:val="18"/>
              </w:rPr>
            </w:pPr>
            <w:r w:rsidRPr="005D07DA">
              <w:rPr>
                <w:rFonts w:ascii="Times New Roman" w:hAnsi="Times New Roman"/>
                <w:color w:val="000000" w:themeColor="text1"/>
                <w:sz w:val="18"/>
                <w:szCs w:val="18"/>
              </w:rPr>
              <w:t>Итого</w:t>
            </w:r>
          </w:p>
        </w:tc>
        <w:tc>
          <w:tcPr>
            <w:tcW w:w="1401" w:type="dxa"/>
          </w:tcPr>
          <w:p w14:paraId="4B3DDE86" w14:textId="77777777" w:rsidR="00152A93" w:rsidRPr="005D07DA" w:rsidRDefault="00152A93" w:rsidP="00B611B7">
            <w:pPr>
              <w:spacing w:after="0" w:line="240" w:lineRule="auto"/>
              <w:jc w:val="center"/>
              <w:rPr>
                <w:rFonts w:ascii="Times New Roman" w:hAnsi="Times New Roman"/>
                <w:bCs/>
                <w:color w:val="000000" w:themeColor="text1"/>
                <w:sz w:val="18"/>
                <w:szCs w:val="18"/>
              </w:rPr>
            </w:pPr>
          </w:p>
        </w:tc>
        <w:tc>
          <w:tcPr>
            <w:tcW w:w="1559" w:type="dxa"/>
          </w:tcPr>
          <w:p w14:paraId="1F8EA754" w14:textId="77777777" w:rsidR="00152A93" w:rsidRPr="005D07DA" w:rsidRDefault="00152A93" w:rsidP="00B611B7">
            <w:pPr>
              <w:spacing w:after="0" w:line="240" w:lineRule="auto"/>
              <w:jc w:val="center"/>
              <w:rPr>
                <w:rFonts w:ascii="Times New Roman" w:hAnsi="Times New Roman"/>
                <w:bCs/>
                <w:color w:val="000000" w:themeColor="text1"/>
                <w:sz w:val="18"/>
                <w:szCs w:val="18"/>
              </w:rPr>
            </w:pPr>
          </w:p>
        </w:tc>
        <w:tc>
          <w:tcPr>
            <w:tcW w:w="1559" w:type="dxa"/>
          </w:tcPr>
          <w:p w14:paraId="3EB60387" w14:textId="77777777" w:rsidR="00152A93" w:rsidRPr="005D07DA" w:rsidRDefault="00152A93" w:rsidP="00B611B7">
            <w:pPr>
              <w:spacing w:after="0" w:line="240" w:lineRule="auto"/>
              <w:jc w:val="center"/>
              <w:rPr>
                <w:rFonts w:ascii="Times New Roman" w:hAnsi="Times New Roman"/>
                <w:color w:val="000000" w:themeColor="text1"/>
                <w:sz w:val="18"/>
                <w:szCs w:val="18"/>
              </w:rPr>
            </w:pPr>
          </w:p>
        </w:tc>
        <w:tc>
          <w:tcPr>
            <w:tcW w:w="1134" w:type="dxa"/>
          </w:tcPr>
          <w:p w14:paraId="67B22CDB" w14:textId="77777777" w:rsidR="00152A93" w:rsidRPr="005D07DA" w:rsidRDefault="00152A93" w:rsidP="00B611B7">
            <w:pPr>
              <w:spacing w:after="0" w:line="240" w:lineRule="auto"/>
              <w:jc w:val="center"/>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1950,8</w:t>
            </w:r>
          </w:p>
        </w:tc>
        <w:tc>
          <w:tcPr>
            <w:tcW w:w="1418" w:type="dxa"/>
          </w:tcPr>
          <w:p w14:paraId="396FAD18" w14:textId="77777777" w:rsidR="00152A93" w:rsidRPr="005D07DA" w:rsidRDefault="00152A93" w:rsidP="00B611B7">
            <w:pPr>
              <w:spacing w:after="0" w:line="240" w:lineRule="auto"/>
              <w:jc w:val="center"/>
              <w:rPr>
                <w:rFonts w:ascii="Times New Roman" w:hAnsi="Times New Roman"/>
                <w:bCs/>
                <w:color w:val="000000" w:themeColor="text1"/>
                <w:sz w:val="18"/>
                <w:szCs w:val="18"/>
              </w:rPr>
            </w:pPr>
            <w:r w:rsidRPr="005D07DA">
              <w:rPr>
                <w:rFonts w:ascii="Times New Roman" w:hAnsi="Times New Roman"/>
                <w:bCs/>
                <w:color w:val="000000" w:themeColor="text1"/>
                <w:sz w:val="18"/>
                <w:szCs w:val="18"/>
              </w:rPr>
              <w:t>767,3</w:t>
            </w:r>
          </w:p>
        </w:tc>
      </w:tr>
    </w:tbl>
    <w:p w14:paraId="7D16B9A6" w14:textId="77777777" w:rsidR="00152A93" w:rsidRPr="005D07DA" w:rsidRDefault="00152A93" w:rsidP="00152A93">
      <w:pPr>
        <w:spacing w:after="0" w:line="240" w:lineRule="auto"/>
        <w:ind w:firstLine="709"/>
        <w:jc w:val="both"/>
        <w:rPr>
          <w:rFonts w:ascii="Times New Roman" w:hAnsi="Times New Roman"/>
          <w:color w:val="000000" w:themeColor="text1"/>
          <w:sz w:val="28"/>
          <w:szCs w:val="28"/>
        </w:rPr>
      </w:pPr>
    </w:p>
    <w:p w14:paraId="63D48C5B" w14:textId="1BB7F7C8" w:rsidR="0017740D" w:rsidRPr="005D07DA" w:rsidRDefault="0017740D" w:rsidP="00E237BE">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При этом, по условиям проектов контрактов (заказчик Департамент транспорта, строительства и городской инфраструктуры администрации ГО «Город Архангельск») в составе извещений о проведении открытого конкурса, с которыми имели возможность ознакомится потенциальные подрядчики с целью определения своих финансовых возможностей для строительства указанных объектов, ав</w:t>
      </w:r>
      <w:r w:rsidR="00E237BE" w:rsidRPr="005D07DA">
        <w:rPr>
          <w:rFonts w:ascii="Times New Roman" w:hAnsi="Times New Roman"/>
          <w:color w:val="000000" w:themeColor="text1"/>
          <w:sz w:val="28"/>
          <w:szCs w:val="28"/>
        </w:rPr>
        <w:t>ансирование не предусмотрено. В</w:t>
      </w:r>
      <w:r w:rsidRPr="005D07DA">
        <w:rPr>
          <w:rFonts w:ascii="Times New Roman" w:hAnsi="Times New Roman"/>
          <w:color w:val="000000" w:themeColor="text1"/>
          <w:sz w:val="28"/>
          <w:szCs w:val="28"/>
        </w:rPr>
        <w:t>последствии, спустя непродолжительное время после заключения муниципальных контрактов, условия об авансировании внесены в контракт:</w:t>
      </w:r>
    </w:p>
    <w:p w14:paraId="6C1958F8" w14:textId="720944CD" w:rsidR="0017740D" w:rsidRPr="005D07DA" w:rsidRDefault="0017740D" w:rsidP="00E237BE">
      <w:pPr>
        <w:pStyle w:val="a8"/>
        <w:numPr>
          <w:ilvl w:val="0"/>
          <w:numId w:val="13"/>
        </w:numPr>
        <w:ind w:left="0" w:firstLine="709"/>
        <w:jc w:val="both"/>
        <w:rPr>
          <w:color w:val="000000" w:themeColor="text1"/>
          <w:sz w:val="28"/>
          <w:szCs w:val="28"/>
        </w:rPr>
      </w:pPr>
      <w:r w:rsidRPr="005D07DA">
        <w:rPr>
          <w:color w:val="000000" w:themeColor="text1"/>
          <w:sz w:val="28"/>
          <w:szCs w:val="28"/>
        </w:rPr>
        <w:t>контракт от 04.04.2024 № 24001022 – на основании доп.</w:t>
      </w:r>
      <w:r w:rsidR="00E237BE" w:rsidRPr="005D07DA">
        <w:rPr>
          <w:color w:val="000000" w:themeColor="text1"/>
          <w:sz w:val="28"/>
          <w:szCs w:val="28"/>
        </w:rPr>
        <w:t xml:space="preserve"> </w:t>
      </w:r>
      <w:r w:rsidRPr="005D07DA">
        <w:rPr>
          <w:color w:val="000000" w:themeColor="text1"/>
          <w:sz w:val="28"/>
          <w:szCs w:val="28"/>
        </w:rPr>
        <w:t>соглашения от 24.04.2024 (т.е. спустя 20 дней после заключения контракта) предусмотрен аванс в сумме 108,7 млн. руб., доп</w:t>
      </w:r>
      <w:r w:rsidR="00E237BE" w:rsidRPr="005D07DA">
        <w:rPr>
          <w:color w:val="000000" w:themeColor="text1"/>
          <w:sz w:val="28"/>
          <w:szCs w:val="28"/>
        </w:rPr>
        <w:t xml:space="preserve">. </w:t>
      </w:r>
      <w:r w:rsidRPr="005D07DA">
        <w:rPr>
          <w:color w:val="000000" w:themeColor="text1"/>
          <w:sz w:val="28"/>
          <w:szCs w:val="28"/>
        </w:rPr>
        <w:t>соглашением от 07.06.2024 аванс увеличен до 143,8 млн. руб., доп</w:t>
      </w:r>
      <w:r w:rsidR="007B2050" w:rsidRPr="005D07DA">
        <w:rPr>
          <w:color w:val="000000" w:themeColor="text1"/>
          <w:sz w:val="28"/>
          <w:szCs w:val="28"/>
        </w:rPr>
        <w:t xml:space="preserve">. </w:t>
      </w:r>
      <w:r w:rsidRPr="005D07DA">
        <w:rPr>
          <w:color w:val="000000" w:themeColor="text1"/>
          <w:sz w:val="28"/>
          <w:szCs w:val="28"/>
        </w:rPr>
        <w:t>соглашением от 27.08.2024 аванс увеличен до 208,4 млн.руб.;</w:t>
      </w:r>
    </w:p>
    <w:p w14:paraId="23772119" w14:textId="3EC491EA" w:rsidR="0017740D" w:rsidRPr="005D07DA" w:rsidRDefault="0017740D" w:rsidP="00E237BE">
      <w:pPr>
        <w:pStyle w:val="a8"/>
        <w:numPr>
          <w:ilvl w:val="0"/>
          <w:numId w:val="13"/>
        </w:numPr>
        <w:ind w:left="0" w:firstLine="709"/>
        <w:jc w:val="both"/>
        <w:rPr>
          <w:color w:val="000000" w:themeColor="text1"/>
          <w:sz w:val="28"/>
          <w:szCs w:val="28"/>
        </w:rPr>
      </w:pPr>
      <w:r w:rsidRPr="005D07DA">
        <w:rPr>
          <w:color w:val="000000" w:themeColor="text1"/>
          <w:sz w:val="28"/>
          <w:szCs w:val="28"/>
        </w:rPr>
        <w:t>контракт от 09.04.2024 № 24001112 – на основании доп.</w:t>
      </w:r>
      <w:r w:rsidR="007B2050" w:rsidRPr="005D07DA">
        <w:rPr>
          <w:color w:val="000000" w:themeColor="text1"/>
          <w:sz w:val="28"/>
          <w:szCs w:val="28"/>
        </w:rPr>
        <w:t xml:space="preserve"> </w:t>
      </w:r>
      <w:r w:rsidRPr="005D07DA">
        <w:rPr>
          <w:color w:val="000000" w:themeColor="text1"/>
          <w:sz w:val="28"/>
          <w:szCs w:val="28"/>
        </w:rPr>
        <w:t>соглашения от 23.04.2024 (т.е. спустя 14 дней после заключения контракта) предусмотрен аванс в сумме 134,4 млн. руб. (50</w:t>
      </w:r>
      <w:r w:rsidR="007B2050" w:rsidRPr="005D07DA">
        <w:rPr>
          <w:color w:val="000000" w:themeColor="text1"/>
          <w:sz w:val="28"/>
          <w:szCs w:val="28"/>
        </w:rPr>
        <w:t xml:space="preserve"> % от цены контракта).</w:t>
      </w:r>
    </w:p>
    <w:p w14:paraId="2C3D916D" w14:textId="77777777" w:rsidR="0017740D" w:rsidRPr="005D07DA" w:rsidRDefault="0017740D" w:rsidP="007B2050">
      <w:pPr>
        <w:spacing w:after="0" w:line="240" w:lineRule="auto"/>
        <w:rPr>
          <w:rFonts w:ascii="Times New Roman" w:hAnsi="Times New Roman"/>
          <w:color w:val="000000" w:themeColor="text1"/>
          <w:sz w:val="28"/>
          <w:szCs w:val="28"/>
          <w:u w:val="single"/>
        </w:rPr>
      </w:pPr>
    </w:p>
    <w:p w14:paraId="5100D82A" w14:textId="3C0027E9" w:rsidR="0017740D" w:rsidRPr="005D07DA" w:rsidRDefault="0017740D" w:rsidP="007B2050">
      <w:pPr>
        <w:spacing w:after="0" w:line="240" w:lineRule="auto"/>
        <w:rPr>
          <w:rFonts w:ascii="Times New Roman" w:hAnsi="Times New Roman"/>
          <w:color w:val="000000" w:themeColor="text1"/>
          <w:sz w:val="28"/>
          <w:szCs w:val="28"/>
          <w:u w:val="single"/>
        </w:rPr>
      </w:pPr>
      <w:r w:rsidRPr="005D07DA">
        <w:rPr>
          <w:rFonts w:ascii="Times New Roman" w:hAnsi="Times New Roman"/>
          <w:color w:val="000000" w:themeColor="text1"/>
          <w:sz w:val="28"/>
          <w:szCs w:val="28"/>
          <w:u w:val="single"/>
        </w:rPr>
        <w:t xml:space="preserve">3 ГП </w:t>
      </w:r>
      <w:r w:rsidR="007B2050" w:rsidRPr="005D07DA">
        <w:rPr>
          <w:rFonts w:ascii="Times New Roman" w:hAnsi="Times New Roman"/>
          <w:color w:val="000000" w:themeColor="text1"/>
          <w:sz w:val="28"/>
          <w:szCs w:val="28"/>
          <w:u w:val="single"/>
        </w:rPr>
        <w:t xml:space="preserve">АО </w:t>
      </w:r>
      <w:r w:rsidRPr="005D07DA">
        <w:rPr>
          <w:rFonts w:ascii="Times New Roman" w:hAnsi="Times New Roman"/>
          <w:color w:val="000000" w:themeColor="text1"/>
          <w:sz w:val="28"/>
          <w:szCs w:val="28"/>
          <w:u w:val="single"/>
        </w:rPr>
        <w:t>«Культура Русского Севера»</w:t>
      </w:r>
    </w:p>
    <w:p w14:paraId="2871ADBC" w14:textId="7C7BCDF3" w:rsidR="0017740D" w:rsidRPr="005D07DA" w:rsidRDefault="0017740D" w:rsidP="007B2050">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Исполнение ОАИП по мероприятию «Строительство здания культурно-досугового центра в пос. Пинега Архангельской области» составило 0</w:t>
      </w:r>
      <w:r w:rsidR="007B2050" w:rsidRPr="005D07DA">
        <w:rPr>
          <w:rFonts w:ascii="Times New Roman" w:hAnsi="Times New Roman"/>
          <w:color w:val="000000" w:themeColor="text1"/>
          <w:sz w:val="28"/>
          <w:szCs w:val="28"/>
        </w:rPr>
        <w:t xml:space="preserve"> </w:t>
      </w:r>
      <w:r w:rsidRPr="005D07DA">
        <w:rPr>
          <w:rFonts w:ascii="Times New Roman" w:hAnsi="Times New Roman"/>
          <w:color w:val="000000" w:themeColor="text1"/>
          <w:sz w:val="28"/>
          <w:szCs w:val="28"/>
        </w:rPr>
        <w:t>% от УСБР.</w:t>
      </w:r>
    </w:p>
    <w:p w14:paraId="2C22BD0C" w14:textId="77777777" w:rsidR="0017740D" w:rsidRPr="005D07DA" w:rsidRDefault="0017740D" w:rsidP="007B2050">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Администрацией Пинежского муниципального района Архангельской области заключен муниципальный контракт от 20.03.2023 № 0124200000623000529-ОК-5 с ООО «Белый дом» на выполнение работ по проектированию, строительству и вводу в эксплуатацию указанного объекта.</w:t>
      </w:r>
    </w:p>
    <w:p w14:paraId="4BBB2E3B" w14:textId="3D44584A" w:rsidR="0017740D" w:rsidRPr="005D07DA" w:rsidRDefault="0017740D" w:rsidP="007B2050">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Цена контракта – 244,6 млн. руб., аванс </w:t>
      </w:r>
      <w:r w:rsidR="007B2050" w:rsidRPr="005D07DA">
        <w:rPr>
          <w:rFonts w:ascii="Times New Roman" w:hAnsi="Times New Roman"/>
          <w:color w:val="000000" w:themeColor="text1"/>
          <w:sz w:val="28"/>
          <w:szCs w:val="28"/>
        </w:rPr>
        <w:t>–</w:t>
      </w:r>
      <w:r w:rsidRPr="005D07DA">
        <w:rPr>
          <w:rFonts w:ascii="Times New Roman" w:hAnsi="Times New Roman"/>
          <w:color w:val="000000" w:themeColor="text1"/>
          <w:sz w:val="28"/>
          <w:szCs w:val="28"/>
        </w:rPr>
        <w:t xml:space="preserve"> 15</w:t>
      </w:r>
      <w:r w:rsidR="007B2050" w:rsidRPr="005D07DA">
        <w:rPr>
          <w:rFonts w:ascii="Times New Roman" w:hAnsi="Times New Roman"/>
          <w:color w:val="000000" w:themeColor="text1"/>
          <w:sz w:val="28"/>
          <w:szCs w:val="28"/>
        </w:rPr>
        <w:t xml:space="preserve"> </w:t>
      </w:r>
      <w:r w:rsidRPr="005D07DA">
        <w:rPr>
          <w:rFonts w:ascii="Times New Roman" w:hAnsi="Times New Roman"/>
          <w:color w:val="000000" w:themeColor="text1"/>
          <w:sz w:val="28"/>
          <w:szCs w:val="28"/>
        </w:rPr>
        <w:t>% от цены контракта.</w:t>
      </w:r>
    </w:p>
    <w:p w14:paraId="66E9621A" w14:textId="77777777" w:rsidR="0017740D" w:rsidRPr="005D07DA" w:rsidRDefault="0017740D" w:rsidP="007B2050">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Работы выполняются в 2 этапа: проектирование – до 30.07.2023, завершение строительства и ввод объекта в эксплуатацию – до 30.09.2025.</w:t>
      </w:r>
    </w:p>
    <w:p w14:paraId="22656307" w14:textId="350D4420" w:rsidR="0017740D" w:rsidRPr="005D07DA" w:rsidRDefault="0017740D" w:rsidP="007B2050">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По состоянию на 11.09.2024 подрядчику перечислен аванс в размере 32,9 мл</w:t>
      </w:r>
      <w:r w:rsidR="007B2050" w:rsidRPr="005D07DA">
        <w:rPr>
          <w:rFonts w:ascii="Times New Roman" w:hAnsi="Times New Roman"/>
          <w:color w:val="000000" w:themeColor="text1"/>
          <w:sz w:val="28"/>
          <w:szCs w:val="28"/>
        </w:rPr>
        <w:t>н.</w:t>
      </w:r>
      <w:r w:rsidRPr="005D07DA">
        <w:rPr>
          <w:rFonts w:ascii="Times New Roman" w:hAnsi="Times New Roman"/>
          <w:color w:val="000000" w:themeColor="text1"/>
          <w:sz w:val="28"/>
          <w:szCs w:val="28"/>
        </w:rPr>
        <w:t>руб., однако подрядчиком не выполнены условия контракта в части предоставления в срок до 30.07.2023 проектной документации с положительным заключением гос</w:t>
      </w:r>
      <w:r w:rsidR="007B2050" w:rsidRPr="005D07DA">
        <w:rPr>
          <w:rFonts w:ascii="Times New Roman" w:hAnsi="Times New Roman"/>
          <w:color w:val="000000" w:themeColor="text1"/>
          <w:sz w:val="28"/>
          <w:szCs w:val="28"/>
        </w:rPr>
        <w:t xml:space="preserve">. </w:t>
      </w:r>
      <w:r w:rsidRPr="005D07DA">
        <w:rPr>
          <w:rFonts w:ascii="Times New Roman" w:hAnsi="Times New Roman"/>
          <w:color w:val="000000" w:themeColor="text1"/>
          <w:sz w:val="28"/>
          <w:szCs w:val="28"/>
        </w:rPr>
        <w:t>эк</w:t>
      </w:r>
      <w:r w:rsidR="007B2050" w:rsidRPr="005D07DA">
        <w:rPr>
          <w:rFonts w:ascii="Times New Roman" w:hAnsi="Times New Roman"/>
          <w:color w:val="000000" w:themeColor="text1"/>
          <w:sz w:val="28"/>
          <w:szCs w:val="28"/>
        </w:rPr>
        <w:t>с</w:t>
      </w:r>
      <w:r w:rsidRPr="005D07DA">
        <w:rPr>
          <w:rFonts w:ascii="Times New Roman" w:hAnsi="Times New Roman"/>
          <w:color w:val="000000" w:themeColor="text1"/>
          <w:sz w:val="28"/>
          <w:szCs w:val="28"/>
        </w:rPr>
        <w:t>пертизы. Согласно данным ГИС ЕГРЗ положительное заключение гос</w:t>
      </w:r>
      <w:r w:rsidR="007B2050" w:rsidRPr="005D07DA">
        <w:rPr>
          <w:rFonts w:ascii="Times New Roman" w:hAnsi="Times New Roman"/>
          <w:color w:val="000000" w:themeColor="text1"/>
          <w:sz w:val="28"/>
          <w:szCs w:val="28"/>
        </w:rPr>
        <w:t xml:space="preserve">. </w:t>
      </w:r>
      <w:r w:rsidRPr="005D07DA">
        <w:rPr>
          <w:rFonts w:ascii="Times New Roman" w:hAnsi="Times New Roman"/>
          <w:color w:val="000000" w:themeColor="text1"/>
          <w:sz w:val="28"/>
          <w:szCs w:val="28"/>
        </w:rPr>
        <w:t>экспертизы по объекту получено 26.01.2024. Однако, исходя из данных ЕИС в сфере закупок, проектная документация заказчику не передана.</w:t>
      </w:r>
    </w:p>
    <w:p w14:paraId="2694C662" w14:textId="3FBA4BF5" w:rsidR="0017740D" w:rsidRPr="005D07DA" w:rsidRDefault="0017740D" w:rsidP="007B2050">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Следует отметить, что заказчиком установлен крайне незначительный размер обеспечения исполнения контракта, который составил всего 1</w:t>
      </w:r>
      <w:r w:rsidR="007B2050" w:rsidRPr="005D07DA">
        <w:rPr>
          <w:rFonts w:ascii="Times New Roman" w:hAnsi="Times New Roman"/>
          <w:color w:val="000000" w:themeColor="text1"/>
          <w:sz w:val="28"/>
          <w:szCs w:val="28"/>
        </w:rPr>
        <w:t xml:space="preserve"> </w:t>
      </w:r>
      <w:r w:rsidRPr="005D07DA">
        <w:rPr>
          <w:rFonts w:ascii="Times New Roman" w:hAnsi="Times New Roman"/>
          <w:color w:val="000000" w:themeColor="text1"/>
          <w:sz w:val="28"/>
          <w:szCs w:val="28"/>
        </w:rPr>
        <w:t>% от НМЦК или 2,4 млн.руб., что при срыве строительства по вине подрядчика не восстановит нарушенные права заказчика и бюджета Архангельской области.</w:t>
      </w:r>
    </w:p>
    <w:p w14:paraId="348B51FA" w14:textId="77777777" w:rsidR="0017740D" w:rsidRPr="005D07DA" w:rsidRDefault="0017740D" w:rsidP="007B2050">
      <w:pPr>
        <w:spacing w:after="0" w:line="240" w:lineRule="auto"/>
        <w:ind w:firstLine="709"/>
        <w:jc w:val="both"/>
        <w:rPr>
          <w:rFonts w:ascii="Times New Roman" w:hAnsi="Times New Roman"/>
          <w:color w:val="000000" w:themeColor="text1"/>
          <w:sz w:val="28"/>
          <w:szCs w:val="28"/>
        </w:rPr>
      </w:pPr>
    </w:p>
    <w:p w14:paraId="5FD4BC62" w14:textId="6616E6B1" w:rsidR="0017740D" w:rsidRPr="005D07DA" w:rsidRDefault="0017740D" w:rsidP="007B2050">
      <w:pPr>
        <w:spacing w:after="0" w:line="240" w:lineRule="auto"/>
        <w:rPr>
          <w:rFonts w:ascii="Times New Roman" w:hAnsi="Times New Roman"/>
          <w:color w:val="000000" w:themeColor="text1"/>
          <w:sz w:val="28"/>
          <w:szCs w:val="28"/>
          <w:u w:val="single"/>
        </w:rPr>
      </w:pPr>
      <w:r w:rsidRPr="005D07DA">
        <w:rPr>
          <w:rFonts w:ascii="Times New Roman" w:hAnsi="Times New Roman"/>
          <w:color w:val="000000" w:themeColor="text1"/>
          <w:sz w:val="28"/>
          <w:szCs w:val="28"/>
          <w:u w:val="single"/>
        </w:rPr>
        <w:t xml:space="preserve">4. ГП </w:t>
      </w:r>
      <w:r w:rsidR="007B2050" w:rsidRPr="005D07DA">
        <w:rPr>
          <w:rFonts w:ascii="Times New Roman" w:hAnsi="Times New Roman"/>
          <w:color w:val="000000" w:themeColor="text1"/>
          <w:sz w:val="28"/>
          <w:szCs w:val="28"/>
          <w:u w:val="single"/>
        </w:rPr>
        <w:t xml:space="preserve">АО </w:t>
      </w:r>
      <w:r w:rsidRPr="005D07DA">
        <w:rPr>
          <w:rFonts w:ascii="Times New Roman" w:hAnsi="Times New Roman"/>
          <w:color w:val="000000" w:themeColor="text1"/>
          <w:sz w:val="28"/>
          <w:szCs w:val="28"/>
          <w:u w:val="single"/>
        </w:rPr>
        <w:t>«Развитие лесного комплекса Архангельской области»</w:t>
      </w:r>
    </w:p>
    <w:p w14:paraId="7F4BF043" w14:textId="2BF74307" w:rsidR="0017740D" w:rsidRPr="005D07DA" w:rsidRDefault="0017740D" w:rsidP="007B2050">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Исполнение ОАИП по мероприятию «Арктический учебный центр по переподготовке лесопожарных формирований ГАУ Архангельской области «ЕЛЦ» Строительство» составило 8,8</w:t>
      </w:r>
      <w:r w:rsidR="007B2050" w:rsidRPr="005D07DA">
        <w:rPr>
          <w:rFonts w:ascii="Times New Roman" w:hAnsi="Times New Roman"/>
          <w:color w:val="000000" w:themeColor="text1"/>
          <w:sz w:val="28"/>
          <w:szCs w:val="28"/>
        </w:rPr>
        <w:t xml:space="preserve"> </w:t>
      </w:r>
      <w:r w:rsidRPr="005D07DA">
        <w:rPr>
          <w:rFonts w:ascii="Times New Roman" w:hAnsi="Times New Roman"/>
          <w:color w:val="000000" w:themeColor="text1"/>
          <w:sz w:val="28"/>
          <w:szCs w:val="28"/>
        </w:rPr>
        <w:t>% от УСБР.</w:t>
      </w:r>
    </w:p>
    <w:p w14:paraId="1F4D336D" w14:textId="550D07A0" w:rsidR="0017740D" w:rsidRPr="005D07DA" w:rsidRDefault="0017740D" w:rsidP="007B2050">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ГКУ АО «ГУКС» заключило государственный контракт от 28.04.2023 №</w:t>
      </w:r>
      <w:r w:rsidR="007B2050" w:rsidRPr="005D07DA">
        <w:rPr>
          <w:rFonts w:ascii="Times New Roman" w:hAnsi="Times New Roman"/>
          <w:color w:val="000000" w:themeColor="text1"/>
          <w:sz w:val="28"/>
          <w:szCs w:val="28"/>
        </w:rPr>
        <w:t> </w:t>
      </w:r>
      <w:r w:rsidRPr="005D07DA">
        <w:rPr>
          <w:rFonts w:ascii="Times New Roman" w:hAnsi="Times New Roman"/>
          <w:color w:val="000000" w:themeColor="text1"/>
          <w:sz w:val="28"/>
          <w:szCs w:val="28"/>
        </w:rPr>
        <w:t>0124200000623001623 с ООО «Земстрой» на выполнение работ по проектированию, строительству и вводу в эксплуатацию указанного объекта.</w:t>
      </w:r>
    </w:p>
    <w:p w14:paraId="6FBAA474" w14:textId="24D77583" w:rsidR="0017740D" w:rsidRPr="005D07DA" w:rsidRDefault="0017740D" w:rsidP="007B2050">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Цена контракта – 87,5 млн. руб., аванс </w:t>
      </w:r>
      <w:r w:rsidR="007B2050" w:rsidRPr="005D07DA">
        <w:rPr>
          <w:rFonts w:ascii="Times New Roman" w:hAnsi="Times New Roman"/>
          <w:color w:val="000000" w:themeColor="text1"/>
          <w:sz w:val="28"/>
          <w:szCs w:val="28"/>
        </w:rPr>
        <w:t>–</w:t>
      </w:r>
      <w:r w:rsidRPr="005D07DA">
        <w:rPr>
          <w:rFonts w:ascii="Times New Roman" w:hAnsi="Times New Roman"/>
          <w:color w:val="000000" w:themeColor="text1"/>
          <w:sz w:val="28"/>
          <w:szCs w:val="28"/>
        </w:rPr>
        <w:t xml:space="preserve"> 5</w:t>
      </w:r>
      <w:r w:rsidR="007B2050" w:rsidRPr="005D07DA">
        <w:rPr>
          <w:rFonts w:ascii="Times New Roman" w:hAnsi="Times New Roman"/>
          <w:color w:val="000000" w:themeColor="text1"/>
          <w:sz w:val="28"/>
          <w:szCs w:val="28"/>
        </w:rPr>
        <w:t xml:space="preserve"> </w:t>
      </w:r>
      <w:r w:rsidRPr="005D07DA">
        <w:rPr>
          <w:rFonts w:ascii="Times New Roman" w:hAnsi="Times New Roman"/>
          <w:color w:val="000000" w:themeColor="text1"/>
          <w:sz w:val="28"/>
          <w:szCs w:val="28"/>
        </w:rPr>
        <w:t>% от цены контракта.</w:t>
      </w:r>
    </w:p>
    <w:p w14:paraId="6643D765" w14:textId="77777777" w:rsidR="0017740D" w:rsidRPr="005D07DA" w:rsidRDefault="0017740D" w:rsidP="007B2050">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Работы выполняются в 2 этапа: проектирование – до 01.09.2023, завершение строительства и ввод объекта в эксплуатацию – до 30.08.2024.</w:t>
      </w:r>
    </w:p>
    <w:p w14:paraId="53AB3533" w14:textId="77777777" w:rsidR="0017740D" w:rsidRPr="005D07DA" w:rsidRDefault="0017740D" w:rsidP="007B2050">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По состоянию на 11.09.2024 согласно данным ЕИС в сфере закупок подрядчиком предъявлено работ всего на сумму 13,4 млн.руб. (или 15,3 % от цены контракта), соответственно, допущена просрочка исполнения контракта.</w:t>
      </w:r>
    </w:p>
    <w:p w14:paraId="6A24DADD" w14:textId="33A8A7F3" w:rsidR="0017740D" w:rsidRPr="005D07DA" w:rsidRDefault="0017740D" w:rsidP="007B2050">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Следует отметить, что при заключении рассматриваемого контракта заказчик, воспользовавшись правом, предоставленным ч. 64.1 ст. 112 Закона №</w:t>
      </w:r>
      <w:r w:rsidR="007B2050" w:rsidRPr="005D07DA">
        <w:rPr>
          <w:rFonts w:ascii="Times New Roman" w:hAnsi="Times New Roman"/>
          <w:color w:val="000000" w:themeColor="text1"/>
          <w:sz w:val="28"/>
          <w:szCs w:val="28"/>
        </w:rPr>
        <w:t> </w:t>
      </w:r>
      <w:r w:rsidRPr="005D07DA">
        <w:rPr>
          <w:rFonts w:ascii="Times New Roman" w:hAnsi="Times New Roman"/>
          <w:color w:val="000000" w:themeColor="text1"/>
          <w:sz w:val="28"/>
          <w:szCs w:val="28"/>
        </w:rPr>
        <w:t>44-ФЗ, не установил требование обеспечения исполнения контракта.</w:t>
      </w:r>
    </w:p>
    <w:p w14:paraId="22ED3B5C" w14:textId="77777777" w:rsidR="0017740D" w:rsidRPr="005D07DA" w:rsidRDefault="0017740D" w:rsidP="007B2050">
      <w:pPr>
        <w:spacing w:after="0" w:line="240" w:lineRule="auto"/>
        <w:rPr>
          <w:rFonts w:ascii="Times New Roman" w:hAnsi="Times New Roman"/>
          <w:color w:val="000000" w:themeColor="text1"/>
          <w:sz w:val="28"/>
          <w:szCs w:val="28"/>
          <w:u w:val="single"/>
        </w:rPr>
      </w:pPr>
    </w:p>
    <w:p w14:paraId="020B018E" w14:textId="5A604EB0" w:rsidR="0017740D" w:rsidRPr="005D07DA" w:rsidRDefault="0017740D" w:rsidP="007B2050">
      <w:pPr>
        <w:spacing w:after="0" w:line="240" w:lineRule="auto"/>
        <w:rPr>
          <w:rFonts w:ascii="Times New Roman" w:hAnsi="Times New Roman"/>
          <w:color w:val="000000" w:themeColor="text1"/>
          <w:sz w:val="28"/>
          <w:szCs w:val="28"/>
          <w:u w:val="single"/>
        </w:rPr>
      </w:pPr>
      <w:r w:rsidRPr="005D07DA">
        <w:rPr>
          <w:rFonts w:ascii="Times New Roman" w:hAnsi="Times New Roman"/>
          <w:color w:val="000000" w:themeColor="text1"/>
          <w:sz w:val="28"/>
          <w:szCs w:val="28"/>
          <w:u w:val="single"/>
        </w:rPr>
        <w:t>5</w:t>
      </w:r>
      <w:r w:rsidR="007B2050" w:rsidRPr="005D07DA">
        <w:rPr>
          <w:rFonts w:ascii="Times New Roman" w:hAnsi="Times New Roman"/>
          <w:color w:val="000000" w:themeColor="text1"/>
          <w:sz w:val="28"/>
          <w:szCs w:val="28"/>
          <w:u w:val="single"/>
        </w:rPr>
        <w:t>.</w:t>
      </w:r>
      <w:r w:rsidRPr="005D07DA">
        <w:rPr>
          <w:rFonts w:ascii="Times New Roman" w:hAnsi="Times New Roman"/>
          <w:color w:val="000000" w:themeColor="text1"/>
          <w:sz w:val="28"/>
          <w:szCs w:val="28"/>
          <w:u w:val="single"/>
        </w:rPr>
        <w:t xml:space="preserve"> ГП </w:t>
      </w:r>
      <w:r w:rsidR="007B2050" w:rsidRPr="005D07DA">
        <w:rPr>
          <w:rFonts w:ascii="Times New Roman" w:hAnsi="Times New Roman"/>
          <w:color w:val="000000" w:themeColor="text1"/>
          <w:sz w:val="28"/>
          <w:szCs w:val="28"/>
          <w:u w:val="single"/>
        </w:rPr>
        <w:t xml:space="preserve">АО </w:t>
      </w:r>
      <w:r w:rsidRPr="005D07DA">
        <w:rPr>
          <w:rFonts w:ascii="Times New Roman" w:hAnsi="Times New Roman"/>
          <w:color w:val="000000" w:themeColor="text1"/>
          <w:sz w:val="28"/>
          <w:szCs w:val="28"/>
          <w:u w:val="single"/>
        </w:rPr>
        <w:t>«Развитие транспортной системы Архангельской области»</w:t>
      </w:r>
    </w:p>
    <w:p w14:paraId="7B4762D9" w14:textId="0DE14FF2" w:rsidR="0017740D" w:rsidRPr="005D07DA" w:rsidRDefault="0017740D" w:rsidP="007B2050">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По объекту «Проектирование и строительство автомобильной дороги по ул. Карпогорской от ул. Октябрят до просп. Московского в городе Архангельск» заключен муниципальный контракт от 24.07.2023 № 23004401 между департаментом транспорта, строительства и городской инфраструктуры администрации ГО «Город Архангельск» и ООО «Севзапдорстрой».</w:t>
      </w:r>
    </w:p>
    <w:p w14:paraId="7CA81CDC" w14:textId="77777777" w:rsidR="0017740D" w:rsidRPr="005D07DA" w:rsidRDefault="0017740D" w:rsidP="007B2050">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Выполнение работ предусмотрено в 2 этапа: проектирование – до 15.12.2023, строительство и ввод объекта в эксплуатацию – до 15.11.2025.</w:t>
      </w:r>
    </w:p>
    <w:p w14:paraId="586828C5" w14:textId="76D4781F" w:rsidR="0017740D" w:rsidRPr="005D07DA" w:rsidRDefault="0017740D" w:rsidP="007B2050">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По условиям доп</w:t>
      </w:r>
      <w:r w:rsidR="007B2050" w:rsidRPr="005D07DA">
        <w:rPr>
          <w:rFonts w:ascii="Times New Roman" w:hAnsi="Times New Roman"/>
          <w:color w:val="000000" w:themeColor="text1"/>
          <w:sz w:val="28"/>
          <w:szCs w:val="28"/>
        </w:rPr>
        <w:t xml:space="preserve">. </w:t>
      </w:r>
      <w:r w:rsidRPr="005D07DA">
        <w:rPr>
          <w:rFonts w:ascii="Times New Roman" w:hAnsi="Times New Roman"/>
          <w:color w:val="000000" w:themeColor="text1"/>
          <w:sz w:val="28"/>
          <w:szCs w:val="28"/>
        </w:rPr>
        <w:t>соглашений к контракту размер аванса увеличен с 20 до 50</w:t>
      </w:r>
      <w:r w:rsidR="007B2050" w:rsidRPr="005D07DA">
        <w:rPr>
          <w:rFonts w:ascii="Times New Roman" w:hAnsi="Times New Roman"/>
          <w:color w:val="000000" w:themeColor="text1"/>
          <w:sz w:val="28"/>
          <w:szCs w:val="28"/>
        </w:rPr>
        <w:t xml:space="preserve"> </w:t>
      </w:r>
      <w:r w:rsidRPr="005D07DA">
        <w:rPr>
          <w:rFonts w:ascii="Times New Roman" w:hAnsi="Times New Roman"/>
          <w:color w:val="000000" w:themeColor="text1"/>
          <w:sz w:val="28"/>
          <w:szCs w:val="28"/>
        </w:rPr>
        <w:t>% (т.е. до 410,1 млн.</w:t>
      </w:r>
      <w:r w:rsidR="007B2050" w:rsidRPr="005D07DA">
        <w:rPr>
          <w:rFonts w:ascii="Times New Roman" w:hAnsi="Times New Roman"/>
          <w:color w:val="000000" w:themeColor="text1"/>
          <w:sz w:val="28"/>
          <w:szCs w:val="28"/>
        </w:rPr>
        <w:t>руб.).</w:t>
      </w:r>
    </w:p>
    <w:p w14:paraId="2EF0E95B" w14:textId="4FA989E7" w:rsidR="0017740D" w:rsidRPr="005D07DA" w:rsidRDefault="0017740D" w:rsidP="007B2050">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Согласно данным ЕИС в сфере закупок по состоянию на 13.09.2024 подрядчику вы</w:t>
      </w:r>
      <w:r w:rsidR="007B2050" w:rsidRPr="005D07DA">
        <w:rPr>
          <w:rFonts w:ascii="Times New Roman" w:hAnsi="Times New Roman"/>
          <w:color w:val="000000" w:themeColor="text1"/>
          <w:sz w:val="28"/>
          <w:szCs w:val="28"/>
        </w:rPr>
        <w:t>плачен аванс в сумме 167,0 млн.</w:t>
      </w:r>
      <w:r w:rsidRPr="005D07DA">
        <w:rPr>
          <w:rFonts w:ascii="Times New Roman" w:hAnsi="Times New Roman"/>
          <w:color w:val="000000" w:themeColor="text1"/>
          <w:sz w:val="28"/>
          <w:szCs w:val="28"/>
        </w:rPr>
        <w:t>руб., однако им нарушены сроки окончания работ по 1 этапу и по состоянию на указанную дату проектирование строительства не завершено, работы по строительству объекта заказчику не предъявляются.</w:t>
      </w:r>
    </w:p>
    <w:p w14:paraId="6B350F17" w14:textId="77777777" w:rsidR="0017740D" w:rsidRPr="005D07DA" w:rsidRDefault="0017740D" w:rsidP="007B2050">
      <w:pPr>
        <w:spacing w:after="0" w:line="240" w:lineRule="auto"/>
        <w:ind w:firstLine="709"/>
        <w:jc w:val="both"/>
        <w:rPr>
          <w:rFonts w:ascii="Times New Roman" w:hAnsi="Times New Roman"/>
          <w:color w:val="000000" w:themeColor="text1"/>
          <w:sz w:val="28"/>
          <w:szCs w:val="28"/>
        </w:rPr>
      </w:pPr>
    </w:p>
    <w:p w14:paraId="6D90C6AF" w14:textId="77777777" w:rsidR="0017740D" w:rsidRPr="005D07DA" w:rsidRDefault="0017740D" w:rsidP="007B2050">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Анализ исполнения ОАИП за I полугодие 2024 года показал следующее.</w:t>
      </w:r>
    </w:p>
    <w:p w14:paraId="359275A2" w14:textId="77777777" w:rsidR="00152A93" w:rsidRPr="005D07DA" w:rsidRDefault="00152A93" w:rsidP="00152A93">
      <w:pPr>
        <w:spacing w:after="0" w:line="240" w:lineRule="auto"/>
        <w:ind w:firstLine="709"/>
        <w:jc w:val="both"/>
        <w:rPr>
          <w:rFonts w:ascii="Times New Roman" w:hAnsi="Times New Roman"/>
          <w:color w:val="000000" w:themeColor="text1"/>
          <w:sz w:val="28"/>
          <w:szCs w:val="28"/>
        </w:rPr>
      </w:pPr>
      <w:bookmarkStart w:id="24" w:name="_Toc152843415"/>
      <w:bookmarkEnd w:id="18"/>
      <w:bookmarkEnd w:id="19"/>
      <w:bookmarkEnd w:id="20"/>
      <w:r w:rsidRPr="005D07DA">
        <w:rPr>
          <w:rFonts w:ascii="Times New Roman" w:hAnsi="Times New Roman"/>
          <w:color w:val="000000" w:themeColor="text1"/>
          <w:sz w:val="28"/>
          <w:szCs w:val="28"/>
        </w:rPr>
        <w:t>Показатели исполнения по мероприятиям ОАИП связаны с выплатой авансов подрядным организациям, размеры аванса по вновь заключенным в 2024 году контрактам достигают 50 %. Фактически, показатели отчета об исполнении ОАИП завязаны на кассовое исполнение бюджета и не свидетельствуют об объемах работ, выполненных подрядчиками.</w:t>
      </w:r>
    </w:p>
    <w:p w14:paraId="4EB7A031" w14:textId="77777777" w:rsidR="00152A93" w:rsidRPr="005D07DA" w:rsidRDefault="00152A93" w:rsidP="00152A93">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КСП АО неоднократно обращала внимание на то, что существует и продолжает развиваться негативная практика перечисления авансовых платежей, существенно превышающих потенциально необходимые суммы с учетом объемов фактически выполненных работ и перспектив хода строительства. Несмотря на то, что подрядчики допускают просрочки исполнения контрактов, свидетельствующие о наличии рисков их неисполнения, заказчики, в дополнение к ранее перечисленным авансам, продолжают перечислять подрядчикам авансовые платежи.</w:t>
      </w:r>
    </w:p>
    <w:p w14:paraId="7589578E" w14:textId="77777777" w:rsidR="00152A93" w:rsidRPr="005D07DA" w:rsidRDefault="00152A93" w:rsidP="00152A93">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КСП АО полагает необходимым отметить, что в результате принятия заказчиками не взвешенных всесторонним образом решений по перечислению подрядчикам авансовых платежей в размерах, соответствующих половине стоимости контракта, возникают предпосылки к образованию значительных объемов просроченной дебиторской задолженности, по сути, имеющей все предпосылки перейти в разряд невозвратной, что идет в разрез интересам бюджета.</w:t>
      </w:r>
    </w:p>
    <w:p w14:paraId="30F0E809" w14:textId="77777777" w:rsidR="00152A93" w:rsidRPr="005D07DA" w:rsidRDefault="00152A93" w:rsidP="00152A93">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Значительное число объектов капитального строительства не вводится в эксплуатацию в сроки, которые изначально установлены условиями контракта. В числе факторов, вызывающих просрочку исполнения контракта, следует обозначить:</w:t>
      </w:r>
    </w:p>
    <w:p w14:paraId="25026814" w14:textId="77777777" w:rsidR="00152A93" w:rsidRPr="005D07DA" w:rsidRDefault="00152A93" w:rsidP="00152A93">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сроки, которые изначально установлены заказчиком, являются необоснованно короткими. Так, например, по контрактам на проектирование и строительство 20 котельных, даты ввода объектов в эксплуатацию установлены до 30.11.2024 (ГО «Город Архангельск»), 01.12.2024 (Приморский район), 24.12.2024 (Плесецкий округ) и 30.12.2024 (Устьянский округ). Соответственно, на выполнение инженерных изысканий, разработку проекта, получение положительного заключения государственной экспертизы, строительство и ввод объекта в эксплуатацию предусмотрено, в среднем, 8 месяцев;</w:t>
      </w:r>
    </w:p>
    <w:p w14:paraId="685F93B1" w14:textId="77777777" w:rsidR="00152A93" w:rsidRPr="005D07DA" w:rsidRDefault="00152A93" w:rsidP="00152A93">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многочисленные изменения, вносимые в проектную и сметную документацию, при этом, в ряде случаев, такие изменения вызваны объективными причинами (например, под строительство объекта предоставлен земельный участок, не в полной мере соответствующий требованиям действующего законодательства, либо проектной документацией не учтены работы, необходимые для завершения строительства, либо предусмотренные проектом материалы и оборудование сняты с производства), а иногда инициатором таких изменений выступают подрядные организации, изменяющие проектные решения под свои возможности.</w:t>
      </w:r>
    </w:p>
    <w:p w14:paraId="35B1D1A1" w14:textId="77777777" w:rsidR="00152A93" w:rsidRPr="005D07DA" w:rsidRDefault="00152A93" w:rsidP="00152A93">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Также следует отметить, что заказчики не устанавливают в контрактах условия, связанные с обеспечением их исполнения, что в дальнейшем лишает возможности обратить взыскание по начисленным пеням (штрафам) и неотработанным суммам авансовых платежей на предоставленные в обеспечение денежные средства либо к банку-гаранту.</w:t>
      </w:r>
    </w:p>
    <w:p w14:paraId="6F68C858" w14:textId="598B3EC4" w:rsidR="00CE13CC" w:rsidRPr="005D07DA" w:rsidRDefault="00CE13CC" w:rsidP="00626ED3">
      <w:pPr>
        <w:pStyle w:val="2"/>
        <w:spacing w:before="120" w:after="0" w:line="240" w:lineRule="auto"/>
        <w:jc w:val="center"/>
        <w:rPr>
          <w:rFonts w:ascii="Times New Roman" w:hAnsi="Times New Roman"/>
          <w:color w:val="000000" w:themeColor="text1"/>
          <w:lang w:val="ru-RU"/>
        </w:rPr>
      </w:pPr>
      <w:bookmarkStart w:id="25" w:name="_Toc177475542"/>
      <w:r w:rsidRPr="005D07DA">
        <w:rPr>
          <w:rFonts w:ascii="Times New Roman" w:hAnsi="Times New Roman"/>
          <w:color w:val="000000" w:themeColor="text1"/>
          <w:lang w:val="ru-RU"/>
        </w:rPr>
        <w:t>3.</w:t>
      </w:r>
      <w:r w:rsidR="00F03AD4" w:rsidRPr="005D07DA">
        <w:rPr>
          <w:rFonts w:ascii="Times New Roman" w:hAnsi="Times New Roman"/>
          <w:color w:val="000000" w:themeColor="text1"/>
          <w:lang w:val="ru-RU"/>
        </w:rPr>
        <w:t>3</w:t>
      </w:r>
      <w:r w:rsidRPr="005D07DA">
        <w:rPr>
          <w:rFonts w:ascii="Times New Roman" w:hAnsi="Times New Roman"/>
          <w:color w:val="000000" w:themeColor="text1"/>
          <w:lang w:val="ru-RU"/>
        </w:rPr>
        <w:t>. Расходы за счет средств резервного фонда Правительства Архангельской области за 6 месяцев 2024 года</w:t>
      </w:r>
      <w:bookmarkEnd w:id="24"/>
      <w:bookmarkEnd w:id="25"/>
    </w:p>
    <w:p w14:paraId="21DAB867" w14:textId="29BDD1F5" w:rsidR="00CE13CC" w:rsidRPr="005D07DA" w:rsidRDefault="00CE13CC" w:rsidP="00626ED3">
      <w:pPr>
        <w:spacing w:after="0" w:line="240" w:lineRule="auto"/>
        <w:ind w:firstLine="709"/>
        <w:jc w:val="both"/>
        <w:rPr>
          <w:rFonts w:ascii="Times New Roman" w:hAnsi="Times New Roman"/>
          <w:color w:val="000000" w:themeColor="text1"/>
          <w:sz w:val="28"/>
          <w:szCs w:val="28"/>
        </w:rPr>
      </w:pPr>
      <w:bookmarkStart w:id="26" w:name="_3.2._Межбюджетные_трансферты"/>
      <w:bookmarkStart w:id="27" w:name="_2.3._Межбюджетные_трансферты"/>
      <w:bookmarkStart w:id="28" w:name="_2.3._Межбюджетные_трансферты_1"/>
      <w:bookmarkStart w:id="29" w:name="_Toc104284479"/>
      <w:bookmarkEnd w:id="26"/>
      <w:bookmarkEnd w:id="27"/>
      <w:bookmarkEnd w:id="28"/>
      <w:r w:rsidRPr="005D07DA">
        <w:rPr>
          <w:rFonts w:ascii="Times New Roman" w:hAnsi="Times New Roman"/>
          <w:color w:val="000000" w:themeColor="text1"/>
          <w:sz w:val="28"/>
          <w:szCs w:val="28"/>
        </w:rPr>
        <w:t xml:space="preserve">Пунктом 1 ст. 13 </w:t>
      </w:r>
      <w:r w:rsidR="00626ED3" w:rsidRPr="005D07DA">
        <w:rPr>
          <w:rFonts w:ascii="Times New Roman" w:hAnsi="Times New Roman"/>
          <w:color w:val="000000" w:themeColor="text1"/>
          <w:sz w:val="28"/>
          <w:szCs w:val="28"/>
        </w:rPr>
        <w:t>З</w:t>
      </w:r>
      <w:r w:rsidRPr="005D07DA">
        <w:rPr>
          <w:rFonts w:ascii="Times New Roman" w:hAnsi="Times New Roman"/>
          <w:color w:val="000000" w:themeColor="text1"/>
          <w:sz w:val="28"/>
          <w:szCs w:val="28"/>
        </w:rPr>
        <w:t>акона «Об областном бюджете» № 39-4-ОЗ (в ред. от 27.04.2024, действующе</w:t>
      </w:r>
      <w:r w:rsidR="00626ED3" w:rsidRPr="005D07DA">
        <w:rPr>
          <w:rFonts w:ascii="Times New Roman" w:hAnsi="Times New Roman"/>
          <w:color w:val="000000" w:themeColor="text1"/>
          <w:sz w:val="28"/>
          <w:szCs w:val="28"/>
        </w:rPr>
        <w:t>й</w:t>
      </w:r>
      <w:r w:rsidRPr="005D07DA">
        <w:rPr>
          <w:rFonts w:ascii="Times New Roman" w:hAnsi="Times New Roman"/>
          <w:color w:val="000000" w:themeColor="text1"/>
          <w:sz w:val="28"/>
          <w:szCs w:val="28"/>
        </w:rPr>
        <w:t xml:space="preserve"> на 30.06.2024) объем резервного фонда Правительства Архангельской области (далее – резервный фонд) на 2024 год утвержден в размере 375,2 млн.руб.</w:t>
      </w:r>
    </w:p>
    <w:p w14:paraId="5EE11890" w14:textId="6499B8A9" w:rsidR="00CE13CC" w:rsidRPr="005D07DA" w:rsidRDefault="00CE13CC" w:rsidP="00626ED3">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Показателями уточненной бюджетной росписи на 2024 год, действующей на 30.06.2024, объем резервного фонда утвержден в размере 403,6 млн.руб., что составляет 0,3 % от общей суммы расходов, утвержденной указанной росписью на текущий финансовый год и на 28,4 млн.руб. (+7,6 %) больше, чем утверждено </w:t>
      </w:r>
      <w:r w:rsidR="00626ED3" w:rsidRPr="005D07DA">
        <w:rPr>
          <w:rFonts w:ascii="Times New Roman" w:hAnsi="Times New Roman"/>
          <w:color w:val="000000" w:themeColor="text1"/>
          <w:sz w:val="28"/>
          <w:szCs w:val="28"/>
        </w:rPr>
        <w:t>З</w:t>
      </w:r>
      <w:r w:rsidRPr="005D07DA">
        <w:rPr>
          <w:rFonts w:ascii="Times New Roman" w:hAnsi="Times New Roman"/>
          <w:color w:val="000000" w:themeColor="text1"/>
          <w:sz w:val="28"/>
          <w:szCs w:val="28"/>
        </w:rPr>
        <w:t xml:space="preserve">аконом </w:t>
      </w:r>
      <w:r w:rsidR="00626ED3" w:rsidRPr="005D07DA">
        <w:rPr>
          <w:rFonts w:ascii="Times New Roman" w:hAnsi="Times New Roman"/>
          <w:color w:val="000000" w:themeColor="text1"/>
          <w:sz w:val="28"/>
          <w:szCs w:val="28"/>
        </w:rPr>
        <w:t>«Об областном бюджете» в ред. от</w:t>
      </w:r>
      <w:r w:rsidRPr="005D07DA">
        <w:rPr>
          <w:rFonts w:ascii="Times New Roman" w:hAnsi="Times New Roman"/>
          <w:color w:val="000000" w:themeColor="text1"/>
          <w:sz w:val="28"/>
          <w:szCs w:val="28"/>
        </w:rPr>
        <w:t xml:space="preserve"> 27.04.2024.</w:t>
      </w:r>
    </w:p>
    <w:p w14:paraId="7C7841A6" w14:textId="0FFF9122" w:rsidR="00CE13CC" w:rsidRPr="005D07DA" w:rsidRDefault="00CE13CC" w:rsidP="00626ED3">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За январь – июнь текущего года расходы, произведенные за счет средств резервного фонда, составили 233,4 млн.руб. или 57,8 % утвержденных сводной бюджетной росписью годовых ассигнований.</w:t>
      </w:r>
    </w:p>
    <w:p w14:paraId="2C7B6861" w14:textId="2527861B" w:rsidR="00CE13CC" w:rsidRPr="005D07DA" w:rsidRDefault="00CE13CC" w:rsidP="00626ED3">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По подгруппам видов расходов бюджетной классификации РФ произведенные за отчетный период расходы за счет средств резервного фонда за 6 месяцев 2024 года представлены в таблице </w:t>
      </w:r>
      <w:r w:rsidR="00266090" w:rsidRPr="005D07DA">
        <w:rPr>
          <w:rFonts w:ascii="Times New Roman" w:hAnsi="Times New Roman"/>
          <w:color w:val="000000" w:themeColor="text1"/>
          <w:sz w:val="28"/>
          <w:szCs w:val="28"/>
        </w:rPr>
        <w:t>42</w:t>
      </w:r>
      <w:r w:rsidRPr="005D07DA">
        <w:rPr>
          <w:rFonts w:ascii="Times New Roman" w:hAnsi="Times New Roman"/>
          <w:color w:val="000000" w:themeColor="text1"/>
          <w:sz w:val="28"/>
          <w:szCs w:val="28"/>
        </w:rPr>
        <w:t>.</w:t>
      </w:r>
    </w:p>
    <w:p w14:paraId="15601A72" w14:textId="77777777" w:rsidR="00CE13CC" w:rsidRPr="005D07DA" w:rsidRDefault="00CE13CC" w:rsidP="00BC7D88">
      <w:pPr>
        <w:pStyle w:val="aff0"/>
        <w:spacing w:after="0" w:line="240" w:lineRule="auto"/>
        <w:rPr>
          <w:rFonts w:ascii="Times New Roman" w:hAnsi="Times New Roman"/>
          <w:b w:val="0"/>
          <w:color w:val="000000" w:themeColor="text1"/>
          <w:sz w:val="24"/>
          <w:szCs w:val="24"/>
        </w:rPr>
      </w:pPr>
    </w:p>
    <w:p w14:paraId="22E34CA6" w14:textId="77777777" w:rsidR="00CE13CC" w:rsidRPr="005D07DA" w:rsidRDefault="00CE13CC" w:rsidP="00BC7D88">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266090" w:rsidRPr="005D07DA">
        <w:rPr>
          <w:rFonts w:ascii="Times New Roman" w:hAnsi="Times New Roman"/>
          <w:b w:val="0"/>
          <w:noProof/>
          <w:color w:val="000000" w:themeColor="text1"/>
          <w:sz w:val="24"/>
          <w:szCs w:val="24"/>
        </w:rPr>
        <w:t>42</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Расходы областного бюджета за счет средств резервного фонда Правительства Архангельской области за 6 месяцев 2024 года по подгруппам вида расходов бюджетной классификации РФ, млн.руб.</w:t>
      </w:r>
    </w:p>
    <w:tbl>
      <w:tblPr>
        <w:tblW w:w="9724" w:type="dxa"/>
        <w:tblLook w:val="04A0" w:firstRow="1" w:lastRow="0" w:firstColumn="1" w:lastColumn="0" w:noHBand="0" w:noVBand="1"/>
      </w:tblPr>
      <w:tblGrid>
        <w:gridCol w:w="7120"/>
        <w:gridCol w:w="836"/>
        <w:gridCol w:w="855"/>
        <w:gridCol w:w="913"/>
      </w:tblGrid>
      <w:tr w:rsidR="005D07DA" w:rsidRPr="005D07DA" w14:paraId="7A9FBAC7" w14:textId="77777777" w:rsidTr="00CE13CC">
        <w:trPr>
          <w:trHeight w:val="35"/>
          <w:tblHeader/>
        </w:trPr>
        <w:tc>
          <w:tcPr>
            <w:tcW w:w="7217"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05004FDB" w14:textId="77777777" w:rsidR="00CE13CC" w:rsidRPr="005D07DA" w:rsidRDefault="00CE13CC" w:rsidP="00BC7D88">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Наименование</w:t>
            </w:r>
          </w:p>
        </w:tc>
        <w:tc>
          <w:tcPr>
            <w:tcW w:w="836" w:type="dxa"/>
            <w:tcBorders>
              <w:top w:val="double" w:sz="6" w:space="0" w:color="auto"/>
              <w:left w:val="nil"/>
              <w:bottom w:val="single" w:sz="4" w:space="0" w:color="auto"/>
              <w:right w:val="single" w:sz="4" w:space="0" w:color="auto"/>
            </w:tcBorders>
            <w:shd w:val="clear" w:color="auto" w:fill="auto"/>
            <w:vAlign w:val="center"/>
            <w:hideMark/>
          </w:tcPr>
          <w:p w14:paraId="780425F9" w14:textId="77777777" w:rsidR="00CE13CC" w:rsidRPr="005D07DA" w:rsidRDefault="00CE13CC" w:rsidP="00BC7D88">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Утвер-ждено</w:t>
            </w:r>
          </w:p>
        </w:tc>
        <w:tc>
          <w:tcPr>
            <w:tcW w:w="855" w:type="dxa"/>
            <w:tcBorders>
              <w:top w:val="double" w:sz="6" w:space="0" w:color="auto"/>
              <w:left w:val="nil"/>
              <w:bottom w:val="single" w:sz="4" w:space="0" w:color="auto"/>
              <w:right w:val="single" w:sz="4" w:space="0" w:color="auto"/>
            </w:tcBorders>
            <w:shd w:val="clear" w:color="auto" w:fill="auto"/>
            <w:vAlign w:val="center"/>
            <w:hideMark/>
          </w:tcPr>
          <w:p w14:paraId="5231C21C" w14:textId="77777777" w:rsidR="00CE13CC" w:rsidRPr="005D07DA" w:rsidRDefault="00CE13CC" w:rsidP="00BC7D88">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Испол-нено</w:t>
            </w:r>
          </w:p>
        </w:tc>
        <w:tc>
          <w:tcPr>
            <w:tcW w:w="816" w:type="dxa"/>
            <w:tcBorders>
              <w:top w:val="double" w:sz="6" w:space="0" w:color="auto"/>
              <w:left w:val="nil"/>
              <w:bottom w:val="single" w:sz="4" w:space="0" w:color="auto"/>
              <w:right w:val="double" w:sz="6" w:space="0" w:color="auto"/>
            </w:tcBorders>
            <w:shd w:val="clear" w:color="auto" w:fill="auto"/>
            <w:vAlign w:val="center"/>
            <w:hideMark/>
          </w:tcPr>
          <w:p w14:paraId="59F0815D" w14:textId="055AFA28" w:rsidR="00CE13CC" w:rsidRPr="005D07DA" w:rsidRDefault="00CE13CC" w:rsidP="00BC7D88">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w:t>
            </w:r>
            <w:r w:rsidR="00BC7D88" w:rsidRPr="005D07DA">
              <w:rPr>
                <w:rFonts w:ascii="Times New Roman" w:eastAsia="Times New Roman" w:hAnsi="Times New Roman"/>
                <w:b/>
                <w:bCs/>
                <w:color w:val="000000" w:themeColor="text1"/>
                <w:sz w:val="20"/>
                <w:szCs w:val="20"/>
                <w:lang w:eastAsia="ru-RU"/>
              </w:rPr>
              <w:t xml:space="preserve"> исполн.</w:t>
            </w:r>
          </w:p>
        </w:tc>
      </w:tr>
      <w:tr w:rsidR="005D07DA" w:rsidRPr="005D07DA" w14:paraId="1907552B" w14:textId="77777777" w:rsidTr="00CE13CC">
        <w:trPr>
          <w:trHeight w:val="70"/>
        </w:trPr>
        <w:tc>
          <w:tcPr>
            <w:tcW w:w="7217" w:type="dxa"/>
            <w:tcBorders>
              <w:top w:val="nil"/>
              <w:left w:val="double" w:sz="6" w:space="0" w:color="auto"/>
              <w:bottom w:val="single" w:sz="4" w:space="0" w:color="auto"/>
              <w:right w:val="single" w:sz="4" w:space="0" w:color="auto"/>
            </w:tcBorders>
            <w:shd w:val="clear" w:color="auto" w:fill="auto"/>
            <w:vAlign w:val="center"/>
            <w:hideMark/>
          </w:tcPr>
          <w:p w14:paraId="5CCD5702" w14:textId="77777777" w:rsidR="00CE13CC" w:rsidRPr="005D07DA" w:rsidRDefault="00CE13CC" w:rsidP="00BC7D8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Закупки товаров, работ и услуг... (ВР 240)</w:t>
            </w:r>
          </w:p>
        </w:tc>
        <w:tc>
          <w:tcPr>
            <w:tcW w:w="836" w:type="dxa"/>
            <w:tcBorders>
              <w:top w:val="nil"/>
              <w:left w:val="nil"/>
              <w:bottom w:val="single" w:sz="4" w:space="0" w:color="auto"/>
              <w:right w:val="single" w:sz="4" w:space="0" w:color="auto"/>
            </w:tcBorders>
            <w:shd w:val="clear" w:color="auto" w:fill="auto"/>
            <w:vAlign w:val="center"/>
            <w:hideMark/>
          </w:tcPr>
          <w:p w14:paraId="4C8FC529" w14:textId="77777777" w:rsidR="00CE13CC" w:rsidRPr="005D07DA" w:rsidRDefault="00CE13CC" w:rsidP="00BC7D8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2,7 </w:t>
            </w:r>
          </w:p>
        </w:tc>
        <w:tc>
          <w:tcPr>
            <w:tcW w:w="855" w:type="dxa"/>
            <w:tcBorders>
              <w:top w:val="nil"/>
              <w:left w:val="nil"/>
              <w:bottom w:val="single" w:sz="4" w:space="0" w:color="auto"/>
              <w:right w:val="single" w:sz="4" w:space="0" w:color="auto"/>
            </w:tcBorders>
            <w:shd w:val="clear" w:color="auto" w:fill="auto"/>
            <w:vAlign w:val="center"/>
            <w:hideMark/>
          </w:tcPr>
          <w:p w14:paraId="428BA324" w14:textId="77777777" w:rsidR="00CE13CC" w:rsidRPr="005D07DA" w:rsidRDefault="00CE13CC" w:rsidP="00BC7D8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0,4 </w:t>
            </w:r>
          </w:p>
        </w:tc>
        <w:tc>
          <w:tcPr>
            <w:tcW w:w="816" w:type="dxa"/>
            <w:tcBorders>
              <w:top w:val="nil"/>
              <w:left w:val="nil"/>
              <w:bottom w:val="single" w:sz="4" w:space="0" w:color="auto"/>
              <w:right w:val="double" w:sz="6" w:space="0" w:color="auto"/>
            </w:tcBorders>
            <w:shd w:val="clear" w:color="auto" w:fill="auto"/>
            <w:vAlign w:val="center"/>
            <w:hideMark/>
          </w:tcPr>
          <w:p w14:paraId="01FE6F7A" w14:textId="77777777" w:rsidR="00CE13CC" w:rsidRPr="005D07DA" w:rsidRDefault="00CE13CC" w:rsidP="00BC7D8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13,1 </w:t>
            </w:r>
          </w:p>
        </w:tc>
      </w:tr>
      <w:tr w:rsidR="005D07DA" w:rsidRPr="005D07DA" w14:paraId="401E1D29" w14:textId="77777777" w:rsidTr="00CE13CC">
        <w:trPr>
          <w:trHeight w:val="70"/>
        </w:trPr>
        <w:tc>
          <w:tcPr>
            <w:tcW w:w="7217" w:type="dxa"/>
            <w:tcBorders>
              <w:top w:val="nil"/>
              <w:left w:val="double" w:sz="6" w:space="0" w:color="auto"/>
              <w:bottom w:val="single" w:sz="4" w:space="0" w:color="auto"/>
              <w:right w:val="single" w:sz="4" w:space="0" w:color="auto"/>
            </w:tcBorders>
            <w:shd w:val="clear" w:color="auto" w:fill="auto"/>
            <w:vAlign w:val="center"/>
            <w:hideMark/>
          </w:tcPr>
          <w:p w14:paraId="495B0ECA" w14:textId="77777777" w:rsidR="00CE13CC" w:rsidRPr="005D07DA" w:rsidRDefault="00CE13CC" w:rsidP="00BC7D8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Публичные нормативные социальные выплаты гражданам (ВР 310)</w:t>
            </w:r>
          </w:p>
        </w:tc>
        <w:tc>
          <w:tcPr>
            <w:tcW w:w="836" w:type="dxa"/>
            <w:tcBorders>
              <w:top w:val="nil"/>
              <w:left w:val="nil"/>
              <w:bottom w:val="single" w:sz="4" w:space="0" w:color="auto"/>
              <w:right w:val="single" w:sz="4" w:space="0" w:color="auto"/>
            </w:tcBorders>
            <w:shd w:val="clear" w:color="auto" w:fill="auto"/>
            <w:vAlign w:val="center"/>
            <w:hideMark/>
          </w:tcPr>
          <w:p w14:paraId="455346C1" w14:textId="77777777" w:rsidR="00CE13CC" w:rsidRPr="005D07DA" w:rsidRDefault="00CE13CC" w:rsidP="00BC7D8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3,2 </w:t>
            </w:r>
          </w:p>
        </w:tc>
        <w:tc>
          <w:tcPr>
            <w:tcW w:w="855" w:type="dxa"/>
            <w:tcBorders>
              <w:top w:val="nil"/>
              <w:left w:val="nil"/>
              <w:bottom w:val="single" w:sz="4" w:space="0" w:color="auto"/>
              <w:right w:val="single" w:sz="4" w:space="0" w:color="auto"/>
            </w:tcBorders>
            <w:shd w:val="clear" w:color="auto" w:fill="auto"/>
            <w:vAlign w:val="center"/>
            <w:hideMark/>
          </w:tcPr>
          <w:p w14:paraId="26CE3F1E" w14:textId="77777777" w:rsidR="00CE13CC" w:rsidRPr="005D07DA" w:rsidRDefault="00CE13CC" w:rsidP="00BC7D8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3,2 </w:t>
            </w:r>
          </w:p>
        </w:tc>
        <w:tc>
          <w:tcPr>
            <w:tcW w:w="816" w:type="dxa"/>
            <w:tcBorders>
              <w:top w:val="nil"/>
              <w:left w:val="nil"/>
              <w:bottom w:val="single" w:sz="4" w:space="0" w:color="auto"/>
              <w:right w:val="double" w:sz="6" w:space="0" w:color="auto"/>
            </w:tcBorders>
            <w:shd w:val="clear" w:color="auto" w:fill="auto"/>
            <w:vAlign w:val="center"/>
            <w:hideMark/>
          </w:tcPr>
          <w:p w14:paraId="5158360B" w14:textId="77777777" w:rsidR="00CE13CC" w:rsidRPr="005D07DA" w:rsidRDefault="00CE13CC" w:rsidP="00BC7D8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5D07DA" w:rsidRPr="005D07DA" w14:paraId="690541D5" w14:textId="77777777" w:rsidTr="00CE13CC">
        <w:trPr>
          <w:trHeight w:val="70"/>
        </w:trPr>
        <w:tc>
          <w:tcPr>
            <w:tcW w:w="7217" w:type="dxa"/>
            <w:tcBorders>
              <w:top w:val="nil"/>
              <w:left w:val="double" w:sz="6" w:space="0" w:color="auto"/>
              <w:bottom w:val="single" w:sz="4" w:space="0" w:color="auto"/>
              <w:right w:val="single" w:sz="4" w:space="0" w:color="auto"/>
            </w:tcBorders>
            <w:shd w:val="clear" w:color="auto" w:fill="auto"/>
            <w:vAlign w:val="center"/>
            <w:hideMark/>
          </w:tcPr>
          <w:p w14:paraId="5E518D94" w14:textId="77777777" w:rsidR="00CE13CC" w:rsidRPr="005D07DA" w:rsidRDefault="00CE13CC" w:rsidP="00BC7D8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Социальные выплаты гражданам, кроме публичных нормативных социальных выплат (ВР 320)</w:t>
            </w:r>
          </w:p>
        </w:tc>
        <w:tc>
          <w:tcPr>
            <w:tcW w:w="836" w:type="dxa"/>
            <w:tcBorders>
              <w:top w:val="nil"/>
              <w:left w:val="nil"/>
              <w:bottom w:val="single" w:sz="4" w:space="0" w:color="auto"/>
              <w:right w:val="single" w:sz="4" w:space="0" w:color="auto"/>
            </w:tcBorders>
            <w:shd w:val="clear" w:color="auto" w:fill="auto"/>
            <w:vAlign w:val="center"/>
            <w:hideMark/>
          </w:tcPr>
          <w:p w14:paraId="79B13EE1" w14:textId="77777777" w:rsidR="00CE13CC" w:rsidRPr="005D07DA" w:rsidRDefault="00CE13CC" w:rsidP="00BC7D8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0,5 </w:t>
            </w:r>
          </w:p>
        </w:tc>
        <w:tc>
          <w:tcPr>
            <w:tcW w:w="855" w:type="dxa"/>
            <w:tcBorders>
              <w:top w:val="nil"/>
              <w:left w:val="nil"/>
              <w:bottom w:val="single" w:sz="4" w:space="0" w:color="auto"/>
              <w:right w:val="single" w:sz="4" w:space="0" w:color="auto"/>
            </w:tcBorders>
            <w:shd w:val="clear" w:color="auto" w:fill="auto"/>
            <w:vAlign w:val="center"/>
            <w:hideMark/>
          </w:tcPr>
          <w:p w14:paraId="1FC62EF5" w14:textId="77777777" w:rsidR="00CE13CC" w:rsidRPr="005D07DA" w:rsidRDefault="00CE13CC" w:rsidP="00BC7D8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0,5 </w:t>
            </w:r>
          </w:p>
        </w:tc>
        <w:tc>
          <w:tcPr>
            <w:tcW w:w="816" w:type="dxa"/>
            <w:tcBorders>
              <w:top w:val="nil"/>
              <w:left w:val="nil"/>
              <w:bottom w:val="single" w:sz="4" w:space="0" w:color="auto"/>
              <w:right w:val="double" w:sz="6" w:space="0" w:color="auto"/>
            </w:tcBorders>
            <w:shd w:val="clear" w:color="auto" w:fill="auto"/>
            <w:vAlign w:val="center"/>
            <w:hideMark/>
          </w:tcPr>
          <w:p w14:paraId="1104322A" w14:textId="77777777" w:rsidR="00CE13CC" w:rsidRPr="005D07DA" w:rsidRDefault="00CE13CC" w:rsidP="00BC7D8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5D07DA" w:rsidRPr="005D07DA" w14:paraId="0AA92895" w14:textId="77777777" w:rsidTr="00CE13CC">
        <w:trPr>
          <w:trHeight w:val="70"/>
        </w:trPr>
        <w:tc>
          <w:tcPr>
            <w:tcW w:w="7217" w:type="dxa"/>
            <w:tcBorders>
              <w:top w:val="nil"/>
              <w:left w:val="double" w:sz="6" w:space="0" w:color="auto"/>
              <w:bottom w:val="single" w:sz="4" w:space="0" w:color="auto"/>
              <w:right w:val="single" w:sz="4" w:space="0" w:color="auto"/>
            </w:tcBorders>
            <w:shd w:val="clear" w:color="auto" w:fill="auto"/>
            <w:vAlign w:val="center"/>
            <w:hideMark/>
          </w:tcPr>
          <w:p w14:paraId="09BB7AA6" w14:textId="77777777" w:rsidR="00CE13CC" w:rsidRPr="005D07DA" w:rsidRDefault="00CE13CC" w:rsidP="00BC7D8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Публичные нормативные выплаты гражданам несоциального характера (ВР 330)</w:t>
            </w:r>
          </w:p>
        </w:tc>
        <w:tc>
          <w:tcPr>
            <w:tcW w:w="836" w:type="dxa"/>
            <w:tcBorders>
              <w:top w:val="nil"/>
              <w:left w:val="nil"/>
              <w:bottom w:val="single" w:sz="4" w:space="0" w:color="auto"/>
              <w:right w:val="single" w:sz="4" w:space="0" w:color="auto"/>
            </w:tcBorders>
            <w:shd w:val="clear" w:color="auto" w:fill="auto"/>
            <w:vAlign w:val="center"/>
            <w:hideMark/>
          </w:tcPr>
          <w:p w14:paraId="785CE5DA" w14:textId="77777777" w:rsidR="00CE13CC" w:rsidRPr="005D07DA" w:rsidRDefault="00CE13CC" w:rsidP="00BC7D8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0,5 </w:t>
            </w:r>
          </w:p>
        </w:tc>
        <w:tc>
          <w:tcPr>
            <w:tcW w:w="855" w:type="dxa"/>
            <w:tcBorders>
              <w:top w:val="nil"/>
              <w:left w:val="nil"/>
              <w:bottom w:val="single" w:sz="4" w:space="0" w:color="auto"/>
              <w:right w:val="single" w:sz="4" w:space="0" w:color="auto"/>
            </w:tcBorders>
            <w:shd w:val="clear" w:color="auto" w:fill="auto"/>
            <w:vAlign w:val="center"/>
            <w:hideMark/>
          </w:tcPr>
          <w:p w14:paraId="1EEADB33" w14:textId="77777777" w:rsidR="00CE13CC" w:rsidRPr="005D07DA" w:rsidRDefault="00CE13CC" w:rsidP="00BC7D8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816" w:type="dxa"/>
            <w:tcBorders>
              <w:top w:val="nil"/>
              <w:left w:val="nil"/>
              <w:bottom w:val="single" w:sz="4" w:space="0" w:color="auto"/>
              <w:right w:val="double" w:sz="6" w:space="0" w:color="auto"/>
            </w:tcBorders>
            <w:shd w:val="clear" w:color="auto" w:fill="auto"/>
            <w:vAlign w:val="center"/>
            <w:hideMark/>
          </w:tcPr>
          <w:p w14:paraId="32E808DF" w14:textId="77777777" w:rsidR="00CE13CC" w:rsidRPr="005D07DA" w:rsidRDefault="00CE13CC" w:rsidP="00BC7D8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r>
      <w:tr w:rsidR="005D07DA" w:rsidRPr="005D07DA" w14:paraId="3051AD29" w14:textId="77777777" w:rsidTr="00CE13CC">
        <w:trPr>
          <w:trHeight w:val="70"/>
        </w:trPr>
        <w:tc>
          <w:tcPr>
            <w:tcW w:w="7217" w:type="dxa"/>
            <w:tcBorders>
              <w:top w:val="nil"/>
              <w:left w:val="double" w:sz="6" w:space="0" w:color="auto"/>
              <w:bottom w:val="single" w:sz="4" w:space="0" w:color="auto"/>
              <w:right w:val="single" w:sz="4" w:space="0" w:color="auto"/>
            </w:tcBorders>
            <w:shd w:val="clear" w:color="auto" w:fill="auto"/>
            <w:vAlign w:val="center"/>
            <w:hideMark/>
          </w:tcPr>
          <w:p w14:paraId="1686A03E" w14:textId="77777777" w:rsidR="00CE13CC" w:rsidRPr="005D07DA" w:rsidRDefault="00CE13CC" w:rsidP="00BC7D8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Иные межбюджетные трансферты (ВР 540), из них:</w:t>
            </w:r>
          </w:p>
        </w:tc>
        <w:tc>
          <w:tcPr>
            <w:tcW w:w="836" w:type="dxa"/>
            <w:tcBorders>
              <w:top w:val="nil"/>
              <w:left w:val="nil"/>
              <w:bottom w:val="single" w:sz="4" w:space="0" w:color="auto"/>
              <w:right w:val="single" w:sz="4" w:space="0" w:color="auto"/>
            </w:tcBorders>
            <w:shd w:val="clear" w:color="auto" w:fill="auto"/>
            <w:vAlign w:val="center"/>
            <w:hideMark/>
          </w:tcPr>
          <w:p w14:paraId="45BE2245" w14:textId="77777777" w:rsidR="00CE13CC" w:rsidRPr="005D07DA" w:rsidRDefault="00CE13CC" w:rsidP="00BC7D8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71,0 </w:t>
            </w:r>
          </w:p>
        </w:tc>
        <w:tc>
          <w:tcPr>
            <w:tcW w:w="855" w:type="dxa"/>
            <w:tcBorders>
              <w:top w:val="nil"/>
              <w:left w:val="nil"/>
              <w:bottom w:val="single" w:sz="4" w:space="0" w:color="auto"/>
              <w:right w:val="single" w:sz="4" w:space="0" w:color="auto"/>
            </w:tcBorders>
            <w:shd w:val="clear" w:color="auto" w:fill="auto"/>
            <w:vAlign w:val="center"/>
            <w:hideMark/>
          </w:tcPr>
          <w:p w14:paraId="2A35904D" w14:textId="77777777" w:rsidR="00CE13CC" w:rsidRPr="005D07DA" w:rsidRDefault="00CE13CC" w:rsidP="00BC7D8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36,3 </w:t>
            </w:r>
          </w:p>
        </w:tc>
        <w:tc>
          <w:tcPr>
            <w:tcW w:w="816" w:type="dxa"/>
            <w:tcBorders>
              <w:top w:val="nil"/>
              <w:left w:val="nil"/>
              <w:bottom w:val="single" w:sz="4" w:space="0" w:color="auto"/>
              <w:right w:val="double" w:sz="6" w:space="0" w:color="auto"/>
            </w:tcBorders>
            <w:shd w:val="clear" w:color="auto" w:fill="auto"/>
            <w:vAlign w:val="center"/>
            <w:hideMark/>
          </w:tcPr>
          <w:p w14:paraId="63EDAEA4" w14:textId="77777777" w:rsidR="00CE13CC" w:rsidRPr="005D07DA" w:rsidRDefault="00CE13CC" w:rsidP="00BC7D8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51,1 </w:t>
            </w:r>
          </w:p>
        </w:tc>
      </w:tr>
      <w:tr w:rsidR="005D07DA" w:rsidRPr="005D07DA" w14:paraId="0E9ACCFB" w14:textId="77777777" w:rsidTr="00CE13CC">
        <w:trPr>
          <w:trHeight w:val="70"/>
        </w:trPr>
        <w:tc>
          <w:tcPr>
            <w:tcW w:w="7217" w:type="dxa"/>
            <w:tcBorders>
              <w:top w:val="nil"/>
              <w:left w:val="double" w:sz="6" w:space="0" w:color="auto"/>
              <w:bottom w:val="single" w:sz="4" w:space="0" w:color="auto"/>
              <w:right w:val="single" w:sz="4" w:space="0" w:color="auto"/>
            </w:tcBorders>
            <w:shd w:val="clear" w:color="auto" w:fill="auto"/>
            <w:vAlign w:val="center"/>
            <w:hideMark/>
          </w:tcPr>
          <w:p w14:paraId="486CC0BB" w14:textId="77777777" w:rsidR="00CE13CC" w:rsidRPr="005D07DA" w:rsidRDefault="00CE13CC" w:rsidP="00BC7D8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на приобретение жилых и нежилых помещений</w:t>
            </w:r>
          </w:p>
        </w:tc>
        <w:tc>
          <w:tcPr>
            <w:tcW w:w="836" w:type="dxa"/>
            <w:tcBorders>
              <w:top w:val="nil"/>
              <w:left w:val="nil"/>
              <w:bottom w:val="single" w:sz="4" w:space="0" w:color="auto"/>
              <w:right w:val="single" w:sz="4" w:space="0" w:color="auto"/>
            </w:tcBorders>
            <w:shd w:val="clear" w:color="auto" w:fill="auto"/>
            <w:vAlign w:val="center"/>
            <w:hideMark/>
          </w:tcPr>
          <w:p w14:paraId="0F2AA0AD" w14:textId="77777777" w:rsidR="00CE13CC" w:rsidRPr="005D07DA" w:rsidRDefault="00CE13CC" w:rsidP="00BC7D8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20,9 </w:t>
            </w:r>
          </w:p>
        </w:tc>
        <w:tc>
          <w:tcPr>
            <w:tcW w:w="855" w:type="dxa"/>
            <w:tcBorders>
              <w:top w:val="nil"/>
              <w:left w:val="nil"/>
              <w:bottom w:val="single" w:sz="4" w:space="0" w:color="auto"/>
              <w:right w:val="single" w:sz="4" w:space="0" w:color="auto"/>
            </w:tcBorders>
            <w:shd w:val="clear" w:color="auto" w:fill="auto"/>
            <w:vAlign w:val="center"/>
            <w:hideMark/>
          </w:tcPr>
          <w:p w14:paraId="7162BF0C" w14:textId="77777777" w:rsidR="00CE13CC" w:rsidRPr="005D07DA" w:rsidRDefault="00CE13CC" w:rsidP="00BC7D8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816" w:type="dxa"/>
            <w:tcBorders>
              <w:top w:val="nil"/>
              <w:left w:val="nil"/>
              <w:bottom w:val="single" w:sz="4" w:space="0" w:color="auto"/>
              <w:right w:val="double" w:sz="6" w:space="0" w:color="auto"/>
            </w:tcBorders>
            <w:shd w:val="clear" w:color="auto" w:fill="auto"/>
            <w:vAlign w:val="center"/>
            <w:hideMark/>
          </w:tcPr>
          <w:p w14:paraId="74482405" w14:textId="77777777" w:rsidR="00CE13CC" w:rsidRPr="005D07DA" w:rsidRDefault="00CE13CC" w:rsidP="00BC7D8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r>
      <w:tr w:rsidR="005D07DA" w:rsidRPr="005D07DA" w14:paraId="67E02FCC" w14:textId="77777777" w:rsidTr="00CE13CC">
        <w:trPr>
          <w:trHeight w:val="70"/>
        </w:trPr>
        <w:tc>
          <w:tcPr>
            <w:tcW w:w="7217" w:type="dxa"/>
            <w:tcBorders>
              <w:top w:val="nil"/>
              <w:left w:val="double" w:sz="6" w:space="0" w:color="auto"/>
              <w:bottom w:val="single" w:sz="4" w:space="0" w:color="auto"/>
              <w:right w:val="single" w:sz="4" w:space="0" w:color="auto"/>
            </w:tcBorders>
            <w:shd w:val="clear" w:color="auto" w:fill="auto"/>
            <w:vAlign w:val="center"/>
            <w:hideMark/>
          </w:tcPr>
          <w:p w14:paraId="63B661B8" w14:textId="77777777" w:rsidR="00CE13CC" w:rsidRPr="005D07DA" w:rsidRDefault="00CE13CC" w:rsidP="00BC7D8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Субсидии бюджетным учреждениям (ВР 610)</w:t>
            </w:r>
          </w:p>
        </w:tc>
        <w:tc>
          <w:tcPr>
            <w:tcW w:w="836" w:type="dxa"/>
            <w:tcBorders>
              <w:top w:val="nil"/>
              <w:left w:val="nil"/>
              <w:bottom w:val="single" w:sz="4" w:space="0" w:color="auto"/>
              <w:right w:val="single" w:sz="4" w:space="0" w:color="auto"/>
            </w:tcBorders>
            <w:shd w:val="clear" w:color="auto" w:fill="auto"/>
            <w:vAlign w:val="center"/>
            <w:hideMark/>
          </w:tcPr>
          <w:p w14:paraId="66CFB3F2" w14:textId="77777777" w:rsidR="00CE13CC" w:rsidRPr="005D07DA" w:rsidRDefault="00CE13CC" w:rsidP="00BC7D8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25,6 </w:t>
            </w:r>
          </w:p>
        </w:tc>
        <w:tc>
          <w:tcPr>
            <w:tcW w:w="855" w:type="dxa"/>
            <w:tcBorders>
              <w:top w:val="nil"/>
              <w:left w:val="nil"/>
              <w:bottom w:val="single" w:sz="4" w:space="0" w:color="auto"/>
              <w:right w:val="single" w:sz="4" w:space="0" w:color="auto"/>
            </w:tcBorders>
            <w:shd w:val="clear" w:color="auto" w:fill="auto"/>
            <w:vAlign w:val="center"/>
            <w:hideMark/>
          </w:tcPr>
          <w:p w14:paraId="49373E87" w14:textId="77777777" w:rsidR="00CE13CC" w:rsidRPr="005D07DA" w:rsidRDefault="00CE13CC" w:rsidP="00BC7D8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25,6 </w:t>
            </w:r>
          </w:p>
        </w:tc>
        <w:tc>
          <w:tcPr>
            <w:tcW w:w="816" w:type="dxa"/>
            <w:tcBorders>
              <w:top w:val="nil"/>
              <w:left w:val="nil"/>
              <w:bottom w:val="single" w:sz="4" w:space="0" w:color="auto"/>
              <w:right w:val="double" w:sz="6" w:space="0" w:color="auto"/>
            </w:tcBorders>
            <w:shd w:val="clear" w:color="auto" w:fill="auto"/>
            <w:vAlign w:val="center"/>
            <w:hideMark/>
          </w:tcPr>
          <w:p w14:paraId="6766A54C" w14:textId="77777777" w:rsidR="00CE13CC" w:rsidRPr="005D07DA" w:rsidRDefault="00CE13CC" w:rsidP="00BC7D8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5D07DA" w:rsidRPr="005D07DA" w14:paraId="065E1DCA" w14:textId="77777777" w:rsidTr="00CE13CC">
        <w:trPr>
          <w:trHeight w:val="70"/>
        </w:trPr>
        <w:tc>
          <w:tcPr>
            <w:tcW w:w="7217" w:type="dxa"/>
            <w:tcBorders>
              <w:top w:val="nil"/>
              <w:left w:val="double" w:sz="6" w:space="0" w:color="auto"/>
              <w:bottom w:val="single" w:sz="4" w:space="0" w:color="auto"/>
              <w:right w:val="single" w:sz="4" w:space="0" w:color="auto"/>
            </w:tcBorders>
            <w:shd w:val="clear" w:color="auto" w:fill="auto"/>
            <w:vAlign w:val="center"/>
            <w:hideMark/>
          </w:tcPr>
          <w:p w14:paraId="1E968120" w14:textId="77777777" w:rsidR="00CE13CC" w:rsidRPr="005D07DA" w:rsidRDefault="00CE13CC" w:rsidP="00BC7D8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Субсидии автономным учреждениям (ВР 620)</w:t>
            </w:r>
          </w:p>
        </w:tc>
        <w:tc>
          <w:tcPr>
            <w:tcW w:w="836" w:type="dxa"/>
            <w:tcBorders>
              <w:top w:val="nil"/>
              <w:left w:val="nil"/>
              <w:bottom w:val="single" w:sz="4" w:space="0" w:color="auto"/>
              <w:right w:val="single" w:sz="4" w:space="0" w:color="auto"/>
            </w:tcBorders>
            <w:shd w:val="clear" w:color="auto" w:fill="auto"/>
            <w:vAlign w:val="center"/>
            <w:hideMark/>
          </w:tcPr>
          <w:p w14:paraId="0EE45E34" w14:textId="77777777" w:rsidR="00CE13CC" w:rsidRPr="005D07DA" w:rsidRDefault="00CE13CC" w:rsidP="00BC7D8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148,7 </w:t>
            </w:r>
          </w:p>
        </w:tc>
        <w:tc>
          <w:tcPr>
            <w:tcW w:w="855" w:type="dxa"/>
            <w:tcBorders>
              <w:top w:val="nil"/>
              <w:left w:val="nil"/>
              <w:bottom w:val="single" w:sz="4" w:space="0" w:color="auto"/>
              <w:right w:val="single" w:sz="4" w:space="0" w:color="auto"/>
            </w:tcBorders>
            <w:shd w:val="clear" w:color="auto" w:fill="auto"/>
            <w:vAlign w:val="center"/>
            <w:hideMark/>
          </w:tcPr>
          <w:p w14:paraId="69FE9F7E" w14:textId="77777777" w:rsidR="00CE13CC" w:rsidRPr="005D07DA" w:rsidRDefault="00CE13CC" w:rsidP="00BC7D8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127,7 </w:t>
            </w:r>
          </w:p>
        </w:tc>
        <w:tc>
          <w:tcPr>
            <w:tcW w:w="816" w:type="dxa"/>
            <w:tcBorders>
              <w:top w:val="nil"/>
              <w:left w:val="nil"/>
              <w:bottom w:val="single" w:sz="4" w:space="0" w:color="auto"/>
              <w:right w:val="double" w:sz="6" w:space="0" w:color="auto"/>
            </w:tcBorders>
            <w:shd w:val="clear" w:color="auto" w:fill="auto"/>
            <w:vAlign w:val="center"/>
            <w:hideMark/>
          </w:tcPr>
          <w:p w14:paraId="6839A439" w14:textId="77777777" w:rsidR="00CE13CC" w:rsidRPr="005D07DA" w:rsidRDefault="00CE13CC" w:rsidP="00BC7D8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85,9 </w:t>
            </w:r>
          </w:p>
        </w:tc>
      </w:tr>
      <w:tr w:rsidR="005D07DA" w:rsidRPr="005D07DA" w14:paraId="4E94A2FC" w14:textId="77777777" w:rsidTr="00CE13CC">
        <w:trPr>
          <w:trHeight w:val="70"/>
        </w:trPr>
        <w:tc>
          <w:tcPr>
            <w:tcW w:w="7217" w:type="dxa"/>
            <w:tcBorders>
              <w:top w:val="nil"/>
              <w:left w:val="double" w:sz="6" w:space="0" w:color="auto"/>
              <w:bottom w:val="single" w:sz="4" w:space="0" w:color="auto"/>
              <w:right w:val="single" w:sz="4" w:space="0" w:color="auto"/>
            </w:tcBorders>
            <w:shd w:val="clear" w:color="auto" w:fill="auto"/>
            <w:vAlign w:val="center"/>
            <w:hideMark/>
          </w:tcPr>
          <w:p w14:paraId="63A98441" w14:textId="77777777" w:rsidR="00CE13CC" w:rsidRPr="005D07DA" w:rsidRDefault="00CE13CC" w:rsidP="00BC7D8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Субсидии некоммерческим организациям… (ВР 630)</w:t>
            </w:r>
          </w:p>
        </w:tc>
        <w:tc>
          <w:tcPr>
            <w:tcW w:w="836" w:type="dxa"/>
            <w:tcBorders>
              <w:top w:val="nil"/>
              <w:left w:val="nil"/>
              <w:bottom w:val="single" w:sz="4" w:space="0" w:color="auto"/>
              <w:right w:val="single" w:sz="4" w:space="0" w:color="auto"/>
            </w:tcBorders>
            <w:shd w:val="clear" w:color="auto" w:fill="auto"/>
            <w:vAlign w:val="center"/>
            <w:hideMark/>
          </w:tcPr>
          <w:p w14:paraId="7943A274" w14:textId="77777777" w:rsidR="00CE13CC" w:rsidRPr="005D07DA" w:rsidRDefault="00CE13CC" w:rsidP="00BC7D8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41,2 </w:t>
            </w:r>
          </w:p>
        </w:tc>
        <w:tc>
          <w:tcPr>
            <w:tcW w:w="855" w:type="dxa"/>
            <w:tcBorders>
              <w:top w:val="nil"/>
              <w:left w:val="nil"/>
              <w:bottom w:val="single" w:sz="4" w:space="0" w:color="auto"/>
              <w:right w:val="single" w:sz="4" w:space="0" w:color="auto"/>
            </w:tcBorders>
            <w:shd w:val="clear" w:color="auto" w:fill="auto"/>
            <w:vAlign w:val="center"/>
            <w:hideMark/>
          </w:tcPr>
          <w:p w14:paraId="32BC2B1C" w14:textId="77777777" w:rsidR="00CE13CC" w:rsidRPr="005D07DA" w:rsidRDefault="00CE13CC" w:rsidP="00BC7D8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39,8 </w:t>
            </w:r>
          </w:p>
        </w:tc>
        <w:tc>
          <w:tcPr>
            <w:tcW w:w="816" w:type="dxa"/>
            <w:tcBorders>
              <w:top w:val="nil"/>
              <w:left w:val="nil"/>
              <w:bottom w:val="single" w:sz="4" w:space="0" w:color="auto"/>
              <w:right w:val="double" w:sz="6" w:space="0" w:color="auto"/>
            </w:tcBorders>
            <w:shd w:val="clear" w:color="auto" w:fill="auto"/>
            <w:vAlign w:val="center"/>
            <w:hideMark/>
          </w:tcPr>
          <w:p w14:paraId="77CEAB75" w14:textId="77777777" w:rsidR="00CE13CC" w:rsidRPr="005D07DA" w:rsidRDefault="00CE13CC" w:rsidP="00BC7D8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96,7 </w:t>
            </w:r>
          </w:p>
        </w:tc>
      </w:tr>
      <w:tr w:rsidR="005D07DA" w:rsidRPr="005D07DA" w14:paraId="68FFAC77" w14:textId="77777777" w:rsidTr="00CE13CC">
        <w:trPr>
          <w:trHeight w:val="70"/>
        </w:trPr>
        <w:tc>
          <w:tcPr>
            <w:tcW w:w="7217" w:type="dxa"/>
            <w:tcBorders>
              <w:top w:val="nil"/>
              <w:left w:val="double" w:sz="6" w:space="0" w:color="auto"/>
              <w:bottom w:val="single" w:sz="4" w:space="0" w:color="auto"/>
              <w:right w:val="single" w:sz="4" w:space="0" w:color="auto"/>
            </w:tcBorders>
            <w:shd w:val="clear" w:color="auto" w:fill="auto"/>
            <w:vAlign w:val="center"/>
            <w:hideMark/>
          </w:tcPr>
          <w:p w14:paraId="373D8493" w14:textId="77777777" w:rsidR="00CE13CC" w:rsidRPr="005D07DA" w:rsidRDefault="00CE13CC" w:rsidP="00BC7D8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Субсидии государственным корпорациям (компаниям), публично-правовым компаниям (ВР 820)</w:t>
            </w:r>
          </w:p>
        </w:tc>
        <w:tc>
          <w:tcPr>
            <w:tcW w:w="836" w:type="dxa"/>
            <w:tcBorders>
              <w:top w:val="nil"/>
              <w:left w:val="nil"/>
              <w:bottom w:val="single" w:sz="4" w:space="0" w:color="auto"/>
              <w:right w:val="single" w:sz="4" w:space="0" w:color="auto"/>
            </w:tcBorders>
            <w:shd w:val="clear" w:color="auto" w:fill="auto"/>
            <w:vAlign w:val="center"/>
            <w:hideMark/>
          </w:tcPr>
          <w:p w14:paraId="4E13CBE0" w14:textId="77777777" w:rsidR="00CE13CC" w:rsidRPr="005D07DA" w:rsidRDefault="00CE13CC" w:rsidP="00BC7D8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1,7 </w:t>
            </w:r>
          </w:p>
        </w:tc>
        <w:tc>
          <w:tcPr>
            <w:tcW w:w="855" w:type="dxa"/>
            <w:tcBorders>
              <w:top w:val="nil"/>
              <w:left w:val="nil"/>
              <w:bottom w:val="single" w:sz="4" w:space="0" w:color="auto"/>
              <w:right w:val="single" w:sz="4" w:space="0" w:color="auto"/>
            </w:tcBorders>
            <w:shd w:val="clear" w:color="auto" w:fill="auto"/>
            <w:vAlign w:val="center"/>
            <w:hideMark/>
          </w:tcPr>
          <w:p w14:paraId="68812D5C" w14:textId="77777777" w:rsidR="00CE13CC" w:rsidRPr="005D07DA" w:rsidRDefault="00CE13CC" w:rsidP="00BC7D8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816" w:type="dxa"/>
            <w:tcBorders>
              <w:top w:val="nil"/>
              <w:left w:val="nil"/>
              <w:bottom w:val="single" w:sz="4" w:space="0" w:color="auto"/>
              <w:right w:val="double" w:sz="6" w:space="0" w:color="auto"/>
            </w:tcBorders>
            <w:shd w:val="clear" w:color="auto" w:fill="auto"/>
            <w:vAlign w:val="center"/>
            <w:hideMark/>
          </w:tcPr>
          <w:p w14:paraId="3EB60C39" w14:textId="77777777" w:rsidR="00CE13CC" w:rsidRPr="005D07DA" w:rsidRDefault="00CE13CC" w:rsidP="00BC7D8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r>
      <w:tr w:rsidR="005D07DA" w:rsidRPr="005D07DA" w14:paraId="03A1FBB1" w14:textId="77777777" w:rsidTr="00CE13CC">
        <w:trPr>
          <w:trHeight w:val="70"/>
        </w:trPr>
        <w:tc>
          <w:tcPr>
            <w:tcW w:w="7217" w:type="dxa"/>
            <w:tcBorders>
              <w:top w:val="nil"/>
              <w:left w:val="double" w:sz="6" w:space="0" w:color="auto"/>
              <w:bottom w:val="single" w:sz="4" w:space="0" w:color="auto"/>
              <w:right w:val="single" w:sz="4" w:space="0" w:color="auto"/>
            </w:tcBorders>
            <w:shd w:val="clear" w:color="auto" w:fill="auto"/>
            <w:vAlign w:val="center"/>
            <w:hideMark/>
          </w:tcPr>
          <w:p w14:paraId="33882F31" w14:textId="77777777" w:rsidR="00CE13CC" w:rsidRPr="005D07DA" w:rsidRDefault="00CE13CC" w:rsidP="00BC7D8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Резервные средства (ВР 870)</w:t>
            </w:r>
          </w:p>
        </w:tc>
        <w:tc>
          <w:tcPr>
            <w:tcW w:w="836" w:type="dxa"/>
            <w:tcBorders>
              <w:top w:val="nil"/>
              <w:left w:val="nil"/>
              <w:bottom w:val="single" w:sz="4" w:space="0" w:color="auto"/>
              <w:right w:val="single" w:sz="4" w:space="0" w:color="auto"/>
            </w:tcBorders>
            <w:shd w:val="clear" w:color="auto" w:fill="auto"/>
            <w:vAlign w:val="center"/>
            <w:hideMark/>
          </w:tcPr>
          <w:p w14:paraId="0A873C1A" w14:textId="77777777" w:rsidR="00CE13CC" w:rsidRPr="005D07DA" w:rsidRDefault="00CE13CC" w:rsidP="00BC7D8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108,6 </w:t>
            </w:r>
          </w:p>
        </w:tc>
        <w:tc>
          <w:tcPr>
            <w:tcW w:w="855" w:type="dxa"/>
            <w:tcBorders>
              <w:top w:val="nil"/>
              <w:left w:val="nil"/>
              <w:bottom w:val="single" w:sz="4" w:space="0" w:color="auto"/>
              <w:right w:val="single" w:sz="4" w:space="0" w:color="auto"/>
            </w:tcBorders>
            <w:shd w:val="clear" w:color="auto" w:fill="auto"/>
            <w:vAlign w:val="center"/>
            <w:hideMark/>
          </w:tcPr>
          <w:p w14:paraId="011967FF" w14:textId="77777777" w:rsidR="00CE13CC" w:rsidRPr="005D07DA" w:rsidRDefault="00CE13CC" w:rsidP="00BC7D8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816" w:type="dxa"/>
            <w:tcBorders>
              <w:top w:val="nil"/>
              <w:left w:val="nil"/>
              <w:bottom w:val="single" w:sz="4" w:space="0" w:color="auto"/>
              <w:right w:val="double" w:sz="6" w:space="0" w:color="auto"/>
            </w:tcBorders>
            <w:shd w:val="clear" w:color="auto" w:fill="auto"/>
            <w:vAlign w:val="center"/>
            <w:hideMark/>
          </w:tcPr>
          <w:p w14:paraId="46B75E1B" w14:textId="77777777" w:rsidR="00CE13CC" w:rsidRPr="005D07DA" w:rsidRDefault="00CE13CC" w:rsidP="00BC7D8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r>
      <w:tr w:rsidR="00CE13CC" w:rsidRPr="005D07DA" w14:paraId="731432F3" w14:textId="77777777" w:rsidTr="00CE13CC">
        <w:trPr>
          <w:trHeight w:val="70"/>
        </w:trPr>
        <w:tc>
          <w:tcPr>
            <w:tcW w:w="7217" w:type="dxa"/>
            <w:tcBorders>
              <w:top w:val="nil"/>
              <w:left w:val="double" w:sz="6" w:space="0" w:color="auto"/>
              <w:bottom w:val="double" w:sz="6" w:space="0" w:color="auto"/>
              <w:right w:val="single" w:sz="4" w:space="0" w:color="auto"/>
            </w:tcBorders>
            <w:shd w:val="clear" w:color="auto" w:fill="auto"/>
            <w:vAlign w:val="center"/>
            <w:hideMark/>
          </w:tcPr>
          <w:p w14:paraId="784177FC" w14:textId="77777777" w:rsidR="00CE13CC" w:rsidRPr="005D07DA" w:rsidRDefault="00CE13CC" w:rsidP="00BC7D88">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Итого</w:t>
            </w:r>
          </w:p>
        </w:tc>
        <w:tc>
          <w:tcPr>
            <w:tcW w:w="836" w:type="dxa"/>
            <w:tcBorders>
              <w:top w:val="nil"/>
              <w:left w:val="nil"/>
              <w:bottom w:val="double" w:sz="6" w:space="0" w:color="auto"/>
              <w:right w:val="single" w:sz="4" w:space="0" w:color="auto"/>
            </w:tcBorders>
            <w:shd w:val="clear" w:color="auto" w:fill="auto"/>
            <w:vAlign w:val="center"/>
            <w:hideMark/>
          </w:tcPr>
          <w:p w14:paraId="02A4F1B7" w14:textId="77777777" w:rsidR="00CE13CC" w:rsidRPr="005D07DA" w:rsidRDefault="00CE13CC" w:rsidP="00BC7D88">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403,6 </w:t>
            </w:r>
          </w:p>
        </w:tc>
        <w:tc>
          <w:tcPr>
            <w:tcW w:w="855" w:type="dxa"/>
            <w:tcBorders>
              <w:top w:val="nil"/>
              <w:left w:val="nil"/>
              <w:bottom w:val="double" w:sz="6" w:space="0" w:color="auto"/>
              <w:right w:val="single" w:sz="4" w:space="0" w:color="auto"/>
            </w:tcBorders>
            <w:shd w:val="clear" w:color="auto" w:fill="auto"/>
            <w:vAlign w:val="center"/>
            <w:hideMark/>
          </w:tcPr>
          <w:p w14:paraId="0CD9B401" w14:textId="77777777" w:rsidR="00CE13CC" w:rsidRPr="005D07DA" w:rsidRDefault="00CE13CC" w:rsidP="00BC7D88">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233,4 </w:t>
            </w:r>
          </w:p>
        </w:tc>
        <w:tc>
          <w:tcPr>
            <w:tcW w:w="816" w:type="dxa"/>
            <w:tcBorders>
              <w:top w:val="nil"/>
              <w:left w:val="nil"/>
              <w:bottom w:val="double" w:sz="6" w:space="0" w:color="auto"/>
              <w:right w:val="double" w:sz="6" w:space="0" w:color="auto"/>
            </w:tcBorders>
            <w:shd w:val="clear" w:color="auto" w:fill="auto"/>
            <w:vAlign w:val="center"/>
            <w:hideMark/>
          </w:tcPr>
          <w:p w14:paraId="16DB3886" w14:textId="77777777" w:rsidR="00CE13CC" w:rsidRPr="005D07DA" w:rsidRDefault="00CE13CC" w:rsidP="00BC7D88">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57,8 </w:t>
            </w:r>
          </w:p>
        </w:tc>
      </w:tr>
    </w:tbl>
    <w:p w14:paraId="68F393C4" w14:textId="77777777" w:rsidR="00CE13CC" w:rsidRPr="005D07DA" w:rsidRDefault="00CE13CC" w:rsidP="00BC7D88">
      <w:pPr>
        <w:spacing w:after="0" w:line="240" w:lineRule="auto"/>
        <w:ind w:firstLine="709"/>
        <w:jc w:val="both"/>
        <w:rPr>
          <w:rFonts w:ascii="Times New Roman" w:hAnsi="Times New Roman"/>
          <w:color w:val="000000" w:themeColor="text1"/>
          <w:sz w:val="28"/>
          <w:szCs w:val="28"/>
        </w:rPr>
      </w:pPr>
    </w:p>
    <w:p w14:paraId="6378B59F" w14:textId="38D23EB3" w:rsidR="00CE13CC" w:rsidRPr="005D07DA" w:rsidRDefault="00CE13CC" w:rsidP="00BC7D88">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Основн</w:t>
      </w:r>
      <w:r w:rsidR="00BC7D88" w:rsidRPr="005D07DA">
        <w:rPr>
          <w:rFonts w:ascii="Times New Roman" w:hAnsi="Times New Roman"/>
          <w:color w:val="000000" w:themeColor="text1"/>
          <w:sz w:val="28"/>
          <w:szCs w:val="28"/>
        </w:rPr>
        <w:t>ые</w:t>
      </w:r>
      <w:r w:rsidRPr="005D07DA">
        <w:rPr>
          <w:rFonts w:ascii="Times New Roman" w:hAnsi="Times New Roman"/>
          <w:color w:val="000000" w:themeColor="text1"/>
          <w:sz w:val="28"/>
          <w:szCs w:val="28"/>
        </w:rPr>
        <w:t xml:space="preserve"> расход</w:t>
      </w:r>
      <w:r w:rsidR="00BC7D88" w:rsidRPr="005D07DA">
        <w:rPr>
          <w:rFonts w:ascii="Times New Roman" w:hAnsi="Times New Roman"/>
          <w:color w:val="000000" w:themeColor="text1"/>
          <w:sz w:val="28"/>
          <w:szCs w:val="28"/>
        </w:rPr>
        <w:t>ы</w:t>
      </w:r>
      <w:r w:rsidRPr="005D07DA">
        <w:rPr>
          <w:rFonts w:ascii="Times New Roman" w:hAnsi="Times New Roman"/>
          <w:color w:val="000000" w:themeColor="text1"/>
          <w:sz w:val="28"/>
          <w:szCs w:val="28"/>
        </w:rPr>
        <w:t xml:space="preserve"> за счет средств резервного фонда за отчетный период </w:t>
      </w:r>
      <w:r w:rsidR="00BC7D88" w:rsidRPr="005D07DA">
        <w:rPr>
          <w:rFonts w:ascii="Times New Roman" w:hAnsi="Times New Roman"/>
          <w:color w:val="000000" w:themeColor="text1"/>
          <w:sz w:val="28"/>
          <w:szCs w:val="28"/>
        </w:rPr>
        <w:t>произведены</w:t>
      </w:r>
      <w:r w:rsidRPr="005D07DA">
        <w:rPr>
          <w:rFonts w:ascii="Times New Roman" w:hAnsi="Times New Roman"/>
          <w:color w:val="000000" w:themeColor="text1"/>
          <w:sz w:val="28"/>
          <w:szCs w:val="28"/>
        </w:rPr>
        <w:t xml:space="preserve"> в виде:</w:t>
      </w:r>
    </w:p>
    <w:p w14:paraId="28DC726C" w14:textId="585D4501" w:rsidR="00CE13CC" w:rsidRPr="005D07DA" w:rsidRDefault="00CE13CC"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субсидий бюджетным и автономным учреждениям – 153,3 млн.руб. (65,7 % от суммы расходов резервного фонда);</w:t>
      </w:r>
    </w:p>
    <w:p w14:paraId="2C1E7506" w14:textId="130CE7FB" w:rsidR="00CE13CC" w:rsidRPr="005D07DA" w:rsidRDefault="00CE13CC"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субсидий некоммерческим организациям – 39,8 млн.руб. (17,1 % от суммы расходов резервного фонда).</w:t>
      </w:r>
    </w:p>
    <w:p w14:paraId="277C2E37" w14:textId="50F1FAEF" w:rsidR="00CE13CC" w:rsidRPr="005D07DA" w:rsidRDefault="004E60ED" w:rsidP="004E60ED">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В</w:t>
      </w:r>
      <w:r w:rsidR="00CE13CC" w:rsidRPr="005D07DA">
        <w:rPr>
          <w:rFonts w:ascii="Times New Roman" w:hAnsi="Times New Roman"/>
          <w:color w:val="000000" w:themeColor="text1"/>
          <w:sz w:val="28"/>
          <w:szCs w:val="28"/>
        </w:rPr>
        <w:t xml:space="preserve"> таблице </w:t>
      </w:r>
      <w:r w:rsidR="0089022F" w:rsidRPr="005D07DA">
        <w:rPr>
          <w:rFonts w:ascii="Times New Roman" w:hAnsi="Times New Roman"/>
          <w:color w:val="000000" w:themeColor="text1"/>
          <w:sz w:val="28"/>
          <w:szCs w:val="28"/>
        </w:rPr>
        <w:t>43</w:t>
      </w:r>
      <w:r w:rsidR="00CE13CC" w:rsidRPr="005D07DA">
        <w:rPr>
          <w:rFonts w:ascii="Times New Roman" w:hAnsi="Times New Roman"/>
          <w:color w:val="000000" w:themeColor="text1"/>
          <w:sz w:val="28"/>
          <w:szCs w:val="28"/>
        </w:rPr>
        <w:t xml:space="preserve"> представлена информация о расходах </w:t>
      </w:r>
      <w:r w:rsidRPr="005D07DA">
        <w:rPr>
          <w:rFonts w:ascii="Times New Roman" w:hAnsi="Times New Roman"/>
          <w:color w:val="000000" w:themeColor="text1"/>
          <w:sz w:val="28"/>
          <w:szCs w:val="28"/>
        </w:rPr>
        <w:t xml:space="preserve">за счет средств </w:t>
      </w:r>
      <w:r w:rsidR="00CE13CC" w:rsidRPr="005D07DA">
        <w:rPr>
          <w:rFonts w:ascii="Times New Roman" w:hAnsi="Times New Roman"/>
          <w:color w:val="000000" w:themeColor="text1"/>
          <w:sz w:val="28"/>
          <w:szCs w:val="28"/>
        </w:rPr>
        <w:t>резервного фонда по подразделам бюджетной классификации РФ.</w:t>
      </w:r>
    </w:p>
    <w:p w14:paraId="78E542F5" w14:textId="77777777" w:rsidR="004E60ED" w:rsidRPr="005D07DA" w:rsidRDefault="004E60ED" w:rsidP="004E60ED">
      <w:pPr>
        <w:pStyle w:val="aff0"/>
        <w:spacing w:after="0" w:line="240" w:lineRule="auto"/>
        <w:rPr>
          <w:rFonts w:ascii="Times New Roman" w:hAnsi="Times New Roman"/>
          <w:b w:val="0"/>
          <w:color w:val="000000" w:themeColor="text1"/>
          <w:sz w:val="24"/>
          <w:szCs w:val="24"/>
        </w:rPr>
      </w:pPr>
    </w:p>
    <w:p w14:paraId="6E347B50" w14:textId="77777777" w:rsidR="0089022F" w:rsidRPr="005D07DA" w:rsidRDefault="0089022F" w:rsidP="004E60ED">
      <w:pPr>
        <w:pStyle w:val="aff0"/>
        <w:spacing w:after="0" w:line="240" w:lineRule="auto"/>
        <w:rPr>
          <w:rFonts w:ascii="Times New Roman" w:hAnsi="Times New Roman"/>
          <w:b w:val="0"/>
          <w:color w:val="000000" w:themeColor="text1"/>
          <w:sz w:val="24"/>
          <w:szCs w:val="24"/>
        </w:rPr>
      </w:pPr>
    </w:p>
    <w:p w14:paraId="765B3D29" w14:textId="77777777" w:rsidR="00CE13CC" w:rsidRPr="005D07DA" w:rsidRDefault="00CE13CC" w:rsidP="004E60ED">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89022F" w:rsidRPr="005D07DA">
        <w:rPr>
          <w:rFonts w:ascii="Times New Roman" w:hAnsi="Times New Roman"/>
          <w:b w:val="0"/>
          <w:noProof/>
          <w:color w:val="000000" w:themeColor="text1"/>
          <w:sz w:val="24"/>
          <w:szCs w:val="24"/>
        </w:rPr>
        <w:t>43</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Расходы за счет средств резервного фонда Правительства Архангельской области за 6 месяцев 2024 года по подразделам бюджетной классификации РФ, млн.руб.</w:t>
      </w:r>
    </w:p>
    <w:tbl>
      <w:tblPr>
        <w:tblW w:w="9724" w:type="dxa"/>
        <w:tblLook w:val="04A0" w:firstRow="1" w:lastRow="0" w:firstColumn="1" w:lastColumn="0" w:noHBand="0" w:noVBand="1"/>
      </w:tblPr>
      <w:tblGrid>
        <w:gridCol w:w="7120"/>
        <w:gridCol w:w="836"/>
        <w:gridCol w:w="855"/>
        <w:gridCol w:w="913"/>
      </w:tblGrid>
      <w:tr w:rsidR="005D07DA" w:rsidRPr="005D07DA" w14:paraId="4326E0FE" w14:textId="77777777" w:rsidTr="00CE13CC">
        <w:trPr>
          <w:trHeight w:val="35"/>
          <w:tblHeader/>
        </w:trPr>
        <w:tc>
          <w:tcPr>
            <w:tcW w:w="7217"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2546391E" w14:textId="77777777" w:rsidR="00CE13CC" w:rsidRPr="005D07DA" w:rsidRDefault="00CE13CC" w:rsidP="004E60ED">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Наименование</w:t>
            </w:r>
          </w:p>
        </w:tc>
        <w:tc>
          <w:tcPr>
            <w:tcW w:w="836" w:type="dxa"/>
            <w:tcBorders>
              <w:top w:val="double" w:sz="6" w:space="0" w:color="auto"/>
              <w:left w:val="nil"/>
              <w:bottom w:val="single" w:sz="4" w:space="0" w:color="auto"/>
              <w:right w:val="single" w:sz="4" w:space="0" w:color="auto"/>
            </w:tcBorders>
            <w:shd w:val="clear" w:color="auto" w:fill="auto"/>
            <w:vAlign w:val="center"/>
            <w:hideMark/>
          </w:tcPr>
          <w:p w14:paraId="120A0B0B" w14:textId="77777777" w:rsidR="00CE13CC" w:rsidRPr="005D07DA" w:rsidRDefault="00CE13CC" w:rsidP="004E60ED">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Утвер-ждено</w:t>
            </w:r>
          </w:p>
        </w:tc>
        <w:tc>
          <w:tcPr>
            <w:tcW w:w="855" w:type="dxa"/>
            <w:tcBorders>
              <w:top w:val="double" w:sz="6" w:space="0" w:color="auto"/>
              <w:left w:val="nil"/>
              <w:bottom w:val="single" w:sz="4" w:space="0" w:color="auto"/>
              <w:right w:val="single" w:sz="4" w:space="0" w:color="auto"/>
            </w:tcBorders>
            <w:shd w:val="clear" w:color="auto" w:fill="auto"/>
            <w:vAlign w:val="center"/>
            <w:hideMark/>
          </w:tcPr>
          <w:p w14:paraId="265661FD" w14:textId="77777777" w:rsidR="00CE13CC" w:rsidRPr="005D07DA" w:rsidRDefault="00CE13CC" w:rsidP="004E60ED">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Испол-нено</w:t>
            </w:r>
          </w:p>
        </w:tc>
        <w:tc>
          <w:tcPr>
            <w:tcW w:w="816" w:type="dxa"/>
            <w:tcBorders>
              <w:top w:val="double" w:sz="6" w:space="0" w:color="auto"/>
              <w:left w:val="nil"/>
              <w:bottom w:val="single" w:sz="4" w:space="0" w:color="auto"/>
              <w:right w:val="double" w:sz="6" w:space="0" w:color="auto"/>
            </w:tcBorders>
            <w:shd w:val="clear" w:color="auto" w:fill="auto"/>
            <w:vAlign w:val="center"/>
            <w:hideMark/>
          </w:tcPr>
          <w:p w14:paraId="5AF9FB34" w14:textId="78106DA0" w:rsidR="00CE13CC" w:rsidRPr="005D07DA" w:rsidRDefault="00CE13CC" w:rsidP="004E60ED">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w:t>
            </w:r>
            <w:r w:rsidR="004E60ED" w:rsidRPr="005D07DA">
              <w:rPr>
                <w:rFonts w:ascii="Times New Roman" w:eastAsia="Times New Roman" w:hAnsi="Times New Roman"/>
                <w:b/>
                <w:bCs/>
                <w:color w:val="000000" w:themeColor="text1"/>
                <w:sz w:val="20"/>
                <w:szCs w:val="20"/>
                <w:lang w:eastAsia="ru-RU"/>
              </w:rPr>
              <w:t xml:space="preserve"> исполн.</w:t>
            </w:r>
          </w:p>
        </w:tc>
      </w:tr>
      <w:tr w:rsidR="005D07DA" w:rsidRPr="005D07DA" w14:paraId="7E998F90" w14:textId="77777777" w:rsidTr="00A66071">
        <w:trPr>
          <w:trHeight w:val="104"/>
        </w:trPr>
        <w:tc>
          <w:tcPr>
            <w:tcW w:w="7217" w:type="dxa"/>
            <w:tcBorders>
              <w:top w:val="nil"/>
              <w:left w:val="double" w:sz="6" w:space="0" w:color="auto"/>
              <w:bottom w:val="single" w:sz="4" w:space="0" w:color="auto"/>
              <w:right w:val="single" w:sz="4" w:space="0" w:color="auto"/>
            </w:tcBorders>
            <w:shd w:val="clear" w:color="auto" w:fill="auto"/>
            <w:vAlign w:val="center"/>
            <w:hideMark/>
          </w:tcPr>
          <w:p w14:paraId="459247B7" w14:textId="77777777" w:rsidR="00CE13CC" w:rsidRPr="005D07DA" w:rsidRDefault="00CE13CC" w:rsidP="004E60E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Резервные фонды</w:t>
            </w:r>
          </w:p>
        </w:tc>
        <w:tc>
          <w:tcPr>
            <w:tcW w:w="836" w:type="dxa"/>
            <w:tcBorders>
              <w:top w:val="nil"/>
              <w:left w:val="nil"/>
              <w:bottom w:val="single" w:sz="4" w:space="0" w:color="auto"/>
              <w:right w:val="single" w:sz="4" w:space="0" w:color="auto"/>
            </w:tcBorders>
            <w:shd w:val="clear" w:color="auto" w:fill="auto"/>
            <w:vAlign w:val="center"/>
            <w:hideMark/>
          </w:tcPr>
          <w:p w14:paraId="17D61059"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108,6 </w:t>
            </w:r>
          </w:p>
        </w:tc>
        <w:tc>
          <w:tcPr>
            <w:tcW w:w="855" w:type="dxa"/>
            <w:tcBorders>
              <w:top w:val="nil"/>
              <w:left w:val="nil"/>
              <w:bottom w:val="single" w:sz="4" w:space="0" w:color="auto"/>
              <w:right w:val="single" w:sz="4" w:space="0" w:color="auto"/>
            </w:tcBorders>
            <w:shd w:val="clear" w:color="auto" w:fill="auto"/>
            <w:vAlign w:val="center"/>
            <w:hideMark/>
          </w:tcPr>
          <w:p w14:paraId="0A3DEA25"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816" w:type="dxa"/>
            <w:tcBorders>
              <w:top w:val="nil"/>
              <w:left w:val="nil"/>
              <w:bottom w:val="single" w:sz="4" w:space="0" w:color="auto"/>
              <w:right w:val="double" w:sz="6" w:space="0" w:color="auto"/>
            </w:tcBorders>
            <w:shd w:val="clear" w:color="auto" w:fill="auto"/>
            <w:vAlign w:val="center"/>
            <w:hideMark/>
          </w:tcPr>
          <w:p w14:paraId="044C4FAF"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r>
      <w:tr w:rsidR="005D07DA" w:rsidRPr="005D07DA" w14:paraId="47ABCE07" w14:textId="77777777" w:rsidTr="00CE13CC">
        <w:trPr>
          <w:trHeight w:val="70"/>
        </w:trPr>
        <w:tc>
          <w:tcPr>
            <w:tcW w:w="7217" w:type="dxa"/>
            <w:tcBorders>
              <w:top w:val="nil"/>
              <w:left w:val="double" w:sz="6" w:space="0" w:color="auto"/>
              <w:bottom w:val="single" w:sz="4" w:space="0" w:color="auto"/>
              <w:right w:val="single" w:sz="4" w:space="0" w:color="auto"/>
            </w:tcBorders>
            <w:shd w:val="clear" w:color="auto" w:fill="auto"/>
            <w:vAlign w:val="center"/>
            <w:hideMark/>
          </w:tcPr>
          <w:p w14:paraId="642580D8" w14:textId="77777777" w:rsidR="00CE13CC" w:rsidRPr="005D07DA" w:rsidRDefault="00CE13CC" w:rsidP="004E60E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Другие общегосударственные вопросы</w:t>
            </w:r>
          </w:p>
        </w:tc>
        <w:tc>
          <w:tcPr>
            <w:tcW w:w="836" w:type="dxa"/>
            <w:tcBorders>
              <w:top w:val="nil"/>
              <w:left w:val="nil"/>
              <w:bottom w:val="single" w:sz="4" w:space="0" w:color="auto"/>
              <w:right w:val="single" w:sz="4" w:space="0" w:color="auto"/>
            </w:tcBorders>
            <w:shd w:val="clear" w:color="auto" w:fill="auto"/>
            <w:vAlign w:val="center"/>
            <w:hideMark/>
          </w:tcPr>
          <w:p w14:paraId="0DCCD04A"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42,5 </w:t>
            </w:r>
          </w:p>
        </w:tc>
        <w:tc>
          <w:tcPr>
            <w:tcW w:w="855" w:type="dxa"/>
            <w:tcBorders>
              <w:top w:val="nil"/>
              <w:left w:val="nil"/>
              <w:bottom w:val="single" w:sz="4" w:space="0" w:color="auto"/>
              <w:right w:val="single" w:sz="4" w:space="0" w:color="auto"/>
            </w:tcBorders>
            <w:shd w:val="clear" w:color="auto" w:fill="auto"/>
            <w:vAlign w:val="center"/>
            <w:hideMark/>
          </w:tcPr>
          <w:p w14:paraId="055F56FE"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23,7 </w:t>
            </w:r>
          </w:p>
        </w:tc>
        <w:tc>
          <w:tcPr>
            <w:tcW w:w="816" w:type="dxa"/>
            <w:tcBorders>
              <w:top w:val="nil"/>
              <w:left w:val="nil"/>
              <w:bottom w:val="single" w:sz="4" w:space="0" w:color="auto"/>
              <w:right w:val="double" w:sz="6" w:space="0" w:color="auto"/>
            </w:tcBorders>
            <w:shd w:val="clear" w:color="auto" w:fill="auto"/>
            <w:vAlign w:val="center"/>
            <w:hideMark/>
          </w:tcPr>
          <w:p w14:paraId="3598F2EA"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55,8 </w:t>
            </w:r>
          </w:p>
        </w:tc>
      </w:tr>
      <w:tr w:rsidR="005D07DA" w:rsidRPr="005D07DA" w14:paraId="6FE39569" w14:textId="77777777" w:rsidTr="00CE13CC">
        <w:trPr>
          <w:trHeight w:val="70"/>
        </w:trPr>
        <w:tc>
          <w:tcPr>
            <w:tcW w:w="7217" w:type="dxa"/>
            <w:tcBorders>
              <w:top w:val="nil"/>
              <w:left w:val="double" w:sz="6" w:space="0" w:color="auto"/>
              <w:bottom w:val="single" w:sz="4" w:space="0" w:color="auto"/>
              <w:right w:val="single" w:sz="4" w:space="0" w:color="auto"/>
            </w:tcBorders>
            <w:shd w:val="clear" w:color="auto" w:fill="auto"/>
            <w:vAlign w:val="center"/>
            <w:hideMark/>
          </w:tcPr>
          <w:p w14:paraId="250BC646" w14:textId="77777777" w:rsidR="00CE13CC" w:rsidRPr="005D07DA" w:rsidRDefault="00CE13CC" w:rsidP="004E60E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Мобилизационная и вневойсковая подготовка</w:t>
            </w:r>
          </w:p>
        </w:tc>
        <w:tc>
          <w:tcPr>
            <w:tcW w:w="836" w:type="dxa"/>
            <w:tcBorders>
              <w:top w:val="nil"/>
              <w:left w:val="nil"/>
              <w:bottom w:val="single" w:sz="4" w:space="0" w:color="auto"/>
              <w:right w:val="single" w:sz="4" w:space="0" w:color="auto"/>
            </w:tcBorders>
            <w:shd w:val="clear" w:color="auto" w:fill="auto"/>
            <w:vAlign w:val="center"/>
            <w:hideMark/>
          </w:tcPr>
          <w:p w14:paraId="4FC23C34"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0,5 </w:t>
            </w:r>
          </w:p>
        </w:tc>
        <w:tc>
          <w:tcPr>
            <w:tcW w:w="855" w:type="dxa"/>
            <w:tcBorders>
              <w:top w:val="nil"/>
              <w:left w:val="nil"/>
              <w:bottom w:val="single" w:sz="4" w:space="0" w:color="auto"/>
              <w:right w:val="single" w:sz="4" w:space="0" w:color="auto"/>
            </w:tcBorders>
            <w:shd w:val="clear" w:color="auto" w:fill="auto"/>
            <w:vAlign w:val="center"/>
            <w:hideMark/>
          </w:tcPr>
          <w:p w14:paraId="698C6962"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816" w:type="dxa"/>
            <w:tcBorders>
              <w:top w:val="nil"/>
              <w:left w:val="nil"/>
              <w:bottom w:val="single" w:sz="4" w:space="0" w:color="auto"/>
              <w:right w:val="double" w:sz="6" w:space="0" w:color="auto"/>
            </w:tcBorders>
            <w:shd w:val="clear" w:color="auto" w:fill="auto"/>
            <w:vAlign w:val="center"/>
            <w:hideMark/>
          </w:tcPr>
          <w:p w14:paraId="4AB3D447"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r>
      <w:tr w:rsidR="005D07DA" w:rsidRPr="005D07DA" w14:paraId="74578FAF" w14:textId="77777777" w:rsidTr="00CE13CC">
        <w:trPr>
          <w:trHeight w:val="70"/>
        </w:trPr>
        <w:tc>
          <w:tcPr>
            <w:tcW w:w="7217" w:type="dxa"/>
            <w:tcBorders>
              <w:top w:val="nil"/>
              <w:left w:val="double" w:sz="6" w:space="0" w:color="auto"/>
              <w:bottom w:val="single" w:sz="4" w:space="0" w:color="auto"/>
              <w:right w:val="single" w:sz="4" w:space="0" w:color="auto"/>
            </w:tcBorders>
            <w:shd w:val="clear" w:color="auto" w:fill="auto"/>
            <w:vAlign w:val="center"/>
            <w:hideMark/>
          </w:tcPr>
          <w:p w14:paraId="08E7D363" w14:textId="77777777" w:rsidR="00CE13CC" w:rsidRPr="005D07DA" w:rsidRDefault="00CE13CC" w:rsidP="004E60E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Защита населения и территории от ЧС природного и техногенного характера, пожарная безопасность</w:t>
            </w:r>
          </w:p>
        </w:tc>
        <w:tc>
          <w:tcPr>
            <w:tcW w:w="836" w:type="dxa"/>
            <w:tcBorders>
              <w:top w:val="nil"/>
              <w:left w:val="nil"/>
              <w:bottom w:val="single" w:sz="4" w:space="0" w:color="auto"/>
              <w:right w:val="single" w:sz="4" w:space="0" w:color="auto"/>
            </w:tcBorders>
            <w:shd w:val="clear" w:color="auto" w:fill="auto"/>
            <w:vAlign w:val="center"/>
            <w:hideMark/>
          </w:tcPr>
          <w:p w14:paraId="40A5225B"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1,1 </w:t>
            </w:r>
          </w:p>
        </w:tc>
        <w:tc>
          <w:tcPr>
            <w:tcW w:w="855" w:type="dxa"/>
            <w:tcBorders>
              <w:top w:val="nil"/>
              <w:left w:val="nil"/>
              <w:bottom w:val="single" w:sz="4" w:space="0" w:color="auto"/>
              <w:right w:val="single" w:sz="4" w:space="0" w:color="auto"/>
            </w:tcBorders>
            <w:shd w:val="clear" w:color="auto" w:fill="auto"/>
            <w:vAlign w:val="center"/>
            <w:hideMark/>
          </w:tcPr>
          <w:p w14:paraId="1A23C90A"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1,1 </w:t>
            </w:r>
          </w:p>
        </w:tc>
        <w:tc>
          <w:tcPr>
            <w:tcW w:w="816" w:type="dxa"/>
            <w:tcBorders>
              <w:top w:val="nil"/>
              <w:left w:val="nil"/>
              <w:bottom w:val="single" w:sz="4" w:space="0" w:color="auto"/>
              <w:right w:val="double" w:sz="6" w:space="0" w:color="auto"/>
            </w:tcBorders>
            <w:shd w:val="clear" w:color="auto" w:fill="auto"/>
            <w:vAlign w:val="center"/>
            <w:hideMark/>
          </w:tcPr>
          <w:p w14:paraId="69E43F26"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5D07DA" w:rsidRPr="005D07DA" w14:paraId="1C2FE172" w14:textId="77777777" w:rsidTr="00CE13CC">
        <w:trPr>
          <w:trHeight w:val="70"/>
        </w:trPr>
        <w:tc>
          <w:tcPr>
            <w:tcW w:w="7217" w:type="dxa"/>
            <w:tcBorders>
              <w:top w:val="nil"/>
              <w:left w:val="double" w:sz="6" w:space="0" w:color="auto"/>
              <w:bottom w:val="single" w:sz="4" w:space="0" w:color="auto"/>
              <w:right w:val="single" w:sz="4" w:space="0" w:color="auto"/>
            </w:tcBorders>
            <w:shd w:val="clear" w:color="auto" w:fill="auto"/>
            <w:vAlign w:val="center"/>
            <w:hideMark/>
          </w:tcPr>
          <w:p w14:paraId="5E302894" w14:textId="77777777" w:rsidR="00CE13CC" w:rsidRPr="005D07DA" w:rsidRDefault="00CE13CC" w:rsidP="004E60E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Транспорт</w:t>
            </w:r>
          </w:p>
        </w:tc>
        <w:tc>
          <w:tcPr>
            <w:tcW w:w="836" w:type="dxa"/>
            <w:tcBorders>
              <w:top w:val="nil"/>
              <w:left w:val="nil"/>
              <w:bottom w:val="single" w:sz="4" w:space="0" w:color="auto"/>
              <w:right w:val="single" w:sz="4" w:space="0" w:color="auto"/>
            </w:tcBorders>
            <w:shd w:val="clear" w:color="auto" w:fill="auto"/>
            <w:vAlign w:val="center"/>
            <w:hideMark/>
          </w:tcPr>
          <w:p w14:paraId="7891A747"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2,0 </w:t>
            </w:r>
          </w:p>
        </w:tc>
        <w:tc>
          <w:tcPr>
            <w:tcW w:w="855" w:type="dxa"/>
            <w:tcBorders>
              <w:top w:val="nil"/>
              <w:left w:val="nil"/>
              <w:bottom w:val="single" w:sz="4" w:space="0" w:color="auto"/>
              <w:right w:val="single" w:sz="4" w:space="0" w:color="auto"/>
            </w:tcBorders>
            <w:shd w:val="clear" w:color="auto" w:fill="auto"/>
            <w:vAlign w:val="center"/>
            <w:hideMark/>
          </w:tcPr>
          <w:p w14:paraId="06CB561E"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0,4 </w:t>
            </w:r>
          </w:p>
        </w:tc>
        <w:tc>
          <w:tcPr>
            <w:tcW w:w="816" w:type="dxa"/>
            <w:tcBorders>
              <w:top w:val="nil"/>
              <w:left w:val="nil"/>
              <w:bottom w:val="single" w:sz="4" w:space="0" w:color="auto"/>
              <w:right w:val="double" w:sz="6" w:space="0" w:color="auto"/>
            </w:tcBorders>
            <w:shd w:val="clear" w:color="auto" w:fill="auto"/>
            <w:vAlign w:val="center"/>
            <w:hideMark/>
          </w:tcPr>
          <w:p w14:paraId="41B3722C"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17,6 </w:t>
            </w:r>
          </w:p>
        </w:tc>
      </w:tr>
      <w:tr w:rsidR="005D07DA" w:rsidRPr="005D07DA" w14:paraId="4D790554" w14:textId="77777777" w:rsidTr="00CE13CC">
        <w:trPr>
          <w:trHeight w:val="70"/>
        </w:trPr>
        <w:tc>
          <w:tcPr>
            <w:tcW w:w="7217" w:type="dxa"/>
            <w:tcBorders>
              <w:top w:val="nil"/>
              <w:left w:val="double" w:sz="6" w:space="0" w:color="auto"/>
              <w:bottom w:val="single" w:sz="4" w:space="0" w:color="auto"/>
              <w:right w:val="single" w:sz="4" w:space="0" w:color="auto"/>
            </w:tcBorders>
            <w:shd w:val="clear" w:color="auto" w:fill="auto"/>
            <w:vAlign w:val="center"/>
            <w:hideMark/>
          </w:tcPr>
          <w:p w14:paraId="73E8959F" w14:textId="77777777" w:rsidR="00CE13CC" w:rsidRPr="005D07DA" w:rsidRDefault="00CE13CC" w:rsidP="004E60E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Дорожное хозяйство (дорожные фонды)</w:t>
            </w:r>
          </w:p>
        </w:tc>
        <w:tc>
          <w:tcPr>
            <w:tcW w:w="836" w:type="dxa"/>
            <w:tcBorders>
              <w:top w:val="nil"/>
              <w:left w:val="nil"/>
              <w:bottom w:val="single" w:sz="4" w:space="0" w:color="auto"/>
              <w:right w:val="single" w:sz="4" w:space="0" w:color="auto"/>
            </w:tcBorders>
            <w:shd w:val="clear" w:color="auto" w:fill="auto"/>
            <w:vAlign w:val="center"/>
            <w:hideMark/>
          </w:tcPr>
          <w:p w14:paraId="3CC0F258"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2,6 </w:t>
            </w:r>
          </w:p>
        </w:tc>
        <w:tc>
          <w:tcPr>
            <w:tcW w:w="855" w:type="dxa"/>
            <w:tcBorders>
              <w:top w:val="nil"/>
              <w:left w:val="nil"/>
              <w:bottom w:val="single" w:sz="4" w:space="0" w:color="auto"/>
              <w:right w:val="single" w:sz="4" w:space="0" w:color="auto"/>
            </w:tcBorders>
            <w:shd w:val="clear" w:color="auto" w:fill="auto"/>
            <w:vAlign w:val="center"/>
            <w:hideMark/>
          </w:tcPr>
          <w:p w14:paraId="511DDDEE"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2,6 </w:t>
            </w:r>
          </w:p>
        </w:tc>
        <w:tc>
          <w:tcPr>
            <w:tcW w:w="816" w:type="dxa"/>
            <w:tcBorders>
              <w:top w:val="nil"/>
              <w:left w:val="nil"/>
              <w:bottom w:val="single" w:sz="4" w:space="0" w:color="auto"/>
              <w:right w:val="double" w:sz="6" w:space="0" w:color="auto"/>
            </w:tcBorders>
            <w:shd w:val="clear" w:color="auto" w:fill="auto"/>
            <w:vAlign w:val="center"/>
            <w:hideMark/>
          </w:tcPr>
          <w:p w14:paraId="01D7C3A3"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5D07DA" w:rsidRPr="005D07DA" w14:paraId="24C4FF17" w14:textId="77777777" w:rsidTr="00CE13CC">
        <w:trPr>
          <w:trHeight w:val="70"/>
        </w:trPr>
        <w:tc>
          <w:tcPr>
            <w:tcW w:w="7217" w:type="dxa"/>
            <w:tcBorders>
              <w:top w:val="nil"/>
              <w:left w:val="double" w:sz="6" w:space="0" w:color="auto"/>
              <w:bottom w:val="single" w:sz="4" w:space="0" w:color="auto"/>
              <w:right w:val="single" w:sz="4" w:space="0" w:color="auto"/>
            </w:tcBorders>
            <w:shd w:val="clear" w:color="auto" w:fill="auto"/>
            <w:vAlign w:val="center"/>
            <w:hideMark/>
          </w:tcPr>
          <w:p w14:paraId="36CE3B70" w14:textId="77777777" w:rsidR="00CE13CC" w:rsidRPr="005D07DA" w:rsidRDefault="00CE13CC" w:rsidP="004E60E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Другие вопросы в области национальной экономики</w:t>
            </w:r>
          </w:p>
        </w:tc>
        <w:tc>
          <w:tcPr>
            <w:tcW w:w="836" w:type="dxa"/>
            <w:tcBorders>
              <w:top w:val="nil"/>
              <w:left w:val="nil"/>
              <w:bottom w:val="single" w:sz="4" w:space="0" w:color="auto"/>
              <w:right w:val="single" w:sz="4" w:space="0" w:color="auto"/>
            </w:tcBorders>
            <w:shd w:val="clear" w:color="auto" w:fill="auto"/>
            <w:vAlign w:val="center"/>
            <w:hideMark/>
          </w:tcPr>
          <w:p w14:paraId="20CB12F4"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12,3 </w:t>
            </w:r>
          </w:p>
        </w:tc>
        <w:tc>
          <w:tcPr>
            <w:tcW w:w="855" w:type="dxa"/>
            <w:tcBorders>
              <w:top w:val="nil"/>
              <w:left w:val="nil"/>
              <w:bottom w:val="single" w:sz="4" w:space="0" w:color="auto"/>
              <w:right w:val="single" w:sz="4" w:space="0" w:color="auto"/>
            </w:tcBorders>
            <w:shd w:val="clear" w:color="auto" w:fill="auto"/>
            <w:vAlign w:val="center"/>
            <w:hideMark/>
          </w:tcPr>
          <w:p w14:paraId="29A2D742"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10,5 </w:t>
            </w:r>
          </w:p>
        </w:tc>
        <w:tc>
          <w:tcPr>
            <w:tcW w:w="816" w:type="dxa"/>
            <w:tcBorders>
              <w:top w:val="nil"/>
              <w:left w:val="nil"/>
              <w:bottom w:val="single" w:sz="4" w:space="0" w:color="auto"/>
              <w:right w:val="double" w:sz="6" w:space="0" w:color="auto"/>
            </w:tcBorders>
            <w:shd w:val="clear" w:color="auto" w:fill="auto"/>
            <w:vAlign w:val="center"/>
            <w:hideMark/>
          </w:tcPr>
          <w:p w14:paraId="6728D6CA"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85,3 </w:t>
            </w:r>
          </w:p>
        </w:tc>
      </w:tr>
      <w:tr w:rsidR="005D07DA" w:rsidRPr="005D07DA" w14:paraId="245EC07D" w14:textId="77777777" w:rsidTr="00CE13CC">
        <w:trPr>
          <w:trHeight w:val="70"/>
        </w:trPr>
        <w:tc>
          <w:tcPr>
            <w:tcW w:w="7217" w:type="dxa"/>
            <w:tcBorders>
              <w:top w:val="nil"/>
              <w:left w:val="double" w:sz="6" w:space="0" w:color="auto"/>
              <w:bottom w:val="single" w:sz="4" w:space="0" w:color="auto"/>
              <w:right w:val="single" w:sz="4" w:space="0" w:color="auto"/>
            </w:tcBorders>
            <w:shd w:val="clear" w:color="auto" w:fill="auto"/>
            <w:vAlign w:val="center"/>
            <w:hideMark/>
          </w:tcPr>
          <w:p w14:paraId="347AEAED" w14:textId="77777777" w:rsidR="00CE13CC" w:rsidRPr="005D07DA" w:rsidRDefault="00CE13CC" w:rsidP="004E60E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Жилищное хозяйство</w:t>
            </w:r>
          </w:p>
        </w:tc>
        <w:tc>
          <w:tcPr>
            <w:tcW w:w="836" w:type="dxa"/>
            <w:tcBorders>
              <w:top w:val="nil"/>
              <w:left w:val="nil"/>
              <w:bottom w:val="single" w:sz="4" w:space="0" w:color="auto"/>
              <w:right w:val="single" w:sz="4" w:space="0" w:color="auto"/>
            </w:tcBorders>
            <w:shd w:val="clear" w:color="auto" w:fill="auto"/>
            <w:vAlign w:val="center"/>
            <w:hideMark/>
          </w:tcPr>
          <w:p w14:paraId="6A934A35"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14,9 </w:t>
            </w:r>
          </w:p>
        </w:tc>
        <w:tc>
          <w:tcPr>
            <w:tcW w:w="855" w:type="dxa"/>
            <w:tcBorders>
              <w:top w:val="nil"/>
              <w:left w:val="nil"/>
              <w:bottom w:val="single" w:sz="4" w:space="0" w:color="auto"/>
              <w:right w:val="single" w:sz="4" w:space="0" w:color="auto"/>
            </w:tcBorders>
            <w:shd w:val="clear" w:color="auto" w:fill="auto"/>
            <w:vAlign w:val="center"/>
            <w:hideMark/>
          </w:tcPr>
          <w:p w14:paraId="2F92B15D"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8,6 </w:t>
            </w:r>
          </w:p>
        </w:tc>
        <w:tc>
          <w:tcPr>
            <w:tcW w:w="816" w:type="dxa"/>
            <w:tcBorders>
              <w:top w:val="nil"/>
              <w:left w:val="nil"/>
              <w:bottom w:val="single" w:sz="4" w:space="0" w:color="auto"/>
              <w:right w:val="double" w:sz="6" w:space="0" w:color="auto"/>
            </w:tcBorders>
            <w:shd w:val="clear" w:color="auto" w:fill="auto"/>
            <w:vAlign w:val="center"/>
            <w:hideMark/>
          </w:tcPr>
          <w:p w14:paraId="29AB1C05"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57,8 </w:t>
            </w:r>
          </w:p>
        </w:tc>
      </w:tr>
      <w:tr w:rsidR="005D07DA" w:rsidRPr="005D07DA" w14:paraId="1EE04925" w14:textId="77777777" w:rsidTr="00CE13CC">
        <w:trPr>
          <w:trHeight w:val="70"/>
        </w:trPr>
        <w:tc>
          <w:tcPr>
            <w:tcW w:w="7217" w:type="dxa"/>
            <w:tcBorders>
              <w:top w:val="nil"/>
              <w:left w:val="double" w:sz="6" w:space="0" w:color="auto"/>
              <w:bottom w:val="single" w:sz="4" w:space="0" w:color="auto"/>
              <w:right w:val="single" w:sz="4" w:space="0" w:color="auto"/>
            </w:tcBorders>
            <w:shd w:val="clear" w:color="auto" w:fill="auto"/>
            <w:vAlign w:val="center"/>
            <w:hideMark/>
          </w:tcPr>
          <w:p w14:paraId="620B38A0" w14:textId="77777777" w:rsidR="00CE13CC" w:rsidRPr="005D07DA" w:rsidRDefault="00CE13CC" w:rsidP="004E60E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Коммунальное хозяйство</w:t>
            </w:r>
          </w:p>
        </w:tc>
        <w:tc>
          <w:tcPr>
            <w:tcW w:w="836" w:type="dxa"/>
            <w:tcBorders>
              <w:top w:val="nil"/>
              <w:left w:val="nil"/>
              <w:bottom w:val="single" w:sz="4" w:space="0" w:color="auto"/>
              <w:right w:val="single" w:sz="4" w:space="0" w:color="auto"/>
            </w:tcBorders>
            <w:shd w:val="clear" w:color="auto" w:fill="auto"/>
            <w:vAlign w:val="center"/>
            <w:hideMark/>
          </w:tcPr>
          <w:p w14:paraId="63883B53"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2,2 </w:t>
            </w:r>
          </w:p>
        </w:tc>
        <w:tc>
          <w:tcPr>
            <w:tcW w:w="855" w:type="dxa"/>
            <w:tcBorders>
              <w:top w:val="nil"/>
              <w:left w:val="nil"/>
              <w:bottom w:val="single" w:sz="4" w:space="0" w:color="auto"/>
              <w:right w:val="single" w:sz="4" w:space="0" w:color="auto"/>
            </w:tcBorders>
            <w:shd w:val="clear" w:color="auto" w:fill="auto"/>
            <w:vAlign w:val="center"/>
            <w:hideMark/>
          </w:tcPr>
          <w:p w14:paraId="7C58B9E3"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2,2 </w:t>
            </w:r>
          </w:p>
        </w:tc>
        <w:tc>
          <w:tcPr>
            <w:tcW w:w="816" w:type="dxa"/>
            <w:tcBorders>
              <w:top w:val="nil"/>
              <w:left w:val="nil"/>
              <w:bottom w:val="single" w:sz="4" w:space="0" w:color="auto"/>
              <w:right w:val="double" w:sz="6" w:space="0" w:color="auto"/>
            </w:tcBorders>
            <w:shd w:val="clear" w:color="auto" w:fill="auto"/>
            <w:vAlign w:val="center"/>
            <w:hideMark/>
          </w:tcPr>
          <w:p w14:paraId="72E03864"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5D07DA" w:rsidRPr="005D07DA" w14:paraId="377A145F" w14:textId="77777777" w:rsidTr="00CE13CC">
        <w:trPr>
          <w:trHeight w:val="70"/>
        </w:trPr>
        <w:tc>
          <w:tcPr>
            <w:tcW w:w="7217" w:type="dxa"/>
            <w:tcBorders>
              <w:top w:val="nil"/>
              <w:left w:val="double" w:sz="6" w:space="0" w:color="auto"/>
              <w:bottom w:val="single" w:sz="4" w:space="0" w:color="auto"/>
              <w:right w:val="single" w:sz="4" w:space="0" w:color="auto"/>
            </w:tcBorders>
            <w:shd w:val="clear" w:color="auto" w:fill="auto"/>
            <w:vAlign w:val="center"/>
            <w:hideMark/>
          </w:tcPr>
          <w:p w14:paraId="1D62CAD0" w14:textId="77777777" w:rsidR="00CE13CC" w:rsidRPr="005D07DA" w:rsidRDefault="00CE13CC" w:rsidP="004E60E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Охрана объектов растительного и животного мира и среды их обитания</w:t>
            </w:r>
          </w:p>
        </w:tc>
        <w:tc>
          <w:tcPr>
            <w:tcW w:w="836" w:type="dxa"/>
            <w:tcBorders>
              <w:top w:val="nil"/>
              <w:left w:val="nil"/>
              <w:bottom w:val="single" w:sz="4" w:space="0" w:color="auto"/>
              <w:right w:val="single" w:sz="4" w:space="0" w:color="auto"/>
            </w:tcBorders>
            <w:shd w:val="clear" w:color="auto" w:fill="auto"/>
            <w:vAlign w:val="center"/>
            <w:hideMark/>
          </w:tcPr>
          <w:p w14:paraId="720B5424"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31,7 </w:t>
            </w:r>
          </w:p>
        </w:tc>
        <w:tc>
          <w:tcPr>
            <w:tcW w:w="855" w:type="dxa"/>
            <w:tcBorders>
              <w:top w:val="nil"/>
              <w:left w:val="nil"/>
              <w:bottom w:val="single" w:sz="4" w:space="0" w:color="auto"/>
              <w:right w:val="single" w:sz="4" w:space="0" w:color="auto"/>
            </w:tcBorders>
            <w:shd w:val="clear" w:color="auto" w:fill="auto"/>
            <w:vAlign w:val="center"/>
            <w:hideMark/>
          </w:tcPr>
          <w:p w14:paraId="37A7ED54"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31,7 </w:t>
            </w:r>
          </w:p>
        </w:tc>
        <w:tc>
          <w:tcPr>
            <w:tcW w:w="816" w:type="dxa"/>
            <w:tcBorders>
              <w:top w:val="nil"/>
              <w:left w:val="nil"/>
              <w:bottom w:val="single" w:sz="4" w:space="0" w:color="auto"/>
              <w:right w:val="double" w:sz="6" w:space="0" w:color="auto"/>
            </w:tcBorders>
            <w:shd w:val="clear" w:color="auto" w:fill="auto"/>
            <w:vAlign w:val="center"/>
            <w:hideMark/>
          </w:tcPr>
          <w:p w14:paraId="404879EB"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5D07DA" w:rsidRPr="005D07DA" w14:paraId="3816C251" w14:textId="77777777" w:rsidTr="00CE13CC">
        <w:trPr>
          <w:trHeight w:val="70"/>
        </w:trPr>
        <w:tc>
          <w:tcPr>
            <w:tcW w:w="7217" w:type="dxa"/>
            <w:tcBorders>
              <w:top w:val="nil"/>
              <w:left w:val="double" w:sz="6" w:space="0" w:color="auto"/>
              <w:bottom w:val="single" w:sz="4" w:space="0" w:color="auto"/>
              <w:right w:val="single" w:sz="4" w:space="0" w:color="auto"/>
            </w:tcBorders>
            <w:shd w:val="clear" w:color="auto" w:fill="auto"/>
            <w:vAlign w:val="center"/>
            <w:hideMark/>
          </w:tcPr>
          <w:p w14:paraId="616C5ED8" w14:textId="77777777" w:rsidR="00CE13CC" w:rsidRPr="005D07DA" w:rsidRDefault="00CE13CC" w:rsidP="004E60E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Другие вопросы в области охраны окружающей среды</w:t>
            </w:r>
          </w:p>
        </w:tc>
        <w:tc>
          <w:tcPr>
            <w:tcW w:w="836" w:type="dxa"/>
            <w:tcBorders>
              <w:top w:val="nil"/>
              <w:left w:val="nil"/>
              <w:bottom w:val="single" w:sz="4" w:space="0" w:color="auto"/>
              <w:right w:val="single" w:sz="4" w:space="0" w:color="auto"/>
            </w:tcBorders>
            <w:shd w:val="clear" w:color="auto" w:fill="auto"/>
            <w:vAlign w:val="center"/>
            <w:hideMark/>
          </w:tcPr>
          <w:p w14:paraId="157F789C"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13,4 </w:t>
            </w:r>
          </w:p>
        </w:tc>
        <w:tc>
          <w:tcPr>
            <w:tcW w:w="855" w:type="dxa"/>
            <w:tcBorders>
              <w:top w:val="nil"/>
              <w:left w:val="nil"/>
              <w:bottom w:val="single" w:sz="4" w:space="0" w:color="auto"/>
              <w:right w:val="single" w:sz="4" w:space="0" w:color="auto"/>
            </w:tcBorders>
            <w:shd w:val="clear" w:color="auto" w:fill="auto"/>
            <w:vAlign w:val="center"/>
            <w:hideMark/>
          </w:tcPr>
          <w:p w14:paraId="5642C0FA"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2,0 </w:t>
            </w:r>
          </w:p>
        </w:tc>
        <w:tc>
          <w:tcPr>
            <w:tcW w:w="816" w:type="dxa"/>
            <w:tcBorders>
              <w:top w:val="nil"/>
              <w:left w:val="nil"/>
              <w:bottom w:val="single" w:sz="4" w:space="0" w:color="auto"/>
              <w:right w:val="double" w:sz="6" w:space="0" w:color="auto"/>
            </w:tcBorders>
            <w:shd w:val="clear" w:color="auto" w:fill="auto"/>
            <w:vAlign w:val="center"/>
            <w:hideMark/>
          </w:tcPr>
          <w:p w14:paraId="59F21B86"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15,0 </w:t>
            </w:r>
          </w:p>
        </w:tc>
      </w:tr>
      <w:tr w:rsidR="005D07DA" w:rsidRPr="005D07DA" w14:paraId="2C8DCF39" w14:textId="77777777" w:rsidTr="00CE13CC">
        <w:trPr>
          <w:trHeight w:val="70"/>
        </w:trPr>
        <w:tc>
          <w:tcPr>
            <w:tcW w:w="7217" w:type="dxa"/>
            <w:tcBorders>
              <w:top w:val="nil"/>
              <w:left w:val="double" w:sz="6" w:space="0" w:color="auto"/>
              <w:bottom w:val="single" w:sz="4" w:space="0" w:color="auto"/>
              <w:right w:val="single" w:sz="4" w:space="0" w:color="auto"/>
            </w:tcBorders>
            <w:shd w:val="clear" w:color="auto" w:fill="auto"/>
            <w:vAlign w:val="center"/>
            <w:hideMark/>
          </w:tcPr>
          <w:p w14:paraId="5C2960B6" w14:textId="77777777" w:rsidR="00CE13CC" w:rsidRPr="005D07DA" w:rsidRDefault="00CE13CC" w:rsidP="004E60E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Дошкольное образование</w:t>
            </w:r>
          </w:p>
        </w:tc>
        <w:tc>
          <w:tcPr>
            <w:tcW w:w="836" w:type="dxa"/>
            <w:tcBorders>
              <w:top w:val="nil"/>
              <w:left w:val="nil"/>
              <w:bottom w:val="single" w:sz="4" w:space="0" w:color="auto"/>
              <w:right w:val="single" w:sz="4" w:space="0" w:color="auto"/>
            </w:tcBorders>
            <w:shd w:val="clear" w:color="auto" w:fill="auto"/>
            <w:vAlign w:val="center"/>
            <w:hideMark/>
          </w:tcPr>
          <w:p w14:paraId="3A70044D"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0,5 </w:t>
            </w:r>
          </w:p>
        </w:tc>
        <w:tc>
          <w:tcPr>
            <w:tcW w:w="855" w:type="dxa"/>
            <w:tcBorders>
              <w:top w:val="nil"/>
              <w:left w:val="nil"/>
              <w:bottom w:val="single" w:sz="4" w:space="0" w:color="auto"/>
              <w:right w:val="single" w:sz="4" w:space="0" w:color="auto"/>
            </w:tcBorders>
            <w:shd w:val="clear" w:color="auto" w:fill="auto"/>
            <w:vAlign w:val="center"/>
            <w:hideMark/>
          </w:tcPr>
          <w:p w14:paraId="7661E42C"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0,5 </w:t>
            </w:r>
          </w:p>
        </w:tc>
        <w:tc>
          <w:tcPr>
            <w:tcW w:w="816" w:type="dxa"/>
            <w:tcBorders>
              <w:top w:val="nil"/>
              <w:left w:val="nil"/>
              <w:bottom w:val="single" w:sz="4" w:space="0" w:color="auto"/>
              <w:right w:val="double" w:sz="6" w:space="0" w:color="auto"/>
            </w:tcBorders>
            <w:shd w:val="clear" w:color="auto" w:fill="auto"/>
            <w:vAlign w:val="center"/>
            <w:hideMark/>
          </w:tcPr>
          <w:p w14:paraId="247B62E6"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5D07DA" w:rsidRPr="005D07DA" w14:paraId="2310C8C4" w14:textId="77777777" w:rsidTr="00CE13CC">
        <w:trPr>
          <w:trHeight w:val="70"/>
        </w:trPr>
        <w:tc>
          <w:tcPr>
            <w:tcW w:w="7217" w:type="dxa"/>
            <w:tcBorders>
              <w:top w:val="nil"/>
              <w:left w:val="double" w:sz="6" w:space="0" w:color="auto"/>
              <w:bottom w:val="single" w:sz="4" w:space="0" w:color="auto"/>
              <w:right w:val="single" w:sz="4" w:space="0" w:color="auto"/>
            </w:tcBorders>
            <w:shd w:val="clear" w:color="auto" w:fill="auto"/>
            <w:vAlign w:val="center"/>
            <w:hideMark/>
          </w:tcPr>
          <w:p w14:paraId="575383FD" w14:textId="77777777" w:rsidR="00CE13CC" w:rsidRPr="005D07DA" w:rsidRDefault="00CE13CC" w:rsidP="004E60E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Общее образование</w:t>
            </w:r>
          </w:p>
        </w:tc>
        <w:tc>
          <w:tcPr>
            <w:tcW w:w="836" w:type="dxa"/>
            <w:tcBorders>
              <w:top w:val="nil"/>
              <w:left w:val="nil"/>
              <w:bottom w:val="single" w:sz="4" w:space="0" w:color="auto"/>
              <w:right w:val="single" w:sz="4" w:space="0" w:color="auto"/>
            </w:tcBorders>
            <w:shd w:val="clear" w:color="auto" w:fill="auto"/>
            <w:vAlign w:val="center"/>
            <w:hideMark/>
          </w:tcPr>
          <w:p w14:paraId="39FB6949"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5,9 </w:t>
            </w:r>
          </w:p>
        </w:tc>
        <w:tc>
          <w:tcPr>
            <w:tcW w:w="855" w:type="dxa"/>
            <w:tcBorders>
              <w:top w:val="nil"/>
              <w:left w:val="nil"/>
              <w:bottom w:val="single" w:sz="4" w:space="0" w:color="auto"/>
              <w:right w:val="single" w:sz="4" w:space="0" w:color="auto"/>
            </w:tcBorders>
            <w:shd w:val="clear" w:color="auto" w:fill="auto"/>
            <w:vAlign w:val="center"/>
            <w:hideMark/>
          </w:tcPr>
          <w:p w14:paraId="7D02F054"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5,9 </w:t>
            </w:r>
          </w:p>
        </w:tc>
        <w:tc>
          <w:tcPr>
            <w:tcW w:w="816" w:type="dxa"/>
            <w:tcBorders>
              <w:top w:val="nil"/>
              <w:left w:val="nil"/>
              <w:bottom w:val="single" w:sz="4" w:space="0" w:color="auto"/>
              <w:right w:val="double" w:sz="6" w:space="0" w:color="auto"/>
            </w:tcBorders>
            <w:shd w:val="clear" w:color="auto" w:fill="auto"/>
            <w:vAlign w:val="center"/>
            <w:hideMark/>
          </w:tcPr>
          <w:p w14:paraId="74CACC69"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5D07DA" w:rsidRPr="005D07DA" w14:paraId="0BDE163B" w14:textId="77777777" w:rsidTr="00CE13CC">
        <w:trPr>
          <w:trHeight w:val="70"/>
        </w:trPr>
        <w:tc>
          <w:tcPr>
            <w:tcW w:w="7217" w:type="dxa"/>
            <w:tcBorders>
              <w:top w:val="nil"/>
              <w:left w:val="double" w:sz="6" w:space="0" w:color="auto"/>
              <w:bottom w:val="single" w:sz="4" w:space="0" w:color="auto"/>
              <w:right w:val="single" w:sz="4" w:space="0" w:color="auto"/>
            </w:tcBorders>
            <w:shd w:val="clear" w:color="auto" w:fill="auto"/>
            <w:vAlign w:val="center"/>
            <w:hideMark/>
          </w:tcPr>
          <w:p w14:paraId="55F2BAFA" w14:textId="77777777" w:rsidR="00CE13CC" w:rsidRPr="005D07DA" w:rsidRDefault="00CE13CC" w:rsidP="004E60E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Дополнительное образование детей</w:t>
            </w:r>
          </w:p>
        </w:tc>
        <w:tc>
          <w:tcPr>
            <w:tcW w:w="836" w:type="dxa"/>
            <w:tcBorders>
              <w:top w:val="nil"/>
              <w:left w:val="nil"/>
              <w:bottom w:val="single" w:sz="4" w:space="0" w:color="auto"/>
              <w:right w:val="single" w:sz="4" w:space="0" w:color="auto"/>
            </w:tcBorders>
            <w:shd w:val="clear" w:color="auto" w:fill="auto"/>
            <w:vAlign w:val="center"/>
            <w:hideMark/>
          </w:tcPr>
          <w:p w14:paraId="5BFBF65D"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4,8 </w:t>
            </w:r>
          </w:p>
        </w:tc>
        <w:tc>
          <w:tcPr>
            <w:tcW w:w="855" w:type="dxa"/>
            <w:tcBorders>
              <w:top w:val="nil"/>
              <w:left w:val="nil"/>
              <w:bottom w:val="single" w:sz="4" w:space="0" w:color="auto"/>
              <w:right w:val="single" w:sz="4" w:space="0" w:color="auto"/>
            </w:tcBorders>
            <w:shd w:val="clear" w:color="auto" w:fill="auto"/>
            <w:vAlign w:val="center"/>
            <w:hideMark/>
          </w:tcPr>
          <w:p w14:paraId="6C273D0D"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4,8 </w:t>
            </w:r>
          </w:p>
        </w:tc>
        <w:tc>
          <w:tcPr>
            <w:tcW w:w="816" w:type="dxa"/>
            <w:tcBorders>
              <w:top w:val="nil"/>
              <w:left w:val="nil"/>
              <w:bottom w:val="single" w:sz="4" w:space="0" w:color="auto"/>
              <w:right w:val="double" w:sz="6" w:space="0" w:color="auto"/>
            </w:tcBorders>
            <w:shd w:val="clear" w:color="auto" w:fill="auto"/>
            <w:vAlign w:val="center"/>
            <w:hideMark/>
          </w:tcPr>
          <w:p w14:paraId="385E11CF"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5D07DA" w:rsidRPr="005D07DA" w14:paraId="19E3FD8B" w14:textId="77777777" w:rsidTr="00CE13CC">
        <w:trPr>
          <w:trHeight w:val="70"/>
        </w:trPr>
        <w:tc>
          <w:tcPr>
            <w:tcW w:w="7217" w:type="dxa"/>
            <w:tcBorders>
              <w:top w:val="nil"/>
              <w:left w:val="double" w:sz="6" w:space="0" w:color="auto"/>
              <w:bottom w:val="single" w:sz="4" w:space="0" w:color="auto"/>
              <w:right w:val="single" w:sz="4" w:space="0" w:color="auto"/>
            </w:tcBorders>
            <w:shd w:val="clear" w:color="auto" w:fill="auto"/>
            <w:vAlign w:val="center"/>
            <w:hideMark/>
          </w:tcPr>
          <w:p w14:paraId="62079BB7" w14:textId="77777777" w:rsidR="00CE13CC" w:rsidRPr="005D07DA" w:rsidRDefault="00CE13CC" w:rsidP="004E60E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Молодежная политика</w:t>
            </w:r>
          </w:p>
        </w:tc>
        <w:tc>
          <w:tcPr>
            <w:tcW w:w="836" w:type="dxa"/>
            <w:tcBorders>
              <w:top w:val="nil"/>
              <w:left w:val="nil"/>
              <w:bottom w:val="single" w:sz="4" w:space="0" w:color="auto"/>
              <w:right w:val="single" w:sz="4" w:space="0" w:color="auto"/>
            </w:tcBorders>
            <w:shd w:val="clear" w:color="auto" w:fill="auto"/>
            <w:vAlign w:val="center"/>
            <w:hideMark/>
          </w:tcPr>
          <w:p w14:paraId="58EDA3DB"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96,3 </w:t>
            </w:r>
          </w:p>
        </w:tc>
        <w:tc>
          <w:tcPr>
            <w:tcW w:w="855" w:type="dxa"/>
            <w:tcBorders>
              <w:top w:val="nil"/>
              <w:left w:val="nil"/>
              <w:bottom w:val="single" w:sz="4" w:space="0" w:color="auto"/>
              <w:right w:val="single" w:sz="4" w:space="0" w:color="auto"/>
            </w:tcBorders>
            <w:shd w:val="clear" w:color="auto" w:fill="auto"/>
            <w:vAlign w:val="center"/>
            <w:hideMark/>
          </w:tcPr>
          <w:p w14:paraId="2FB3E35F"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76,6 </w:t>
            </w:r>
          </w:p>
        </w:tc>
        <w:tc>
          <w:tcPr>
            <w:tcW w:w="816" w:type="dxa"/>
            <w:tcBorders>
              <w:top w:val="nil"/>
              <w:left w:val="nil"/>
              <w:bottom w:val="single" w:sz="4" w:space="0" w:color="auto"/>
              <w:right w:val="double" w:sz="6" w:space="0" w:color="auto"/>
            </w:tcBorders>
            <w:shd w:val="clear" w:color="auto" w:fill="auto"/>
            <w:vAlign w:val="center"/>
            <w:hideMark/>
          </w:tcPr>
          <w:p w14:paraId="2326930C"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79,6 </w:t>
            </w:r>
          </w:p>
        </w:tc>
      </w:tr>
      <w:tr w:rsidR="005D07DA" w:rsidRPr="005D07DA" w14:paraId="1F5B01C7" w14:textId="77777777" w:rsidTr="00CE13CC">
        <w:trPr>
          <w:trHeight w:val="70"/>
        </w:trPr>
        <w:tc>
          <w:tcPr>
            <w:tcW w:w="7217" w:type="dxa"/>
            <w:tcBorders>
              <w:top w:val="nil"/>
              <w:left w:val="double" w:sz="6" w:space="0" w:color="auto"/>
              <w:bottom w:val="single" w:sz="4" w:space="0" w:color="auto"/>
              <w:right w:val="single" w:sz="4" w:space="0" w:color="auto"/>
            </w:tcBorders>
            <w:shd w:val="clear" w:color="auto" w:fill="auto"/>
            <w:vAlign w:val="center"/>
            <w:hideMark/>
          </w:tcPr>
          <w:p w14:paraId="5A826A3A" w14:textId="77777777" w:rsidR="00CE13CC" w:rsidRPr="005D07DA" w:rsidRDefault="00CE13CC" w:rsidP="004E60E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Другие вопросы в области образования</w:t>
            </w:r>
          </w:p>
        </w:tc>
        <w:tc>
          <w:tcPr>
            <w:tcW w:w="836" w:type="dxa"/>
            <w:tcBorders>
              <w:top w:val="nil"/>
              <w:left w:val="nil"/>
              <w:bottom w:val="single" w:sz="4" w:space="0" w:color="auto"/>
              <w:right w:val="single" w:sz="4" w:space="0" w:color="auto"/>
            </w:tcBorders>
            <w:shd w:val="clear" w:color="auto" w:fill="auto"/>
            <w:vAlign w:val="center"/>
            <w:hideMark/>
          </w:tcPr>
          <w:p w14:paraId="58321DC4"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0,7 </w:t>
            </w:r>
          </w:p>
        </w:tc>
        <w:tc>
          <w:tcPr>
            <w:tcW w:w="855" w:type="dxa"/>
            <w:tcBorders>
              <w:top w:val="nil"/>
              <w:left w:val="nil"/>
              <w:bottom w:val="single" w:sz="4" w:space="0" w:color="auto"/>
              <w:right w:val="single" w:sz="4" w:space="0" w:color="auto"/>
            </w:tcBorders>
            <w:shd w:val="clear" w:color="auto" w:fill="auto"/>
            <w:vAlign w:val="center"/>
            <w:hideMark/>
          </w:tcPr>
          <w:p w14:paraId="15ACDB39"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816" w:type="dxa"/>
            <w:tcBorders>
              <w:top w:val="nil"/>
              <w:left w:val="nil"/>
              <w:bottom w:val="single" w:sz="4" w:space="0" w:color="auto"/>
              <w:right w:val="double" w:sz="6" w:space="0" w:color="auto"/>
            </w:tcBorders>
            <w:shd w:val="clear" w:color="auto" w:fill="auto"/>
            <w:vAlign w:val="center"/>
            <w:hideMark/>
          </w:tcPr>
          <w:p w14:paraId="2362C637"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r>
      <w:tr w:rsidR="005D07DA" w:rsidRPr="005D07DA" w14:paraId="3FC83FAF" w14:textId="77777777" w:rsidTr="00CE13CC">
        <w:trPr>
          <w:trHeight w:val="70"/>
        </w:trPr>
        <w:tc>
          <w:tcPr>
            <w:tcW w:w="7217" w:type="dxa"/>
            <w:tcBorders>
              <w:top w:val="nil"/>
              <w:left w:val="double" w:sz="6" w:space="0" w:color="auto"/>
              <w:bottom w:val="single" w:sz="4" w:space="0" w:color="auto"/>
              <w:right w:val="single" w:sz="4" w:space="0" w:color="auto"/>
            </w:tcBorders>
            <w:shd w:val="clear" w:color="auto" w:fill="auto"/>
            <w:vAlign w:val="center"/>
            <w:hideMark/>
          </w:tcPr>
          <w:p w14:paraId="015FE1F3" w14:textId="77777777" w:rsidR="00CE13CC" w:rsidRPr="005D07DA" w:rsidRDefault="00CE13CC" w:rsidP="004E60E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Культура</w:t>
            </w:r>
          </w:p>
        </w:tc>
        <w:tc>
          <w:tcPr>
            <w:tcW w:w="836" w:type="dxa"/>
            <w:tcBorders>
              <w:top w:val="nil"/>
              <w:left w:val="nil"/>
              <w:bottom w:val="single" w:sz="4" w:space="0" w:color="auto"/>
              <w:right w:val="single" w:sz="4" w:space="0" w:color="auto"/>
            </w:tcBorders>
            <w:shd w:val="clear" w:color="auto" w:fill="auto"/>
            <w:vAlign w:val="center"/>
            <w:hideMark/>
          </w:tcPr>
          <w:p w14:paraId="566BD2A9"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15,7 </w:t>
            </w:r>
          </w:p>
        </w:tc>
        <w:tc>
          <w:tcPr>
            <w:tcW w:w="855" w:type="dxa"/>
            <w:tcBorders>
              <w:top w:val="nil"/>
              <w:left w:val="nil"/>
              <w:bottom w:val="single" w:sz="4" w:space="0" w:color="auto"/>
              <w:right w:val="single" w:sz="4" w:space="0" w:color="auto"/>
            </w:tcBorders>
            <w:shd w:val="clear" w:color="auto" w:fill="auto"/>
            <w:vAlign w:val="center"/>
            <w:hideMark/>
          </w:tcPr>
          <w:p w14:paraId="017D7DC2"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15,7 </w:t>
            </w:r>
          </w:p>
        </w:tc>
        <w:tc>
          <w:tcPr>
            <w:tcW w:w="816" w:type="dxa"/>
            <w:tcBorders>
              <w:top w:val="nil"/>
              <w:left w:val="nil"/>
              <w:bottom w:val="single" w:sz="4" w:space="0" w:color="auto"/>
              <w:right w:val="double" w:sz="6" w:space="0" w:color="auto"/>
            </w:tcBorders>
            <w:shd w:val="clear" w:color="auto" w:fill="auto"/>
            <w:vAlign w:val="center"/>
            <w:hideMark/>
          </w:tcPr>
          <w:p w14:paraId="464E2AAE"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5D07DA" w:rsidRPr="005D07DA" w14:paraId="7509B3E4" w14:textId="77777777" w:rsidTr="00CE13CC">
        <w:trPr>
          <w:trHeight w:val="70"/>
        </w:trPr>
        <w:tc>
          <w:tcPr>
            <w:tcW w:w="7217" w:type="dxa"/>
            <w:tcBorders>
              <w:top w:val="nil"/>
              <w:left w:val="double" w:sz="6" w:space="0" w:color="auto"/>
              <w:bottom w:val="single" w:sz="4" w:space="0" w:color="auto"/>
              <w:right w:val="single" w:sz="4" w:space="0" w:color="auto"/>
            </w:tcBorders>
            <w:shd w:val="clear" w:color="auto" w:fill="auto"/>
            <w:vAlign w:val="center"/>
            <w:hideMark/>
          </w:tcPr>
          <w:p w14:paraId="00400627" w14:textId="77777777" w:rsidR="00CE13CC" w:rsidRPr="005D07DA" w:rsidRDefault="00CE13CC" w:rsidP="004E60E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Санаторно-оздоровительная помощь</w:t>
            </w:r>
          </w:p>
        </w:tc>
        <w:tc>
          <w:tcPr>
            <w:tcW w:w="836" w:type="dxa"/>
            <w:tcBorders>
              <w:top w:val="nil"/>
              <w:left w:val="nil"/>
              <w:bottom w:val="single" w:sz="4" w:space="0" w:color="auto"/>
              <w:right w:val="single" w:sz="4" w:space="0" w:color="auto"/>
            </w:tcBorders>
            <w:shd w:val="clear" w:color="auto" w:fill="auto"/>
            <w:vAlign w:val="center"/>
            <w:hideMark/>
          </w:tcPr>
          <w:p w14:paraId="3338B706"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 </w:t>
            </w:r>
          </w:p>
        </w:tc>
        <w:tc>
          <w:tcPr>
            <w:tcW w:w="855" w:type="dxa"/>
            <w:tcBorders>
              <w:top w:val="nil"/>
              <w:left w:val="nil"/>
              <w:bottom w:val="single" w:sz="4" w:space="0" w:color="auto"/>
              <w:right w:val="single" w:sz="4" w:space="0" w:color="auto"/>
            </w:tcBorders>
            <w:shd w:val="clear" w:color="auto" w:fill="auto"/>
            <w:vAlign w:val="center"/>
            <w:hideMark/>
          </w:tcPr>
          <w:p w14:paraId="21D22525"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 </w:t>
            </w:r>
          </w:p>
        </w:tc>
        <w:tc>
          <w:tcPr>
            <w:tcW w:w="816" w:type="dxa"/>
            <w:tcBorders>
              <w:top w:val="nil"/>
              <w:left w:val="nil"/>
              <w:bottom w:val="single" w:sz="4" w:space="0" w:color="auto"/>
              <w:right w:val="double" w:sz="6" w:space="0" w:color="auto"/>
            </w:tcBorders>
            <w:shd w:val="clear" w:color="auto" w:fill="auto"/>
            <w:vAlign w:val="center"/>
            <w:hideMark/>
          </w:tcPr>
          <w:p w14:paraId="15E7B4A4"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5D07DA" w:rsidRPr="005D07DA" w14:paraId="01946FEE" w14:textId="77777777" w:rsidTr="00CE13CC">
        <w:trPr>
          <w:trHeight w:val="70"/>
        </w:trPr>
        <w:tc>
          <w:tcPr>
            <w:tcW w:w="7217" w:type="dxa"/>
            <w:tcBorders>
              <w:top w:val="nil"/>
              <w:left w:val="double" w:sz="6" w:space="0" w:color="auto"/>
              <w:bottom w:val="single" w:sz="4" w:space="0" w:color="auto"/>
              <w:right w:val="single" w:sz="4" w:space="0" w:color="auto"/>
            </w:tcBorders>
            <w:shd w:val="clear" w:color="auto" w:fill="auto"/>
            <w:vAlign w:val="center"/>
            <w:hideMark/>
          </w:tcPr>
          <w:p w14:paraId="10473A80" w14:textId="77777777" w:rsidR="00CE13CC" w:rsidRPr="005D07DA" w:rsidRDefault="00CE13CC" w:rsidP="004E60E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Социальное обслуживание населения</w:t>
            </w:r>
          </w:p>
        </w:tc>
        <w:tc>
          <w:tcPr>
            <w:tcW w:w="836" w:type="dxa"/>
            <w:tcBorders>
              <w:top w:val="nil"/>
              <w:left w:val="nil"/>
              <w:bottom w:val="single" w:sz="4" w:space="0" w:color="auto"/>
              <w:right w:val="single" w:sz="4" w:space="0" w:color="auto"/>
            </w:tcBorders>
            <w:shd w:val="clear" w:color="auto" w:fill="auto"/>
            <w:vAlign w:val="center"/>
            <w:hideMark/>
          </w:tcPr>
          <w:p w14:paraId="179BFFF8"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12,7 </w:t>
            </w:r>
          </w:p>
        </w:tc>
        <w:tc>
          <w:tcPr>
            <w:tcW w:w="855" w:type="dxa"/>
            <w:tcBorders>
              <w:top w:val="nil"/>
              <w:left w:val="nil"/>
              <w:bottom w:val="single" w:sz="4" w:space="0" w:color="auto"/>
              <w:right w:val="single" w:sz="4" w:space="0" w:color="auto"/>
            </w:tcBorders>
            <w:shd w:val="clear" w:color="auto" w:fill="auto"/>
            <w:vAlign w:val="center"/>
            <w:hideMark/>
          </w:tcPr>
          <w:p w14:paraId="56B77ACD"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12,7 </w:t>
            </w:r>
          </w:p>
        </w:tc>
        <w:tc>
          <w:tcPr>
            <w:tcW w:w="816" w:type="dxa"/>
            <w:tcBorders>
              <w:top w:val="nil"/>
              <w:left w:val="nil"/>
              <w:bottom w:val="single" w:sz="4" w:space="0" w:color="auto"/>
              <w:right w:val="double" w:sz="6" w:space="0" w:color="auto"/>
            </w:tcBorders>
            <w:shd w:val="clear" w:color="auto" w:fill="auto"/>
            <w:vAlign w:val="center"/>
            <w:hideMark/>
          </w:tcPr>
          <w:p w14:paraId="57EEDCAB"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5D07DA" w:rsidRPr="005D07DA" w14:paraId="17090D94" w14:textId="77777777" w:rsidTr="00CE13CC">
        <w:trPr>
          <w:trHeight w:val="70"/>
        </w:trPr>
        <w:tc>
          <w:tcPr>
            <w:tcW w:w="7217" w:type="dxa"/>
            <w:tcBorders>
              <w:top w:val="nil"/>
              <w:left w:val="double" w:sz="6" w:space="0" w:color="auto"/>
              <w:bottom w:val="single" w:sz="4" w:space="0" w:color="auto"/>
              <w:right w:val="single" w:sz="4" w:space="0" w:color="auto"/>
            </w:tcBorders>
            <w:shd w:val="clear" w:color="auto" w:fill="auto"/>
            <w:vAlign w:val="center"/>
            <w:hideMark/>
          </w:tcPr>
          <w:p w14:paraId="3696AED7" w14:textId="77777777" w:rsidR="00CE13CC" w:rsidRPr="005D07DA" w:rsidRDefault="00CE13CC" w:rsidP="004E60E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Социальное обеспечение населения</w:t>
            </w:r>
          </w:p>
        </w:tc>
        <w:tc>
          <w:tcPr>
            <w:tcW w:w="836" w:type="dxa"/>
            <w:tcBorders>
              <w:top w:val="nil"/>
              <w:left w:val="nil"/>
              <w:bottom w:val="single" w:sz="4" w:space="0" w:color="auto"/>
              <w:right w:val="single" w:sz="4" w:space="0" w:color="auto"/>
            </w:tcBorders>
            <w:shd w:val="clear" w:color="auto" w:fill="auto"/>
            <w:vAlign w:val="center"/>
            <w:hideMark/>
          </w:tcPr>
          <w:p w14:paraId="4DBE3C7B"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3,7 </w:t>
            </w:r>
          </w:p>
        </w:tc>
        <w:tc>
          <w:tcPr>
            <w:tcW w:w="855" w:type="dxa"/>
            <w:tcBorders>
              <w:top w:val="nil"/>
              <w:left w:val="nil"/>
              <w:bottom w:val="single" w:sz="4" w:space="0" w:color="auto"/>
              <w:right w:val="single" w:sz="4" w:space="0" w:color="auto"/>
            </w:tcBorders>
            <w:shd w:val="clear" w:color="auto" w:fill="auto"/>
            <w:vAlign w:val="center"/>
            <w:hideMark/>
          </w:tcPr>
          <w:p w14:paraId="16231FD7"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3,7 </w:t>
            </w:r>
          </w:p>
        </w:tc>
        <w:tc>
          <w:tcPr>
            <w:tcW w:w="816" w:type="dxa"/>
            <w:tcBorders>
              <w:top w:val="nil"/>
              <w:left w:val="nil"/>
              <w:bottom w:val="single" w:sz="4" w:space="0" w:color="auto"/>
              <w:right w:val="double" w:sz="6" w:space="0" w:color="auto"/>
            </w:tcBorders>
            <w:shd w:val="clear" w:color="auto" w:fill="auto"/>
            <w:vAlign w:val="center"/>
            <w:hideMark/>
          </w:tcPr>
          <w:p w14:paraId="5C8936D2"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5D07DA" w:rsidRPr="005D07DA" w14:paraId="7D6535C8" w14:textId="77777777" w:rsidTr="00CE13CC">
        <w:trPr>
          <w:trHeight w:val="70"/>
        </w:trPr>
        <w:tc>
          <w:tcPr>
            <w:tcW w:w="7217" w:type="dxa"/>
            <w:tcBorders>
              <w:top w:val="nil"/>
              <w:left w:val="double" w:sz="6" w:space="0" w:color="auto"/>
              <w:bottom w:val="single" w:sz="4" w:space="0" w:color="auto"/>
              <w:right w:val="single" w:sz="4" w:space="0" w:color="auto"/>
            </w:tcBorders>
            <w:shd w:val="clear" w:color="auto" w:fill="auto"/>
            <w:vAlign w:val="center"/>
            <w:hideMark/>
          </w:tcPr>
          <w:p w14:paraId="515AA0D6" w14:textId="77777777" w:rsidR="00CE13CC" w:rsidRPr="005D07DA" w:rsidRDefault="00CE13CC" w:rsidP="004E60E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Другие вопросы в области социальной политики</w:t>
            </w:r>
          </w:p>
        </w:tc>
        <w:tc>
          <w:tcPr>
            <w:tcW w:w="836" w:type="dxa"/>
            <w:tcBorders>
              <w:top w:val="nil"/>
              <w:left w:val="nil"/>
              <w:bottom w:val="single" w:sz="4" w:space="0" w:color="auto"/>
              <w:right w:val="single" w:sz="4" w:space="0" w:color="auto"/>
            </w:tcBorders>
            <w:shd w:val="clear" w:color="auto" w:fill="auto"/>
            <w:vAlign w:val="center"/>
            <w:hideMark/>
          </w:tcPr>
          <w:p w14:paraId="1CD902D1"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3,7 </w:t>
            </w:r>
          </w:p>
        </w:tc>
        <w:tc>
          <w:tcPr>
            <w:tcW w:w="855" w:type="dxa"/>
            <w:tcBorders>
              <w:top w:val="nil"/>
              <w:left w:val="nil"/>
              <w:bottom w:val="single" w:sz="4" w:space="0" w:color="auto"/>
              <w:right w:val="single" w:sz="4" w:space="0" w:color="auto"/>
            </w:tcBorders>
            <w:shd w:val="clear" w:color="auto" w:fill="auto"/>
            <w:vAlign w:val="center"/>
            <w:hideMark/>
          </w:tcPr>
          <w:p w14:paraId="4C4DD3EE"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3,7 </w:t>
            </w:r>
          </w:p>
        </w:tc>
        <w:tc>
          <w:tcPr>
            <w:tcW w:w="816" w:type="dxa"/>
            <w:tcBorders>
              <w:top w:val="nil"/>
              <w:left w:val="nil"/>
              <w:bottom w:val="single" w:sz="4" w:space="0" w:color="auto"/>
              <w:right w:val="double" w:sz="6" w:space="0" w:color="auto"/>
            </w:tcBorders>
            <w:shd w:val="clear" w:color="auto" w:fill="auto"/>
            <w:vAlign w:val="center"/>
            <w:hideMark/>
          </w:tcPr>
          <w:p w14:paraId="60C840A7"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5D07DA" w:rsidRPr="005D07DA" w14:paraId="2A415F31" w14:textId="77777777" w:rsidTr="00CE13CC">
        <w:trPr>
          <w:trHeight w:val="70"/>
        </w:trPr>
        <w:tc>
          <w:tcPr>
            <w:tcW w:w="7217" w:type="dxa"/>
            <w:tcBorders>
              <w:top w:val="nil"/>
              <w:left w:val="double" w:sz="6" w:space="0" w:color="auto"/>
              <w:bottom w:val="single" w:sz="4" w:space="0" w:color="auto"/>
              <w:right w:val="single" w:sz="4" w:space="0" w:color="auto"/>
            </w:tcBorders>
            <w:shd w:val="clear" w:color="auto" w:fill="auto"/>
            <w:vAlign w:val="center"/>
            <w:hideMark/>
          </w:tcPr>
          <w:p w14:paraId="2ECD482C" w14:textId="77777777" w:rsidR="00CE13CC" w:rsidRPr="005D07DA" w:rsidRDefault="00CE13CC" w:rsidP="004E60E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Массовый спорт</w:t>
            </w:r>
          </w:p>
        </w:tc>
        <w:tc>
          <w:tcPr>
            <w:tcW w:w="836" w:type="dxa"/>
            <w:tcBorders>
              <w:top w:val="nil"/>
              <w:left w:val="nil"/>
              <w:bottom w:val="single" w:sz="4" w:space="0" w:color="auto"/>
              <w:right w:val="single" w:sz="4" w:space="0" w:color="auto"/>
            </w:tcBorders>
            <w:shd w:val="clear" w:color="auto" w:fill="auto"/>
            <w:vAlign w:val="center"/>
            <w:hideMark/>
          </w:tcPr>
          <w:p w14:paraId="1456860C"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6,3 </w:t>
            </w:r>
          </w:p>
        </w:tc>
        <w:tc>
          <w:tcPr>
            <w:tcW w:w="855" w:type="dxa"/>
            <w:tcBorders>
              <w:top w:val="nil"/>
              <w:left w:val="nil"/>
              <w:bottom w:val="single" w:sz="4" w:space="0" w:color="auto"/>
              <w:right w:val="single" w:sz="4" w:space="0" w:color="auto"/>
            </w:tcBorders>
            <w:shd w:val="clear" w:color="auto" w:fill="auto"/>
            <w:vAlign w:val="center"/>
            <w:hideMark/>
          </w:tcPr>
          <w:p w14:paraId="56612777"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6,3 </w:t>
            </w:r>
          </w:p>
        </w:tc>
        <w:tc>
          <w:tcPr>
            <w:tcW w:w="816" w:type="dxa"/>
            <w:tcBorders>
              <w:top w:val="nil"/>
              <w:left w:val="nil"/>
              <w:bottom w:val="single" w:sz="4" w:space="0" w:color="auto"/>
              <w:right w:val="double" w:sz="6" w:space="0" w:color="auto"/>
            </w:tcBorders>
            <w:shd w:val="clear" w:color="auto" w:fill="auto"/>
            <w:vAlign w:val="center"/>
            <w:hideMark/>
          </w:tcPr>
          <w:p w14:paraId="6833E768"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5D07DA" w:rsidRPr="005D07DA" w14:paraId="31D98F7F" w14:textId="77777777" w:rsidTr="00CE13CC">
        <w:trPr>
          <w:trHeight w:val="70"/>
        </w:trPr>
        <w:tc>
          <w:tcPr>
            <w:tcW w:w="7217" w:type="dxa"/>
            <w:tcBorders>
              <w:top w:val="nil"/>
              <w:left w:val="double" w:sz="6" w:space="0" w:color="auto"/>
              <w:bottom w:val="single" w:sz="4" w:space="0" w:color="auto"/>
              <w:right w:val="single" w:sz="4" w:space="0" w:color="auto"/>
            </w:tcBorders>
            <w:shd w:val="clear" w:color="auto" w:fill="auto"/>
            <w:vAlign w:val="center"/>
            <w:hideMark/>
          </w:tcPr>
          <w:p w14:paraId="28EDAF8C" w14:textId="77777777" w:rsidR="00CE13CC" w:rsidRPr="005D07DA" w:rsidRDefault="00CE13CC" w:rsidP="004E60E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Спорт высших достижений</w:t>
            </w:r>
          </w:p>
        </w:tc>
        <w:tc>
          <w:tcPr>
            <w:tcW w:w="836" w:type="dxa"/>
            <w:tcBorders>
              <w:top w:val="nil"/>
              <w:left w:val="nil"/>
              <w:bottom w:val="single" w:sz="4" w:space="0" w:color="auto"/>
              <w:right w:val="single" w:sz="4" w:space="0" w:color="auto"/>
            </w:tcBorders>
            <w:shd w:val="clear" w:color="auto" w:fill="auto"/>
            <w:vAlign w:val="center"/>
            <w:hideMark/>
          </w:tcPr>
          <w:p w14:paraId="4174520B"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1,9 </w:t>
            </w:r>
          </w:p>
        </w:tc>
        <w:tc>
          <w:tcPr>
            <w:tcW w:w="855" w:type="dxa"/>
            <w:tcBorders>
              <w:top w:val="nil"/>
              <w:left w:val="nil"/>
              <w:bottom w:val="single" w:sz="4" w:space="0" w:color="auto"/>
              <w:right w:val="single" w:sz="4" w:space="0" w:color="auto"/>
            </w:tcBorders>
            <w:shd w:val="clear" w:color="auto" w:fill="auto"/>
            <w:vAlign w:val="center"/>
            <w:hideMark/>
          </w:tcPr>
          <w:p w14:paraId="267C5514"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1,1 </w:t>
            </w:r>
          </w:p>
        </w:tc>
        <w:tc>
          <w:tcPr>
            <w:tcW w:w="816" w:type="dxa"/>
            <w:tcBorders>
              <w:top w:val="nil"/>
              <w:left w:val="nil"/>
              <w:bottom w:val="single" w:sz="4" w:space="0" w:color="auto"/>
              <w:right w:val="double" w:sz="6" w:space="0" w:color="auto"/>
            </w:tcBorders>
            <w:shd w:val="clear" w:color="auto" w:fill="auto"/>
            <w:vAlign w:val="center"/>
            <w:hideMark/>
          </w:tcPr>
          <w:p w14:paraId="0AD89505"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56,8 </w:t>
            </w:r>
          </w:p>
        </w:tc>
      </w:tr>
      <w:tr w:rsidR="005D07DA" w:rsidRPr="005D07DA" w14:paraId="0C8D10BA" w14:textId="77777777" w:rsidTr="00CE13CC">
        <w:trPr>
          <w:trHeight w:val="70"/>
        </w:trPr>
        <w:tc>
          <w:tcPr>
            <w:tcW w:w="7217" w:type="dxa"/>
            <w:tcBorders>
              <w:top w:val="nil"/>
              <w:left w:val="double" w:sz="6" w:space="0" w:color="auto"/>
              <w:bottom w:val="single" w:sz="4" w:space="0" w:color="auto"/>
              <w:right w:val="single" w:sz="4" w:space="0" w:color="auto"/>
            </w:tcBorders>
            <w:shd w:val="clear" w:color="auto" w:fill="auto"/>
            <w:vAlign w:val="center"/>
            <w:hideMark/>
          </w:tcPr>
          <w:p w14:paraId="0262DB33" w14:textId="77777777" w:rsidR="00CE13CC" w:rsidRPr="005D07DA" w:rsidRDefault="00CE13CC" w:rsidP="004E60E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Периодическая печать и издательства</w:t>
            </w:r>
          </w:p>
        </w:tc>
        <w:tc>
          <w:tcPr>
            <w:tcW w:w="836" w:type="dxa"/>
            <w:tcBorders>
              <w:top w:val="nil"/>
              <w:left w:val="nil"/>
              <w:bottom w:val="single" w:sz="4" w:space="0" w:color="auto"/>
              <w:right w:val="single" w:sz="4" w:space="0" w:color="auto"/>
            </w:tcBorders>
            <w:shd w:val="clear" w:color="auto" w:fill="auto"/>
            <w:vAlign w:val="center"/>
            <w:hideMark/>
          </w:tcPr>
          <w:p w14:paraId="257FE1C3"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18,6 </w:t>
            </w:r>
          </w:p>
        </w:tc>
        <w:tc>
          <w:tcPr>
            <w:tcW w:w="855" w:type="dxa"/>
            <w:tcBorders>
              <w:top w:val="nil"/>
              <w:left w:val="nil"/>
              <w:bottom w:val="single" w:sz="4" w:space="0" w:color="auto"/>
              <w:right w:val="single" w:sz="4" w:space="0" w:color="auto"/>
            </w:tcBorders>
            <w:shd w:val="clear" w:color="auto" w:fill="auto"/>
            <w:vAlign w:val="center"/>
            <w:hideMark/>
          </w:tcPr>
          <w:p w14:paraId="3604AC17"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18,6 </w:t>
            </w:r>
          </w:p>
        </w:tc>
        <w:tc>
          <w:tcPr>
            <w:tcW w:w="816" w:type="dxa"/>
            <w:tcBorders>
              <w:top w:val="nil"/>
              <w:left w:val="nil"/>
              <w:bottom w:val="single" w:sz="4" w:space="0" w:color="auto"/>
              <w:right w:val="double" w:sz="6" w:space="0" w:color="auto"/>
            </w:tcBorders>
            <w:shd w:val="clear" w:color="auto" w:fill="auto"/>
            <w:vAlign w:val="center"/>
            <w:hideMark/>
          </w:tcPr>
          <w:p w14:paraId="6C4ACC50" w14:textId="77777777" w:rsidR="00CE13CC" w:rsidRPr="005D07DA" w:rsidRDefault="00CE13CC" w:rsidP="004E60E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CE13CC" w:rsidRPr="005D07DA" w14:paraId="53DC34DD" w14:textId="77777777" w:rsidTr="00A66071">
        <w:trPr>
          <w:trHeight w:val="146"/>
        </w:trPr>
        <w:tc>
          <w:tcPr>
            <w:tcW w:w="7217" w:type="dxa"/>
            <w:tcBorders>
              <w:top w:val="nil"/>
              <w:left w:val="double" w:sz="6" w:space="0" w:color="auto"/>
              <w:bottom w:val="double" w:sz="6" w:space="0" w:color="auto"/>
              <w:right w:val="single" w:sz="4" w:space="0" w:color="auto"/>
            </w:tcBorders>
            <w:shd w:val="clear" w:color="auto" w:fill="auto"/>
            <w:vAlign w:val="center"/>
            <w:hideMark/>
          </w:tcPr>
          <w:p w14:paraId="1AC76632" w14:textId="77777777" w:rsidR="00CE13CC" w:rsidRPr="005D07DA" w:rsidRDefault="00CE13CC" w:rsidP="004E60ED">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Итого</w:t>
            </w:r>
          </w:p>
        </w:tc>
        <w:tc>
          <w:tcPr>
            <w:tcW w:w="836" w:type="dxa"/>
            <w:tcBorders>
              <w:top w:val="nil"/>
              <w:left w:val="nil"/>
              <w:bottom w:val="double" w:sz="6" w:space="0" w:color="auto"/>
              <w:right w:val="single" w:sz="4" w:space="0" w:color="auto"/>
            </w:tcBorders>
            <w:shd w:val="clear" w:color="auto" w:fill="auto"/>
            <w:vAlign w:val="center"/>
            <w:hideMark/>
          </w:tcPr>
          <w:p w14:paraId="6EA84F99" w14:textId="77777777" w:rsidR="00CE13CC" w:rsidRPr="005D07DA" w:rsidRDefault="00CE13CC" w:rsidP="004E60ED">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403,6 </w:t>
            </w:r>
          </w:p>
        </w:tc>
        <w:tc>
          <w:tcPr>
            <w:tcW w:w="855" w:type="dxa"/>
            <w:tcBorders>
              <w:top w:val="nil"/>
              <w:left w:val="nil"/>
              <w:bottom w:val="double" w:sz="6" w:space="0" w:color="auto"/>
              <w:right w:val="single" w:sz="4" w:space="0" w:color="auto"/>
            </w:tcBorders>
            <w:shd w:val="clear" w:color="auto" w:fill="auto"/>
            <w:vAlign w:val="center"/>
            <w:hideMark/>
          </w:tcPr>
          <w:p w14:paraId="4A028CB4" w14:textId="77777777" w:rsidR="00CE13CC" w:rsidRPr="005D07DA" w:rsidRDefault="00CE13CC" w:rsidP="004E60ED">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233,4 </w:t>
            </w:r>
          </w:p>
        </w:tc>
        <w:tc>
          <w:tcPr>
            <w:tcW w:w="816" w:type="dxa"/>
            <w:tcBorders>
              <w:top w:val="nil"/>
              <w:left w:val="nil"/>
              <w:bottom w:val="double" w:sz="6" w:space="0" w:color="auto"/>
              <w:right w:val="double" w:sz="6" w:space="0" w:color="auto"/>
            </w:tcBorders>
            <w:shd w:val="clear" w:color="auto" w:fill="auto"/>
            <w:vAlign w:val="center"/>
            <w:hideMark/>
          </w:tcPr>
          <w:p w14:paraId="5EDCB36D" w14:textId="77777777" w:rsidR="00CE13CC" w:rsidRPr="005D07DA" w:rsidRDefault="00CE13CC" w:rsidP="004E60ED">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57,8 </w:t>
            </w:r>
          </w:p>
        </w:tc>
      </w:tr>
    </w:tbl>
    <w:p w14:paraId="41E4DB13" w14:textId="77777777" w:rsidR="00CE13CC" w:rsidRPr="005D07DA" w:rsidRDefault="00CE13CC" w:rsidP="00A66071">
      <w:pPr>
        <w:spacing w:after="0" w:line="240" w:lineRule="auto"/>
        <w:ind w:firstLine="709"/>
        <w:jc w:val="both"/>
        <w:rPr>
          <w:rFonts w:ascii="Times New Roman" w:hAnsi="Times New Roman"/>
          <w:color w:val="000000" w:themeColor="text1"/>
          <w:sz w:val="28"/>
          <w:szCs w:val="28"/>
        </w:rPr>
      </w:pPr>
    </w:p>
    <w:p w14:paraId="03B54B1D" w14:textId="77777777" w:rsidR="00CE13CC" w:rsidRPr="005D07DA" w:rsidRDefault="00CE13CC" w:rsidP="00A66071">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Наиболее приоритетными направлениями расходования средств из резервного фонда в отчетном периоде являются расходы по подразделу 07 07 «Молодежная политика» (76,6 млн.руб. или 32,8 % от общей суммы расходов резервного фонда), в большей части в виде субсидий подведомственным агентству по делам молодежи Архангельской области автономным учреждениям (вид расходов 622) на сумму 68,6 млн.руб.</w:t>
      </w:r>
    </w:p>
    <w:p w14:paraId="5D0F3787" w14:textId="64B2129B" w:rsidR="00CE13CC" w:rsidRPr="005D07DA" w:rsidRDefault="00CE13CC" w:rsidP="00736408">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Вторым по значимости направлением расходов резервного фонда за отчетный период являлись расходы на экологи</w:t>
      </w:r>
      <w:r w:rsidR="00736408" w:rsidRPr="005D07DA">
        <w:rPr>
          <w:rFonts w:ascii="Times New Roman" w:hAnsi="Times New Roman"/>
          <w:color w:val="000000" w:themeColor="text1"/>
          <w:sz w:val="28"/>
          <w:szCs w:val="28"/>
        </w:rPr>
        <w:t>ю</w:t>
      </w:r>
      <w:r w:rsidRPr="005D07DA">
        <w:rPr>
          <w:rFonts w:ascii="Times New Roman" w:hAnsi="Times New Roman"/>
          <w:color w:val="000000" w:themeColor="text1"/>
          <w:sz w:val="28"/>
          <w:szCs w:val="28"/>
        </w:rPr>
        <w:t xml:space="preserve"> в сумме 31,7 млн.руб., которые выделены в виде гранта ФГАУ ОУВО «Северный (Арктический) федеральный университет имени М.В. Ломоносова» на организацию мероприятий III Всероссийского форума «Арктика. Лед тронулся» в Архангельской области, что составило 13,6 % от общей суммы расходов резервного фонда.</w:t>
      </w:r>
    </w:p>
    <w:p w14:paraId="2BD22563" w14:textId="77777777" w:rsidR="00CE13CC" w:rsidRPr="005D07DA" w:rsidRDefault="00CE13CC" w:rsidP="00736408">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В части главных распорядителей средств областного бюджета основные расходы за счет средств резервного фонда за 6 месяцев 2024 года осуществлены агентством по делам молодежи Архангельской области – 74,9 млн.руб., что составляет 32,1% от общей суммы расходов резервного фонда, из которых, как указано выше, подведомственным автономным учреждениям перечислено 68,6 млн.руб.</w:t>
      </w:r>
    </w:p>
    <w:p w14:paraId="37F11DA8" w14:textId="7B58D758" w:rsidR="00CE13CC" w:rsidRPr="005D07DA" w:rsidRDefault="00CE13CC" w:rsidP="00736408">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В таблице </w:t>
      </w:r>
      <w:r w:rsidR="0089022F" w:rsidRPr="005D07DA">
        <w:rPr>
          <w:rFonts w:ascii="Times New Roman" w:hAnsi="Times New Roman"/>
          <w:color w:val="000000" w:themeColor="text1"/>
          <w:sz w:val="28"/>
          <w:szCs w:val="28"/>
        </w:rPr>
        <w:t>44</w:t>
      </w:r>
      <w:r w:rsidRPr="005D07DA">
        <w:rPr>
          <w:rFonts w:ascii="Times New Roman" w:hAnsi="Times New Roman"/>
          <w:color w:val="000000" w:themeColor="text1"/>
          <w:sz w:val="28"/>
          <w:szCs w:val="28"/>
        </w:rPr>
        <w:t xml:space="preserve"> представлены расходы резервного фонда по главным распорядителям средств областного бюджета за 6 месяцев 2024 года.</w:t>
      </w:r>
    </w:p>
    <w:p w14:paraId="380B95F1" w14:textId="77777777" w:rsidR="00CE13CC" w:rsidRPr="005D07DA" w:rsidRDefault="00CE13CC" w:rsidP="000029EF">
      <w:pPr>
        <w:pStyle w:val="aff0"/>
        <w:spacing w:after="0" w:line="240" w:lineRule="auto"/>
        <w:rPr>
          <w:rFonts w:ascii="Times New Roman" w:hAnsi="Times New Roman"/>
          <w:b w:val="0"/>
          <w:color w:val="000000" w:themeColor="text1"/>
          <w:sz w:val="24"/>
          <w:szCs w:val="24"/>
        </w:rPr>
      </w:pPr>
    </w:p>
    <w:p w14:paraId="2F840536" w14:textId="77777777" w:rsidR="00CE13CC" w:rsidRPr="005D07DA" w:rsidRDefault="00CE13CC" w:rsidP="000029EF">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89022F" w:rsidRPr="005D07DA">
        <w:rPr>
          <w:rFonts w:ascii="Times New Roman" w:hAnsi="Times New Roman"/>
          <w:b w:val="0"/>
          <w:noProof/>
          <w:color w:val="000000" w:themeColor="text1"/>
          <w:sz w:val="24"/>
          <w:szCs w:val="24"/>
        </w:rPr>
        <w:t>44</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Расходы областного бюджета за 6 месяцев 2024 года за счет средств резервного фонда Правительства Архангельской области по главным распорядителям, млн.руб.</w:t>
      </w:r>
    </w:p>
    <w:tbl>
      <w:tblPr>
        <w:tblW w:w="8766" w:type="dxa"/>
        <w:jc w:val="center"/>
        <w:tblLook w:val="04A0" w:firstRow="1" w:lastRow="0" w:firstColumn="1" w:lastColumn="0" w:noHBand="0" w:noVBand="1"/>
      </w:tblPr>
      <w:tblGrid>
        <w:gridCol w:w="3349"/>
        <w:gridCol w:w="2208"/>
        <w:gridCol w:w="1791"/>
        <w:gridCol w:w="1418"/>
      </w:tblGrid>
      <w:tr w:rsidR="005D07DA" w:rsidRPr="005D07DA" w14:paraId="5C8B7B6C" w14:textId="77777777" w:rsidTr="00CE13CC">
        <w:trPr>
          <w:trHeight w:val="35"/>
          <w:tblHeader/>
          <w:jc w:val="center"/>
        </w:trPr>
        <w:tc>
          <w:tcPr>
            <w:tcW w:w="3349"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76C8A71B" w14:textId="77777777" w:rsidR="00CE13CC" w:rsidRPr="005D07DA" w:rsidRDefault="00CE13CC" w:rsidP="000029EF">
            <w:pPr>
              <w:spacing w:after="0" w:line="240" w:lineRule="auto"/>
              <w:jc w:val="center"/>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Главный распорядитель</w:t>
            </w:r>
          </w:p>
        </w:tc>
        <w:tc>
          <w:tcPr>
            <w:tcW w:w="2208" w:type="dxa"/>
            <w:tcBorders>
              <w:top w:val="double" w:sz="6" w:space="0" w:color="auto"/>
              <w:left w:val="nil"/>
              <w:bottom w:val="single" w:sz="4" w:space="0" w:color="auto"/>
              <w:right w:val="single" w:sz="4" w:space="0" w:color="auto"/>
            </w:tcBorders>
            <w:shd w:val="clear" w:color="auto" w:fill="auto"/>
            <w:vAlign w:val="center"/>
            <w:hideMark/>
          </w:tcPr>
          <w:p w14:paraId="0ABFA362" w14:textId="77777777" w:rsidR="00CE13CC" w:rsidRPr="005D07DA" w:rsidRDefault="00CE13CC" w:rsidP="000029EF">
            <w:pPr>
              <w:spacing w:after="0" w:line="240" w:lineRule="auto"/>
              <w:jc w:val="center"/>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Утверждено на год</w:t>
            </w:r>
          </w:p>
        </w:tc>
        <w:tc>
          <w:tcPr>
            <w:tcW w:w="1791" w:type="dxa"/>
            <w:tcBorders>
              <w:top w:val="double" w:sz="6" w:space="0" w:color="auto"/>
              <w:left w:val="nil"/>
              <w:bottom w:val="single" w:sz="4" w:space="0" w:color="auto"/>
              <w:right w:val="single" w:sz="4" w:space="0" w:color="auto"/>
            </w:tcBorders>
            <w:shd w:val="clear" w:color="auto" w:fill="auto"/>
            <w:vAlign w:val="center"/>
            <w:hideMark/>
          </w:tcPr>
          <w:p w14:paraId="74EBA1B8" w14:textId="77777777" w:rsidR="00CE13CC" w:rsidRPr="005D07DA" w:rsidRDefault="00CE13CC" w:rsidP="000029EF">
            <w:pPr>
              <w:spacing w:after="0" w:line="240" w:lineRule="auto"/>
              <w:jc w:val="center"/>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Исполнено</w:t>
            </w:r>
          </w:p>
        </w:tc>
        <w:tc>
          <w:tcPr>
            <w:tcW w:w="1418" w:type="dxa"/>
            <w:tcBorders>
              <w:top w:val="double" w:sz="6" w:space="0" w:color="auto"/>
              <w:left w:val="nil"/>
              <w:bottom w:val="single" w:sz="4" w:space="0" w:color="auto"/>
              <w:right w:val="double" w:sz="6" w:space="0" w:color="auto"/>
            </w:tcBorders>
            <w:shd w:val="clear" w:color="auto" w:fill="auto"/>
            <w:vAlign w:val="center"/>
            <w:hideMark/>
          </w:tcPr>
          <w:p w14:paraId="0EA7F5C0" w14:textId="46EB07D0" w:rsidR="00CE13CC" w:rsidRPr="005D07DA" w:rsidRDefault="00CE13CC" w:rsidP="000029EF">
            <w:pPr>
              <w:spacing w:after="0" w:line="240" w:lineRule="auto"/>
              <w:jc w:val="center"/>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w:t>
            </w:r>
            <w:r w:rsidR="00736408" w:rsidRPr="005D07DA">
              <w:rPr>
                <w:rFonts w:ascii="Times New Roman" w:eastAsia="Times New Roman" w:hAnsi="Times New Roman"/>
                <w:b/>
                <w:bCs/>
                <w:color w:val="000000" w:themeColor="text1"/>
                <w:lang w:eastAsia="ru-RU"/>
              </w:rPr>
              <w:t xml:space="preserve"> выполн.</w:t>
            </w:r>
          </w:p>
        </w:tc>
      </w:tr>
      <w:tr w:rsidR="005D07DA" w:rsidRPr="005D07DA" w14:paraId="3A554D18" w14:textId="77777777" w:rsidTr="00CE13CC">
        <w:trPr>
          <w:trHeight w:val="70"/>
          <w:jc w:val="center"/>
        </w:trPr>
        <w:tc>
          <w:tcPr>
            <w:tcW w:w="3349" w:type="dxa"/>
            <w:tcBorders>
              <w:top w:val="nil"/>
              <w:left w:val="double" w:sz="6" w:space="0" w:color="auto"/>
              <w:bottom w:val="single" w:sz="4" w:space="0" w:color="auto"/>
              <w:right w:val="single" w:sz="4" w:space="0" w:color="auto"/>
            </w:tcBorders>
            <w:shd w:val="clear" w:color="auto" w:fill="auto"/>
            <w:vAlign w:val="center"/>
            <w:hideMark/>
          </w:tcPr>
          <w:p w14:paraId="6E0AD2AC" w14:textId="77777777" w:rsidR="00CE13CC" w:rsidRPr="005D07DA" w:rsidRDefault="00CE13CC" w:rsidP="000029EF">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Минстрой АО</w:t>
            </w:r>
          </w:p>
        </w:tc>
        <w:tc>
          <w:tcPr>
            <w:tcW w:w="2208" w:type="dxa"/>
            <w:tcBorders>
              <w:top w:val="nil"/>
              <w:left w:val="nil"/>
              <w:bottom w:val="single" w:sz="4" w:space="0" w:color="auto"/>
              <w:right w:val="single" w:sz="4" w:space="0" w:color="auto"/>
            </w:tcBorders>
            <w:shd w:val="clear" w:color="auto" w:fill="auto"/>
            <w:vAlign w:val="center"/>
            <w:hideMark/>
          </w:tcPr>
          <w:p w14:paraId="3040F4AA" w14:textId="77777777" w:rsidR="00CE13CC" w:rsidRPr="005D07DA" w:rsidRDefault="00CE13CC" w:rsidP="000029EF">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2,2 </w:t>
            </w:r>
          </w:p>
        </w:tc>
        <w:tc>
          <w:tcPr>
            <w:tcW w:w="1791" w:type="dxa"/>
            <w:tcBorders>
              <w:top w:val="nil"/>
              <w:left w:val="nil"/>
              <w:bottom w:val="single" w:sz="4" w:space="0" w:color="auto"/>
              <w:right w:val="single" w:sz="4" w:space="0" w:color="auto"/>
            </w:tcBorders>
            <w:shd w:val="clear" w:color="auto" w:fill="auto"/>
            <w:vAlign w:val="center"/>
            <w:hideMark/>
          </w:tcPr>
          <w:p w14:paraId="46F6F20D" w14:textId="77777777" w:rsidR="00CE13CC" w:rsidRPr="005D07DA" w:rsidRDefault="00CE13CC" w:rsidP="000029EF">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2,2 </w:t>
            </w:r>
          </w:p>
        </w:tc>
        <w:tc>
          <w:tcPr>
            <w:tcW w:w="1418" w:type="dxa"/>
            <w:tcBorders>
              <w:top w:val="nil"/>
              <w:left w:val="nil"/>
              <w:bottom w:val="single" w:sz="4" w:space="0" w:color="auto"/>
              <w:right w:val="double" w:sz="6" w:space="0" w:color="auto"/>
            </w:tcBorders>
            <w:shd w:val="clear" w:color="auto" w:fill="auto"/>
            <w:vAlign w:val="center"/>
            <w:hideMark/>
          </w:tcPr>
          <w:p w14:paraId="0AB0C3D4" w14:textId="77777777" w:rsidR="00CE13CC" w:rsidRPr="005D07DA" w:rsidRDefault="00CE13CC" w:rsidP="000029EF">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100,0 </w:t>
            </w:r>
          </w:p>
        </w:tc>
      </w:tr>
      <w:tr w:rsidR="005D07DA" w:rsidRPr="005D07DA" w14:paraId="6BD92189" w14:textId="77777777" w:rsidTr="00CE13CC">
        <w:trPr>
          <w:trHeight w:val="70"/>
          <w:jc w:val="center"/>
        </w:trPr>
        <w:tc>
          <w:tcPr>
            <w:tcW w:w="3349" w:type="dxa"/>
            <w:tcBorders>
              <w:top w:val="nil"/>
              <w:left w:val="double" w:sz="6" w:space="0" w:color="auto"/>
              <w:bottom w:val="single" w:sz="4" w:space="0" w:color="auto"/>
              <w:right w:val="single" w:sz="4" w:space="0" w:color="auto"/>
            </w:tcBorders>
            <w:shd w:val="clear" w:color="auto" w:fill="auto"/>
            <w:vAlign w:val="center"/>
            <w:hideMark/>
          </w:tcPr>
          <w:p w14:paraId="757B6A95" w14:textId="77777777" w:rsidR="00CE13CC" w:rsidRPr="005D07DA" w:rsidRDefault="00CE13CC" w:rsidP="000029EF">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Министерство ТЭК и ЖКХ АО</w:t>
            </w:r>
          </w:p>
        </w:tc>
        <w:tc>
          <w:tcPr>
            <w:tcW w:w="2208" w:type="dxa"/>
            <w:tcBorders>
              <w:top w:val="nil"/>
              <w:left w:val="nil"/>
              <w:bottom w:val="single" w:sz="4" w:space="0" w:color="auto"/>
              <w:right w:val="single" w:sz="4" w:space="0" w:color="auto"/>
            </w:tcBorders>
            <w:shd w:val="clear" w:color="auto" w:fill="auto"/>
            <w:vAlign w:val="center"/>
            <w:hideMark/>
          </w:tcPr>
          <w:p w14:paraId="1AB4C04E" w14:textId="77777777" w:rsidR="00CE13CC" w:rsidRPr="005D07DA" w:rsidRDefault="00CE13CC" w:rsidP="000029EF">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14,9 </w:t>
            </w:r>
          </w:p>
        </w:tc>
        <w:tc>
          <w:tcPr>
            <w:tcW w:w="1791" w:type="dxa"/>
            <w:tcBorders>
              <w:top w:val="nil"/>
              <w:left w:val="nil"/>
              <w:bottom w:val="single" w:sz="4" w:space="0" w:color="auto"/>
              <w:right w:val="single" w:sz="4" w:space="0" w:color="auto"/>
            </w:tcBorders>
            <w:shd w:val="clear" w:color="auto" w:fill="auto"/>
            <w:vAlign w:val="center"/>
            <w:hideMark/>
          </w:tcPr>
          <w:p w14:paraId="234232A6" w14:textId="77777777" w:rsidR="00CE13CC" w:rsidRPr="005D07DA" w:rsidRDefault="00CE13CC" w:rsidP="000029EF">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8,6 </w:t>
            </w:r>
          </w:p>
        </w:tc>
        <w:tc>
          <w:tcPr>
            <w:tcW w:w="1418" w:type="dxa"/>
            <w:tcBorders>
              <w:top w:val="nil"/>
              <w:left w:val="nil"/>
              <w:bottom w:val="single" w:sz="4" w:space="0" w:color="auto"/>
              <w:right w:val="double" w:sz="6" w:space="0" w:color="auto"/>
            </w:tcBorders>
            <w:shd w:val="clear" w:color="auto" w:fill="auto"/>
            <w:vAlign w:val="center"/>
            <w:hideMark/>
          </w:tcPr>
          <w:p w14:paraId="3D9DDAA1" w14:textId="77777777" w:rsidR="00CE13CC" w:rsidRPr="005D07DA" w:rsidRDefault="00CE13CC" w:rsidP="000029EF">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57,8 </w:t>
            </w:r>
          </w:p>
        </w:tc>
      </w:tr>
      <w:tr w:rsidR="005D07DA" w:rsidRPr="005D07DA" w14:paraId="7422ACA5" w14:textId="77777777" w:rsidTr="00CE13CC">
        <w:trPr>
          <w:trHeight w:val="255"/>
          <w:jc w:val="center"/>
        </w:trPr>
        <w:tc>
          <w:tcPr>
            <w:tcW w:w="3349" w:type="dxa"/>
            <w:tcBorders>
              <w:top w:val="nil"/>
              <w:left w:val="double" w:sz="6" w:space="0" w:color="auto"/>
              <w:bottom w:val="single" w:sz="4" w:space="0" w:color="auto"/>
              <w:right w:val="single" w:sz="4" w:space="0" w:color="auto"/>
            </w:tcBorders>
            <w:shd w:val="clear" w:color="auto" w:fill="auto"/>
            <w:vAlign w:val="center"/>
            <w:hideMark/>
          </w:tcPr>
          <w:p w14:paraId="03E876D0" w14:textId="77777777" w:rsidR="00CE13CC" w:rsidRPr="005D07DA" w:rsidRDefault="00CE13CC" w:rsidP="000029EF">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Минлеспром АО</w:t>
            </w:r>
          </w:p>
        </w:tc>
        <w:tc>
          <w:tcPr>
            <w:tcW w:w="2208" w:type="dxa"/>
            <w:tcBorders>
              <w:top w:val="nil"/>
              <w:left w:val="nil"/>
              <w:bottom w:val="single" w:sz="4" w:space="0" w:color="auto"/>
              <w:right w:val="single" w:sz="4" w:space="0" w:color="auto"/>
            </w:tcBorders>
            <w:shd w:val="clear" w:color="auto" w:fill="auto"/>
            <w:vAlign w:val="center"/>
            <w:hideMark/>
          </w:tcPr>
          <w:p w14:paraId="0822CEBA" w14:textId="77777777" w:rsidR="00CE13CC" w:rsidRPr="005D07DA" w:rsidRDefault="00CE13CC" w:rsidP="000029EF">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45,1 </w:t>
            </w:r>
          </w:p>
        </w:tc>
        <w:tc>
          <w:tcPr>
            <w:tcW w:w="1791" w:type="dxa"/>
            <w:tcBorders>
              <w:top w:val="nil"/>
              <w:left w:val="nil"/>
              <w:bottom w:val="single" w:sz="4" w:space="0" w:color="auto"/>
              <w:right w:val="single" w:sz="4" w:space="0" w:color="auto"/>
            </w:tcBorders>
            <w:shd w:val="clear" w:color="auto" w:fill="auto"/>
            <w:vAlign w:val="center"/>
            <w:hideMark/>
          </w:tcPr>
          <w:p w14:paraId="3A615BC9" w14:textId="77777777" w:rsidR="00CE13CC" w:rsidRPr="005D07DA" w:rsidRDefault="00CE13CC" w:rsidP="000029EF">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33,7 </w:t>
            </w:r>
          </w:p>
        </w:tc>
        <w:tc>
          <w:tcPr>
            <w:tcW w:w="1418" w:type="dxa"/>
            <w:tcBorders>
              <w:top w:val="nil"/>
              <w:left w:val="nil"/>
              <w:bottom w:val="single" w:sz="4" w:space="0" w:color="auto"/>
              <w:right w:val="double" w:sz="6" w:space="0" w:color="auto"/>
            </w:tcBorders>
            <w:shd w:val="clear" w:color="auto" w:fill="auto"/>
            <w:vAlign w:val="center"/>
            <w:hideMark/>
          </w:tcPr>
          <w:p w14:paraId="440AF9EC" w14:textId="77777777" w:rsidR="00CE13CC" w:rsidRPr="005D07DA" w:rsidRDefault="00CE13CC" w:rsidP="000029EF">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74,8 </w:t>
            </w:r>
          </w:p>
        </w:tc>
      </w:tr>
      <w:tr w:rsidR="005D07DA" w:rsidRPr="005D07DA" w14:paraId="3114AA18" w14:textId="77777777" w:rsidTr="00CE13CC">
        <w:trPr>
          <w:trHeight w:val="255"/>
          <w:jc w:val="center"/>
        </w:trPr>
        <w:tc>
          <w:tcPr>
            <w:tcW w:w="3349" w:type="dxa"/>
            <w:tcBorders>
              <w:top w:val="nil"/>
              <w:left w:val="double" w:sz="6" w:space="0" w:color="auto"/>
              <w:bottom w:val="single" w:sz="4" w:space="0" w:color="auto"/>
              <w:right w:val="single" w:sz="4" w:space="0" w:color="auto"/>
            </w:tcBorders>
            <w:shd w:val="clear" w:color="auto" w:fill="auto"/>
            <w:vAlign w:val="center"/>
            <w:hideMark/>
          </w:tcPr>
          <w:p w14:paraId="714634F1" w14:textId="77777777" w:rsidR="00CE13CC" w:rsidRPr="005D07DA" w:rsidRDefault="00CE13CC" w:rsidP="000029EF">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Минздрав АО</w:t>
            </w:r>
          </w:p>
        </w:tc>
        <w:tc>
          <w:tcPr>
            <w:tcW w:w="2208" w:type="dxa"/>
            <w:tcBorders>
              <w:top w:val="nil"/>
              <w:left w:val="nil"/>
              <w:bottom w:val="single" w:sz="4" w:space="0" w:color="auto"/>
              <w:right w:val="single" w:sz="4" w:space="0" w:color="auto"/>
            </w:tcBorders>
            <w:shd w:val="clear" w:color="auto" w:fill="auto"/>
            <w:vAlign w:val="center"/>
            <w:hideMark/>
          </w:tcPr>
          <w:p w14:paraId="2D69FD42" w14:textId="77777777" w:rsidR="00CE13CC" w:rsidRPr="005D07DA" w:rsidRDefault="00CE13CC" w:rsidP="000029EF">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1,0 </w:t>
            </w:r>
          </w:p>
        </w:tc>
        <w:tc>
          <w:tcPr>
            <w:tcW w:w="1791" w:type="dxa"/>
            <w:tcBorders>
              <w:top w:val="nil"/>
              <w:left w:val="nil"/>
              <w:bottom w:val="single" w:sz="4" w:space="0" w:color="auto"/>
              <w:right w:val="single" w:sz="4" w:space="0" w:color="auto"/>
            </w:tcBorders>
            <w:shd w:val="clear" w:color="auto" w:fill="auto"/>
            <w:vAlign w:val="center"/>
            <w:hideMark/>
          </w:tcPr>
          <w:p w14:paraId="5625A29E" w14:textId="77777777" w:rsidR="00CE13CC" w:rsidRPr="005D07DA" w:rsidRDefault="00CE13CC" w:rsidP="000029EF">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1,0 </w:t>
            </w:r>
          </w:p>
        </w:tc>
        <w:tc>
          <w:tcPr>
            <w:tcW w:w="1418" w:type="dxa"/>
            <w:tcBorders>
              <w:top w:val="nil"/>
              <w:left w:val="nil"/>
              <w:bottom w:val="single" w:sz="4" w:space="0" w:color="auto"/>
              <w:right w:val="double" w:sz="6" w:space="0" w:color="auto"/>
            </w:tcBorders>
            <w:shd w:val="clear" w:color="auto" w:fill="auto"/>
            <w:vAlign w:val="center"/>
            <w:hideMark/>
          </w:tcPr>
          <w:p w14:paraId="7CDC78D6" w14:textId="77777777" w:rsidR="00CE13CC" w:rsidRPr="005D07DA" w:rsidRDefault="00CE13CC" w:rsidP="000029EF">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100,0 </w:t>
            </w:r>
          </w:p>
        </w:tc>
      </w:tr>
      <w:tr w:rsidR="005D07DA" w:rsidRPr="005D07DA" w14:paraId="07ED846A" w14:textId="77777777" w:rsidTr="00CE13CC">
        <w:trPr>
          <w:trHeight w:val="255"/>
          <w:jc w:val="center"/>
        </w:trPr>
        <w:tc>
          <w:tcPr>
            <w:tcW w:w="3349" w:type="dxa"/>
            <w:tcBorders>
              <w:top w:val="nil"/>
              <w:left w:val="double" w:sz="6" w:space="0" w:color="auto"/>
              <w:bottom w:val="single" w:sz="4" w:space="0" w:color="auto"/>
              <w:right w:val="single" w:sz="4" w:space="0" w:color="auto"/>
            </w:tcBorders>
            <w:shd w:val="clear" w:color="auto" w:fill="auto"/>
            <w:vAlign w:val="center"/>
            <w:hideMark/>
          </w:tcPr>
          <w:p w14:paraId="00CE3A68" w14:textId="77777777" w:rsidR="00CE13CC" w:rsidRPr="005D07DA" w:rsidRDefault="00CE13CC" w:rsidP="000029EF">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Инспекция по памятникам</w:t>
            </w:r>
          </w:p>
        </w:tc>
        <w:tc>
          <w:tcPr>
            <w:tcW w:w="2208" w:type="dxa"/>
            <w:tcBorders>
              <w:top w:val="nil"/>
              <w:left w:val="nil"/>
              <w:bottom w:val="single" w:sz="4" w:space="0" w:color="auto"/>
              <w:right w:val="single" w:sz="4" w:space="0" w:color="auto"/>
            </w:tcBorders>
            <w:shd w:val="clear" w:color="auto" w:fill="auto"/>
            <w:vAlign w:val="center"/>
            <w:hideMark/>
          </w:tcPr>
          <w:p w14:paraId="02A3598A" w14:textId="77777777" w:rsidR="00CE13CC" w:rsidRPr="005D07DA" w:rsidRDefault="00CE13CC" w:rsidP="000029EF">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6,0 </w:t>
            </w:r>
          </w:p>
        </w:tc>
        <w:tc>
          <w:tcPr>
            <w:tcW w:w="1791" w:type="dxa"/>
            <w:tcBorders>
              <w:top w:val="nil"/>
              <w:left w:val="nil"/>
              <w:bottom w:val="single" w:sz="4" w:space="0" w:color="auto"/>
              <w:right w:val="single" w:sz="4" w:space="0" w:color="auto"/>
            </w:tcBorders>
            <w:shd w:val="clear" w:color="auto" w:fill="auto"/>
            <w:vAlign w:val="center"/>
            <w:hideMark/>
          </w:tcPr>
          <w:p w14:paraId="4FAEA7A0" w14:textId="77777777" w:rsidR="00CE13CC" w:rsidRPr="005D07DA" w:rsidRDefault="00CE13CC" w:rsidP="000029EF">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6,0 </w:t>
            </w:r>
          </w:p>
        </w:tc>
        <w:tc>
          <w:tcPr>
            <w:tcW w:w="1418" w:type="dxa"/>
            <w:tcBorders>
              <w:top w:val="nil"/>
              <w:left w:val="nil"/>
              <w:bottom w:val="single" w:sz="4" w:space="0" w:color="auto"/>
              <w:right w:val="double" w:sz="6" w:space="0" w:color="auto"/>
            </w:tcBorders>
            <w:shd w:val="clear" w:color="auto" w:fill="auto"/>
            <w:vAlign w:val="center"/>
            <w:hideMark/>
          </w:tcPr>
          <w:p w14:paraId="7A6175B4" w14:textId="77777777" w:rsidR="00CE13CC" w:rsidRPr="005D07DA" w:rsidRDefault="00CE13CC" w:rsidP="000029EF">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100,0 </w:t>
            </w:r>
          </w:p>
        </w:tc>
      </w:tr>
      <w:tr w:rsidR="005D07DA" w:rsidRPr="005D07DA" w14:paraId="1F23FF35" w14:textId="77777777" w:rsidTr="00CE13CC">
        <w:trPr>
          <w:trHeight w:val="255"/>
          <w:jc w:val="center"/>
        </w:trPr>
        <w:tc>
          <w:tcPr>
            <w:tcW w:w="3349" w:type="dxa"/>
            <w:tcBorders>
              <w:top w:val="nil"/>
              <w:left w:val="double" w:sz="6" w:space="0" w:color="auto"/>
              <w:bottom w:val="single" w:sz="4" w:space="0" w:color="auto"/>
              <w:right w:val="single" w:sz="4" w:space="0" w:color="auto"/>
            </w:tcBorders>
            <w:shd w:val="clear" w:color="auto" w:fill="auto"/>
            <w:vAlign w:val="center"/>
            <w:hideMark/>
          </w:tcPr>
          <w:p w14:paraId="3DFD7A19" w14:textId="77777777" w:rsidR="00CE13CC" w:rsidRPr="005D07DA" w:rsidRDefault="00CE13CC" w:rsidP="000029EF">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Минкультуры АО</w:t>
            </w:r>
          </w:p>
        </w:tc>
        <w:tc>
          <w:tcPr>
            <w:tcW w:w="2208" w:type="dxa"/>
            <w:tcBorders>
              <w:top w:val="nil"/>
              <w:left w:val="nil"/>
              <w:bottom w:val="single" w:sz="4" w:space="0" w:color="auto"/>
              <w:right w:val="single" w:sz="4" w:space="0" w:color="auto"/>
            </w:tcBorders>
            <w:shd w:val="clear" w:color="auto" w:fill="auto"/>
            <w:vAlign w:val="center"/>
            <w:hideMark/>
          </w:tcPr>
          <w:p w14:paraId="4041F5A3" w14:textId="77777777" w:rsidR="00CE13CC" w:rsidRPr="005D07DA" w:rsidRDefault="00CE13CC" w:rsidP="000029EF">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10,5 </w:t>
            </w:r>
          </w:p>
        </w:tc>
        <w:tc>
          <w:tcPr>
            <w:tcW w:w="1791" w:type="dxa"/>
            <w:tcBorders>
              <w:top w:val="nil"/>
              <w:left w:val="nil"/>
              <w:bottom w:val="single" w:sz="4" w:space="0" w:color="auto"/>
              <w:right w:val="single" w:sz="4" w:space="0" w:color="auto"/>
            </w:tcBorders>
            <w:shd w:val="clear" w:color="auto" w:fill="auto"/>
            <w:vAlign w:val="center"/>
            <w:hideMark/>
          </w:tcPr>
          <w:p w14:paraId="3D793EEA" w14:textId="77777777" w:rsidR="00CE13CC" w:rsidRPr="005D07DA" w:rsidRDefault="00CE13CC" w:rsidP="000029EF">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10,5 </w:t>
            </w:r>
          </w:p>
        </w:tc>
        <w:tc>
          <w:tcPr>
            <w:tcW w:w="1418" w:type="dxa"/>
            <w:tcBorders>
              <w:top w:val="nil"/>
              <w:left w:val="nil"/>
              <w:bottom w:val="single" w:sz="4" w:space="0" w:color="auto"/>
              <w:right w:val="double" w:sz="6" w:space="0" w:color="auto"/>
            </w:tcBorders>
            <w:shd w:val="clear" w:color="auto" w:fill="auto"/>
            <w:vAlign w:val="center"/>
            <w:hideMark/>
          </w:tcPr>
          <w:p w14:paraId="6F6F6288" w14:textId="77777777" w:rsidR="00CE13CC" w:rsidRPr="005D07DA" w:rsidRDefault="00CE13CC" w:rsidP="000029EF">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100,0 </w:t>
            </w:r>
          </w:p>
        </w:tc>
      </w:tr>
      <w:tr w:rsidR="005D07DA" w:rsidRPr="005D07DA" w14:paraId="5847D74E" w14:textId="77777777" w:rsidTr="00CE13CC">
        <w:trPr>
          <w:trHeight w:val="255"/>
          <w:jc w:val="center"/>
        </w:trPr>
        <w:tc>
          <w:tcPr>
            <w:tcW w:w="3349" w:type="dxa"/>
            <w:tcBorders>
              <w:top w:val="nil"/>
              <w:left w:val="double" w:sz="6" w:space="0" w:color="auto"/>
              <w:bottom w:val="single" w:sz="4" w:space="0" w:color="auto"/>
              <w:right w:val="single" w:sz="4" w:space="0" w:color="auto"/>
            </w:tcBorders>
            <w:shd w:val="clear" w:color="auto" w:fill="auto"/>
            <w:vAlign w:val="center"/>
            <w:hideMark/>
          </w:tcPr>
          <w:p w14:paraId="43025B36" w14:textId="77777777" w:rsidR="00CE13CC" w:rsidRPr="005D07DA" w:rsidRDefault="00CE13CC" w:rsidP="000029EF">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Минсвязи АО</w:t>
            </w:r>
          </w:p>
        </w:tc>
        <w:tc>
          <w:tcPr>
            <w:tcW w:w="2208" w:type="dxa"/>
            <w:tcBorders>
              <w:top w:val="nil"/>
              <w:left w:val="nil"/>
              <w:bottom w:val="single" w:sz="4" w:space="0" w:color="auto"/>
              <w:right w:val="single" w:sz="4" w:space="0" w:color="auto"/>
            </w:tcBorders>
            <w:shd w:val="clear" w:color="auto" w:fill="auto"/>
            <w:vAlign w:val="center"/>
            <w:hideMark/>
          </w:tcPr>
          <w:p w14:paraId="4C7200FB" w14:textId="77777777" w:rsidR="00CE13CC" w:rsidRPr="005D07DA" w:rsidRDefault="00CE13CC" w:rsidP="000029EF">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0,5 </w:t>
            </w:r>
          </w:p>
        </w:tc>
        <w:tc>
          <w:tcPr>
            <w:tcW w:w="1791" w:type="dxa"/>
            <w:tcBorders>
              <w:top w:val="nil"/>
              <w:left w:val="nil"/>
              <w:bottom w:val="single" w:sz="4" w:space="0" w:color="auto"/>
              <w:right w:val="single" w:sz="4" w:space="0" w:color="auto"/>
            </w:tcBorders>
            <w:shd w:val="clear" w:color="auto" w:fill="auto"/>
            <w:vAlign w:val="center"/>
            <w:hideMark/>
          </w:tcPr>
          <w:p w14:paraId="4C9C7945" w14:textId="77777777" w:rsidR="00CE13CC" w:rsidRPr="005D07DA" w:rsidRDefault="00CE13CC" w:rsidP="000029EF">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0,0 </w:t>
            </w:r>
          </w:p>
        </w:tc>
        <w:tc>
          <w:tcPr>
            <w:tcW w:w="1418" w:type="dxa"/>
            <w:tcBorders>
              <w:top w:val="nil"/>
              <w:left w:val="nil"/>
              <w:bottom w:val="single" w:sz="4" w:space="0" w:color="auto"/>
              <w:right w:val="double" w:sz="6" w:space="0" w:color="auto"/>
            </w:tcBorders>
            <w:shd w:val="clear" w:color="auto" w:fill="auto"/>
            <w:vAlign w:val="center"/>
            <w:hideMark/>
          </w:tcPr>
          <w:p w14:paraId="29E52EF9" w14:textId="77777777" w:rsidR="00CE13CC" w:rsidRPr="005D07DA" w:rsidRDefault="00CE13CC" w:rsidP="000029EF">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0,0 </w:t>
            </w:r>
          </w:p>
        </w:tc>
      </w:tr>
      <w:tr w:rsidR="005D07DA" w:rsidRPr="005D07DA" w14:paraId="30570E98" w14:textId="77777777" w:rsidTr="00CE13CC">
        <w:trPr>
          <w:trHeight w:val="255"/>
          <w:jc w:val="center"/>
        </w:trPr>
        <w:tc>
          <w:tcPr>
            <w:tcW w:w="3349" w:type="dxa"/>
            <w:tcBorders>
              <w:top w:val="nil"/>
              <w:left w:val="double" w:sz="6" w:space="0" w:color="auto"/>
              <w:bottom w:val="single" w:sz="4" w:space="0" w:color="auto"/>
              <w:right w:val="single" w:sz="4" w:space="0" w:color="auto"/>
            </w:tcBorders>
            <w:shd w:val="clear" w:color="auto" w:fill="auto"/>
            <w:vAlign w:val="center"/>
            <w:hideMark/>
          </w:tcPr>
          <w:p w14:paraId="571BA4CD" w14:textId="77777777" w:rsidR="00CE13CC" w:rsidRPr="005D07DA" w:rsidRDefault="00CE13CC" w:rsidP="000029EF">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Минобазования АО</w:t>
            </w:r>
          </w:p>
        </w:tc>
        <w:tc>
          <w:tcPr>
            <w:tcW w:w="2208" w:type="dxa"/>
            <w:tcBorders>
              <w:top w:val="nil"/>
              <w:left w:val="nil"/>
              <w:bottom w:val="single" w:sz="4" w:space="0" w:color="auto"/>
              <w:right w:val="single" w:sz="4" w:space="0" w:color="auto"/>
            </w:tcBorders>
            <w:shd w:val="clear" w:color="auto" w:fill="auto"/>
            <w:vAlign w:val="center"/>
            <w:hideMark/>
          </w:tcPr>
          <w:p w14:paraId="5A8E21AA" w14:textId="77777777" w:rsidR="00CE13CC" w:rsidRPr="005D07DA" w:rsidRDefault="00CE13CC" w:rsidP="000029EF">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11,1 </w:t>
            </w:r>
          </w:p>
        </w:tc>
        <w:tc>
          <w:tcPr>
            <w:tcW w:w="1791" w:type="dxa"/>
            <w:tcBorders>
              <w:top w:val="nil"/>
              <w:left w:val="nil"/>
              <w:bottom w:val="single" w:sz="4" w:space="0" w:color="auto"/>
              <w:right w:val="single" w:sz="4" w:space="0" w:color="auto"/>
            </w:tcBorders>
            <w:shd w:val="clear" w:color="auto" w:fill="auto"/>
            <w:vAlign w:val="center"/>
            <w:hideMark/>
          </w:tcPr>
          <w:p w14:paraId="19AE64C1" w14:textId="77777777" w:rsidR="00CE13CC" w:rsidRPr="005D07DA" w:rsidRDefault="00CE13CC" w:rsidP="000029EF">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10,4 </w:t>
            </w:r>
          </w:p>
        </w:tc>
        <w:tc>
          <w:tcPr>
            <w:tcW w:w="1418" w:type="dxa"/>
            <w:tcBorders>
              <w:top w:val="nil"/>
              <w:left w:val="nil"/>
              <w:bottom w:val="single" w:sz="4" w:space="0" w:color="auto"/>
              <w:right w:val="double" w:sz="6" w:space="0" w:color="auto"/>
            </w:tcBorders>
            <w:shd w:val="clear" w:color="auto" w:fill="auto"/>
            <w:vAlign w:val="center"/>
            <w:hideMark/>
          </w:tcPr>
          <w:p w14:paraId="525C0C77" w14:textId="77777777" w:rsidR="00CE13CC" w:rsidRPr="005D07DA" w:rsidRDefault="00CE13CC" w:rsidP="000029EF">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93,7 </w:t>
            </w:r>
          </w:p>
        </w:tc>
      </w:tr>
      <w:tr w:rsidR="005D07DA" w:rsidRPr="005D07DA" w14:paraId="6D14B545" w14:textId="77777777" w:rsidTr="00CE13CC">
        <w:trPr>
          <w:trHeight w:val="255"/>
          <w:jc w:val="center"/>
        </w:trPr>
        <w:tc>
          <w:tcPr>
            <w:tcW w:w="3349" w:type="dxa"/>
            <w:tcBorders>
              <w:top w:val="nil"/>
              <w:left w:val="double" w:sz="6" w:space="0" w:color="auto"/>
              <w:bottom w:val="single" w:sz="4" w:space="0" w:color="auto"/>
              <w:right w:val="single" w:sz="4" w:space="0" w:color="auto"/>
            </w:tcBorders>
            <w:shd w:val="clear" w:color="auto" w:fill="auto"/>
            <w:vAlign w:val="center"/>
            <w:hideMark/>
          </w:tcPr>
          <w:p w14:paraId="16D79D23" w14:textId="77777777" w:rsidR="00CE13CC" w:rsidRPr="005D07DA" w:rsidRDefault="00CE13CC" w:rsidP="000029EF">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Минфин АО</w:t>
            </w:r>
          </w:p>
        </w:tc>
        <w:tc>
          <w:tcPr>
            <w:tcW w:w="2208" w:type="dxa"/>
            <w:tcBorders>
              <w:top w:val="nil"/>
              <w:left w:val="nil"/>
              <w:bottom w:val="single" w:sz="4" w:space="0" w:color="auto"/>
              <w:right w:val="single" w:sz="4" w:space="0" w:color="auto"/>
            </w:tcBorders>
            <w:shd w:val="clear" w:color="auto" w:fill="auto"/>
            <w:vAlign w:val="center"/>
            <w:hideMark/>
          </w:tcPr>
          <w:p w14:paraId="68B3F8DE" w14:textId="77777777" w:rsidR="00CE13CC" w:rsidRPr="005D07DA" w:rsidRDefault="00CE13CC" w:rsidP="000029EF">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108,6 </w:t>
            </w:r>
          </w:p>
        </w:tc>
        <w:tc>
          <w:tcPr>
            <w:tcW w:w="1791" w:type="dxa"/>
            <w:tcBorders>
              <w:top w:val="nil"/>
              <w:left w:val="nil"/>
              <w:bottom w:val="single" w:sz="4" w:space="0" w:color="auto"/>
              <w:right w:val="single" w:sz="4" w:space="0" w:color="auto"/>
            </w:tcBorders>
            <w:shd w:val="clear" w:color="auto" w:fill="auto"/>
            <w:vAlign w:val="center"/>
            <w:hideMark/>
          </w:tcPr>
          <w:p w14:paraId="5B5F3C7B" w14:textId="77777777" w:rsidR="00CE13CC" w:rsidRPr="005D07DA" w:rsidRDefault="00CE13CC" w:rsidP="000029EF">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0,0 </w:t>
            </w:r>
          </w:p>
        </w:tc>
        <w:tc>
          <w:tcPr>
            <w:tcW w:w="1418" w:type="dxa"/>
            <w:tcBorders>
              <w:top w:val="nil"/>
              <w:left w:val="nil"/>
              <w:bottom w:val="single" w:sz="4" w:space="0" w:color="auto"/>
              <w:right w:val="double" w:sz="6" w:space="0" w:color="auto"/>
            </w:tcBorders>
            <w:shd w:val="clear" w:color="auto" w:fill="auto"/>
            <w:vAlign w:val="center"/>
            <w:hideMark/>
          </w:tcPr>
          <w:p w14:paraId="6FA020BC" w14:textId="77777777" w:rsidR="00CE13CC" w:rsidRPr="005D07DA" w:rsidRDefault="00CE13CC" w:rsidP="000029EF">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0,0 </w:t>
            </w:r>
          </w:p>
        </w:tc>
      </w:tr>
      <w:tr w:rsidR="005D07DA" w:rsidRPr="005D07DA" w14:paraId="7CE36A14" w14:textId="77777777" w:rsidTr="00CE13CC">
        <w:trPr>
          <w:trHeight w:val="255"/>
          <w:jc w:val="center"/>
        </w:trPr>
        <w:tc>
          <w:tcPr>
            <w:tcW w:w="3349" w:type="dxa"/>
            <w:tcBorders>
              <w:top w:val="nil"/>
              <w:left w:val="double" w:sz="6" w:space="0" w:color="auto"/>
              <w:bottom w:val="single" w:sz="4" w:space="0" w:color="auto"/>
              <w:right w:val="single" w:sz="4" w:space="0" w:color="auto"/>
            </w:tcBorders>
            <w:shd w:val="clear" w:color="auto" w:fill="auto"/>
            <w:vAlign w:val="center"/>
            <w:hideMark/>
          </w:tcPr>
          <w:p w14:paraId="4E7B0456" w14:textId="77777777" w:rsidR="00CE13CC" w:rsidRPr="005D07DA" w:rsidRDefault="00CE13CC" w:rsidP="000029EF">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Минтранс АО</w:t>
            </w:r>
          </w:p>
        </w:tc>
        <w:tc>
          <w:tcPr>
            <w:tcW w:w="2208" w:type="dxa"/>
            <w:tcBorders>
              <w:top w:val="nil"/>
              <w:left w:val="nil"/>
              <w:bottom w:val="single" w:sz="4" w:space="0" w:color="auto"/>
              <w:right w:val="single" w:sz="4" w:space="0" w:color="auto"/>
            </w:tcBorders>
            <w:shd w:val="clear" w:color="auto" w:fill="auto"/>
            <w:vAlign w:val="center"/>
            <w:hideMark/>
          </w:tcPr>
          <w:p w14:paraId="60624336" w14:textId="77777777" w:rsidR="00CE13CC" w:rsidRPr="005D07DA" w:rsidRDefault="00CE13CC" w:rsidP="000029EF">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4,7 </w:t>
            </w:r>
          </w:p>
        </w:tc>
        <w:tc>
          <w:tcPr>
            <w:tcW w:w="1791" w:type="dxa"/>
            <w:tcBorders>
              <w:top w:val="nil"/>
              <w:left w:val="nil"/>
              <w:bottom w:val="single" w:sz="4" w:space="0" w:color="auto"/>
              <w:right w:val="single" w:sz="4" w:space="0" w:color="auto"/>
            </w:tcBorders>
            <w:shd w:val="clear" w:color="auto" w:fill="auto"/>
            <w:vAlign w:val="center"/>
            <w:hideMark/>
          </w:tcPr>
          <w:p w14:paraId="34B96501" w14:textId="77777777" w:rsidR="00CE13CC" w:rsidRPr="005D07DA" w:rsidRDefault="00CE13CC" w:rsidP="000029EF">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3,0 </w:t>
            </w:r>
          </w:p>
        </w:tc>
        <w:tc>
          <w:tcPr>
            <w:tcW w:w="1418" w:type="dxa"/>
            <w:tcBorders>
              <w:top w:val="nil"/>
              <w:left w:val="nil"/>
              <w:bottom w:val="single" w:sz="4" w:space="0" w:color="auto"/>
              <w:right w:val="double" w:sz="6" w:space="0" w:color="auto"/>
            </w:tcBorders>
            <w:shd w:val="clear" w:color="auto" w:fill="auto"/>
            <w:vAlign w:val="center"/>
            <w:hideMark/>
          </w:tcPr>
          <w:p w14:paraId="4764B0E7" w14:textId="77777777" w:rsidR="00CE13CC" w:rsidRPr="005D07DA" w:rsidRDefault="00CE13CC" w:rsidP="000029EF">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64,2 </w:t>
            </w:r>
          </w:p>
        </w:tc>
      </w:tr>
      <w:tr w:rsidR="005D07DA" w:rsidRPr="005D07DA" w14:paraId="0B9FE5FD" w14:textId="77777777" w:rsidTr="00CE13CC">
        <w:trPr>
          <w:trHeight w:val="255"/>
          <w:jc w:val="center"/>
        </w:trPr>
        <w:tc>
          <w:tcPr>
            <w:tcW w:w="3349" w:type="dxa"/>
            <w:tcBorders>
              <w:top w:val="nil"/>
              <w:left w:val="double" w:sz="6" w:space="0" w:color="auto"/>
              <w:bottom w:val="single" w:sz="4" w:space="0" w:color="auto"/>
              <w:right w:val="single" w:sz="4" w:space="0" w:color="auto"/>
            </w:tcBorders>
            <w:shd w:val="clear" w:color="auto" w:fill="auto"/>
            <w:vAlign w:val="center"/>
            <w:hideMark/>
          </w:tcPr>
          <w:p w14:paraId="3B696B24" w14:textId="77777777" w:rsidR="00CE13CC" w:rsidRPr="005D07DA" w:rsidRDefault="00CE13CC" w:rsidP="000029EF">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Минэкономпромнауки АО</w:t>
            </w:r>
          </w:p>
        </w:tc>
        <w:tc>
          <w:tcPr>
            <w:tcW w:w="2208" w:type="dxa"/>
            <w:tcBorders>
              <w:top w:val="nil"/>
              <w:left w:val="nil"/>
              <w:bottom w:val="single" w:sz="4" w:space="0" w:color="auto"/>
              <w:right w:val="single" w:sz="4" w:space="0" w:color="auto"/>
            </w:tcBorders>
            <w:shd w:val="clear" w:color="auto" w:fill="auto"/>
            <w:vAlign w:val="center"/>
            <w:hideMark/>
          </w:tcPr>
          <w:p w14:paraId="564010E1" w14:textId="77777777" w:rsidR="00CE13CC" w:rsidRPr="005D07DA" w:rsidRDefault="00CE13CC" w:rsidP="000029EF">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10,6 </w:t>
            </w:r>
          </w:p>
        </w:tc>
        <w:tc>
          <w:tcPr>
            <w:tcW w:w="1791" w:type="dxa"/>
            <w:tcBorders>
              <w:top w:val="nil"/>
              <w:left w:val="nil"/>
              <w:bottom w:val="single" w:sz="4" w:space="0" w:color="auto"/>
              <w:right w:val="single" w:sz="4" w:space="0" w:color="auto"/>
            </w:tcBorders>
            <w:shd w:val="clear" w:color="auto" w:fill="auto"/>
            <w:vAlign w:val="center"/>
            <w:hideMark/>
          </w:tcPr>
          <w:p w14:paraId="72D4688B" w14:textId="77777777" w:rsidR="00CE13CC" w:rsidRPr="005D07DA" w:rsidRDefault="00CE13CC" w:rsidP="000029EF">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10,5 </w:t>
            </w:r>
          </w:p>
        </w:tc>
        <w:tc>
          <w:tcPr>
            <w:tcW w:w="1418" w:type="dxa"/>
            <w:tcBorders>
              <w:top w:val="nil"/>
              <w:left w:val="nil"/>
              <w:bottom w:val="single" w:sz="4" w:space="0" w:color="auto"/>
              <w:right w:val="double" w:sz="6" w:space="0" w:color="auto"/>
            </w:tcBorders>
            <w:shd w:val="clear" w:color="auto" w:fill="auto"/>
            <w:vAlign w:val="center"/>
            <w:hideMark/>
          </w:tcPr>
          <w:p w14:paraId="59BB9069" w14:textId="77777777" w:rsidR="00CE13CC" w:rsidRPr="005D07DA" w:rsidRDefault="00CE13CC" w:rsidP="000029EF">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99,1 </w:t>
            </w:r>
          </w:p>
        </w:tc>
      </w:tr>
      <w:tr w:rsidR="005D07DA" w:rsidRPr="005D07DA" w14:paraId="5A90EF4D" w14:textId="77777777" w:rsidTr="00CE13CC">
        <w:trPr>
          <w:trHeight w:val="255"/>
          <w:jc w:val="center"/>
        </w:trPr>
        <w:tc>
          <w:tcPr>
            <w:tcW w:w="3349" w:type="dxa"/>
            <w:tcBorders>
              <w:top w:val="nil"/>
              <w:left w:val="double" w:sz="6" w:space="0" w:color="auto"/>
              <w:bottom w:val="single" w:sz="4" w:space="0" w:color="auto"/>
              <w:right w:val="single" w:sz="4" w:space="0" w:color="auto"/>
            </w:tcBorders>
            <w:shd w:val="clear" w:color="auto" w:fill="auto"/>
            <w:vAlign w:val="center"/>
            <w:hideMark/>
          </w:tcPr>
          <w:p w14:paraId="1046C639" w14:textId="77777777" w:rsidR="00CE13CC" w:rsidRPr="005D07DA" w:rsidRDefault="00CE13CC" w:rsidP="000029EF">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Минтрудсоцразвития АО</w:t>
            </w:r>
          </w:p>
        </w:tc>
        <w:tc>
          <w:tcPr>
            <w:tcW w:w="2208" w:type="dxa"/>
            <w:tcBorders>
              <w:top w:val="nil"/>
              <w:left w:val="nil"/>
              <w:bottom w:val="single" w:sz="4" w:space="0" w:color="auto"/>
              <w:right w:val="single" w:sz="4" w:space="0" w:color="auto"/>
            </w:tcBorders>
            <w:shd w:val="clear" w:color="auto" w:fill="auto"/>
            <w:vAlign w:val="center"/>
            <w:hideMark/>
          </w:tcPr>
          <w:p w14:paraId="062F2BBD" w14:textId="77777777" w:rsidR="00CE13CC" w:rsidRPr="005D07DA" w:rsidRDefault="00CE13CC" w:rsidP="000029EF">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21,8 </w:t>
            </w:r>
          </w:p>
        </w:tc>
        <w:tc>
          <w:tcPr>
            <w:tcW w:w="1791" w:type="dxa"/>
            <w:tcBorders>
              <w:top w:val="nil"/>
              <w:left w:val="nil"/>
              <w:bottom w:val="single" w:sz="4" w:space="0" w:color="auto"/>
              <w:right w:val="single" w:sz="4" w:space="0" w:color="auto"/>
            </w:tcBorders>
            <w:shd w:val="clear" w:color="auto" w:fill="auto"/>
            <w:vAlign w:val="center"/>
            <w:hideMark/>
          </w:tcPr>
          <w:p w14:paraId="5AAD9985" w14:textId="77777777" w:rsidR="00CE13CC" w:rsidRPr="005D07DA" w:rsidRDefault="00CE13CC" w:rsidP="000029EF">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21,8 </w:t>
            </w:r>
          </w:p>
        </w:tc>
        <w:tc>
          <w:tcPr>
            <w:tcW w:w="1418" w:type="dxa"/>
            <w:tcBorders>
              <w:top w:val="nil"/>
              <w:left w:val="nil"/>
              <w:bottom w:val="single" w:sz="4" w:space="0" w:color="auto"/>
              <w:right w:val="double" w:sz="6" w:space="0" w:color="auto"/>
            </w:tcBorders>
            <w:shd w:val="clear" w:color="auto" w:fill="auto"/>
            <w:vAlign w:val="center"/>
            <w:hideMark/>
          </w:tcPr>
          <w:p w14:paraId="50E7756E" w14:textId="77777777" w:rsidR="00CE13CC" w:rsidRPr="005D07DA" w:rsidRDefault="00CE13CC" w:rsidP="000029EF">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100,0 </w:t>
            </w:r>
          </w:p>
        </w:tc>
      </w:tr>
      <w:tr w:rsidR="005D07DA" w:rsidRPr="005D07DA" w14:paraId="1A26E0D6" w14:textId="77777777" w:rsidTr="00CE13CC">
        <w:trPr>
          <w:trHeight w:val="255"/>
          <w:jc w:val="center"/>
        </w:trPr>
        <w:tc>
          <w:tcPr>
            <w:tcW w:w="3349" w:type="dxa"/>
            <w:tcBorders>
              <w:top w:val="nil"/>
              <w:left w:val="double" w:sz="6" w:space="0" w:color="auto"/>
              <w:bottom w:val="single" w:sz="4" w:space="0" w:color="auto"/>
              <w:right w:val="single" w:sz="4" w:space="0" w:color="auto"/>
            </w:tcBorders>
            <w:shd w:val="clear" w:color="auto" w:fill="auto"/>
            <w:vAlign w:val="center"/>
            <w:hideMark/>
          </w:tcPr>
          <w:p w14:paraId="05393DDC" w14:textId="77777777" w:rsidR="00CE13CC" w:rsidRPr="005D07DA" w:rsidRDefault="00CE13CC" w:rsidP="000029EF">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Агентство ГПС и ГЗ АО</w:t>
            </w:r>
          </w:p>
        </w:tc>
        <w:tc>
          <w:tcPr>
            <w:tcW w:w="2208" w:type="dxa"/>
            <w:tcBorders>
              <w:top w:val="nil"/>
              <w:left w:val="nil"/>
              <w:bottom w:val="single" w:sz="4" w:space="0" w:color="auto"/>
              <w:right w:val="single" w:sz="4" w:space="0" w:color="auto"/>
            </w:tcBorders>
            <w:shd w:val="clear" w:color="auto" w:fill="auto"/>
            <w:vAlign w:val="center"/>
            <w:hideMark/>
          </w:tcPr>
          <w:p w14:paraId="0006CF15" w14:textId="77777777" w:rsidR="00CE13CC" w:rsidRPr="005D07DA" w:rsidRDefault="00CE13CC" w:rsidP="000029EF">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1,1 </w:t>
            </w:r>
          </w:p>
        </w:tc>
        <w:tc>
          <w:tcPr>
            <w:tcW w:w="1791" w:type="dxa"/>
            <w:tcBorders>
              <w:top w:val="nil"/>
              <w:left w:val="nil"/>
              <w:bottom w:val="single" w:sz="4" w:space="0" w:color="auto"/>
              <w:right w:val="single" w:sz="4" w:space="0" w:color="auto"/>
            </w:tcBorders>
            <w:shd w:val="clear" w:color="auto" w:fill="auto"/>
            <w:vAlign w:val="center"/>
            <w:hideMark/>
          </w:tcPr>
          <w:p w14:paraId="204307E9" w14:textId="77777777" w:rsidR="00CE13CC" w:rsidRPr="005D07DA" w:rsidRDefault="00CE13CC" w:rsidP="000029EF">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1,1 </w:t>
            </w:r>
          </w:p>
        </w:tc>
        <w:tc>
          <w:tcPr>
            <w:tcW w:w="1418" w:type="dxa"/>
            <w:tcBorders>
              <w:top w:val="nil"/>
              <w:left w:val="nil"/>
              <w:bottom w:val="single" w:sz="4" w:space="0" w:color="auto"/>
              <w:right w:val="double" w:sz="6" w:space="0" w:color="auto"/>
            </w:tcBorders>
            <w:shd w:val="clear" w:color="auto" w:fill="auto"/>
            <w:vAlign w:val="center"/>
            <w:hideMark/>
          </w:tcPr>
          <w:p w14:paraId="469340B9" w14:textId="77777777" w:rsidR="00CE13CC" w:rsidRPr="005D07DA" w:rsidRDefault="00CE13CC" w:rsidP="000029EF">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100,0 </w:t>
            </w:r>
          </w:p>
        </w:tc>
      </w:tr>
      <w:tr w:rsidR="005D07DA" w:rsidRPr="005D07DA" w14:paraId="1DF23DE7" w14:textId="77777777" w:rsidTr="00CE13CC">
        <w:trPr>
          <w:trHeight w:val="255"/>
          <w:jc w:val="center"/>
        </w:trPr>
        <w:tc>
          <w:tcPr>
            <w:tcW w:w="3349" w:type="dxa"/>
            <w:tcBorders>
              <w:top w:val="nil"/>
              <w:left w:val="double" w:sz="6" w:space="0" w:color="auto"/>
              <w:bottom w:val="single" w:sz="4" w:space="0" w:color="auto"/>
              <w:right w:val="single" w:sz="4" w:space="0" w:color="auto"/>
            </w:tcBorders>
            <w:shd w:val="clear" w:color="auto" w:fill="auto"/>
            <w:vAlign w:val="center"/>
            <w:hideMark/>
          </w:tcPr>
          <w:p w14:paraId="608C2D3C" w14:textId="77777777" w:rsidR="00CE13CC" w:rsidRPr="005D07DA" w:rsidRDefault="00CE13CC" w:rsidP="000029EF">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Архмолодежь</w:t>
            </w:r>
          </w:p>
        </w:tc>
        <w:tc>
          <w:tcPr>
            <w:tcW w:w="2208" w:type="dxa"/>
            <w:tcBorders>
              <w:top w:val="nil"/>
              <w:left w:val="nil"/>
              <w:bottom w:val="single" w:sz="4" w:space="0" w:color="auto"/>
              <w:right w:val="single" w:sz="4" w:space="0" w:color="auto"/>
            </w:tcBorders>
            <w:shd w:val="clear" w:color="auto" w:fill="auto"/>
            <w:vAlign w:val="center"/>
            <w:hideMark/>
          </w:tcPr>
          <w:p w14:paraId="7CB0392D" w14:textId="77777777" w:rsidR="00CE13CC" w:rsidRPr="005D07DA" w:rsidRDefault="00CE13CC" w:rsidP="000029EF">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94,6 </w:t>
            </w:r>
          </w:p>
        </w:tc>
        <w:tc>
          <w:tcPr>
            <w:tcW w:w="1791" w:type="dxa"/>
            <w:tcBorders>
              <w:top w:val="nil"/>
              <w:left w:val="nil"/>
              <w:bottom w:val="single" w:sz="4" w:space="0" w:color="auto"/>
              <w:right w:val="single" w:sz="4" w:space="0" w:color="auto"/>
            </w:tcBorders>
            <w:shd w:val="clear" w:color="auto" w:fill="auto"/>
            <w:vAlign w:val="center"/>
            <w:hideMark/>
          </w:tcPr>
          <w:p w14:paraId="0F8E6026" w14:textId="77777777" w:rsidR="00CE13CC" w:rsidRPr="005D07DA" w:rsidRDefault="00CE13CC" w:rsidP="000029EF">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74,9 </w:t>
            </w:r>
          </w:p>
        </w:tc>
        <w:tc>
          <w:tcPr>
            <w:tcW w:w="1418" w:type="dxa"/>
            <w:tcBorders>
              <w:top w:val="nil"/>
              <w:left w:val="nil"/>
              <w:bottom w:val="single" w:sz="4" w:space="0" w:color="auto"/>
              <w:right w:val="double" w:sz="6" w:space="0" w:color="auto"/>
            </w:tcBorders>
            <w:shd w:val="clear" w:color="auto" w:fill="auto"/>
            <w:vAlign w:val="center"/>
            <w:hideMark/>
          </w:tcPr>
          <w:p w14:paraId="640B3B63" w14:textId="77777777" w:rsidR="00CE13CC" w:rsidRPr="005D07DA" w:rsidRDefault="00CE13CC" w:rsidP="000029EF">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79,2 </w:t>
            </w:r>
          </w:p>
        </w:tc>
      </w:tr>
      <w:tr w:rsidR="005D07DA" w:rsidRPr="005D07DA" w14:paraId="00EC380B" w14:textId="77777777" w:rsidTr="00CE13CC">
        <w:trPr>
          <w:trHeight w:val="255"/>
          <w:jc w:val="center"/>
        </w:trPr>
        <w:tc>
          <w:tcPr>
            <w:tcW w:w="3349" w:type="dxa"/>
            <w:tcBorders>
              <w:top w:val="nil"/>
              <w:left w:val="double" w:sz="6" w:space="0" w:color="auto"/>
              <w:bottom w:val="single" w:sz="4" w:space="0" w:color="auto"/>
              <w:right w:val="single" w:sz="4" w:space="0" w:color="auto"/>
            </w:tcBorders>
            <w:shd w:val="clear" w:color="auto" w:fill="auto"/>
            <w:vAlign w:val="center"/>
            <w:hideMark/>
          </w:tcPr>
          <w:p w14:paraId="713D80D6" w14:textId="77777777" w:rsidR="00CE13CC" w:rsidRPr="005D07DA" w:rsidRDefault="00CE13CC" w:rsidP="000029EF">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Минспорт АО</w:t>
            </w:r>
          </w:p>
        </w:tc>
        <w:tc>
          <w:tcPr>
            <w:tcW w:w="2208" w:type="dxa"/>
            <w:tcBorders>
              <w:top w:val="nil"/>
              <w:left w:val="nil"/>
              <w:bottom w:val="single" w:sz="4" w:space="0" w:color="auto"/>
              <w:right w:val="single" w:sz="4" w:space="0" w:color="auto"/>
            </w:tcBorders>
            <w:shd w:val="clear" w:color="auto" w:fill="auto"/>
            <w:vAlign w:val="center"/>
            <w:hideMark/>
          </w:tcPr>
          <w:p w14:paraId="5F847B3D" w14:textId="77777777" w:rsidR="00CE13CC" w:rsidRPr="005D07DA" w:rsidRDefault="00CE13CC" w:rsidP="000029EF">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8,3 </w:t>
            </w:r>
          </w:p>
        </w:tc>
        <w:tc>
          <w:tcPr>
            <w:tcW w:w="1791" w:type="dxa"/>
            <w:tcBorders>
              <w:top w:val="nil"/>
              <w:left w:val="nil"/>
              <w:bottom w:val="single" w:sz="4" w:space="0" w:color="auto"/>
              <w:right w:val="single" w:sz="4" w:space="0" w:color="auto"/>
            </w:tcBorders>
            <w:shd w:val="clear" w:color="auto" w:fill="auto"/>
            <w:vAlign w:val="center"/>
            <w:hideMark/>
          </w:tcPr>
          <w:p w14:paraId="7878C9C5" w14:textId="77777777" w:rsidR="00CE13CC" w:rsidRPr="005D07DA" w:rsidRDefault="00CE13CC" w:rsidP="000029EF">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7,4 </w:t>
            </w:r>
          </w:p>
        </w:tc>
        <w:tc>
          <w:tcPr>
            <w:tcW w:w="1418" w:type="dxa"/>
            <w:tcBorders>
              <w:top w:val="nil"/>
              <w:left w:val="nil"/>
              <w:bottom w:val="single" w:sz="4" w:space="0" w:color="auto"/>
              <w:right w:val="double" w:sz="6" w:space="0" w:color="auto"/>
            </w:tcBorders>
            <w:shd w:val="clear" w:color="auto" w:fill="auto"/>
            <w:vAlign w:val="center"/>
            <w:hideMark/>
          </w:tcPr>
          <w:p w14:paraId="4CE17903" w14:textId="77777777" w:rsidR="00CE13CC" w:rsidRPr="005D07DA" w:rsidRDefault="00CE13CC" w:rsidP="000029EF">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90,0 </w:t>
            </w:r>
          </w:p>
        </w:tc>
      </w:tr>
      <w:tr w:rsidR="005D07DA" w:rsidRPr="005D07DA" w14:paraId="3D539C6B" w14:textId="77777777" w:rsidTr="00CE13CC">
        <w:trPr>
          <w:trHeight w:val="255"/>
          <w:jc w:val="center"/>
        </w:trPr>
        <w:tc>
          <w:tcPr>
            <w:tcW w:w="3349" w:type="dxa"/>
            <w:tcBorders>
              <w:top w:val="nil"/>
              <w:left w:val="double" w:sz="6" w:space="0" w:color="auto"/>
              <w:bottom w:val="single" w:sz="4" w:space="0" w:color="auto"/>
              <w:right w:val="single" w:sz="4" w:space="0" w:color="auto"/>
            </w:tcBorders>
            <w:shd w:val="clear" w:color="auto" w:fill="auto"/>
            <w:vAlign w:val="center"/>
            <w:hideMark/>
          </w:tcPr>
          <w:p w14:paraId="012EAA35" w14:textId="77777777" w:rsidR="00CE13CC" w:rsidRPr="005D07DA" w:rsidRDefault="00CE13CC" w:rsidP="000029EF">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Администрация ГАО и ПАО</w:t>
            </w:r>
          </w:p>
        </w:tc>
        <w:tc>
          <w:tcPr>
            <w:tcW w:w="2208" w:type="dxa"/>
            <w:tcBorders>
              <w:top w:val="nil"/>
              <w:left w:val="nil"/>
              <w:bottom w:val="single" w:sz="4" w:space="0" w:color="auto"/>
              <w:right w:val="single" w:sz="4" w:space="0" w:color="auto"/>
            </w:tcBorders>
            <w:shd w:val="clear" w:color="auto" w:fill="auto"/>
            <w:vAlign w:val="center"/>
            <w:hideMark/>
          </w:tcPr>
          <w:p w14:paraId="76446D2C" w14:textId="77777777" w:rsidR="00CE13CC" w:rsidRPr="005D07DA" w:rsidRDefault="00CE13CC" w:rsidP="000029EF">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61,1 </w:t>
            </w:r>
          </w:p>
        </w:tc>
        <w:tc>
          <w:tcPr>
            <w:tcW w:w="1791" w:type="dxa"/>
            <w:tcBorders>
              <w:top w:val="nil"/>
              <w:left w:val="nil"/>
              <w:bottom w:val="single" w:sz="4" w:space="0" w:color="auto"/>
              <w:right w:val="single" w:sz="4" w:space="0" w:color="auto"/>
            </w:tcBorders>
            <w:shd w:val="clear" w:color="auto" w:fill="auto"/>
            <w:vAlign w:val="center"/>
            <w:hideMark/>
          </w:tcPr>
          <w:p w14:paraId="3A1D25FC" w14:textId="77777777" w:rsidR="00CE13CC" w:rsidRPr="005D07DA" w:rsidRDefault="00CE13CC" w:rsidP="000029EF">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42,3 </w:t>
            </w:r>
          </w:p>
        </w:tc>
        <w:tc>
          <w:tcPr>
            <w:tcW w:w="1418" w:type="dxa"/>
            <w:tcBorders>
              <w:top w:val="nil"/>
              <w:left w:val="nil"/>
              <w:bottom w:val="single" w:sz="4" w:space="0" w:color="auto"/>
              <w:right w:val="double" w:sz="6" w:space="0" w:color="auto"/>
            </w:tcBorders>
            <w:shd w:val="clear" w:color="auto" w:fill="auto"/>
            <w:vAlign w:val="center"/>
            <w:hideMark/>
          </w:tcPr>
          <w:p w14:paraId="0B46FC8E" w14:textId="77777777" w:rsidR="00CE13CC" w:rsidRPr="005D07DA" w:rsidRDefault="00CE13CC" w:rsidP="000029EF">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69,3 </w:t>
            </w:r>
          </w:p>
        </w:tc>
      </w:tr>
      <w:tr w:rsidR="005D07DA" w:rsidRPr="005D07DA" w14:paraId="719846A7" w14:textId="77777777" w:rsidTr="00CE13CC">
        <w:trPr>
          <w:trHeight w:val="255"/>
          <w:jc w:val="center"/>
        </w:trPr>
        <w:tc>
          <w:tcPr>
            <w:tcW w:w="3349" w:type="dxa"/>
            <w:tcBorders>
              <w:top w:val="nil"/>
              <w:left w:val="double" w:sz="6" w:space="0" w:color="auto"/>
              <w:bottom w:val="single" w:sz="4" w:space="0" w:color="auto"/>
              <w:right w:val="single" w:sz="4" w:space="0" w:color="auto"/>
            </w:tcBorders>
            <w:shd w:val="clear" w:color="auto" w:fill="auto"/>
            <w:vAlign w:val="center"/>
            <w:hideMark/>
          </w:tcPr>
          <w:p w14:paraId="4BA47DA0" w14:textId="77777777" w:rsidR="00CE13CC" w:rsidRPr="005D07DA" w:rsidRDefault="00CE13CC" w:rsidP="000029EF">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Инспекция госстройнадзора АО</w:t>
            </w:r>
          </w:p>
        </w:tc>
        <w:tc>
          <w:tcPr>
            <w:tcW w:w="2208" w:type="dxa"/>
            <w:tcBorders>
              <w:top w:val="nil"/>
              <w:left w:val="nil"/>
              <w:bottom w:val="single" w:sz="4" w:space="0" w:color="auto"/>
              <w:right w:val="single" w:sz="4" w:space="0" w:color="auto"/>
            </w:tcBorders>
            <w:shd w:val="clear" w:color="auto" w:fill="auto"/>
            <w:vAlign w:val="center"/>
            <w:hideMark/>
          </w:tcPr>
          <w:p w14:paraId="00744B48" w14:textId="77777777" w:rsidR="00CE13CC" w:rsidRPr="005D07DA" w:rsidRDefault="00CE13CC" w:rsidP="000029EF">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1,7 </w:t>
            </w:r>
          </w:p>
        </w:tc>
        <w:tc>
          <w:tcPr>
            <w:tcW w:w="1791" w:type="dxa"/>
            <w:tcBorders>
              <w:top w:val="nil"/>
              <w:left w:val="nil"/>
              <w:bottom w:val="single" w:sz="4" w:space="0" w:color="auto"/>
              <w:right w:val="single" w:sz="4" w:space="0" w:color="auto"/>
            </w:tcBorders>
            <w:shd w:val="clear" w:color="auto" w:fill="auto"/>
            <w:vAlign w:val="center"/>
            <w:hideMark/>
          </w:tcPr>
          <w:p w14:paraId="0878A8B4" w14:textId="77777777" w:rsidR="00CE13CC" w:rsidRPr="005D07DA" w:rsidRDefault="00CE13CC" w:rsidP="000029EF">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0,0 </w:t>
            </w:r>
          </w:p>
        </w:tc>
        <w:tc>
          <w:tcPr>
            <w:tcW w:w="1418" w:type="dxa"/>
            <w:tcBorders>
              <w:top w:val="nil"/>
              <w:left w:val="nil"/>
              <w:bottom w:val="single" w:sz="4" w:space="0" w:color="auto"/>
              <w:right w:val="double" w:sz="6" w:space="0" w:color="auto"/>
            </w:tcBorders>
            <w:shd w:val="clear" w:color="auto" w:fill="auto"/>
            <w:vAlign w:val="center"/>
            <w:hideMark/>
          </w:tcPr>
          <w:p w14:paraId="17ECC6EE" w14:textId="77777777" w:rsidR="00CE13CC" w:rsidRPr="005D07DA" w:rsidRDefault="00CE13CC" w:rsidP="000029EF">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0,0 </w:t>
            </w:r>
          </w:p>
        </w:tc>
      </w:tr>
      <w:tr w:rsidR="005D07DA" w:rsidRPr="005D07DA" w14:paraId="2C048727" w14:textId="77777777" w:rsidTr="00CE13CC">
        <w:trPr>
          <w:trHeight w:val="70"/>
          <w:jc w:val="center"/>
        </w:trPr>
        <w:tc>
          <w:tcPr>
            <w:tcW w:w="3349" w:type="dxa"/>
            <w:tcBorders>
              <w:top w:val="nil"/>
              <w:left w:val="double" w:sz="6" w:space="0" w:color="auto"/>
              <w:bottom w:val="double" w:sz="6" w:space="0" w:color="auto"/>
              <w:right w:val="single" w:sz="4" w:space="0" w:color="auto"/>
            </w:tcBorders>
            <w:shd w:val="clear" w:color="auto" w:fill="auto"/>
            <w:vAlign w:val="center"/>
            <w:hideMark/>
          </w:tcPr>
          <w:p w14:paraId="79DB60F9" w14:textId="77777777" w:rsidR="00CE13CC" w:rsidRPr="005D07DA" w:rsidRDefault="00CE13CC" w:rsidP="000029EF">
            <w:pPr>
              <w:spacing w:after="0" w:line="240" w:lineRule="auto"/>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Итого</w:t>
            </w:r>
          </w:p>
        </w:tc>
        <w:tc>
          <w:tcPr>
            <w:tcW w:w="2208" w:type="dxa"/>
            <w:tcBorders>
              <w:top w:val="nil"/>
              <w:left w:val="nil"/>
              <w:bottom w:val="double" w:sz="6" w:space="0" w:color="auto"/>
              <w:right w:val="single" w:sz="4" w:space="0" w:color="auto"/>
            </w:tcBorders>
            <w:shd w:val="clear" w:color="auto" w:fill="auto"/>
            <w:vAlign w:val="center"/>
            <w:hideMark/>
          </w:tcPr>
          <w:p w14:paraId="7024330E" w14:textId="77777777" w:rsidR="00CE13CC" w:rsidRPr="005D07DA" w:rsidRDefault="00CE13CC" w:rsidP="000029EF">
            <w:pPr>
              <w:spacing w:after="0" w:line="240" w:lineRule="auto"/>
              <w:jc w:val="right"/>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 xml:space="preserve">403,6 </w:t>
            </w:r>
          </w:p>
        </w:tc>
        <w:tc>
          <w:tcPr>
            <w:tcW w:w="1791" w:type="dxa"/>
            <w:tcBorders>
              <w:top w:val="nil"/>
              <w:left w:val="nil"/>
              <w:bottom w:val="double" w:sz="6" w:space="0" w:color="auto"/>
              <w:right w:val="single" w:sz="4" w:space="0" w:color="auto"/>
            </w:tcBorders>
            <w:shd w:val="clear" w:color="auto" w:fill="auto"/>
            <w:vAlign w:val="center"/>
            <w:hideMark/>
          </w:tcPr>
          <w:p w14:paraId="37C79101" w14:textId="77777777" w:rsidR="00CE13CC" w:rsidRPr="005D07DA" w:rsidRDefault="00CE13CC" w:rsidP="000029EF">
            <w:pPr>
              <w:spacing w:after="0" w:line="240" w:lineRule="auto"/>
              <w:jc w:val="right"/>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 xml:space="preserve">233,4 </w:t>
            </w:r>
          </w:p>
        </w:tc>
        <w:tc>
          <w:tcPr>
            <w:tcW w:w="1418" w:type="dxa"/>
            <w:tcBorders>
              <w:top w:val="nil"/>
              <w:left w:val="nil"/>
              <w:bottom w:val="double" w:sz="6" w:space="0" w:color="auto"/>
              <w:right w:val="double" w:sz="6" w:space="0" w:color="auto"/>
            </w:tcBorders>
            <w:shd w:val="clear" w:color="auto" w:fill="auto"/>
            <w:vAlign w:val="center"/>
            <w:hideMark/>
          </w:tcPr>
          <w:p w14:paraId="7E12A302" w14:textId="77777777" w:rsidR="00CE13CC" w:rsidRPr="005D07DA" w:rsidRDefault="00CE13CC" w:rsidP="000029EF">
            <w:pPr>
              <w:spacing w:after="0" w:line="240" w:lineRule="auto"/>
              <w:jc w:val="right"/>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 xml:space="preserve">57,8 </w:t>
            </w:r>
          </w:p>
        </w:tc>
      </w:tr>
    </w:tbl>
    <w:p w14:paraId="44C1ADB9" w14:textId="77777777" w:rsidR="00CE13CC" w:rsidRPr="005D07DA" w:rsidRDefault="00CE13CC" w:rsidP="000029EF">
      <w:pPr>
        <w:spacing w:after="0" w:line="240" w:lineRule="auto"/>
        <w:ind w:firstLine="709"/>
        <w:jc w:val="both"/>
        <w:rPr>
          <w:rFonts w:ascii="Times New Roman" w:hAnsi="Times New Roman"/>
          <w:color w:val="000000" w:themeColor="text1"/>
          <w:sz w:val="28"/>
          <w:szCs w:val="28"/>
        </w:rPr>
      </w:pPr>
    </w:p>
    <w:p w14:paraId="553261C8" w14:textId="77777777" w:rsidR="00CE13CC" w:rsidRPr="005D07DA" w:rsidRDefault="00CE13CC" w:rsidP="000029EF">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По сравнению с расходами резервного фонда за 6 месяцев 2024 года, расходы отчетного периода сложились на 54,7 % или на 281,5 млн.руб. меньше.</w:t>
      </w:r>
    </w:p>
    <w:p w14:paraId="08DE0BC1" w14:textId="2C6BE203" w:rsidR="00CE13CC" w:rsidRPr="005D07DA" w:rsidRDefault="00CE13CC" w:rsidP="000029EF">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По подразделам бюджетной классификации РФ наибольшие изменения (±10,0 млн.руб.) в расходах, осуществленных из резервного фонда Правительства Архангельской области за 6 месяцев 2023 и 2024 годов, представлены в таблице </w:t>
      </w:r>
      <w:r w:rsidR="0089022F" w:rsidRPr="005D07DA">
        <w:rPr>
          <w:rFonts w:ascii="Times New Roman" w:hAnsi="Times New Roman"/>
          <w:color w:val="000000" w:themeColor="text1"/>
          <w:sz w:val="28"/>
          <w:szCs w:val="28"/>
        </w:rPr>
        <w:t>45</w:t>
      </w:r>
      <w:r w:rsidRPr="005D07DA">
        <w:rPr>
          <w:rFonts w:ascii="Times New Roman" w:hAnsi="Times New Roman"/>
          <w:color w:val="000000" w:themeColor="text1"/>
          <w:sz w:val="28"/>
          <w:szCs w:val="28"/>
        </w:rPr>
        <w:t>.</w:t>
      </w:r>
    </w:p>
    <w:p w14:paraId="49759346" w14:textId="77777777" w:rsidR="00CE13CC" w:rsidRPr="005D07DA" w:rsidRDefault="00CE13CC" w:rsidP="000029EF">
      <w:pPr>
        <w:pStyle w:val="aff0"/>
        <w:spacing w:after="0" w:line="240" w:lineRule="auto"/>
        <w:rPr>
          <w:rFonts w:ascii="Times New Roman" w:hAnsi="Times New Roman"/>
          <w:b w:val="0"/>
          <w:color w:val="000000" w:themeColor="text1"/>
          <w:sz w:val="24"/>
          <w:szCs w:val="24"/>
        </w:rPr>
      </w:pPr>
    </w:p>
    <w:p w14:paraId="3E9FCC0E" w14:textId="77777777" w:rsidR="00CE13CC" w:rsidRPr="005D07DA" w:rsidRDefault="00CE13CC" w:rsidP="000029EF">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89022F" w:rsidRPr="005D07DA">
        <w:rPr>
          <w:rFonts w:ascii="Times New Roman" w:hAnsi="Times New Roman"/>
          <w:b w:val="0"/>
          <w:noProof/>
          <w:color w:val="000000" w:themeColor="text1"/>
          <w:sz w:val="24"/>
          <w:szCs w:val="24"/>
        </w:rPr>
        <w:t>45</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Основные изменения в расходах областного бюджета за счет средств резервного фонда Правительства Архангельской области за 6 месяцев 2023 и 2024 годов по подразделам бюджетной классификации, млн.руб.</w:t>
      </w:r>
    </w:p>
    <w:tbl>
      <w:tblPr>
        <w:tblW w:w="9624"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6146"/>
        <w:gridCol w:w="817"/>
        <w:gridCol w:w="817"/>
        <w:gridCol w:w="991"/>
        <w:gridCol w:w="853"/>
      </w:tblGrid>
      <w:tr w:rsidR="005D07DA" w:rsidRPr="005D07DA" w14:paraId="085FF4AD" w14:textId="77777777" w:rsidTr="004C7926">
        <w:trPr>
          <w:trHeight w:val="144"/>
        </w:trPr>
        <w:tc>
          <w:tcPr>
            <w:tcW w:w="6146" w:type="dxa"/>
            <w:vMerge w:val="restart"/>
            <w:shd w:val="clear" w:color="auto" w:fill="auto"/>
            <w:vAlign w:val="center"/>
            <w:hideMark/>
          </w:tcPr>
          <w:p w14:paraId="136416F2" w14:textId="77777777" w:rsidR="00CE13CC" w:rsidRPr="005D07DA" w:rsidRDefault="00CE13CC" w:rsidP="004C7926">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Наименование</w:t>
            </w:r>
          </w:p>
        </w:tc>
        <w:tc>
          <w:tcPr>
            <w:tcW w:w="817" w:type="dxa"/>
            <w:vMerge w:val="restart"/>
            <w:shd w:val="clear" w:color="auto" w:fill="auto"/>
            <w:vAlign w:val="center"/>
            <w:hideMark/>
          </w:tcPr>
          <w:p w14:paraId="01D0FDF0" w14:textId="77777777" w:rsidR="00CE13CC" w:rsidRPr="005D07DA" w:rsidRDefault="00CE13CC" w:rsidP="004C7926">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6 мес. 2023 г.</w:t>
            </w:r>
          </w:p>
        </w:tc>
        <w:tc>
          <w:tcPr>
            <w:tcW w:w="817" w:type="dxa"/>
            <w:vMerge w:val="restart"/>
            <w:shd w:val="clear" w:color="auto" w:fill="auto"/>
            <w:vAlign w:val="center"/>
            <w:hideMark/>
          </w:tcPr>
          <w:p w14:paraId="49AA8042" w14:textId="77777777" w:rsidR="00CE13CC" w:rsidRPr="005D07DA" w:rsidRDefault="00CE13CC" w:rsidP="004C7926">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6 мес. 2023 г.</w:t>
            </w:r>
          </w:p>
        </w:tc>
        <w:tc>
          <w:tcPr>
            <w:tcW w:w="1844" w:type="dxa"/>
            <w:gridSpan w:val="2"/>
            <w:shd w:val="clear" w:color="auto" w:fill="auto"/>
            <w:vAlign w:val="center"/>
            <w:hideMark/>
          </w:tcPr>
          <w:p w14:paraId="2D0733EE" w14:textId="77777777" w:rsidR="00CE13CC" w:rsidRPr="005D07DA" w:rsidRDefault="00CE13CC" w:rsidP="004C7926">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Изменения (+,-)</w:t>
            </w:r>
          </w:p>
        </w:tc>
      </w:tr>
      <w:tr w:rsidR="005D07DA" w:rsidRPr="005D07DA" w14:paraId="0EE9041F" w14:textId="77777777" w:rsidTr="004C7926">
        <w:trPr>
          <w:trHeight w:val="70"/>
        </w:trPr>
        <w:tc>
          <w:tcPr>
            <w:tcW w:w="6146" w:type="dxa"/>
            <w:vMerge/>
            <w:vAlign w:val="center"/>
            <w:hideMark/>
          </w:tcPr>
          <w:p w14:paraId="643A41B3" w14:textId="77777777" w:rsidR="00CE13CC" w:rsidRPr="005D07DA" w:rsidRDefault="00CE13CC" w:rsidP="004C7926">
            <w:pPr>
              <w:spacing w:after="0" w:line="240" w:lineRule="auto"/>
              <w:rPr>
                <w:rFonts w:ascii="Times New Roman" w:eastAsia="Times New Roman" w:hAnsi="Times New Roman"/>
                <w:b/>
                <w:bCs/>
                <w:color w:val="000000" w:themeColor="text1"/>
                <w:sz w:val="20"/>
                <w:szCs w:val="20"/>
                <w:lang w:eastAsia="ru-RU"/>
              </w:rPr>
            </w:pPr>
          </w:p>
        </w:tc>
        <w:tc>
          <w:tcPr>
            <w:tcW w:w="817" w:type="dxa"/>
            <w:vMerge/>
            <w:vAlign w:val="center"/>
            <w:hideMark/>
          </w:tcPr>
          <w:p w14:paraId="29F75A5A" w14:textId="77777777" w:rsidR="00CE13CC" w:rsidRPr="005D07DA" w:rsidRDefault="00CE13CC" w:rsidP="004C7926">
            <w:pPr>
              <w:spacing w:after="0" w:line="240" w:lineRule="auto"/>
              <w:rPr>
                <w:rFonts w:ascii="Times New Roman" w:eastAsia="Times New Roman" w:hAnsi="Times New Roman"/>
                <w:b/>
                <w:bCs/>
                <w:color w:val="000000" w:themeColor="text1"/>
                <w:sz w:val="20"/>
                <w:szCs w:val="20"/>
                <w:lang w:eastAsia="ru-RU"/>
              </w:rPr>
            </w:pPr>
          </w:p>
        </w:tc>
        <w:tc>
          <w:tcPr>
            <w:tcW w:w="817" w:type="dxa"/>
            <w:vMerge/>
            <w:vAlign w:val="center"/>
            <w:hideMark/>
          </w:tcPr>
          <w:p w14:paraId="1151FEDF" w14:textId="77777777" w:rsidR="00CE13CC" w:rsidRPr="005D07DA" w:rsidRDefault="00CE13CC" w:rsidP="004C7926">
            <w:pPr>
              <w:spacing w:after="0" w:line="240" w:lineRule="auto"/>
              <w:rPr>
                <w:rFonts w:ascii="Times New Roman" w:eastAsia="Times New Roman" w:hAnsi="Times New Roman"/>
                <w:b/>
                <w:bCs/>
                <w:color w:val="000000" w:themeColor="text1"/>
                <w:sz w:val="20"/>
                <w:szCs w:val="20"/>
                <w:lang w:eastAsia="ru-RU"/>
              </w:rPr>
            </w:pPr>
          </w:p>
        </w:tc>
        <w:tc>
          <w:tcPr>
            <w:tcW w:w="991" w:type="dxa"/>
            <w:shd w:val="clear" w:color="auto" w:fill="auto"/>
            <w:vAlign w:val="center"/>
            <w:hideMark/>
          </w:tcPr>
          <w:p w14:paraId="11AB7221" w14:textId="77777777" w:rsidR="00CE13CC" w:rsidRPr="005D07DA" w:rsidRDefault="00CE13CC" w:rsidP="004C7926">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млн.руб.</w:t>
            </w:r>
          </w:p>
        </w:tc>
        <w:tc>
          <w:tcPr>
            <w:tcW w:w="853" w:type="dxa"/>
            <w:shd w:val="clear" w:color="auto" w:fill="auto"/>
            <w:vAlign w:val="center"/>
            <w:hideMark/>
          </w:tcPr>
          <w:p w14:paraId="7946098B" w14:textId="5571EAE9" w:rsidR="00CE13CC" w:rsidRPr="005D07DA" w:rsidRDefault="00CE13CC" w:rsidP="004C7926">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w:t>
            </w:r>
          </w:p>
        </w:tc>
      </w:tr>
      <w:tr w:rsidR="005D07DA" w:rsidRPr="005D07DA" w14:paraId="54851139" w14:textId="77777777" w:rsidTr="004C7926">
        <w:trPr>
          <w:trHeight w:val="70"/>
        </w:trPr>
        <w:tc>
          <w:tcPr>
            <w:tcW w:w="6146" w:type="dxa"/>
            <w:shd w:val="clear" w:color="auto" w:fill="auto"/>
            <w:vAlign w:val="center"/>
            <w:hideMark/>
          </w:tcPr>
          <w:p w14:paraId="1C4FDF06" w14:textId="77777777" w:rsidR="00CE13CC" w:rsidRPr="005D07DA" w:rsidRDefault="00CE13CC" w:rsidP="004C7926">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Всего расходы из резервного фонда, из них:</w:t>
            </w:r>
          </w:p>
        </w:tc>
        <w:tc>
          <w:tcPr>
            <w:tcW w:w="817" w:type="dxa"/>
            <w:shd w:val="clear" w:color="auto" w:fill="auto"/>
            <w:vAlign w:val="center"/>
            <w:hideMark/>
          </w:tcPr>
          <w:p w14:paraId="3F2BA0C7" w14:textId="77777777" w:rsidR="00CE13CC" w:rsidRPr="005D07DA" w:rsidRDefault="00CE13CC" w:rsidP="004C7926">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514,9</w:t>
            </w:r>
          </w:p>
        </w:tc>
        <w:tc>
          <w:tcPr>
            <w:tcW w:w="817" w:type="dxa"/>
            <w:shd w:val="clear" w:color="auto" w:fill="auto"/>
            <w:vAlign w:val="center"/>
            <w:hideMark/>
          </w:tcPr>
          <w:p w14:paraId="07C3C398" w14:textId="77777777" w:rsidR="00CE13CC" w:rsidRPr="005D07DA" w:rsidRDefault="00CE13CC" w:rsidP="004C7926">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233,4</w:t>
            </w:r>
          </w:p>
        </w:tc>
        <w:tc>
          <w:tcPr>
            <w:tcW w:w="991" w:type="dxa"/>
            <w:shd w:val="clear" w:color="auto" w:fill="auto"/>
            <w:vAlign w:val="center"/>
            <w:hideMark/>
          </w:tcPr>
          <w:p w14:paraId="7C3354C3" w14:textId="77777777" w:rsidR="00CE13CC" w:rsidRPr="005D07DA" w:rsidRDefault="00CE13CC" w:rsidP="004C7926">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-281,5</w:t>
            </w:r>
          </w:p>
        </w:tc>
        <w:tc>
          <w:tcPr>
            <w:tcW w:w="853" w:type="dxa"/>
            <w:shd w:val="clear" w:color="auto" w:fill="auto"/>
            <w:vAlign w:val="center"/>
            <w:hideMark/>
          </w:tcPr>
          <w:p w14:paraId="5847C608" w14:textId="77777777" w:rsidR="00CE13CC" w:rsidRPr="005D07DA" w:rsidRDefault="00CE13CC" w:rsidP="004C7926">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-54,7</w:t>
            </w:r>
          </w:p>
        </w:tc>
      </w:tr>
      <w:tr w:rsidR="005D07DA" w:rsidRPr="005D07DA" w14:paraId="2E16E33D" w14:textId="77777777" w:rsidTr="004C7926">
        <w:trPr>
          <w:trHeight w:val="70"/>
        </w:trPr>
        <w:tc>
          <w:tcPr>
            <w:tcW w:w="6146" w:type="dxa"/>
            <w:shd w:val="clear" w:color="auto" w:fill="auto"/>
            <w:vAlign w:val="center"/>
            <w:hideMark/>
          </w:tcPr>
          <w:p w14:paraId="0FF29C44" w14:textId="77777777" w:rsidR="00CE13CC" w:rsidRPr="005D07DA" w:rsidRDefault="00CE13CC" w:rsidP="004C7926">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Другие общегосударственные вопросы</w:t>
            </w:r>
          </w:p>
        </w:tc>
        <w:tc>
          <w:tcPr>
            <w:tcW w:w="817" w:type="dxa"/>
            <w:shd w:val="clear" w:color="auto" w:fill="auto"/>
            <w:vAlign w:val="center"/>
            <w:hideMark/>
          </w:tcPr>
          <w:p w14:paraId="69618709" w14:textId="77777777" w:rsidR="00CE13CC" w:rsidRPr="005D07DA" w:rsidRDefault="00CE13CC" w:rsidP="004C792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43,1</w:t>
            </w:r>
          </w:p>
        </w:tc>
        <w:tc>
          <w:tcPr>
            <w:tcW w:w="817" w:type="dxa"/>
            <w:shd w:val="clear" w:color="auto" w:fill="auto"/>
            <w:vAlign w:val="center"/>
            <w:hideMark/>
          </w:tcPr>
          <w:p w14:paraId="5D865629" w14:textId="77777777" w:rsidR="00CE13CC" w:rsidRPr="005D07DA" w:rsidRDefault="00CE13CC" w:rsidP="004C792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23,7</w:t>
            </w:r>
          </w:p>
        </w:tc>
        <w:tc>
          <w:tcPr>
            <w:tcW w:w="991" w:type="dxa"/>
            <w:shd w:val="clear" w:color="auto" w:fill="auto"/>
            <w:vAlign w:val="center"/>
            <w:hideMark/>
          </w:tcPr>
          <w:p w14:paraId="05A44056" w14:textId="77777777" w:rsidR="00CE13CC" w:rsidRPr="005D07DA" w:rsidRDefault="00CE13CC" w:rsidP="004C792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-19,4</w:t>
            </w:r>
          </w:p>
        </w:tc>
        <w:tc>
          <w:tcPr>
            <w:tcW w:w="853" w:type="dxa"/>
            <w:shd w:val="clear" w:color="auto" w:fill="auto"/>
            <w:vAlign w:val="center"/>
            <w:hideMark/>
          </w:tcPr>
          <w:p w14:paraId="0944C3C4" w14:textId="77777777" w:rsidR="00CE13CC" w:rsidRPr="005D07DA" w:rsidRDefault="00CE13CC" w:rsidP="004C792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-44,9</w:t>
            </w:r>
          </w:p>
        </w:tc>
      </w:tr>
      <w:tr w:rsidR="005D07DA" w:rsidRPr="005D07DA" w14:paraId="005AACF5" w14:textId="77777777" w:rsidTr="004C7926">
        <w:trPr>
          <w:trHeight w:val="70"/>
        </w:trPr>
        <w:tc>
          <w:tcPr>
            <w:tcW w:w="6146" w:type="dxa"/>
            <w:shd w:val="clear" w:color="auto" w:fill="auto"/>
            <w:vAlign w:val="center"/>
            <w:hideMark/>
          </w:tcPr>
          <w:p w14:paraId="3F185501" w14:textId="77777777" w:rsidR="00CE13CC" w:rsidRPr="005D07DA" w:rsidRDefault="00CE13CC" w:rsidP="004C7926">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Мобилизационная и вневойсковая подготовка</w:t>
            </w:r>
          </w:p>
        </w:tc>
        <w:tc>
          <w:tcPr>
            <w:tcW w:w="817" w:type="dxa"/>
            <w:shd w:val="clear" w:color="auto" w:fill="auto"/>
            <w:vAlign w:val="center"/>
            <w:hideMark/>
          </w:tcPr>
          <w:p w14:paraId="2381E9E5" w14:textId="77777777" w:rsidR="00CE13CC" w:rsidRPr="005D07DA" w:rsidRDefault="00CE13CC" w:rsidP="004C792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33,8</w:t>
            </w:r>
          </w:p>
        </w:tc>
        <w:tc>
          <w:tcPr>
            <w:tcW w:w="817" w:type="dxa"/>
            <w:shd w:val="clear" w:color="auto" w:fill="auto"/>
            <w:vAlign w:val="center"/>
            <w:hideMark/>
          </w:tcPr>
          <w:p w14:paraId="49F6CA8F" w14:textId="77777777" w:rsidR="00CE13CC" w:rsidRPr="005D07DA" w:rsidRDefault="00CE13CC" w:rsidP="004C792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0,0</w:t>
            </w:r>
          </w:p>
        </w:tc>
        <w:tc>
          <w:tcPr>
            <w:tcW w:w="991" w:type="dxa"/>
            <w:shd w:val="clear" w:color="auto" w:fill="auto"/>
            <w:vAlign w:val="center"/>
            <w:hideMark/>
          </w:tcPr>
          <w:p w14:paraId="1BC5BE05" w14:textId="77777777" w:rsidR="00CE13CC" w:rsidRPr="005D07DA" w:rsidRDefault="00CE13CC" w:rsidP="004C792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-33,8</w:t>
            </w:r>
          </w:p>
        </w:tc>
        <w:tc>
          <w:tcPr>
            <w:tcW w:w="853" w:type="dxa"/>
            <w:shd w:val="clear" w:color="auto" w:fill="auto"/>
            <w:vAlign w:val="center"/>
            <w:hideMark/>
          </w:tcPr>
          <w:p w14:paraId="0C179924" w14:textId="77777777" w:rsidR="00CE13CC" w:rsidRPr="005D07DA" w:rsidRDefault="00CE13CC" w:rsidP="004C792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-100,0</w:t>
            </w:r>
          </w:p>
        </w:tc>
      </w:tr>
      <w:tr w:rsidR="005D07DA" w:rsidRPr="005D07DA" w14:paraId="550D80F5" w14:textId="77777777" w:rsidTr="004C7926">
        <w:trPr>
          <w:trHeight w:val="70"/>
        </w:trPr>
        <w:tc>
          <w:tcPr>
            <w:tcW w:w="6146" w:type="dxa"/>
            <w:shd w:val="clear" w:color="auto" w:fill="auto"/>
            <w:vAlign w:val="center"/>
            <w:hideMark/>
          </w:tcPr>
          <w:p w14:paraId="31A9F34B" w14:textId="77777777" w:rsidR="00CE13CC" w:rsidRPr="005D07DA" w:rsidRDefault="00CE13CC" w:rsidP="004C7926">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Жилищное хозяйство</w:t>
            </w:r>
          </w:p>
        </w:tc>
        <w:tc>
          <w:tcPr>
            <w:tcW w:w="817" w:type="dxa"/>
            <w:shd w:val="clear" w:color="auto" w:fill="auto"/>
            <w:vAlign w:val="center"/>
            <w:hideMark/>
          </w:tcPr>
          <w:p w14:paraId="5FE7583E" w14:textId="77777777" w:rsidR="00CE13CC" w:rsidRPr="005D07DA" w:rsidRDefault="00CE13CC" w:rsidP="004C792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23,3</w:t>
            </w:r>
          </w:p>
        </w:tc>
        <w:tc>
          <w:tcPr>
            <w:tcW w:w="817" w:type="dxa"/>
            <w:shd w:val="clear" w:color="auto" w:fill="auto"/>
            <w:vAlign w:val="center"/>
            <w:hideMark/>
          </w:tcPr>
          <w:p w14:paraId="49311C23" w14:textId="77777777" w:rsidR="00CE13CC" w:rsidRPr="005D07DA" w:rsidRDefault="00CE13CC" w:rsidP="004C792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8,6</w:t>
            </w:r>
          </w:p>
        </w:tc>
        <w:tc>
          <w:tcPr>
            <w:tcW w:w="991" w:type="dxa"/>
            <w:shd w:val="clear" w:color="auto" w:fill="auto"/>
            <w:vAlign w:val="center"/>
            <w:hideMark/>
          </w:tcPr>
          <w:p w14:paraId="7C114DD7" w14:textId="77777777" w:rsidR="00CE13CC" w:rsidRPr="005D07DA" w:rsidRDefault="00CE13CC" w:rsidP="004C792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-14,7</w:t>
            </w:r>
          </w:p>
        </w:tc>
        <w:tc>
          <w:tcPr>
            <w:tcW w:w="853" w:type="dxa"/>
            <w:shd w:val="clear" w:color="auto" w:fill="auto"/>
            <w:vAlign w:val="center"/>
            <w:hideMark/>
          </w:tcPr>
          <w:p w14:paraId="3EE43D39" w14:textId="77777777" w:rsidR="00CE13CC" w:rsidRPr="005D07DA" w:rsidRDefault="00CE13CC" w:rsidP="004C792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-63,1</w:t>
            </w:r>
          </w:p>
        </w:tc>
      </w:tr>
      <w:tr w:rsidR="005D07DA" w:rsidRPr="005D07DA" w14:paraId="0FB67D68" w14:textId="77777777" w:rsidTr="004C7926">
        <w:trPr>
          <w:trHeight w:val="70"/>
        </w:trPr>
        <w:tc>
          <w:tcPr>
            <w:tcW w:w="6146" w:type="dxa"/>
            <w:shd w:val="clear" w:color="auto" w:fill="auto"/>
            <w:vAlign w:val="center"/>
            <w:hideMark/>
          </w:tcPr>
          <w:p w14:paraId="02191B43" w14:textId="77777777" w:rsidR="00CE13CC" w:rsidRPr="005D07DA" w:rsidRDefault="00CE13CC" w:rsidP="004C7926">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Коммунальное хозяйство</w:t>
            </w:r>
          </w:p>
        </w:tc>
        <w:tc>
          <w:tcPr>
            <w:tcW w:w="817" w:type="dxa"/>
            <w:shd w:val="clear" w:color="auto" w:fill="auto"/>
            <w:vAlign w:val="center"/>
            <w:hideMark/>
          </w:tcPr>
          <w:p w14:paraId="18378E2B" w14:textId="77777777" w:rsidR="00CE13CC" w:rsidRPr="005D07DA" w:rsidRDefault="00CE13CC" w:rsidP="004C792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26,0</w:t>
            </w:r>
          </w:p>
        </w:tc>
        <w:tc>
          <w:tcPr>
            <w:tcW w:w="817" w:type="dxa"/>
            <w:shd w:val="clear" w:color="auto" w:fill="auto"/>
            <w:vAlign w:val="center"/>
            <w:hideMark/>
          </w:tcPr>
          <w:p w14:paraId="2655BD46" w14:textId="77777777" w:rsidR="00CE13CC" w:rsidRPr="005D07DA" w:rsidRDefault="00CE13CC" w:rsidP="004C792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2,2</w:t>
            </w:r>
          </w:p>
        </w:tc>
        <w:tc>
          <w:tcPr>
            <w:tcW w:w="991" w:type="dxa"/>
            <w:shd w:val="clear" w:color="auto" w:fill="auto"/>
            <w:vAlign w:val="center"/>
            <w:hideMark/>
          </w:tcPr>
          <w:p w14:paraId="424AF302" w14:textId="77777777" w:rsidR="00CE13CC" w:rsidRPr="005D07DA" w:rsidRDefault="00CE13CC" w:rsidP="004C792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-23,8</w:t>
            </w:r>
          </w:p>
        </w:tc>
        <w:tc>
          <w:tcPr>
            <w:tcW w:w="853" w:type="dxa"/>
            <w:shd w:val="clear" w:color="auto" w:fill="auto"/>
            <w:vAlign w:val="center"/>
            <w:hideMark/>
          </w:tcPr>
          <w:p w14:paraId="50595FA1" w14:textId="77777777" w:rsidR="00CE13CC" w:rsidRPr="005D07DA" w:rsidRDefault="00CE13CC" w:rsidP="004C792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-91,7</w:t>
            </w:r>
          </w:p>
        </w:tc>
      </w:tr>
      <w:tr w:rsidR="005D07DA" w:rsidRPr="005D07DA" w14:paraId="707B8F5D" w14:textId="77777777" w:rsidTr="004C7926">
        <w:trPr>
          <w:trHeight w:val="70"/>
        </w:trPr>
        <w:tc>
          <w:tcPr>
            <w:tcW w:w="6146" w:type="dxa"/>
            <w:shd w:val="clear" w:color="auto" w:fill="auto"/>
            <w:vAlign w:val="center"/>
            <w:hideMark/>
          </w:tcPr>
          <w:p w14:paraId="66F5B10E" w14:textId="77777777" w:rsidR="00CE13CC" w:rsidRPr="005D07DA" w:rsidRDefault="00CE13CC" w:rsidP="004C7926">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Охрана объектов растительного и животного мира и среды их обитания</w:t>
            </w:r>
          </w:p>
        </w:tc>
        <w:tc>
          <w:tcPr>
            <w:tcW w:w="817" w:type="dxa"/>
            <w:shd w:val="clear" w:color="auto" w:fill="auto"/>
            <w:vAlign w:val="center"/>
            <w:hideMark/>
          </w:tcPr>
          <w:p w14:paraId="7A9661B7" w14:textId="77777777" w:rsidR="00CE13CC" w:rsidRPr="005D07DA" w:rsidRDefault="00CE13CC" w:rsidP="004C792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10,4</w:t>
            </w:r>
          </w:p>
        </w:tc>
        <w:tc>
          <w:tcPr>
            <w:tcW w:w="817" w:type="dxa"/>
            <w:shd w:val="clear" w:color="auto" w:fill="auto"/>
            <w:vAlign w:val="center"/>
            <w:hideMark/>
          </w:tcPr>
          <w:p w14:paraId="762F9E71" w14:textId="77777777" w:rsidR="00CE13CC" w:rsidRPr="005D07DA" w:rsidRDefault="00CE13CC" w:rsidP="004C792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31,7</w:t>
            </w:r>
          </w:p>
        </w:tc>
        <w:tc>
          <w:tcPr>
            <w:tcW w:w="991" w:type="dxa"/>
            <w:shd w:val="clear" w:color="auto" w:fill="auto"/>
            <w:vAlign w:val="center"/>
            <w:hideMark/>
          </w:tcPr>
          <w:p w14:paraId="1BDE43B9" w14:textId="77777777" w:rsidR="00CE13CC" w:rsidRPr="005D07DA" w:rsidRDefault="00CE13CC" w:rsidP="004C792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21,4</w:t>
            </w:r>
          </w:p>
        </w:tc>
        <w:tc>
          <w:tcPr>
            <w:tcW w:w="853" w:type="dxa"/>
            <w:shd w:val="clear" w:color="auto" w:fill="auto"/>
            <w:vAlign w:val="center"/>
            <w:hideMark/>
          </w:tcPr>
          <w:p w14:paraId="38D8CEA0" w14:textId="77777777" w:rsidR="00CE13CC" w:rsidRPr="005D07DA" w:rsidRDefault="00CE13CC" w:rsidP="004C7926">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 3,1 раза</w:t>
            </w:r>
          </w:p>
        </w:tc>
      </w:tr>
      <w:tr w:rsidR="005D07DA" w:rsidRPr="005D07DA" w14:paraId="1C2CB1E8" w14:textId="77777777" w:rsidTr="004C7926">
        <w:trPr>
          <w:trHeight w:val="70"/>
        </w:trPr>
        <w:tc>
          <w:tcPr>
            <w:tcW w:w="6146" w:type="dxa"/>
            <w:shd w:val="clear" w:color="auto" w:fill="auto"/>
            <w:vAlign w:val="center"/>
            <w:hideMark/>
          </w:tcPr>
          <w:p w14:paraId="4F37C850" w14:textId="77777777" w:rsidR="00CE13CC" w:rsidRPr="005D07DA" w:rsidRDefault="00CE13CC" w:rsidP="004C7926">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Общее образование</w:t>
            </w:r>
          </w:p>
        </w:tc>
        <w:tc>
          <w:tcPr>
            <w:tcW w:w="817" w:type="dxa"/>
            <w:shd w:val="clear" w:color="auto" w:fill="auto"/>
            <w:vAlign w:val="center"/>
            <w:hideMark/>
          </w:tcPr>
          <w:p w14:paraId="2A0C83B3" w14:textId="77777777" w:rsidR="00CE13CC" w:rsidRPr="005D07DA" w:rsidRDefault="00CE13CC" w:rsidP="004C792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94,7</w:t>
            </w:r>
          </w:p>
        </w:tc>
        <w:tc>
          <w:tcPr>
            <w:tcW w:w="817" w:type="dxa"/>
            <w:shd w:val="clear" w:color="auto" w:fill="auto"/>
            <w:vAlign w:val="center"/>
            <w:hideMark/>
          </w:tcPr>
          <w:p w14:paraId="3D252D50" w14:textId="77777777" w:rsidR="00CE13CC" w:rsidRPr="005D07DA" w:rsidRDefault="00CE13CC" w:rsidP="004C792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5,9</w:t>
            </w:r>
          </w:p>
        </w:tc>
        <w:tc>
          <w:tcPr>
            <w:tcW w:w="991" w:type="dxa"/>
            <w:shd w:val="clear" w:color="auto" w:fill="auto"/>
            <w:vAlign w:val="center"/>
            <w:hideMark/>
          </w:tcPr>
          <w:p w14:paraId="5648343F" w14:textId="77777777" w:rsidR="00CE13CC" w:rsidRPr="005D07DA" w:rsidRDefault="00CE13CC" w:rsidP="004C792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-88,8</w:t>
            </w:r>
          </w:p>
        </w:tc>
        <w:tc>
          <w:tcPr>
            <w:tcW w:w="853" w:type="dxa"/>
            <w:shd w:val="clear" w:color="auto" w:fill="auto"/>
            <w:vAlign w:val="center"/>
            <w:hideMark/>
          </w:tcPr>
          <w:p w14:paraId="2B093B17" w14:textId="77777777" w:rsidR="00CE13CC" w:rsidRPr="005D07DA" w:rsidRDefault="00CE13CC" w:rsidP="004C792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-93,8</w:t>
            </w:r>
          </w:p>
        </w:tc>
      </w:tr>
      <w:tr w:rsidR="005D07DA" w:rsidRPr="005D07DA" w14:paraId="42832D2E" w14:textId="77777777" w:rsidTr="004C7926">
        <w:trPr>
          <w:trHeight w:val="255"/>
        </w:trPr>
        <w:tc>
          <w:tcPr>
            <w:tcW w:w="6146" w:type="dxa"/>
            <w:shd w:val="clear" w:color="auto" w:fill="auto"/>
            <w:vAlign w:val="center"/>
            <w:hideMark/>
          </w:tcPr>
          <w:p w14:paraId="79B1CEDE" w14:textId="77777777" w:rsidR="00CE13CC" w:rsidRPr="005D07DA" w:rsidRDefault="00CE13CC" w:rsidP="004C7926">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Молодежная политика</w:t>
            </w:r>
          </w:p>
        </w:tc>
        <w:tc>
          <w:tcPr>
            <w:tcW w:w="817" w:type="dxa"/>
            <w:shd w:val="clear" w:color="auto" w:fill="auto"/>
            <w:vAlign w:val="center"/>
            <w:hideMark/>
          </w:tcPr>
          <w:p w14:paraId="355A26B1" w14:textId="77777777" w:rsidR="00CE13CC" w:rsidRPr="005D07DA" w:rsidRDefault="00CE13CC" w:rsidP="004C792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26,1</w:t>
            </w:r>
          </w:p>
        </w:tc>
        <w:tc>
          <w:tcPr>
            <w:tcW w:w="817" w:type="dxa"/>
            <w:shd w:val="clear" w:color="auto" w:fill="auto"/>
            <w:vAlign w:val="center"/>
            <w:hideMark/>
          </w:tcPr>
          <w:p w14:paraId="5E8B1A82" w14:textId="77777777" w:rsidR="00CE13CC" w:rsidRPr="005D07DA" w:rsidRDefault="00CE13CC" w:rsidP="004C792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76,6</w:t>
            </w:r>
          </w:p>
        </w:tc>
        <w:tc>
          <w:tcPr>
            <w:tcW w:w="991" w:type="dxa"/>
            <w:shd w:val="clear" w:color="auto" w:fill="auto"/>
            <w:vAlign w:val="center"/>
            <w:hideMark/>
          </w:tcPr>
          <w:p w14:paraId="1984CEA3" w14:textId="77777777" w:rsidR="00CE13CC" w:rsidRPr="005D07DA" w:rsidRDefault="00CE13CC" w:rsidP="004C792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50,5</w:t>
            </w:r>
          </w:p>
        </w:tc>
        <w:tc>
          <w:tcPr>
            <w:tcW w:w="853" w:type="dxa"/>
            <w:shd w:val="clear" w:color="auto" w:fill="auto"/>
            <w:vAlign w:val="center"/>
            <w:hideMark/>
          </w:tcPr>
          <w:p w14:paraId="16F7FBCA" w14:textId="77777777" w:rsidR="00CE13CC" w:rsidRPr="005D07DA" w:rsidRDefault="00CE13CC" w:rsidP="004C7926">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 2,9 раза</w:t>
            </w:r>
          </w:p>
        </w:tc>
      </w:tr>
      <w:tr w:rsidR="005D07DA" w:rsidRPr="005D07DA" w14:paraId="66846FFE" w14:textId="77777777" w:rsidTr="004C7926">
        <w:trPr>
          <w:trHeight w:val="70"/>
        </w:trPr>
        <w:tc>
          <w:tcPr>
            <w:tcW w:w="6146" w:type="dxa"/>
            <w:shd w:val="clear" w:color="auto" w:fill="auto"/>
            <w:vAlign w:val="center"/>
            <w:hideMark/>
          </w:tcPr>
          <w:p w14:paraId="3D690B69" w14:textId="77777777" w:rsidR="00CE13CC" w:rsidRPr="005D07DA" w:rsidRDefault="00CE13CC" w:rsidP="004C7926">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Культура</w:t>
            </w:r>
          </w:p>
        </w:tc>
        <w:tc>
          <w:tcPr>
            <w:tcW w:w="817" w:type="dxa"/>
            <w:shd w:val="clear" w:color="auto" w:fill="auto"/>
            <w:vAlign w:val="center"/>
            <w:hideMark/>
          </w:tcPr>
          <w:p w14:paraId="01E7A2D9" w14:textId="77777777" w:rsidR="00CE13CC" w:rsidRPr="005D07DA" w:rsidRDefault="00CE13CC" w:rsidP="004C792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32,0</w:t>
            </w:r>
          </w:p>
        </w:tc>
        <w:tc>
          <w:tcPr>
            <w:tcW w:w="817" w:type="dxa"/>
            <w:shd w:val="clear" w:color="auto" w:fill="auto"/>
            <w:vAlign w:val="center"/>
            <w:hideMark/>
          </w:tcPr>
          <w:p w14:paraId="2E5F214B" w14:textId="77777777" w:rsidR="00CE13CC" w:rsidRPr="005D07DA" w:rsidRDefault="00CE13CC" w:rsidP="004C792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15,7</w:t>
            </w:r>
          </w:p>
        </w:tc>
        <w:tc>
          <w:tcPr>
            <w:tcW w:w="991" w:type="dxa"/>
            <w:shd w:val="clear" w:color="auto" w:fill="auto"/>
            <w:vAlign w:val="center"/>
            <w:hideMark/>
          </w:tcPr>
          <w:p w14:paraId="128D1883" w14:textId="77777777" w:rsidR="00CE13CC" w:rsidRPr="005D07DA" w:rsidRDefault="00CE13CC" w:rsidP="004C792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-16,4</w:t>
            </w:r>
          </w:p>
        </w:tc>
        <w:tc>
          <w:tcPr>
            <w:tcW w:w="853" w:type="dxa"/>
            <w:shd w:val="clear" w:color="auto" w:fill="auto"/>
            <w:vAlign w:val="center"/>
            <w:hideMark/>
          </w:tcPr>
          <w:p w14:paraId="49F21109" w14:textId="77777777" w:rsidR="00CE13CC" w:rsidRPr="005D07DA" w:rsidRDefault="00CE13CC" w:rsidP="004C792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-51,1</w:t>
            </w:r>
          </w:p>
        </w:tc>
      </w:tr>
      <w:tr w:rsidR="005D07DA" w:rsidRPr="005D07DA" w14:paraId="27034829" w14:textId="77777777" w:rsidTr="004C7926">
        <w:trPr>
          <w:trHeight w:val="70"/>
        </w:trPr>
        <w:tc>
          <w:tcPr>
            <w:tcW w:w="6146" w:type="dxa"/>
            <w:shd w:val="clear" w:color="auto" w:fill="auto"/>
            <w:vAlign w:val="center"/>
            <w:hideMark/>
          </w:tcPr>
          <w:p w14:paraId="01C9486E" w14:textId="77777777" w:rsidR="00CE13CC" w:rsidRPr="005D07DA" w:rsidRDefault="00CE13CC" w:rsidP="004C7926">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Другие вопросы в области здравоохранения</w:t>
            </w:r>
          </w:p>
        </w:tc>
        <w:tc>
          <w:tcPr>
            <w:tcW w:w="817" w:type="dxa"/>
            <w:shd w:val="clear" w:color="auto" w:fill="auto"/>
            <w:vAlign w:val="center"/>
            <w:hideMark/>
          </w:tcPr>
          <w:p w14:paraId="21EC5FAE" w14:textId="77777777" w:rsidR="00CE13CC" w:rsidRPr="005D07DA" w:rsidRDefault="00CE13CC" w:rsidP="004C792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12,8</w:t>
            </w:r>
          </w:p>
        </w:tc>
        <w:tc>
          <w:tcPr>
            <w:tcW w:w="817" w:type="dxa"/>
            <w:shd w:val="clear" w:color="auto" w:fill="auto"/>
            <w:vAlign w:val="center"/>
            <w:hideMark/>
          </w:tcPr>
          <w:p w14:paraId="041F6724" w14:textId="77777777" w:rsidR="00CE13CC" w:rsidRPr="005D07DA" w:rsidRDefault="00CE13CC" w:rsidP="004C792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0,0</w:t>
            </w:r>
          </w:p>
        </w:tc>
        <w:tc>
          <w:tcPr>
            <w:tcW w:w="991" w:type="dxa"/>
            <w:shd w:val="clear" w:color="auto" w:fill="auto"/>
            <w:vAlign w:val="center"/>
            <w:hideMark/>
          </w:tcPr>
          <w:p w14:paraId="43C47ACA" w14:textId="77777777" w:rsidR="00CE13CC" w:rsidRPr="005D07DA" w:rsidRDefault="00CE13CC" w:rsidP="004C792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-12,8</w:t>
            </w:r>
          </w:p>
        </w:tc>
        <w:tc>
          <w:tcPr>
            <w:tcW w:w="853" w:type="dxa"/>
            <w:shd w:val="clear" w:color="auto" w:fill="auto"/>
            <w:vAlign w:val="center"/>
            <w:hideMark/>
          </w:tcPr>
          <w:p w14:paraId="63A75F63" w14:textId="77777777" w:rsidR="00CE13CC" w:rsidRPr="005D07DA" w:rsidRDefault="00CE13CC" w:rsidP="004C792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-100,0</w:t>
            </w:r>
          </w:p>
        </w:tc>
      </w:tr>
      <w:tr w:rsidR="005D07DA" w:rsidRPr="005D07DA" w14:paraId="278A4A63" w14:textId="77777777" w:rsidTr="004C7926">
        <w:trPr>
          <w:trHeight w:val="70"/>
        </w:trPr>
        <w:tc>
          <w:tcPr>
            <w:tcW w:w="6146" w:type="dxa"/>
            <w:shd w:val="clear" w:color="auto" w:fill="auto"/>
            <w:vAlign w:val="center"/>
            <w:hideMark/>
          </w:tcPr>
          <w:p w14:paraId="43F415A6" w14:textId="77777777" w:rsidR="00CE13CC" w:rsidRPr="005D07DA" w:rsidRDefault="00CE13CC" w:rsidP="004C7926">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Социальное обеспечение населения</w:t>
            </w:r>
          </w:p>
        </w:tc>
        <w:tc>
          <w:tcPr>
            <w:tcW w:w="817" w:type="dxa"/>
            <w:shd w:val="clear" w:color="auto" w:fill="auto"/>
            <w:vAlign w:val="center"/>
            <w:hideMark/>
          </w:tcPr>
          <w:p w14:paraId="05EF6975" w14:textId="77777777" w:rsidR="00CE13CC" w:rsidRPr="005D07DA" w:rsidRDefault="00CE13CC" w:rsidP="004C792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101,8</w:t>
            </w:r>
          </w:p>
        </w:tc>
        <w:tc>
          <w:tcPr>
            <w:tcW w:w="817" w:type="dxa"/>
            <w:shd w:val="clear" w:color="auto" w:fill="auto"/>
            <w:vAlign w:val="center"/>
            <w:hideMark/>
          </w:tcPr>
          <w:p w14:paraId="4CAD7369" w14:textId="77777777" w:rsidR="00CE13CC" w:rsidRPr="005D07DA" w:rsidRDefault="00CE13CC" w:rsidP="004C792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3,7</w:t>
            </w:r>
          </w:p>
        </w:tc>
        <w:tc>
          <w:tcPr>
            <w:tcW w:w="991" w:type="dxa"/>
            <w:shd w:val="clear" w:color="auto" w:fill="auto"/>
            <w:vAlign w:val="center"/>
            <w:hideMark/>
          </w:tcPr>
          <w:p w14:paraId="35316F0B" w14:textId="77777777" w:rsidR="00CE13CC" w:rsidRPr="005D07DA" w:rsidRDefault="00CE13CC" w:rsidP="004C792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-98,1</w:t>
            </w:r>
          </w:p>
        </w:tc>
        <w:tc>
          <w:tcPr>
            <w:tcW w:w="853" w:type="dxa"/>
            <w:shd w:val="clear" w:color="auto" w:fill="auto"/>
            <w:vAlign w:val="center"/>
            <w:hideMark/>
          </w:tcPr>
          <w:p w14:paraId="447DC20D" w14:textId="77777777" w:rsidR="00CE13CC" w:rsidRPr="005D07DA" w:rsidRDefault="00CE13CC" w:rsidP="004C792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-96,4</w:t>
            </w:r>
          </w:p>
        </w:tc>
      </w:tr>
      <w:tr w:rsidR="005D07DA" w:rsidRPr="005D07DA" w14:paraId="4F9B3442" w14:textId="77777777" w:rsidTr="004C7926">
        <w:trPr>
          <w:trHeight w:val="70"/>
        </w:trPr>
        <w:tc>
          <w:tcPr>
            <w:tcW w:w="6146" w:type="dxa"/>
            <w:shd w:val="clear" w:color="auto" w:fill="auto"/>
            <w:vAlign w:val="center"/>
            <w:hideMark/>
          </w:tcPr>
          <w:p w14:paraId="7F546D63" w14:textId="77777777" w:rsidR="00CE13CC" w:rsidRPr="005D07DA" w:rsidRDefault="00CE13CC" w:rsidP="004C7926">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Спорт высших достижений</w:t>
            </w:r>
          </w:p>
        </w:tc>
        <w:tc>
          <w:tcPr>
            <w:tcW w:w="817" w:type="dxa"/>
            <w:shd w:val="clear" w:color="auto" w:fill="auto"/>
            <w:vAlign w:val="center"/>
            <w:hideMark/>
          </w:tcPr>
          <w:p w14:paraId="64F55C5C" w14:textId="77777777" w:rsidR="00CE13CC" w:rsidRPr="005D07DA" w:rsidRDefault="00CE13CC" w:rsidP="004C792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27,7</w:t>
            </w:r>
          </w:p>
        </w:tc>
        <w:tc>
          <w:tcPr>
            <w:tcW w:w="817" w:type="dxa"/>
            <w:shd w:val="clear" w:color="auto" w:fill="auto"/>
            <w:vAlign w:val="center"/>
            <w:hideMark/>
          </w:tcPr>
          <w:p w14:paraId="33E516C1" w14:textId="77777777" w:rsidR="00CE13CC" w:rsidRPr="005D07DA" w:rsidRDefault="00CE13CC" w:rsidP="004C792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1,1</w:t>
            </w:r>
          </w:p>
        </w:tc>
        <w:tc>
          <w:tcPr>
            <w:tcW w:w="991" w:type="dxa"/>
            <w:shd w:val="clear" w:color="auto" w:fill="auto"/>
            <w:vAlign w:val="center"/>
            <w:hideMark/>
          </w:tcPr>
          <w:p w14:paraId="76A6C213" w14:textId="77777777" w:rsidR="00CE13CC" w:rsidRPr="005D07DA" w:rsidRDefault="00CE13CC" w:rsidP="004C792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-26,6</w:t>
            </w:r>
          </w:p>
        </w:tc>
        <w:tc>
          <w:tcPr>
            <w:tcW w:w="853" w:type="dxa"/>
            <w:shd w:val="clear" w:color="auto" w:fill="auto"/>
            <w:vAlign w:val="center"/>
            <w:hideMark/>
          </w:tcPr>
          <w:p w14:paraId="76705C8B" w14:textId="77777777" w:rsidR="00CE13CC" w:rsidRPr="005D07DA" w:rsidRDefault="00CE13CC" w:rsidP="004C792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-96,1</w:t>
            </w:r>
          </w:p>
        </w:tc>
      </w:tr>
      <w:tr w:rsidR="00CE13CC" w:rsidRPr="005D07DA" w14:paraId="507E72FE" w14:textId="77777777" w:rsidTr="004C7926">
        <w:trPr>
          <w:trHeight w:val="70"/>
        </w:trPr>
        <w:tc>
          <w:tcPr>
            <w:tcW w:w="6146" w:type="dxa"/>
            <w:shd w:val="clear" w:color="auto" w:fill="auto"/>
            <w:vAlign w:val="center"/>
            <w:hideMark/>
          </w:tcPr>
          <w:p w14:paraId="1030BA3F" w14:textId="77777777" w:rsidR="00CE13CC" w:rsidRPr="005D07DA" w:rsidRDefault="00CE13CC" w:rsidP="004C7926">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Периодическая печать и издательства</w:t>
            </w:r>
          </w:p>
        </w:tc>
        <w:tc>
          <w:tcPr>
            <w:tcW w:w="817" w:type="dxa"/>
            <w:shd w:val="clear" w:color="auto" w:fill="auto"/>
            <w:vAlign w:val="center"/>
            <w:hideMark/>
          </w:tcPr>
          <w:p w14:paraId="3865B670" w14:textId="77777777" w:rsidR="00CE13CC" w:rsidRPr="005D07DA" w:rsidRDefault="00CE13CC" w:rsidP="004C792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31,5</w:t>
            </w:r>
          </w:p>
        </w:tc>
        <w:tc>
          <w:tcPr>
            <w:tcW w:w="817" w:type="dxa"/>
            <w:shd w:val="clear" w:color="auto" w:fill="auto"/>
            <w:vAlign w:val="center"/>
            <w:hideMark/>
          </w:tcPr>
          <w:p w14:paraId="3114BF54" w14:textId="77777777" w:rsidR="00CE13CC" w:rsidRPr="005D07DA" w:rsidRDefault="00CE13CC" w:rsidP="004C792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18,6</w:t>
            </w:r>
          </w:p>
        </w:tc>
        <w:tc>
          <w:tcPr>
            <w:tcW w:w="991" w:type="dxa"/>
            <w:shd w:val="clear" w:color="auto" w:fill="auto"/>
            <w:vAlign w:val="center"/>
            <w:hideMark/>
          </w:tcPr>
          <w:p w14:paraId="03FCCECA" w14:textId="77777777" w:rsidR="00CE13CC" w:rsidRPr="005D07DA" w:rsidRDefault="00CE13CC" w:rsidP="004C792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-12,9</w:t>
            </w:r>
          </w:p>
        </w:tc>
        <w:tc>
          <w:tcPr>
            <w:tcW w:w="853" w:type="dxa"/>
            <w:shd w:val="clear" w:color="auto" w:fill="auto"/>
            <w:vAlign w:val="center"/>
            <w:hideMark/>
          </w:tcPr>
          <w:p w14:paraId="1495C39F" w14:textId="77777777" w:rsidR="00CE13CC" w:rsidRPr="005D07DA" w:rsidRDefault="00CE13CC" w:rsidP="004C792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-41,1</w:t>
            </w:r>
          </w:p>
        </w:tc>
      </w:tr>
    </w:tbl>
    <w:p w14:paraId="1E0E5803" w14:textId="77777777" w:rsidR="00CE13CC" w:rsidRPr="005D07DA" w:rsidRDefault="00CE13CC" w:rsidP="004C7926">
      <w:pPr>
        <w:spacing w:after="0" w:line="240" w:lineRule="auto"/>
        <w:ind w:firstLine="709"/>
        <w:jc w:val="both"/>
        <w:rPr>
          <w:rFonts w:ascii="Times New Roman" w:hAnsi="Times New Roman"/>
          <w:color w:val="000000" w:themeColor="text1"/>
          <w:sz w:val="28"/>
          <w:szCs w:val="28"/>
        </w:rPr>
      </w:pPr>
    </w:p>
    <w:p w14:paraId="12538C11" w14:textId="4C87CCD3" w:rsidR="00612459" w:rsidRPr="005D07DA" w:rsidRDefault="00612459" w:rsidP="00612459">
      <w:pPr>
        <w:spacing w:after="0" w:line="240" w:lineRule="auto"/>
        <w:ind w:firstLine="709"/>
        <w:jc w:val="both"/>
        <w:rPr>
          <w:rFonts w:ascii="Times New Roman" w:hAnsi="Times New Roman"/>
          <w:color w:val="000000" w:themeColor="text1"/>
          <w:sz w:val="28"/>
          <w:szCs w:val="28"/>
        </w:rPr>
      </w:pPr>
      <w:bookmarkStart w:id="30" w:name="_3.3._Межбюджетные_трансферты"/>
      <w:bookmarkStart w:id="31" w:name="_Toc152843416"/>
      <w:bookmarkEnd w:id="30"/>
      <w:r w:rsidRPr="005D07DA">
        <w:rPr>
          <w:rFonts w:ascii="Times New Roman" w:hAnsi="Times New Roman"/>
          <w:color w:val="000000" w:themeColor="text1"/>
          <w:sz w:val="28"/>
          <w:szCs w:val="28"/>
        </w:rPr>
        <w:t xml:space="preserve">В отчетном периоде по сравнению с аналогичным периодом 2023 года наиболее приоритетными направлениями расходования средств резервного фонда Правительства Архангельской области являлись расходы по подразделу «Молодежная политика» (в </w:t>
      </w:r>
      <w:r w:rsidRPr="005D07DA">
        <w:rPr>
          <w:rFonts w:ascii="Times New Roman" w:hAnsi="Times New Roman"/>
          <w:color w:val="000000" w:themeColor="text1"/>
          <w:sz w:val="28"/>
          <w:szCs w:val="28"/>
          <w:lang w:val="en-US"/>
        </w:rPr>
        <w:t>I</w:t>
      </w:r>
      <w:r w:rsidRPr="005D07DA">
        <w:rPr>
          <w:rFonts w:ascii="Times New Roman" w:hAnsi="Times New Roman"/>
          <w:color w:val="000000" w:themeColor="text1"/>
          <w:sz w:val="28"/>
          <w:szCs w:val="28"/>
        </w:rPr>
        <w:t xml:space="preserve"> полугодии 2023 года – «Общее образование»).</w:t>
      </w:r>
    </w:p>
    <w:p w14:paraId="77CA314F" w14:textId="1AB87D63" w:rsidR="000362B3" w:rsidRPr="005D07DA" w:rsidRDefault="000362B3" w:rsidP="000362B3">
      <w:pPr>
        <w:pStyle w:val="2"/>
        <w:spacing w:before="120" w:after="0" w:line="240" w:lineRule="auto"/>
        <w:jc w:val="center"/>
        <w:rPr>
          <w:rFonts w:ascii="Times New Roman" w:hAnsi="Times New Roman"/>
          <w:color w:val="000000" w:themeColor="text1"/>
          <w:lang w:val="ru-RU"/>
        </w:rPr>
      </w:pPr>
      <w:bookmarkStart w:id="32" w:name="_Toc177475543"/>
      <w:r w:rsidRPr="005D07DA">
        <w:rPr>
          <w:rFonts w:ascii="Times New Roman" w:hAnsi="Times New Roman"/>
          <w:color w:val="000000" w:themeColor="text1"/>
          <w:lang w:val="ru-RU"/>
        </w:rPr>
        <w:t>3.</w:t>
      </w:r>
      <w:r w:rsidR="00F03AD4" w:rsidRPr="005D07DA">
        <w:rPr>
          <w:rFonts w:ascii="Times New Roman" w:hAnsi="Times New Roman"/>
          <w:color w:val="000000" w:themeColor="text1"/>
          <w:lang w:val="ru-RU"/>
        </w:rPr>
        <w:t>4</w:t>
      </w:r>
      <w:r w:rsidRPr="005D07DA">
        <w:rPr>
          <w:rFonts w:ascii="Times New Roman" w:hAnsi="Times New Roman"/>
          <w:color w:val="000000" w:themeColor="text1"/>
          <w:lang w:val="ru-RU"/>
        </w:rPr>
        <w:t>. Общая характеристика расходов областного бюджета на реализацию программ Архангельской области</w:t>
      </w:r>
      <w:bookmarkEnd w:id="32"/>
    </w:p>
    <w:p w14:paraId="510B9837" w14:textId="63C7F637" w:rsidR="000362B3" w:rsidRPr="005D07DA" w:rsidRDefault="000362B3" w:rsidP="000362B3">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Расходы областного бюджета на 2024 год в рамках 23 государственных программ </w:t>
      </w:r>
      <w:r w:rsidR="00637F98" w:rsidRPr="005D07DA">
        <w:rPr>
          <w:rFonts w:ascii="Times New Roman" w:hAnsi="Times New Roman"/>
          <w:color w:val="000000" w:themeColor="text1"/>
          <w:sz w:val="28"/>
          <w:szCs w:val="28"/>
        </w:rPr>
        <w:t xml:space="preserve">Архангельской области (далее – ГП АО) </w:t>
      </w:r>
      <w:r w:rsidRPr="005D07DA">
        <w:rPr>
          <w:rFonts w:ascii="Times New Roman" w:hAnsi="Times New Roman"/>
          <w:color w:val="000000" w:themeColor="text1"/>
          <w:sz w:val="28"/>
          <w:szCs w:val="28"/>
        </w:rPr>
        <w:t>утверждены в общей сумме 143 220,4 млн.руб., что составляет 97,7 % от общего объема расходов бюджета, утвержденного сводной бюджетной росписью по состоянию на отчетную дату.</w:t>
      </w:r>
    </w:p>
    <w:p w14:paraId="44DB5D9B" w14:textId="1B763074" w:rsidR="000362B3" w:rsidRPr="005D07DA" w:rsidRDefault="000362B3" w:rsidP="00D22620">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За I полугодие 2024 года расходы из областного бюджета на реализацию </w:t>
      </w:r>
      <w:r w:rsidR="00637F98" w:rsidRPr="005D07DA">
        <w:rPr>
          <w:rFonts w:ascii="Times New Roman" w:hAnsi="Times New Roman"/>
          <w:color w:val="000000" w:themeColor="text1"/>
          <w:sz w:val="28"/>
          <w:szCs w:val="28"/>
        </w:rPr>
        <w:t>ГП АО</w:t>
      </w:r>
      <w:r w:rsidRPr="005D07DA">
        <w:rPr>
          <w:rFonts w:ascii="Times New Roman" w:hAnsi="Times New Roman"/>
          <w:color w:val="000000" w:themeColor="text1"/>
          <w:sz w:val="28"/>
          <w:szCs w:val="28"/>
        </w:rPr>
        <w:t xml:space="preserve"> произведены на сумму 73 846,8 млн.руб., что составляет 51,6 % от утвержденных годовых бюджетных ассигнований (см. приложение №</w:t>
      </w:r>
      <w:r w:rsidR="00D22620" w:rsidRPr="005D07DA">
        <w:rPr>
          <w:rFonts w:ascii="Times New Roman" w:hAnsi="Times New Roman"/>
          <w:color w:val="000000" w:themeColor="text1"/>
          <w:sz w:val="28"/>
          <w:szCs w:val="28"/>
        </w:rPr>
        <w:t xml:space="preserve"> </w:t>
      </w:r>
      <w:r w:rsidR="00810F9F" w:rsidRPr="005D07DA">
        <w:rPr>
          <w:rFonts w:ascii="Times New Roman" w:hAnsi="Times New Roman"/>
          <w:color w:val="000000" w:themeColor="text1"/>
          <w:sz w:val="28"/>
          <w:szCs w:val="28"/>
        </w:rPr>
        <w:t>5</w:t>
      </w:r>
      <w:r w:rsidRPr="005D07DA">
        <w:rPr>
          <w:rFonts w:ascii="Times New Roman" w:hAnsi="Times New Roman"/>
          <w:color w:val="000000" w:themeColor="text1"/>
          <w:sz w:val="28"/>
          <w:szCs w:val="28"/>
        </w:rPr>
        <w:t xml:space="preserve"> к настоящему заключению).</w:t>
      </w:r>
    </w:p>
    <w:p w14:paraId="2EA2E52B" w14:textId="77777777" w:rsidR="000362B3" w:rsidRPr="005D07DA" w:rsidRDefault="000362B3" w:rsidP="00D57D6E">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По состоянию на 01.07.2023 расходы областного бюджета на реализацию программных мероприятий, с учетом адресных и региональных программ, были утверждены на 1 699,7 млн.руб. больше (144 920,1 млн.руб.), чем утверждено на 2024 год, а расходы за I полугодие 2023 года произведены на 3 390,3 млн.руб. меньше, чем за отчетный период.</w:t>
      </w:r>
    </w:p>
    <w:p w14:paraId="3A3E5EA4" w14:textId="74B72255" w:rsidR="000362B3" w:rsidRPr="005D07DA" w:rsidRDefault="000362B3" w:rsidP="00D57D6E">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С 01.01.2024 в областном бюджете расходы на реализацию адресных и </w:t>
      </w:r>
      <w:r w:rsidR="00D57D6E" w:rsidRPr="005D07DA">
        <w:rPr>
          <w:rFonts w:ascii="Times New Roman" w:hAnsi="Times New Roman"/>
          <w:color w:val="000000" w:themeColor="text1"/>
          <w:sz w:val="28"/>
          <w:szCs w:val="28"/>
        </w:rPr>
        <w:t>иных программ не предусмотрены.</w:t>
      </w:r>
    </w:p>
    <w:p w14:paraId="05C18004" w14:textId="6D2E311F" w:rsidR="000362B3" w:rsidRPr="005D07DA" w:rsidRDefault="000362B3" w:rsidP="003A7978">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Так, расходы, предусмотренные в областном бюджете в 2023 году на реализацию адресной программы Архангельской области «Переселение граждан из аварийного жилищного фонда на 2019 – 2025 годы» с 01.01.2024 включены в состав </w:t>
      </w:r>
      <w:r w:rsidR="00637F98" w:rsidRPr="005D07DA">
        <w:rPr>
          <w:rFonts w:ascii="Times New Roman" w:hAnsi="Times New Roman"/>
          <w:color w:val="000000" w:themeColor="text1"/>
          <w:sz w:val="28"/>
          <w:szCs w:val="28"/>
        </w:rPr>
        <w:t>ГП АО</w:t>
      </w:r>
      <w:r w:rsidRPr="005D07DA">
        <w:rPr>
          <w:rFonts w:ascii="Times New Roman" w:hAnsi="Times New Roman"/>
          <w:color w:val="000000" w:themeColor="text1"/>
          <w:sz w:val="28"/>
          <w:szCs w:val="28"/>
        </w:rPr>
        <w:t xml:space="preserve"> «Обеспечение качественным, доступным жильем и объектами инженерной инфраструктуры населения Архангельской области».</w:t>
      </w:r>
    </w:p>
    <w:p w14:paraId="6B58C309" w14:textId="65DE4E89" w:rsidR="000362B3" w:rsidRPr="005D07DA" w:rsidRDefault="000362B3" w:rsidP="00875A3C">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За 6 месяцев 2024 года расходы на реализацию </w:t>
      </w:r>
      <w:r w:rsidR="00553934" w:rsidRPr="005D07DA">
        <w:rPr>
          <w:rFonts w:ascii="Times New Roman" w:hAnsi="Times New Roman"/>
          <w:color w:val="000000" w:themeColor="text1"/>
          <w:sz w:val="28"/>
          <w:szCs w:val="28"/>
        </w:rPr>
        <w:t>ГП АО</w:t>
      </w:r>
      <w:r w:rsidRPr="005D07DA">
        <w:rPr>
          <w:rFonts w:ascii="Times New Roman" w:hAnsi="Times New Roman"/>
          <w:color w:val="000000" w:themeColor="text1"/>
          <w:sz w:val="28"/>
          <w:szCs w:val="28"/>
        </w:rPr>
        <w:t xml:space="preserve"> «Обеспечение качественным, доступным жильем и объектами инженерной инфраструктуры населения Архангельской области» на 1 965,4 млн.руб. (-41,0 %) ниже аналогичных расходов на 01.07.2023, с учетом расходов по адресной программе Архангельской области «Переселение граждан из аварийного жилищного фонда на 2019 – 2025 годы».</w:t>
      </w:r>
    </w:p>
    <w:p w14:paraId="473F2934" w14:textId="339C3F34" w:rsidR="000362B3" w:rsidRPr="005D07DA" w:rsidRDefault="000362B3" w:rsidP="00312774">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На реализацию </w:t>
      </w:r>
      <w:r w:rsidR="00553934" w:rsidRPr="005D07DA">
        <w:rPr>
          <w:rFonts w:ascii="Times New Roman" w:hAnsi="Times New Roman"/>
          <w:color w:val="000000" w:themeColor="text1"/>
          <w:sz w:val="28"/>
          <w:szCs w:val="28"/>
        </w:rPr>
        <w:t>ГП АО</w:t>
      </w:r>
      <w:r w:rsidRPr="005D07DA">
        <w:rPr>
          <w:rFonts w:ascii="Times New Roman" w:hAnsi="Times New Roman"/>
          <w:color w:val="000000" w:themeColor="text1"/>
          <w:sz w:val="28"/>
          <w:szCs w:val="28"/>
        </w:rPr>
        <w:t xml:space="preserve"> «Развитие здравоохранения Архангельской области» расходы из областного бюджета за 6 месяцев 2024 года по отношению к расходам на 01.07.2023, увеличились на 1 598,6 млн.руб. (+16,5 %), </w:t>
      </w:r>
      <w:r w:rsidR="00D106A1" w:rsidRPr="005D07DA">
        <w:rPr>
          <w:rFonts w:ascii="Times New Roman" w:hAnsi="Times New Roman"/>
          <w:color w:val="000000" w:themeColor="text1"/>
          <w:sz w:val="28"/>
          <w:szCs w:val="28"/>
        </w:rPr>
        <w:t>из которых</w:t>
      </w:r>
      <w:r w:rsidRPr="005D07DA">
        <w:rPr>
          <w:rFonts w:ascii="Times New Roman" w:hAnsi="Times New Roman"/>
          <w:color w:val="000000" w:themeColor="text1"/>
          <w:sz w:val="28"/>
          <w:szCs w:val="28"/>
        </w:rPr>
        <w:t xml:space="preserve"> на 1 013,9 млн.руб. (+56,9 %) увеличились контрактуемые расходы (виды расходов 240, 323 и 410).</w:t>
      </w:r>
    </w:p>
    <w:p w14:paraId="5D1C9052" w14:textId="3F539AB6" w:rsidR="000362B3" w:rsidRPr="005D07DA" w:rsidRDefault="000362B3" w:rsidP="00D106A1">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На </w:t>
      </w:r>
      <w:r w:rsidR="00553934" w:rsidRPr="005D07DA">
        <w:rPr>
          <w:rFonts w:ascii="Times New Roman" w:hAnsi="Times New Roman"/>
          <w:color w:val="000000" w:themeColor="text1"/>
          <w:sz w:val="28"/>
          <w:szCs w:val="28"/>
        </w:rPr>
        <w:t>ГП АО</w:t>
      </w:r>
      <w:r w:rsidRPr="005D07DA">
        <w:rPr>
          <w:rFonts w:ascii="Times New Roman" w:hAnsi="Times New Roman"/>
          <w:color w:val="000000" w:themeColor="text1"/>
          <w:sz w:val="28"/>
          <w:szCs w:val="28"/>
        </w:rPr>
        <w:t xml:space="preserve"> «Развитие образования и науки Архангельской области» расходы за отчетный период увеличились на 1 898,4 млн.руб. (+10,0 %), из них субвенции местным бюджетам увеличились на 1 154,1 млн.руб. (+8,9 %).</w:t>
      </w:r>
    </w:p>
    <w:p w14:paraId="2BD9913A" w14:textId="244D2906" w:rsidR="000362B3" w:rsidRPr="005D07DA" w:rsidRDefault="000362B3" w:rsidP="00D106A1">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Также, на 1 555,4 млн.руб. (+33,8 %) за 6 месяцев 2024 года увеличились расходы по </w:t>
      </w:r>
      <w:r w:rsidR="00553934" w:rsidRPr="005D07DA">
        <w:rPr>
          <w:rFonts w:ascii="Times New Roman" w:hAnsi="Times New Roman"/>
          <w:color w:val="000000" w:themeColor="text1"/>
          <w:sz w:val="28"/>
          <w:szCs w:val="28"/>
        </w:rPr>
        <w:t>ГП АО</w:t>
      </w:r>
      <w:r w:rsidRPr="005D07DA">
        <w:rPr>
          <w:rFonts w:ascii="Times New Roman" w:hAnsi="Times New Roman"/>
          <w:color w:val="000000" w:themeColor="text1"/>
          <w:sz w:val="28"/>
          <w:szCs w:val="28"/>
        </w:rPr>
        <w:t xml:space="preserve"> «Управление государственными финансами и государственным долгом Архангельской области», </w:t>
      </w:r>
      <w:r w:rsidR="00D106A1" w:rsidRPr="005D07DA">
        <w:rPr>
          <w:rFonts w:ascii="Times New Roman" w:hAnsi="Times New Roman"/>
          <w:color w:val="000000" w:themeColor="text1"/>
          <w:sz w:val="28"/>
          <w:szCs w:val="28"/>
        </w:rPr>
        <w:t>из них</w:t>
      </w:r>
      <w:r w:rsidRPr="005D07DA">
        <w:rPr>
          <w:rFonts w:ascii="Times New Roman" w:hAnsi="Times New Roman"/>
          <w:color w:val="000000" w:themeColor="text1"/>
          <w:sz w:val="28"/>
          <w:szCs w:val="28"/>
        </w:rPr>
        <w:t xml:space="preserve"> на 1 213,2 млн.руб. (в 7,6 раза) увеличились расходы на обслуживание государственного долга</w:t>
      </w:r>
      <w:r w:rsidR="00D106A1" w:rsidRPr="005D07DA">
        <w:rPr>
          <w:rFonts w:ascii="Times New Roman" w:hAnsi="Times New Roman"/>
          <w:color w:val="000000" w:themeColor="text1"/>
          <w:sz w:val="28"/>
          <w:szCs w:val="28"/>
        </w:rPr>
        <w:t xml:space="preserve"> региона</w:t>
      </w:r>
      <w:r w:rsidRPr="005D07DA">
        <w:rPr>
          <w:rFonts w:ascii="Times New Roman" w:hAnsi="Times New Roman"/>
          <w:color w:val="000000" w:themeColor="text1"/>
          <w:sz w:val="28"/>
          <w:szCs w:val="28"/>
        </w:rPr>
        <w:t>.</w:t>
      </w:r>
    </w:p>
    <w:p w14:paraId="54A52613" w14:textId="2D59F906" w:rsidR="000362B3" w:rsidRPr="005D07DA" w:rsidRDefault="000362B3" w:rsidP="00D106A1">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Сопоставление расходов областного бюджета на программные мероприятия за I полугодие 2023 и 2024 годов приведены в приложении № </w:t>
      </w:r>
      <w:r w:rsidR="00810F9F" w:rsidRPr="005D07DA">
        <w:rPr>
          <w:rFonts w:ascii="Times New Roman" w:hAnsi="Times New Roman"/>
          <w:color w:val="000000" w:themeColor="text1"/>
          <w:sz w:val="28"/>
          <w:szCs w:val="28"/>
        </w:rPr>
        <w:t>6</w:t>
      </w:r>
      <w:r w:rsidR="00D106A1" w:rsidRPr="005D07DA">
        <w:rPr>
          <w:rFonts w:ascii="Times New Roman" w:hAnsi="Times New Roman"/>
          <w:color w:val="000000" w:themeColor="text1"/>
          <w:sz w:val="28"/>
          <w:szCs w:val="28"/>
        </w:rPr>
        <w:t xml:space="preserve"> к настоящему заключению.</w:t>
      </w:r>
    </w:p>
    <w:p w14:paraId="5EB29618" w14:textId="3106134A" w:rsidR="000362B3" w:rsidRPr="005D07DA" w:rsidRDefault="000362B3" w:rsidP="00FD2C10">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Расходы областного бюджета на реализацию </w:t>
      </w:r>
      <w:r w:rsidR="00553934" w:rsidRPr="005D07DA">
        <w:rPr>
          <w:rFonts w:ascii="Times New Roman" w:hAnsi="Times New Roman"/>
          <w:color w:val="000000" w:themeColor="text1"/>
          <w:sz w:val="28"/>
          <w:szCs w:val="28"/>
        </w:rPr>
        <w:t>ГП АО</w:t>
      </w:r>
      <w:r w:rsidRPr="005D07DA">
        <w:rPr>
          <w:rFonts w:ascii="Times New Roman" w:hAnsi="Times New Roman"/>
          <w:color w:val="000000" w:themeColor="text1"/>
          <w:sz w:val="28"/>
          <w:szCs w:val="28"/>
        </w:rPr>
        <w:t xml:space="preserve"> по отдельным видам расходов бюджетной классификации РФ, произведенные за 6 месяцев текущего года, представлены в таблице </w:t>
      </w:r>
      <w:r w:rsidR="00810F9F" w:rsidRPr="005D07DA">
        <w:rPr>
          <w:rFonts w:ascii="Times New Roman" w:hAnsi="Times New Roman"/>
          <w:color w:val="000000" w:themeColor="text1"/>
          <w:sz w:val="28"/>
          <w:szCs w:val="28"/>
        </w:rPr>
        <w:t>46</w:t>
      </w:r>
      <w:r w:rsidRPr="005D07DA">
        <w:rPr>
          <w:rFonts w:ascii="Times New Roman" w:hAnsi="Times New Roman"/>
          <w:color w:val="000000" w:themeColor="text1"/>
          <w:sz w:val="28"/>
          <w:szCs w:val="28"/>
        </w:rPr>
        <w:t>.</w:t>
      </w:r>
    </w:p>
    <w:p w14:paraId="043505D7" w14:textId="77777777" w:rsidR="000362B3" w:rsidRPr="005D07DA" w:rsidRDefault="000362B3" w:rsidP="00FD2C10">
      <w:pPr>
        <w:pStyle w:val="aff0"/>
        <w:spacing w:after="0" w:line="240" w:lineRule="auto"/>
        <w:rPr>
          <w:rFonts w:ascii="Times New Roman" w:hAnsi="Times New Roman"/>
          <w:b w:val="0"/>
          <w:color w:val="000000" w:themeColor="text1"/>
          <w:sz w:val="24"/>
          <w:szCs w:val="24"/>
        </w:rPr>
      </w:pPr>
    </w:p>
    <w:p w14:paraId="012DCAE6" w14:textId="4AFEE7B5" w:rsidR="000362B3" w:rsidRPr="005D07DA" w:rsidRDefault="000362B3" w:rsidP="00FD2C10">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810F9F" w:rsidRPr="005D07DA">
        <w:rPr>
          <w:rFonts w:ascii="Times New Roman" w:hAnsi="Times New Roman"/>
          <w:b w:val="0"/>
          <w:noProof/>
          <w:color w:val="000000" w:themeColor="text1"/>
          <w:sz w:val="24"/>
          <w:szCs w:val="24"/>
        </w:rPr>
        <w:t>46</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xml:space="preserve">. Расходы областного бюджета на реализацию </w:t>
      </w:r>
      <w:r w:rsidR="00553934" w:rsidRPr="005D07DA">
        <w:rPr>
          <w:rFonts w:ascii="Times New Roman" w:hAnsi="Times New Roman"/>
          <w:b w:val="0"/>
          <w:color w:val="000000" w:themeColor="text1"/>
          <w:sz w:val="24"/>
          <w:szCs w:val="24"/>
        </w:rPr>
        <w:t>ГП АО</w:t>
      </w:r>
      <w:r w:rsidRPr="005D07DA">
        <w:rPr>
          <w:rFonts w:ascii="Times New Roman" w:hAnsi="Times New Roman"/>
          <w:b w:val="0"/>
          <w:color w:val="000000" w:themeColor="text1"/>
          <w:sz w:val="24"/>
          <w:szCs w:val="24"/>
        </w:rPr>
        <w:t xml:space="preserve"> за 6 месяцев 2024 года, млн.руб.</w:t>
      </w:r>
    </w:p>
    <w:tbl>
      <w:tblPr>
        <w:tblW w:w="9647" w:type="dxa"/>
        <w:tblLook w:val="04A0" w:firstRow="1" w:lastRow="0" w:firstColumn="1" w:lastColumn="0" w:noHBand="0" w:noVBand="1"/>
      </w:tblPr>
      <w:tblGrid>
        <w:gridCol w:w="7065"/>
        <w:gridCol w:w="1023"/>
        <w:gridCol w:w="992"/>
        <w:gridCol w:w="567"/>
      </w:tblGrid>
      <w:tr w:rsidR="005D07DA" w:rsidRPr="005D07DA" w14:paraId="79D82B6B" w14:textId="77777777" w:rsidTr="00FD2C10">
        <w:trPr>
          <w:trHeight w:val="35"/>
          <w:tblHeader/>
        </w:trPr>
        <w:tc>
          <w:tcPr>
            <w:tcW w:w="7065"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54CD7919" w14:textId="77777777" w:rsidR="000362B3" w:rsidRPr="005D07DA" w:rsidRDefault="000362B3" w:rsidP="00FD2C10">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Наименование</w:t>
            </w:r>
          </w:p>
        </w:tc>
        <w:tc>
          <w:tcPr>
            <w:tcW w:w="1023" w:type="dxa"/>
            <w:tcBorders>
              <w:top w:val="double" w:sz="6" w:space="0" w:color="auto"/>
              <w:left w:val="nil"/>
              <w:bottom w:val="single" w:sz="4" w:space="0" w:color="auto"/>
              <w:right w:val="single" w:sz="4" w:space="0" w:color="auto"/>
            </w:tcBorders>
            <w:shd w:val="clear" w:color="auto" w:fill="auto"/>
            <w:vAlign w:val="center"/>
            <w:hideMark/>
          </w:tcPr>
          <w:p w14:paraId="69AB9FFA" w14:textId="77777777" w:rsidR="000362B3" w:rsidRPr="005D07DA" w:rsidRDefault="000362B3" w:rsidP="00FD2C10">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План года</w:t>
            </w:r>
          </w:p>
        </w:tc>
        <w:tc>
          <w:tcPr>
            <w:tcW w:w="992" w:type="dxa"/>
            <w:tcBorders>
              <w:top w:val="double" w:sz="6" w:space="0" w:color="auto"/>
              <w:left w:val="nil"/>
              <w:bottom w:val="single" w:sz="4" w:space="0" w:color="auto"/>
              <w:right w:val="single" w:sz="4" w:space="0" w:color="auto"/>
            </w:tcBorders>
            <w:shd w:val="clear" w:color="auto" w:fill="auto"/>
            <w:vAlign w:val="center"/>
            <w:hideMark/>
          </w:tcPr>
          <w:p w14:paraId="782534B3" w14:textId="77777777" w:rsidR="000362B3" w:rsidRPr="005D07DA" w:rsidRDefault="000362B3" w:rsidP="00FD2C10">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Испол-нено</w:t>
            </w:r>
          </w:p>
        </w:tc>
        <w:tc>
          <w:tcPr>
            <w:tcW w:w="567" w:type="dxa"/>
            <w:tcBorders>
              <w:top w:val="double" w:sz="6" w:space="0" w:color="auto"/>
              <w:left w:val="nil"/>
              <w:bottom w:val="single" w:sz="4" w:space="0" w:color="auto"/>
              <w:right w:val="double" w:sz="6" w:space="0" w:color="auto"/>
            </w:tcBorders>
            <w:shd w:val="clear" w:color="auto" w:fill="auto"/>
            <w:vAlign w:val="center"/>
            <w:hideMark/>
          </w:tcPr>
          <w:p w14:paraId="4663B309" w14:textId="77777777" w:rsidR="000362B3" w:rsidRPr="005D07DA" w:rsidRDefault="000362B3" w:rsidP="00FD2C10">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w:t>
            </w:r>
          </w:p>
        </w:tc>
      </w:tr>
      <w:tr w:rsidR="005D07DA" w:rsidRPr="005D07DA" w14:paraId="16D22190" w14:textId="77777777" w:rsidTr="00FD2C10">
        <w:trPr>
          <w:trHeight w:val="70"/>
        </w:trPr>
        <w:tc>
          <w:tcPr>
            <w:tcW w:w="7065" w:type="dxa"/>
            <w:tcBorders>
              <w:top w:val="nil"/>
              <w:left w:val="double" w:sz="6" w:space="0" w:color="auto"/>
              <w:bottom w:val="single" w:sz="4" w:space="0" w:color="auto"/>
              <w:right w:val="single" w:sz="4" w:space="0" w:color="auto"/>
            </w:tcBorders>
            <w:shd w:val="clear" w:color="auto" w:fill="auto"/>
            <w:vAlign w:val="center"/>
            <w:hideMark/>
          </w:tcPr>
          <w:p w14:paraId="7506AF30" w14:textId="77777777" w:rsidR="000362B3" w:rsidRPr="005D07DA" w:rsidRDefault="000362B3" w:rsidP="00FD2C10">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Расходы на выплаты персоналу (ВР 100)</w:t>
            </w:r>
          </w:p>
        </w:tc>
        <w:tc>
          <w:tcPr>
            <w:tcW w:w="1023" w:type="dxa"/>
            <w:tcBorders>
              <w:top w:val="nil"/>
              <w:left w:val="nil"/>
              <w:bottom w:val="single" w:sz="4" w:space="0" w:color="auto"/>
              <w:right w:val="single" w:sz="4" w:space="0" w:color="auto"/>
            </w:tcBorders>
            <w:shd w:val="clear" w:color="auto" w:fill="auto"/>
            <w:vAlign w:val="center"/>
            <w:hideMark/>
          </w:tcPr>
          <w:p w14:paraId="1C7BC671" w14:textId="77777777" w:rsidR="000362B3" w:rsidRPr="005D07DA" w:rsidRDefault="000362B3" w:rsidP="00FD2C1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7 854,6 </w:t>
            </w:r>
          </w:p>
        </w:tc>
        <w:tc>
          <w:tcPr>
            <w:tcW w:w="992" w:type="dxa"/>
            <w:tcBorders>
              <w:top w:val="nil"/>
              <w:left w:val="nil"/>
              <w:bottom w:val="single" w:sz="4" w:space="0" w:color="auto"/>
              <w:right w:val="single" w:sz="4" w:space="0" w:color="auto"/>
            </w:tcBorders>
            <w:shd w:val="clear" w:color="auto" w:fill="auto"/>
            <w:vAlign w:val="center"/>
            <w:hideMark/>
          </w:tcPr>
          <w:p w14:paraId="53789638" w14:textId="77777777" w:rsidR="000362B3" w:rsidRPr="005D07DA" w:rsidRDefault="000362B3" w:rsidP="00FD2C1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3 375,0 </w:t>
            </w:r>
          </w:p>
        </w:tc>
        <w:tc>
          <w:tcPr>
            <w:tcW w:w="567" w:type="dxa"/>
            <w:tcBorders>
              <w:top w:val="nil"/>
              <w:left w:val="nil"/>
              <w:bottom w:val="single" w:sz="4" w:space="0" w:color="auto"/>
              <w:right w:val="double" w:sz="6" w:space="0" w:color="auto"/>
            </w:tcBorders>
            <w:shd w:val="clear" w:color="auto" w:fill="auto"/>
            <w:vAlign w:val="center"/>
            <w:hideMark/>
          </w:tcPr>
          <w:p w14:paraId="5427D2E3" w14:textId="77777777" w:rsidR="000362B3" w:rsidRPr="005D07DA" w:rsidRDefault="000362B3" w:rsidP="00FD2C1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43,0 </w:t>
            </w:r>
          </w:p>
        </w:tc>
      </w:tr>
      <w:tr w:rsidR="005D07DA" w:rsidRPr="005D07DA" w14:paraId="129507A4" w14:textId="77777777" w:rsidTr="00FD2C10">
        <w:trPr>
          <w:trHeight w:val="70"/>
        </w:trPr>
        <w:tc>
          <w:tcPr>
            <w:tcW w:w="7065" w:type="dxa"/>
            <w:tcBorders>
              <w:top w:val="nil"/>
              <w:left w:val="double" w:sz="6" w:space="0" w:color="auto"/>
              <w:bottom w:val="single" w:sz="4" w:space="0" w:color="auto"/>
              <w:right w:val="single" w:sz="4" w:space="0" w:color="auto"/>
            </w:tcBorders>
            <w:shd w:val="clear" w:color="auto" w:fill="auto"/>
            <w:vAlign w:val="center"/>
            <w:hideMark/>
          </w:tcPr>
          <w:p w14:paraId="165E55A6" w14:textId="77777777" w:rsidR="000362B3" w:rsidRPr="005D07DA" w:rsidRDefault="000362B3" w:rsidP="00FD2C10">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Контрактуемые расходы бюджета (ВР 230, 240, 323, 410), из них:</w:t>
            </w:r>
          </w:p>
        </w:tc>
        <w:tc>
          <w:tcPr>
            <w:tcW w:w="1023" w:type="dxa"/>
            <w:tcBorders>
              <w:top w:val="nil"/>
              <w:left w:val="nil"/>
              <w:bottom w:val="single" w:sz="4" w:space="0" w:color="auto"/>
              <w:right w:val="single" w:sz="4" w:space="0" w:color="auto"/>
            </w:tcBorders>
            <w:shd w:val="clear" w:color="auto" w:fill="auto"/>
            <w:vAlign w:val="center"/>
            <w:hideMark/>
          </w:tcPr>
          <w:p w14:paraId="3C088DF5" w14:textId="77777777" w:rsidR="000362B3" w:rsidRPr="005D07DA" w:rsidRDefault="000362B3" w:rsidP="00FD2C1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22 334,9 </w:t>
            </w:r>
          </w:p>
        </w:tc>
        <w:tc>
          <w:tcPr>
            <w:tcW w:w="992" w:type="dxa"/>
            <w:tcBorders>
              <w:top w:val="nil"/>
              <w:left w:val="nil"/>
              <w:bottom w:val="single" w:sz="4" w:space="0" w:color="auto"/>
              <w:right w:val="single" w:sz="4" w:space="0" w:color="auto"/>
            </w:tcBorders>
            <w:shd w:val="clear" w:color="auto" w:fill="auto"/>
            <w:vAlign w:val="center"/>
            <w:hideMark/>
          </w:tcPr>
          <w:p w14:paraId="2F3AC2E0" w14:textId="77777777" w:rsidR="000362B3" w:rsidRPr="005D07DA" w:rsidRDefault="000362B3" w:rsidP="00FD2C1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10 168,3 </w:t>
            </w:r>
          </w:p>
        </w:tc>
        <w:tc>
          <w:tcPr>
            <w:tcW w:w="567" w:type="dxa"/>
            <w:tcBorders>
              <w:top w:val="nil"/>
              <w:left w:val="nil"/>
              <w:bottom w:val="single" w:sz="4" w:space="0" w:color="auto"/>
              <w:right w:val="double" w:sz="6" w:space="0" w:color="auto"/>
            </w:tcBorders>
            <w:shd w:val="clear" w:color="auto" w:fill="auto"/>
            <w:vAlign w:val="center"/>
            <w:hideMark/>
          </w:tcPr>
          <w:p w14:paraId="7C52E12A" w14:textId="77777777" w:rsidR="000362B3" w:rsidRPr="005D07DA" w:rsidRDefault="000362B3" w:rsidP="00FD2C1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45,5 </w:t>
            </w:r>
          </w:p>
        </w:tc>
      </w:tr>
      <w:tr w:rsidR="005D07DA" w:rsidRPr="005D07DA" w14:paraId="79E76634" w14:textId="77777777" w:rsidTr="00FD2C10">
        <w:trPr>
          <w:trHeight w:val="70"/>
        </w:trPr>
        <w:tc>
          <w:tcPr>
            <w:tcW w:w="7065" w:type="dxa"/>
            <w:tcBorders>
              <w:top w:val="nil"/>
              <w:left w:val="double" w:sz="6" w:space="0" w:color="auto"/>
              <w:bottom w:val="single" w:sz="4" w:space="0" w:color="auto"/>
              <w:right w:val="single" w:sz="4" w:space="0" w:color="auto"/>
            </w:tcBorders>
            <w:shd w:val="clear" w:color="auto" w:fill="auto"/>
            <w:vAlign w:val="center"/>
            <w:hideMark/>
          </w:tcPr>
          <w:p w14:paraId="7A52C9F5" w14:textId="77777777" w:rsidR="000362B3" w:rsidRPr="005D07DA" w:rsidRDefault="000362B3" w:rsidP="00FD2C10">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закупки (ВР 230, 240)</w:t>
            </w:r>
          </w:p>
        </w:tc>
        <w:tc>
          <w:tcPr>
            <w:tcW w:w="1023" w:type="dxa"/>
            <w:tcBorders>
              <w:top w:val="nil"/>
              <w:left w:val="nil"/>
              <w:bottom w:val="single" w:sz="4" w:space="0" w:color="auto"/>
              <w:right w:val="single" w:sz="4" w:space="0" w:color="auto"/>
            </w:tcBorders>
            <w:shd w:val="clear" w:color="auto" w:fill="auto"/>
            <w:vAlign w:val="center"/>
            <w:hideMark/>
          </w:tcPr>
          <w:p w14:paraId="551AC2B9" w14:textId="77777777" w:rsidR="000362B3" w:rsidRPr="005D07DA" w:rsidRDefault="000362B3" w:rsidP="00FD2C10">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13 354,6 </w:t>
            </w:r>
          </w:p>
        </w:tc>
        <w:tc>
          <w:tcPr>
            <w:tcW w:w="992" w:type="dxa"/>
            <w:tcBorders>
              <w:top w:val="nil"/>
              <w:left w:val="nil"/>
              <w:bottom w:val="single" w:sz="4" w:space="0" w:color="auto"/>
              <w:right w:val="single" w:sz="4" w:space="0" w:color="auto"/>
            </w:tcBorders>
            <w:shd w:val="clear" w:color="auto" w:fill="auto"/>
            <w:vAlign w:val="center"/>
            <w:hideMark/>
          </w:tcPr>
          <w:p w14:paraId="7EAD23D2" w14:textId="77777777" w:rsidR="000362B3" w:rsidRPr="005D07DA" w:rsidRDefault="000362B3" w:rsidP="00FD2C10">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4 214,9 </w:t>
            </w:r>
          </w:p>
        </w:tc>
        <w:tc>
          <w:tcPr>
            <w:tcW w:w="567" w:type="dxa"/>
            <w:tcBorders>
              <w:top w:val="nil"/>
              <w:left w:val="nil"/>
              <w:bottom w:val="single" w:sz="4" w:space="0" w:color="auto"/>
              <w:right w:val="double" w:sz="6" w:space="0" w:color="auto"/>
            </w:tcBorders>
            <w:shd w:val="clear" w:color="auto" w:fill="auto"/>
            <w:vAlign w:val="center"/>
            <w:hideMark/>
          </w:tcPr>
          <w:p w14:paraId="53442FB7" w14:textId="77777777" w:rsidR="000362B3" w:rsidRPr="005D07DA" w:rsidRDefault="000362B3" w:rsidP="00FD2C1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31,6 </w:t>
            </w:r>
          </w:p>
        </w:tc>
      </w:tr>
      <w:tr w:rsidR="005D07DA" w:rsidRPr="005D07DA" w14:paraId="512B723B" w14:textId="77777777" w:rsidTr="00FD2C10">
        <w:trPr>
          <w:trHeight w:val="70"/>
        </w:trPr>
        <w:tc>
          <w:tcPr>
            <w:tcW w:w="7065" w:type="dxa"/>
            <w:tcBorders>
              <w:top w:val="nil"/>
              <w:left w:val="double" w:sz="6" w:space="0" w:color="auto"/>
              <w:bottom w:val="single" w:sz="4" w:space="0" w:color="auto"/>
              <w:right w:val="single" w:sz="4" w:space="0" w:color="auto"/>
            </w:tcBorders>
            <w:shd w:val="clear" w:color="auto" w:fill="auto"/>
            <w:vAlign w:val="center"/>
            <w:hideMark/>
          </w:tcPr>
          <w:p w14:paraId="3D48DA38" w14:textId="77777777" w:rsidR="000362B3" w:rsidRPr="005D07DA" w:rsidRDefault="000362B3" w:rsidP="00FD2C10">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капитальные вложения в объекты государственной собственности (ВР 410)</w:t>
            </w:r>
          </w:p>
        </w:tc>
        <w:tc>
          <w:tcPr>
            <w:tcW w:w="1023" w:type="dxa"/>
            <w:tcBorders>
              <w:top w:val="nil"/>
              <w:left w:val="nil"/>
              <w:bottom w:val="single" w:sz="4" w:space="0" w:color="auto"/>
              <w:right w:val="single" w:sz="4" w:space="0" w:color="auto"/>
            </w:tcBorders>
            <w:shd w:val="clear" w:color="auto" w:fill="auto"/>
            <w:vAlign w:val="center"/>
            <w:hideMark/>
          </w:tcPr>
          <w:p w14:paraId="2EE85D9A" w14:textId="77777777" w:rsidR="000362B3" w:rsidRPr="005D07DA" w:rsidRDefault="000362B3" w:rsidP="00FD2C10">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5 605,1 </w:t>
            </w:r>
          </w:p>
        </w:tc>
        <w:tc>
          <w:tcPr>
            <w:tcW w:w="992" w:type="dxa"/>
            <w:tcBorders>
              <w:top w:val="nil"/>
              <w:left w:val="nil"/>
              <w:bottom w:val="single" w:sz="4" w:space="0" w:color="auto"/>
              <w:right w:val="single" w:sz="4" w:space="0" w:color="auto"/>
            </w:tcBorders>
            <w:shd w:val="clear" w:color="auto" w:fill="auto"/>
            <w:vAlign w:val="center"/>
            <w:hideMark/>
          </w:tcPr>
          <w:p w14:paraId="235BACD2" w14:textId="77777777" w:rsidR="000362B3" w:rsidRPr="005D07DA" w:rsidRDefault="000362B3" w:rsidP="00FD2C10">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3 120,4 </w:t>
            </w:r>
          </w:p>
        </w:tc>
        <w:tc>
          <w:tcPr>
            <w:tcW w:w="567" w:type="dxa"/>
            <w:tcBorders>
              <w:top w:val="nil"/>
              <w:left w:val="nil"/>
              <w:bottom w:val="single" w:sz="4" w:space="0" w:color="auto"/>
              <w:right w:val="double" w:sz="6" w:space="0" w:color="auto"/>
            </w:tcBorders>
            <w:shd w:val="clear" w:color="auto" w:fill="auto"/>
            <w:vAlign w:val="center"/>
            <w:hideMark/>
          </w:tcPr>
          <w:p w14:paraId="0F01BFE5" w14:textId="77777777" w:rsidR="000362B3" w:rsidRPr="005D07DA" w:rsidRDefault="000362B3" w:rsidP="00FD2C10">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55,7 </w:t>
            </w:r>
          </w:p>
        </w:tc>
      </w:tr>
      <w:tr w:rsidR="005D07DA" w:rsidRPr="005D07DA" w14:paraId="24395C20" w14:textId="77777777" w:rsidTr="00FD2C10">
        <w:trPr>
          <w:trHeight w:val="70"/>
        </w:trPr>
        <w:tc>
          <w:tcPr>
            <w:tcW w:w="7065" w:type="dxa"/>
            <w:tcBorders>
              <w:top w:val="nil"/>
              <w:left w:val="double" w:sz="6" w:space="0" w:color="auto"/>
              <w:bottom w:val="single" w:sz="4" w:space="0" w:color="auto"/>
              <w:right w:val="single" w:sz="4" w:space="0" w:color="auto"/>
            </w:tcBorders>
            <w:shd w:val="clear" w:color="auto" w:fill="auto"/>
            <w:vAlign w:val="center"/>
            <w:hideMark/>
          </w:tcPr>
          <w:p w14:paraId="0ACA2A90" w14:textId="77777777" w:rsidR="000362B3" w:rsidRPr="005D07DA" w:rsidRDefault="000362B3" w:rsidP="00FD2C10">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приобретение товаров, работ и услуг в пользу граждан в целях их социального обеспечения (ВР 323)</w:t>
            </w:r>
          </w:p>
        </w:tc>
        <w:tc>
          <w:tcPr>
            <w:tcW w:w="1023" w:type="dxa"/>
            <w:tcBorders>
              <w:top w:val="nil"/>
              <w:left w:val="nil"/>
              <w:bottom w:val="single" w:sz="4" w:space="0" w:color="auto"/>
              <w:right w:val="single" w:sz="4" w:space="0" w:color="auto"/>
            </w:tcBorders>
            <w:shd w:val="clear" w:color="auto" w:fill="auto"/>
            <w:vAlign w:val="center"/>
            <w:hideMark/>
          </w:tcPr>
          <w:p w14:paraId="08CF83B9" w14:textId="77777777" w:rsidR="000362B3" w:rsidRPr="005D07DA" w:rsidRDefault="000362B3" w:rsidP="00FD2C10">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3 375,1 </w:t>
            </w:r>
          </w:p>
        </w:tc>
        <w:tc>
          <w:tcPr>
            <w:tcW w:w="992" w:type="dxa"/>
            <w:tcBorders>
              <w:top w:val="nil"/>
              <w:left w:val="nil"/>
              <w:bottom w:val="single" w:sz="4" w:space="0" w:color="auto"/>
              <w:right w:val="single" w:sz="4" w:space="0" w:color="auto"/>
            </w:tcBorders>
            <w:shd w:val="clear" w:color="auto" w:fill="auto"/>
            <w:vAlign w:val="center"/>
            <w:hideMark/>
          </w:tcPr>
          <w:p w14:paraId="1BFD0688" w14:textId="77777777" w:rsidR="000362B3" w:rsidRPr="005D07DA" w:rsidRDefault="000362B3" w:rsidP="00FD2C10">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2 833,0 </w:t>
            </w:r>
          </w:p>
        </w:tc>
        <w:tc>
          <w:tcPr>
            <w:tcW w:w="567" w:type="dxa"/>
            <w:tcBorders>
              <w:top w:val="nil"/>
              <w:left w:val="nil"/>
              <w:bottom w:val="single" w:sz="4" w:space="0" w:color="auto"/>
              <w:right w:val="double" w:sz="6" w:space="0" w:color="auto"/>
            </w:tcBorders>
            <w:shd w:val="clear" w:color="auto" w:fill="auto"/>
            <w:vAlign w:val="center"/>
            <w:hideMark/>
          </w:tcPr>
          <w:p w14:paraId="54F05D55" w14:textId="77777777" w:rsidR="000362B3" w:rsidRPr="005D07DA" w:rsidRDefault="000362B3" w:rsidP="00FD2C10">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83,9 </w:t>
            </w:r>
          </w:p>
        </w:tc>
      </w:tr>
      <w:tr w:rsidR="005D07DA" w:rsidRPr="005D07DA" w14:paraId="3CA826D7" w14:textId="77777777" w:rsidTr="00FD2C10">
        <w:trPr>
          <w:trHeight w:val="70"/>
        </w:trPr>
        <w:tc>
          <w:tcPr>
            <w:tcW w:w="7065" w:type="dxa"/>
            <w:tcBorders>
              <w:top w:val="nil"/>
              <w:left w:val="double" w:sz="6" w:space="0" w:color="auto"/>
              <w:bottom w:val="single" w:sz="4" w:space="0" w:color="auto"/>
              <w:right w:val="single" w:sz="4" w:space="0" w:color="auto"/>
            </w:tcBorders>
            <w:shd w:val="clear" w:color="auto" w:fill="auto"/>
            <w:vAlign w:val="center"/>
            <w:hideMark/>
          </w:tcPr>
          <w:p w14:paraId="478FEDB9" w14:textId="77777777" w:rsidR="000362B3" w:rsidRPr="005D07DA" w:rsidRDefault="000362B3" w:rsidP="00FD2C10">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Социальное обеспечение и иные выплаты населению (ВР 300, кроме 323), из них:</w:t>
            </w:r>
          </w:p>
        </w:tc>
        <w:tc>
          <w:tcPr>
            <w:tcW w:w="1023" w:type="dxa"/>
            <w:tcBorders>
              <w:top w:val="nil"/>
              <w:left w:val="nil"/>
              <w:bottom w:val="single" w:sz="4" w:space="0" w:color="auto"/>
              <w:right w:val="single" w:sz="4" w:space="0" w:color="auto"/>
            </w:tcBorders>
            <w:shd w:val="clear" w:color="auto" w:fill="auto"/>
            <w:vAlign w:val="center"/>
            <w:hideMark/>
          </w:tcPr>
          <w:p w14:paraId="779FB196" w14:textId="77777777" w:rsidR="000362B3" w:rsidRPr="005D07DA" w:rsidRDefault="000362B3" w:rsidP="00FD2C1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20 373,1 </w:t>
            </w:r>
          </w:p>
        </w:tc>
        <w:tc>
          <w:tcPr>
            <w:tcW w:w="992" w:type="dxa"/>
            <w:tcBorders>
              <w:top w:val="nil"/>
              <w:left w:val="nil"/>
              <w:bottom w:val="single" w:sz="4" w:space="0" w:color="auto"/>
              <w:right w:val="single" w:sz="4" w:space="0" w:color="auto"/>
            </w:tcBorders>
            <w:shd w:val="clear" w:color="auto" w:fill="auto"/>
            <w:vAlign w:val="center"/>
            <w:hideMark/>
          </w:tcPr>
          <w:p w14:paraId="446CD076" w14:textId="77777777" w:rsidR="000362B3" w:rsidRPr="005D07DA" w:rsidRDefault="000362B3" w:rsidP="00FD2C1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10 350,3 </w:t>
            </w:r>
          </w:p>
        </w:tc>
        <w:tc>
          <w:tcPr>
            <w:tcW w:w="567" w:type="dxa"/>
            <w:tcBorders>
              <w:top w:val="nil"/>
              <w:left w:val="nil"/>
              <w:bottom w:val="single" w:sz="4" w:space="0" w:color="auto"/>
              <w:right w:val="double" w:sz="6" w:space="0" w:color="auto"/>
            </w:tcBorders>
            <w:shd w:val="clear" w:color="auto" w:fill="auto"/>
            <w:vAlign w:val="center"/>
            <w:hideMark/>
          </w:tcPr>
          <w:p w14:paraId="1D861A35" w14:textId="77777777" w:rsidR="000362B3" w:rsidRPr="005D07DA" w:rsidRDefault="000362B3" w:rsidP="00FD2C1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50,8 </w:t>
            </w:r>
          </w:p>
        </w:tc>
      </w:tr>
      <w:tr w:rsidR="005D07DA" w:rsidRPr="005D07DA" w14:paraId="31A68503" w14:textId="77777777" w:rsidTr="00FD2C10">
        <w:trPr>
          <w:trHeight w:val="70"/>
        </w:trPr>
        <w:tc>
          <w:tcPr>
            <w:tcW w:w="7065" w:type="dxa"/>
            <w:tcBorders>
              <w:top w:val="nil"/>
              <w:left w:val="double" w:sz="6" w:space="0" w:color="auto"/>
              <w:bottom w:val="single" w:sz="4" w:space="0" w:color="auto"/>
              <w:right w:val="single" w:sz="4" w:space="0" w:color="auto"/>
            </w:tcBorders>
            <w:shd w:val="clear" w:color="auto" w:fill="auto"/>
            <w:vAlign w:val="center"/>
            <w:hideMark/>
          </w:tcPr>
          <w:p w14:paraId="19E6D9CE" w14:textId="77777777" w:rsidR="000362B3" w:rsidRPr="005D07DA" w:rsidRDefault="000362B3" w:rsidP="00FD2C10">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иные пенсии, социальные доплаты к пенсиям (ВР 312)</w:t>
            </w:r>
          </w:p>
        </w:tc>
        <w:tc>
          <w:tcPr>
            <w:tcW w:w="1023" w:type="dxa"/>
            <w:tcBorders>
              <w:top w:val="nil"/>
              <w:left w:val="nil"/>
              <w:bottom w:val="single" w:sz="4" w:space="0" w:color="auto"/>
              <w:right w:val="single" w:sz="4" w:space="0" w:color="auto"/>
            </w:tcBorders>
            <w:shd w:val="clear" w:color="auto" w:fill="auto"/>
            <w:vAlign w:val="center"/>
            <w:hideMark/>
          </w:tcPr>
          <w:p w14:paraId="483E6331" w14:textId="77777777" w:rsidR="000362B3" w:rsidRPr="005D07DA" w:rsidRDefault="000362B3" w:rsidP="00FD2C10">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1 927,5 </w:t>
            </w:r>
          </w:p>
        </w:tc>
        <w:tc>
          <w:tcPr>
            <w:tcW w:w="992" w:type="dxa"/>
            <w:tcBorders>
              <w:top w:val="nil"/>
              <w:left w:val="nil"/>
              <w:bottom w:val="single" w:sz="4" w:space="0" w:color="auto"/>
              <w:right w:val="single" w:sz="4" w:space="0" w:color="auto"/>
            </w:tcBorders>
            <w:shd w:val="clear" w:color="auto" w:fill="auto"/>
            <w:vAlign w:val="center"/>
            <w:hideMark/>
          </w:tcPr>
          <w:p w14:paraId="1C7020DA" w14:textId="77777777" w:rsidR="000362B3" w:rsidRPr="005D07DA" w:rsidRDefault="000362B3" w:rsidP="00FD2C10">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717,7 </w:t>
            </w:r>
          </w:p>
        </w:tc>
        <w:tc>
          <w:tcPr>
            <w:tcW w:w="567" w:type="dxa"/>
            <w:tcBorders>
              <w:top w:val="nil"/>
              <w:left w:val="nil"/>
              <w:bottom w:val="single" w:sz="4" w:space="0" w:color="auto"/>
              <w:right w:val="double" w:sz="6" w:space="0" w:color="auto"/>
            </w:tcBorders>
            <w:shd w:val="clear" w:color="auto" w:fill="auto"/>
            <w:vAlign w:val="center"/>
            <w:hideMark/>
          </w:tcPr>
          <w:p w14:paraId="14A8FAB4" w14:textId="77777777" w:rsidR="000362B3" w:rsidRPr="005D07DA" w:rsidRDefault="000362B3" w:rsidP="00FD2C10">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37,2 </w:t>
            </w:r>
          </w:p>
        </w:tc>
      </w:tr>
      <w:tr w:rsidR="005D07DA" w:rsidRPr="005D07DA" w14:paraId="634FDEDB" w14:textId="77777777" w:rsidTr="00FD2C10">
        <w:trPr>
          <w:trHeight w:val="70"/>
        </w:trPr>
        <w:tc>
          <w:tcPr>
            <w:tcW w:w="7065" w:type="dxa"/>
            <w:tcBorders>
              <w:top w:val="nil"/>
              <w:left w:val="double" w:sz="6" w:space="0" w:color="auto"/>
              <w:bottom w:val="single" w:sz="4" w:space="0" w:color="auto"/>
              <w:right w:val="single" w:sz="4" w:space="0" w:color="auto"/>
            </w:tcBorders>
            <w:shd w:val="clear" w:color="auto" w:fill="auto"/>
            <w:vAlign w:val="center"/>
            <w:hideMark/>
          </w:tcPr>
          <w:p w14:paraId="5C4991B7" w14:textId="77777777" w:rsidR="000362B3" w:rsidRPr="005D07DA" w:rsidRDefault="000362B3" w:rsidP="00FD2C10">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пособия, компенсации, меры социальной поддержки по публичным нормативным обязательствам (ВР 313)</w:t>
            </w:r>
          </w:p>
        </w:tc>
        <w:tc>
          <w:tcPr>
            <w:tcW w:w="1023" w:type="dxa"/>
            <w:tcBorders>
              <w:top w:val="nil"/>
              <w:left w:val="nil"/>
              <w:bottom w:val="single" w:sz="4" w:space="0" w:color="auto"/>
              <w:right w:val="single" w:sz="4" w:space="0" w:color="auto"/>
            </w:tcBorders>
            <w:shd w:val="clear" w:color="auto" w:fill="auto"/>
            <w:vAlign w:val="center"/>
            <w:hideMark/>
          </w:tcPr>
          <w:p w14:paraId="0D67FA37" w14:textId="77777777" w:rsidR="000362B3" w:rsidRPr="005D07DA" w:rsidRDefault="000362B3" w:rsidP="00FD2C10">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4 137,4 </w:t>
            </w:r>
          </w:p>
        </w:tc>
        <w:tc>
          <w:tcPr>
            <w:tcW w:w="992" w:type="dxa"/>
            <w:tcBorders>
              <w:top w:val="nil"/>
              <w:left w:val="nil"/>
              <w:bottom w:val="single" w:sz="4" w:space="0" w:color="auto"/>
              <w:right w:val="single" w:sz="4" w:space="0" w:color="auto"/>
            </w:tcBorders>
            <w:shd w:val="clear" w:color="auto" w:fill="auto"/>
            <w:vAlign w:val="center"/>
            <w:hideMark/>
          </w:tcPr>
          <w:p w14:paraId="68F6D690" w14:textId="77777777" w:rsidR="000362B3" w:rsidRPr="005D07DA" w:rsidRDefault="000362B3" w:rsidP="00FD2C10">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2 053,6 </w:t>
            </w:r>
          </w:p>
        </w:tc>
        <w:tc>
          <w:tcPr>
            <w:tcW w:w="567" w:type="dxa"/>
            <w:tcBorders>
              <w:top w:val="nil"/>
              <w:left w:val="nil"/>
              <w:bottom w:val="single" w:sz="4" w:space="0" w:color="auto"/>
              <w:right w:val="double" w:sz="6" w:space="0" w:color="auto"/>
            </w:tcBorders>
            <w:shd w:val="clear" w:color="auto" w:fill="auto"/>
            <w:vAlign w:val="center"/>
            <w:hideMark/>
          </w:tcPr>
          <w:p w14:paraId="60923032" w14:textId="77777777" w:rsidR="000362B3" w:rsidRPr="005D07DA" w:rsidRDefault="000362B3" w:rsidP="00FD2C10">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49,6 </w:t>
            </w:r>
          </w:p>
        </w:tc>
      </w:tr>
      <w:tr w:rsidR="005D07DA" w:rsidRPr="005D07DA" w14:paraId="589C9065" w14:textId="77777777" w:rsidTr="00FD2C10">
        <w:trPr>
          <w:trHeight w:val="70"/>
        </w:trPr>
        <w:tc>
          <w:tcPr>
            <w:tcW w:w="7065" w:type="dxa"/>
            <w:tcBorders>
              <w:top w:val="nil"/>
              <w:left w:val="double" w:sz="6" w:space="0" w:color="auto"/>
              <w:bottom w:val="single" w:sz="4" w:space="0" w:color="auto"/>
              <w:right w:val="single" w:sz="4" w:space="0" w:color="auto"/>
            </w:tcBorders>
            <w:shd w:val="clear" w:color="auto" w:fill="auto"/>
            <w:vAlign w:val="center"/>
            <w:hideMark/>
          </w:tcPr>
          <w:p w14:paraId="0A255898" w14:textId="77777777" w:rsidR="000362B3" w:rsidRPr="005D07DA" w:rsidRDefault="000362B3" w:rsidP="00FD2C10">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пособия, компенсации и иные социальные выплаты гражданам, кроме публичных нормативных обязательств (ВР 321)</w:t>
            </w:r>
          </w:p>
        </w:tc>
        <w:tc>
          <w:tcPr>
            <w:tcW w:w="1023" w:type="dxa"/>
            <w:tcBorders>
              <w:top w:val="nil"/>
              <w:left w:val="nil"/>
              <w:bottom w:val="single" w:sz="4" w:space="0" w:color="auto"/>
              <w:right w:val="single" w:sz="4" w:space="0" w:color="auto"/>
            </w:tcBorders>
            <w:shd w:val="clear" w:color="auto" w:fill="auto"/>
            <w:vAlign w:val="center"/>
            <w:hideMark/>
          </w:tcPr>
          <w:p w14:paraId="55C47B4F" w14:textId="77777777" w:rsidR="000362B3" w:rsidRPr="005D07DA" w:rsidRDefault="000362B3" w:rsidP="00FD2C10">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4 108,4 </w:t>
            </w:r>
          </w:p>
        </w:tc>
        <w:tc>
          <w:tcPr>
            <w:tcW w:w="992" w:type="dxa"/>
            <w:tcBorders>
              <w:top w:val="nil"/>
              <w:left w:val="nil"/>
              <w:bottom w:val="single" w:sz="4" w:space="0" w:color="auto"/>
              <w:right w:val="single" w:sz="4" w:space="0" w:color="auto"/>
            </w:tcBorders>
            <w:shd w:val="clear" w:color="auto" w:fill="auto"/>
            <w:vAlign w:val="center"/>
            <w:hideMark/>
          </w:tcPr>
          <w:p w14:paraId="6DBB7976" w14:textId="77777777" w:rsidR="000362B3" w:rsidRPr="005D07DA" w:rsidRDefault="000362B3" w:rsidP="00FD2C10">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2 481,0 </w:t>
            </w:r>
          </w:p>
        </w:tc>
        <w:tc>
          <w:tcPr>
            <w:tcW w:w="567" w:type="dxa"/>
            <w:tcBorders>
              <w:top w:val="nil"/>
              <w:left w:val="nil"/>
              <w:bottom w:val="single" w:sz="4" w:space="0" w:color="auto"/>
              <w:right w:val="double" w:sz="6" w:space="0" w:color="auto"/>
            </w:tcBorders>
            <w:shd w:val="clear" w:color="auto" w:fill="auto"/>
            <w:vAlign w:val="center"/>
            <w:hideMark/>
          </w:tcPr>
          <w:p w14:paraId="4C2F960F" w14:textId="77777777" w:rsidR="000362B3" w:rsidRPr="005D07DA" w:rsidRDefault="000362B3" w:rsidP="00FD2C10">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60,4 </w:t>
            </w:r>
          </w:p>
        </w:tc>
      </w:tr>
      <w:tr w:rsidR="005D07DA" w:rsidRPr="005D07DA" w14:paraId="7EFA511E" w14:textId="77777777" w:rsidTr="00FD2C10">
        <w:trPr>
          <w:trHeight w:val="70"/>
        </w:trPr>
        <w:tc>
          <w:tcPr>
            <w:tcW w:w="7065" w:type="dxa"/>
            <w:tcBorders>
              <w:top w:val="nil"/>
              <w:left w:val="double" w:sz="6" w:space="0" w:color="auto"/>
              <w:bottom w:val="single" w:sz="4" w:space="0" w:color="auto"/>
              <w:right w:val="single" w:sz="4" w:space="0" w:color="auto"/>
            </w:tcBorders>
            <w:shd w:val="clear" w:color="auto" w:fill="auto"/>
            <w:vAlign w:val="center"/>
            <w:hideMark/>
          </w:tcPr>
          <w:p w14:paraId="095C4F75" w14:textId="77777777" w:rsidR="000362B3" w:rsidRPr="005D07DA" w:rsidRDefault="000362B3" w:rsidP="00FD2C10">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страховые взносы на ОМС неработающего населения (ВР 324)</w:t>
            </w:r>
          </w:p>
        </w:tc>
        <w:tc>
          <w:tcPr>
            <w:tcW w:w="1023" w:type="dxa"/>
            <w:tcBorders>
              <w:top w:val="nil"/>
              <w:left w:val="nil"/>
              <w:bottom w:val="single" w:sz="4" w:space="0" w:color="auto"/>
              <w:right w:val="single" w:sz="4" w:space="0" w:color="auto"/>
            </w:tcBorders>
            <w:shd w:val="clear" w:color="auto" w:fill="auto"/>
            <w:vAlign w:val="center"/>
            <w:hideMark/>
          </w:tcPr>
          <w:p w14:paraId="3560EA09" w14:textId="77777777" w:rsidR="000362B3" w:rsidRPr="005D07DA" w:rsidRDefault="000362B3" w:rsidP="00FD2C10">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9 990,9 </w:t>
            </w:r>
          </w:p>
        </w:tc>
        <w:tc>
          <w:tcPr>
            <w:tcW w:w="992" w:type="dxa"/>
            <w:tcBorders>
              <w:top w:val="nil"/>
              <w:left w:val="nil"/>
              <w:bottom w:val="single" w:sz="4" w:space="0" w:color="auto"/>
              <w:right w:val="single" w:sz="4" w:space="0" w:color="auto"/>
            </w:tcBorders>
            <w:shd w:val="clear" w:color="auto" w:fill="auto"/>
            <w:vAlign w:val="center"/>
            <w:hideMark/>
          </w:tcPr>
          <w:p w14:paraId="61FF2D64" w14:textId="77777777" w:rsidR="000362B3" w:rsidRPr="005D07DA" w:rsidRDefault="000362B3" w:rsidP="00FD2C10">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4 995,4 </w:t>
            </w:r>
          </w:p>
        </w:tc>
        <w:tc>
          <w:tcPr>
            <w:tcW w:w="567" w:type="dxa"/>
            <w:tcBorders>
              <w:top w:val="nil"/>
              <w:left w:val="nil"/>
              <w:bottom w:val="single" w:sz="4" w:space="0" w:color="auto"/>
              <w:right w:val="double" w:sz="6" w:space="0" w:color="auto"/>
            </w:tcBorders>
            <w:shd w:val="clear" w:color="auto" w:fill="auto"/>
            <w:vAlign w:val="center"/>
            <w:hideMark/>
          </w:tcPr>
          <w:p w14:paraId="157D322B" w14:textId="77777777" w:rsidR="000362B3" w:rsidRPr="005D07DA" w:rsidRDefault="000362B3" w:rsidP="00FD2C10">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50,0 </w:t>
            </w:r>
          </w:p>
        </w:tc>
      </w:tr>
      <w:tr w:rsidR="005D07DA" w:rsidRPr="005D07DA" w14:paraId="7F40E9D3" w14:textId="77777777" w:rsidTr="00FD2C10">
        <w:trPr>
          <w:trHeight w:val="70"/>
        </w:trPr>
        <w:tc>
          <w:tcPr>
            <w:tcW w:w="7065" w:type="dxa"/>
            <w:tcBorders>
              <w:top w:val="nil"/>
              <w:left w:val="double" w:sz="6" w:space="0" w:color="auto"/>
              <w:bottom w:val="single" w:sz="4" w:space="0" w:color="auto"/>
              <w:right w:val="single" w:sz="4" w:space="0" w:color="auto"/>
            </w:tcBorders>
            <w:shd w:val="clear" w:color="auto" w:fill="auto"/>
            <w:vAlign w:val="center"/>
            <w:hideMark/>
          </w:tcPr>
          <w:p w14:paraId="6406E043" w14:textId="77777777" w:rsidR="000362B3" w:rsidRPr="005D07DA" w:rsidRDefault="000362B3" w:rsidP="00FD2C10">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Межбюджетные трансферты (ВР 500), из них:</w:t>
            </w:r>
          </w:p>
        </w:tc>
        <w:tc>
          <w:tcPr>
            <w:tcW w:w="1023" w:type="dxa"/>
            <w:tcBorders>
              <w:top w:val="nil"/>
              <w:left w:val="nil"/>
              <w:bottom w:val="single" w:sz="4" w:space="0" w:color="auto"/>
              <w:right w:val="single" w:sz="4" w:space="0" w:color="auto"/>
            </w:tcBorders>
            <w:shd w:val="clear" w:color="auto" w:fill="auto"/>
            <w:vAlign w:val="center"/>
            <w:hideMark/>
          </w:tcPr>
          <w:p w14:paraId="76D6479F" w14:textId="77777777" w:rsidR="000362B3" w:rsidRPr="005D07DA" w:rsidRDefault="000362B3" w:rsidP="00FD2C1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47 743,0 </w:t>
            </w:r>
          </w:p>
        </w:tc>
        <w:tc>
          <w:tcPr>
            <w:tcW w:w="992" w:type="dxa"/>
            <w:tcBorders>
              <w:top w:val="nil"/>
              <w:left w:val="nil"/>
              <w:bottom w:val="single" w:sz="4" w:space="0" w:color="auto"/>
              <w:right w:val="single" w:sz="4" w:space="0" w:color="auto"/>
            </w:tcBorders>
            <w:shd w:val="clear" w:color="auto" w:fill="auto"/>
            <w:vAlign w:val="center"/>
            <w:hideMark/>
          </w:tcPr>
          <w:p w14:paraId="1586A470" w14:textId="77777777" w:rsidR="000362B3" w:rsidRPr="005D07DA" w:rsidRDefault="000362B3" w:rsidP="00FD2C1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23 830,1 </w:t>
            </w:r>
          </w:p>
        </w:tc>
        <w:tc>
          <w:tcPr>
            <w:tcW w:w="567" w:type="dxa"/>
            <w:tcBorders>
              <w:top w:val="nil"/>
              <w:left w:val="nil"/>
              <w:bottom w:val="single" w:sz="4" w:space="0" w:color="auto"/>
              <w:right w:val="double" w:sz="6" w:space="0" w:color="auto"/>
            </w:tcBorders>
            <w:shd w:val="clear" w:color="auto" w:fill="auto"/>
            <w:vAlign w:val="center"/>
            <w:hideMark/>
          </w:tcPr>
          <w:p w14:paraId="695F11F6" w14:textId="77777777" w:rsidR="000362B3" w:rsidRPr="005D07DA" w:rsidRDefault="000362B3" w:rsidP="00FD2C1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49,9 </w:t>
            </w:r>
          </w:p>
        </w:tc>
      </w:tr>
      <w:tr w:rsidR="005D07DA" w:rsidRPr="005D07DA" w14:paraId="0C947A27" w14:textId="77777777" w:rsidTr="00FD2C10">
        <w:trPr>
          <w:trHeight w:val="70"/>
        </w:trPr>
        <w:tc>
          <w:tcPr>
            <w:tcW w:w="7065" w:type="dxa"/>
            <w:tcBorders>
              <w:top w:val="nil"/>
              <w:left w:val="double" w:sz="6" w:space="0" w:color="auto"/>
              <w:bottom w:val="single" w:sz="4" w:space="0" w:color="auto"/>
              <w:right w:val="single" w:sz="4" w:space="0" w:color="auto"/>
            </w:tcBorders>
            <w:shd w:val="clear" w:color="auto" w:fill="auto"/>
            <w:vAlign w:val="center"/>
            <w:hideMark/>
          </w:tcPr>
          <w:p w14:paraId="78572D39" w14:textId="77777777" w:rsidR="000362B3" w:rsidRPr="005D07DA" w:rsidRDefault="000362B3" w:rsidP="00FD2C10">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субсидии на софинансирование капитальных вложений в объекты муниципальной собственности (ВР 522)</w:t>
            </w:r>
          </w:p>
        </w:tc>
        <w:tc>
          <w:tcPr>
            <w:tcW w:w="1023" w:type="dxa"/>
            <w:tcBorders>
              <w:top w:val="nil"/>
              <w:left w:val="nil"/>
              <w:bottom w:val="single" w:sz="4" w:space="0" w:color="auto"/>
              <w:right w:val="single" w:sz="4" w:space="0" w:color="auto"/>
            </w:tcBorders>
            <w:shd w:val="clear" w:color="auto" w:fill="auto"/>
            <w:vAlign w:val="center"/>
            <w:hideMark/>
          </w:tcPr>
          <w:p w14:paraId="436EE15D" w14:textId="77777777" w:rsidR="000362B3" w:rsidRPr="005D07DA" w:rsidRDefault="000362B3" w:rsidP="00FD2C10">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3 604,4 </w:t>
            </w:r>
          </w:p>
        </w:tc>
        <w:tc>
          <w:tcPr>
            <w:tcW w:w="992" w:type="dxa"/>
            <w:tcBorders>
              <w:top w:val="nil"/>
              <w:left w:val="nil"/>
              <w:bottom w:val="single" w:sz="4" w:space="0" w:color="auto"/>
              <w:right w:val="single" w:sz="4" w:space="0" w:color="auto"/>
            </w:tcBorders>
            <w:shd w:val="clear" w:color="auto" w:fill="auto"/>
            <w:vAlign w:val="center"/>
            <w:hideMark/>
          </w:tcPr>
          <w:p w14:paraId="0FC877CB" w14:textId="77777777" w:rsidR="000362B3" w:rsidRPr="005D07DA" w:rsidRDefault="000362B3" w:rsidP="00FD2C10">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1 124,7 </w:t>
            </w:r>
          </w:p>
        </w:tc>
        <w:tc>
          <w:tcPr>
            <w:tcW w:w="567" w:type="dxa"/>
            <w:tcBorders>
              <w:top w:val="nil"/>
              <w:left w:val="nil"/>
              <w:bottom w:val="single" w:sz="4" w:space="0" w:color="auto"/>
              <w:right w:val="double" w:sz="6" w:space="0" w:color="auto"/>
            </w:tcBorders>
            <w:shd w:val="clear" w:color="auto" w:fill="auto"/>
            <w:vAlign w:val="center"/>
            <w:hideMark/>
          </w:tcPr>
          <w:p w14:paraId="18A85368" w14:textId="77777777" w:rsidR="000362B3" w:rsidRPr="005D07DA" w:rsidRDefault="000362B3" w:rsidP="00FD2C10">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31,2 </w:t>
            </w:r>
          </w:p>
        </w:tc>
      </w:tr>
      <w:tr w:rsidR="005D07DA" w:rsidRPr="005D07DA" w14:paraId="68CED9C1" w14:textId="77777777" w:rsidTr="00FD2C10">
        <w:trPr>
          <w:trHeight w:val="70"/>
        </w:trPr>
        <w:tc>
          <w:tcPr>
            <w:tcW w:w="7065" w:type="dxa"/>
            <w:tcBorders>
              <w:top w:val="nil"/>
              <w:left w:val="double" w:sz="6" w:space="0" w:color="auto"/>
              <w:bottom w:val="single" w:sz="4" w:space="0" w:color="auto"/>
              <w:right w:val="single" w:sz="4" w:space="0" w:color="auto"/>
            </w:tcBorders>
            <w:shd w:val="clear" w:color="auto" w:fill="auto"/>
            <w:vAlign w:val="center"/>
            <w:hideMark/>
          </w:tcPr>
          <w:p w14:paraId="371ED494" w14:textId="77777777" w:rsidR="000362B3" w:rsidRPr="005D07DA" w:rsidRDefault="000362B3" w:rsidP="00FD2C10">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субвенции (ВР 530)</w:t>
            </w:r>
          </w:p>
        </w:tc>
        <w:tc>
          <w:tcPr>
            <w:tcW w:w="1023" w:type="dxa"/>
            <w:tcBorders>
              <w:top w:val="nil"/>
              <w:left w:val="nil"/>
              <w:bottom w:val="single" w:sz="4" w:space="0" w:color="auto"/>
              <w:right w:val="single" w:sz="4" w:space="0" w:color="auto"/>
            </w:tcBorders>
            <w:shd w:val="clear" w:color="auto" w:fill="auto"/>
            <w:vAlign w:val="center"/>
            <w:hideMark/>
          </w:tcPr>
          <w:p w14:paraId="34CE0443" w14:textId="77777777" w:rsidR="000362B3" w:rsidRPr="005D07DA" w:rsidRDefault="000362B3" w:rsidP="00FD2C10">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25 667,4 </w:t>
            </w:r>
          </w:p>
        </w:tc>
        <w:tc>
          <w:tcPr>
            <w:tcW w:w="992" w:type="dxa"/>
            <w:tcBorders>
              <w:top w:val="nil"/>
              <w:left w:val="nil"/>
              <w:bottom w:val="single" w:sz="4" w:space="0" w:color="auto"/>
              <w:right w:val="single" w:sz="4" w:space="0" w:color="auto"/>
            </w:tcBorders>
            <w:shd w:val="clear" w:color="auto" w:fill="auto"/>
            <w:vAlign w:val="center"/>
            <w:hideMark/>
          </w:tcPr>
          <w:p w14:paraId="5E8657A7" w14:textId="77777777" w:rsidR="000362B3" w:rsidRPr="005D07DA" w:rsidRDefault="000362B3" w:rsidP="00FD2C10">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15 335,7 </w:t>
            </w:r>
          </w:p>
        </w:tc>
        <w:tc>
          <w:tcPr>
            <w:tcW w:w="567" w:type="dxa"/>
            <w:tcBorders>
              <w:top w:val="nil"/>
              <w:left w:val="nil"/>
              <w:bottom w:val="single" w:sz="4" w:space="0" w:color="auto"/>
              <w:right w:val="double" w:sz="6" w:space="0" w:color="auto"/>
            </w:tcBorders>
            <w:shd w:val="clear" w:color="auto" w:fill="auto"/>
            <w:vAlign w:val="center"/>
            <w:hideMark/>
          </w:tcPr>
          <w:p w14:paraId="62DD8F49" w14:textId="77777777" w:rsidR="000362B3" w:rsidRPr="005D07DA" w:rsidRDefault="000362B3" w:rsidP="00FD2C10">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59,7 </w:t>
            </w:r>
          </w:p>
        </w:tc>
      </w:tr>
      <w:tr w:rsidR="005D07DA" w:rsidRPr="005D07DA" w14:paraId="77BDE0B7" w14:textId="77777777" w:rsidTr="00FD2C10">
        <w:trPr>
          <w:trHeight w:val="70"/>
        </w:trPr>
        <w:tc>
          <w:tcPr>
            <w:tcW w:w="7065" w:type="dxa"/>
            <w:tcBorders>
              <w:top w:val="nil"/>
              <w:left w:val="double" w:sz="6" w:space="0" w:color="auto"/>
              <w:bottom w:val="single" w:sz="4" w:space="0" w:color="auto"/>
              <w:right w:val="single" w:sz="4" w:space="0" w:color="auto"/>
            </w:tcBorders>
            <w:shd w:val="clear" w:color="auto" w:fill="auto"/>
            <w:vAlign w:val="center"/>
            <w:hideMark/>
          </w:tcPr>
          <w:p w14:paraId="6284B314" w14:textId="77777777" w:rsidR="000362B3" w:rsidRPr="005D07DA" w:rsidRDefault="000362B3" w:rsidP="00FD2C10">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Субсидий бюджетным, автономным учреждениям и иным некоммерческим организациям (ВР 600, 460), из них:</w:t>
            </w:r>
          </w:p>
        </w:tc>
        <w:tc>
          <w:tcPr>
            <w:tcW w:w="1023" w:type="dxa"/>
            <w:tcBorders>
              <w:top w:val="nil"/>
              <w:left w:val="nil"/>
              <w:bottom w:val="single" w:sz="4" w:space="0" w:color="auto"/>
              <w:right w:val="single" w:sz="4" w:space="0" w:color="auto"/>
            </w:tcBorders>
            <w:shd w:val="clear" w:color="auto" w:fill="auto"/>
            <w:vAlign w:val="center"/>
            <w:hideMark/>
          </w:tcPr>
          <w:p w14:paraId="17D6EAAC" w14:textId="77777777" w:rsidR="000362B3" w:rsidRPr="005D07DA" w:rsidRDefault="000362B3" w:rsidP="00FD2C1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31 007,7 </w:t>
            </w:r>
          </w:p>
        </w:tc>
        <w:tc>
          <w:tcPr>
            <w:tcW w:w="992" w:type="dxa"/>
            <w:tcBorders>
              <w:top w:val="nil"/>
              <w:left w:val="nil"/>
              <w:bottom w:val="single" w:sz="4" w:space="0" w:color="auto"/>
              <w:right w:val="single" w:sz="4" w:space="0" w:color="auto"/>
            </w:tcBorders>
            <w:shd w:val="clear" w:color="auto" w:fill="auto"/>
            <w:vAlign w:val="center"/>
            <w:hideMark/>
          </w:tcPr>
          <w:p w14:paraId="2AF58B3F" w14:textId="77777777" w:rsidR="000362B3" w:rsidRPr="005D07DA" w:rsidRDefault="000362B3" w:rsidP="00FD2C1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15 423,2 </w:t>
            </w:r>
          </w:p>
        </w:tc>
        <w:tc>
          <w:tcPr>
            <w:tcW w:w="567" w:type="dxa"/>
            <w:tcBorders>
              <w:top w:val="nil"/>
              <w:left w:val="nil"/>
              <w:bottom w:val="single" w:sz="4" w:space="0" w:color="auto"/>
              <w:right w:val="double" w:sz="6" w:space="0" w:color="auto"/>
            </w:tcBorders>
            <w:shd w:val="clear" w:color="auto" w:fill="auto"/>
            <w:vAlign w:val="center"/>
            <w:hideMark/>
          </w:tcPr>
          <w:p w14:paraId="28EBC3A9" w14:textId="77777777" w:rsidR="000362B3" w:rsidRPr="005D07DA" w:rsidRDefault="000362B3" w:rsidP="00FD2C1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49,7 </w:t>
            </w:r>
          </w:p>
        </w:tc>
      </w:tr>
      <w:tr w:rsidR="005D07DA" w:rsidRPr="005D07DA" w14:paraId="52D20EE6" w14:textId="77777777" w:rsidTr="00FD2C10">
        <w:trPr>
          <w:trHeight w:val="70"/>
        </w:trPr>
        <w:tc>
          <w:tcPr>
            <w:tcW w:w="7065" w:type="dxa"/>
            <w:tcBorders>
              <w:top w:val="nil"/>
              <w:left w:val="double" w:sz="6" w:space="0" w:color="auto"/>
              <w:bottom w:val="single" w:sz="4" w:space="0" w:color="auto"/>
              <w:right w:val="single" w:sz="4" w:space="0" w:color="auto"/>
            </w:tcBorders>
            <w:shd w:val="clear" w:color="auto" w:fill="auto"/>
            <w:vAlign w:val="center"/>
            <w:hideMark/>
          </w:tcPr>
          <w:p w14:paraId="4A62C0C5" w14:textId="77777777" w:rsidR="000362B3" w:rsidRPr="005D07DA" w:rsidRDefault="000362B3" w:rsidP="00FD2C10">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Обслуживание государственного долга (ВР 700)</w:t>
            </w:r>
          </w:p>
        </w:tc>
        <w:tc>
          <w:tcPr>
            <w:tcW w:w="1023" w:type="dxa"/>
            <w:tcBorders>
              <w:top w:val="nil"/>
              <w:left w:val="nil"/>
              <w:bottom w:val="single" w:sz="4" w:space="0" w:color="auto"/>
              <w:right w:val="single" w:sz="4" w:space="0" w:color="auto"/>
            </w:tcBorders>
            <w:shd w:val="clear" w:color="auto" w:fill="auto"/>
            <w:vAlign w:val="center"/>
            <w:hideMark/>
          </w:tcPr>
          <w:p w14:paraId="498A1BCF" w14:textId="77777777" w:rsidR="000362B3" w:rsidRPr="005D07DA" w:rsidRDefault="000362B3" w:rsidP="00FD2C1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3 228,1 </w:t>
            </w:r>
          </w:p>
        </w:tc>
        <w:tc>
          <w:tcPr>
            <w:tcW w:w="992" w:type="dxa"/>
            <w:tcBorders>
              <w:top w:val="nil"/>
              <w:left w:val="nil"/>
              <w:bottom w:val="single" w:sz="4" w:space="0" w:color="auto"/>
              <w:right w:val="single" w:sz="4" w:space="0" w:color="auto"/>
            </w:tcBorders>
            <w:shd w:val="clear" w:color="auto" w:fill="auto"/>
            <w:vAlign w:val="center"/>
            <w:hideMark/>
          </w:tcPr>
          <w:p w14:paraId="5259B0A9" w14:textId="77777777" w:rsidR="000362B3" w:rsidRPr="005D07DA" w:rsidRDefault="000362B3" w:rsidP="00FD2C1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1 397,4 </w:t>
            </w:r>
          </w:p>
        </w:tc>
        <w:tc>
          <w:tcPr>
            <w:tcW w:w="567" w:type="dxa"/>
            <w:tcBorders>
              <w:top w:val="nil"/>
              <w:left w:val="nil"/>
              <w:bottom w:val="single" w:sz="4" w:space="0" w:color="auto"/>
              <w:right w:val="double" w:sz="6" w:space="0" w:color="auto"/>
            </w:tcBorders>
            <w:shd w:val="clear" w:color="auto" w:fill="auto"/>
            <w:vAlign w:val="center"/>
            <w:hideMark/>
          </w:tcPr>
          <w:p w14:paraId="55DB22C7" w14:textId="77777777" w:rsidR="000362B3" w:rsidRPr="005D07DA" w:rsidRDefault="000362B3" w:rsidP="00FD2C1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43,3 </w:t>
            </w:r>
          </w:p>
        </w:tc>
      </w:tr>
      <w:tr w:rsidR="005D07DA" w:rsidRPr="005D07DA" w14:paraId="2A252E89" w14:textId="77777777" w:rsidTr="00FD2C10">
        <w:trPr>
          <w:trHeight w:val="70"/>
        </w:trPr>
        <w:tc>
          <w:tcPr>
            <w:tcW w:w="7065" w:type="dxa"/>
            <w:tcBorders>
              <w:top w:val="nil"/>
              <w:left w:val="double" w:sz="6" w:space="0" w:color="auto"/>
              <w:bottom w:val="single" w:sz="4" w:space="0" w:color="auto"/>
              <w:right w:val="single" w:sz="4" w:space="0" w:color="auto"/>
            </w:tcBorders>
            <w:shd w:val="clear" w:color="auto" w:fill="auto"/>
            <w:vAlign w:val="center"/>
            <w:hideMark/>
          </w:tcPr>
          <w:p w14:paraId="5F9268E4" w14:textId="2E76DFE3" w:rsidR="000362B3" w:rsidRPr="005D07DA" w:rsidRDefault="000362B3" w:rsidP="00FD2C10">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Иные бюджетные ассигнования (800, </w:t>
            </w:r>
            <w:r w:rsidR="00CE66D2" w:rsidRPr="005D07DA">
              <w:rPr>
                <w:rFonts w:ascii="Times New Roman" w:eastAsia="Times New Roman" w:hAnsi="Times New Roman"/>
                <w:color w:val="000000" w:themeColor="text1"/>
                <w:sz w:val="20"/>
                <w:szCs w:val="20"/>
                <w:lang w:eastAsia="ru-RU"/>
              </w:rPr>
              <w:t xml:space="preserve">451, </w:t>
            </w:r>
            <w:r w:rsidRPr="005D07DA">
              <w:rPr>
                <w:rFonts w:ascii="Times New Roman" w:eastAsia="Times New Roman" w:hAnsi="Times New Roman"/>
                <w:color w:val="000000" w:themeColor="text1"/>
                <w:sz w:val="20"/>
                <w:szCs w:val="20"/>
                <w:lang w:eastAsia="ru-RU"/>
              </w:rPr>
              <w:t>452), из них:</w:t>
            </w:r>
          </w:p>
        </w:tc>
        <w:tc>
          <w:tcPr>
            <w:tcW w:w="1023" w:type="dxa"/>
            <w:tcBorders>
              <w:top w:val="nil"/>
              <w:left w:val="nil"/>
              <w:bottom w:val="single" w:sz="4" w:space="0" w:color="auto"/>
              <w:right w:val="single" w:sz="4" w:space="0" w:color="auto"/>
            </w:tcBorders>
            <w:shd w:val="clear" w:color="auto" w:fill="auto"/>
            <w:vAlign w:val="center"/>
            <w:hideMark/>
          </w:tcPr>
          <w:p w14:paraId="0ECEDCC8" w14:textId="77777777" w:rsidR="000362B3" w:rsidRPr="005D07DA" w:rsidRDefault="000362B3" w:rsidP="00FD2C1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10 679,0 </w:t>
            </w:r>
          </w:p>
        </w:tc>
        <w:tc>
          <w:tcPr>
            <w:tcW w:w="992" w:type="dxa"/>
            <w:tcBorders>
              <w:top w:val="nil"/>
              <w:left w:val="nil"/>
              <w:bottom w:val="single" w:sz="4" w:space="0" w:color="auto"/>
              <w:right w:val="single" w:sz="4" w:space="0" w:color="auto"/>
            </w:tcBorders>
            <w:shd w:val="clear" w:color="auto" w:fill="auto"/>
            <w:vAlign w:val="center"/>
            <w:hideMark/>
          </w:tcPr>
          <w:p w14:paraId="30F891FD" w14:textId="77777777" w:rsidR="000362B3" w:rsidRPr="005D07DA" w:rsidRDefault="000362B3" w:rsidP="00FD2C1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9 302,5 </w:t>
            </w:r>
          </w:p>
        </w:tc>
        <w:tc>
          <w:tcPr>
            <w:tcW w:w="567" w:type="dxa"/>
            <w:tcBorders>
              <w:top w:val="nil"/>
              <w:left w:val="nil"/>
              <w:bottom w:val="single" w:sz="4" w:space="0" w:color="auto"/>
              <w:right w:val="double" w:sz="6" w:space="0" w:color="auto"/>
            </w:tcBorders>
            <w:shd w:val="clear" w:color="auto" w:fill="auto"/>
            <w:vAlign w:val="center"/>
            <w:hideMark/>
          </w:tcPr>
          <w:p w14:paraId="4B056CA1" w14:textId="77777777" w:rsidR="000362B3" w:rsidRPr="005D07DA" w:rsidRDefault="000362B3" w:rsidP="00FD2C1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87,1 </w:t>
            </w:r>
          </w:p>
        </w:tc>
      </w:tr>
      <w:tr w:rsidR="005D07DA" w:rsidRPr="005D07DA" w14:paraId="7B882C63" w14:textId="77777777" w:rsidTr="00FD2C10">
        <w:trPr>
          <w:trHeight w:val="70"/>
        </w:trPr>
        <w:tc>
          <w:tcPr>
            <w:tcW w:w="7065" w:type="dxa"/>
            <w:tcBorders>
              <w:top w:val="nil"/>
              <w:left w:val="double" w:sz="6" w:space="0" w:color="auto"/>
              <w:bottom w:val="nil"/>
              <w:right w:val="single" w:sz="4" w:space="0" w:color="auto"/>
            </w:tcBorders>
            <w:shd w:val="clear" w:color="auto" w:fill="auto"/>
            <w:vAlign w:val="center"/>
            <w:hideMark/>
          </w:tcPr>
          <w:p w14:paraId="6F7713A3" w14:textId="77777777" w:rsidR="000362B3" w:rsidRPr="005D07DA" w:rsidRDefault="000362B3" w:rsidP="00FD2C10">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субсидии на возмещение недополученных доходов и (или) возмещение фактически понесенных затрат в связи с производством (реализацией) товаров, выполнением работ, оказанием услуг (ВР 811)</w:t>
            </w:r>
          </w:p>
        </w:tc>
        <w:tc>
          <w:tcPr>
            <w:tcW w:w="1023" w:type="dxa"/>
            <w:tcBorders>
              <w:top w:val="nil"/>
              <w:left w:val="nil"/>
              <w:bottom w:val="nil"/>
              <w:right w:val="single" w:sz="4" w:space="0" w:color="auto"/>
            </w:tcBorders>
            <w:shd w:val="clear" w:color="auto" w:fill="auto"/>
            <w:vAlign w:val="center"/>
            <w:hideMark/>
          </w:tcPr>
          <w:p w14:paraId="46393433" w14:textId="77777777" w:rsidR="000362B3" w:rsidRPr="005D07DA" w:rsidRDefault="000362B3" w:rsidP="00FD2C10">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7 436,1 </w:t>
            </w:r>
          </w:p>
        </w:tc>
        <w:tc>
          <w:tcPr>
            <w:tcW w:w="992" w:type="dxa"/>
            <w:tcBorders>
              <w:top w:val="nil"/>
              <w:left w:val="nil"/>
              <w:bottom w:val="nil"/>
              <w:right w:val="single" w:sz="4" w:space="0" w:color="auto"/>
            </w:tcBorders>
            <w:shd w:val="clear" w:color="auto" w:fill="auto"/>
            <w:vAlign w:val="center"/>
            <w:hideMark/>
          </w:tcPr>
          <w:p w14:paraId="1B94563B" w14:textId="77777777" w:rsidR="000362B3" w:rsidRPr="005D07DA" w:rsidRDefault="000362B3" w:rsidP="00FD2C10">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6 942,5 </w:t>
            </w:r>
          </w:p>
        </w:tc>
        <w:tc>
          <w:tcPr>
            <w:tcW w:w="567" w:type="dxa"/>
            <w:tcBorders>
              <w:top w:val="nil"/>
              <w:left w:val="nil"/>
              <w:bottom w:val="nil"/>
              <w:right w:val="double" w:sz="6" w:space="0" w:color="auto"/>
            </w:tcBorders>
            <w:shd w:val="clear" w:color="auto" w:fill="auto"/>
            <w:vAlign w:val="center"/>
            <w:hideMark/>
          </w:tcPr>
          <w:p w14:paraId="24BCD6C6" w14:textId="77777777" w:rsidR="000362B3" w:rsidRPr="005D07DA" w:rsidRDefault="000362B3" w:rsidP="00FD2C10">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93,4 </w:t>
            </w:r>
          </w:p>
        </w:tc>
      </w:tr>
      <w:tr w:rsidR="000362B3" w:rsidRPr="005D07DA" w14:paraId="2B2A33B9" w14:textId="77777777" w:rsidTr="00FD2C10">
        <w:trPr>
          <w:trHeight w:val="70"/>
        </w:trPr>
        <w:tc>
          <w:tcPr>
            <w:tcW w:w="7065" w:type="dxa"/>
            <w:tcBorders>
              <w:top w:val="single" w:sz="4" w:space="0" w:color="auto"/>
              <w:left w:val="double" w:sz="6" w:space="0" w:color="auto"/>
              <w:bottom w:val="double" w:sz="6" w:space="0" w:color="auto"/>
              <w:right w:val="single" w:sz="4" w:space="0" w:color="auto"/>
            </w:tcBorders>
            <w:shd w:val="clear" w:color="auto" w:fill="auto"/>
            <w:vAlign w:val="center"/>
            <w:hideMark/>
          </w:tcPr>
          <w:p w14:paraId="321BD697" w14:textId="77777777" w:rsidR="000362B3" w:rsidRPr="005D07DA" w:rsidRDefault="000362B3" w:rsidP="00FD2C10">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Итого</w:t>
            </w:r>
          </w:p>
        </w:tc>
        <w:tc>
          <w:tcPr>
            <w:tcW w:w="1023" w:type="dxa"/>
            <w:tcBorders>
              <w:top w:val="single" w:sz="4" w:space="0" w:color="auto"/>
              <w:left w:val="nil"/>
              <w:bottom w:val="double" w:sz="6" w:space="0" w:color="auto"/>
              <w:right w:val="single" w:sz="4" w:space="0" w:color="auto"/>
            </w:tcBorders>
            <w:shd w:val="clear" w:color="auto" w:fill="auto"/>
            <w:vAlign w:val="center"/>
            <w:hideMark/>
          </w:tcPr>
          <w:p w14:paraId="710425CF" w14:textId="77777777" w:rsidR="000362B3" w:rsidRPr="005D07DA" w:rsidRDefault="000362B3" w:rsidP="00FD2C10">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143 220,4 </w:t>
            </w:r>
          </w:p>
        </w:tc>
        <w:tc>
          <w:tcPr>
            <w:tcW w:w="992" w:type="dxa"/>
            <w:tcBorders>
              <w:top w:val="single" w:sz="4" w:space="0" w:color="auto"/>
              <w:left w:val="nil"/>
              <w:bottom w:val="double" w:sz="6" w:space="0" w:color="auto"/>
              <w:right w:val="single" w:sz="4" w:space="0" w:color="auto"/>
            </w:tcBorders>
            <w:shd w:val="clear" w:color="auto" w:fill="auto"/>
            <w:vAlign w:val="center"/>
            <w:hideMark/>
          </w:tcPr>
          <w:p w14:paraId="472B76ED" w14:textId="77777777" w:rsidR="000362B3" w:rsidRPr="005D07DA" w:rsidRDefault="000362B3" w:rsidP="00FD2C10">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73 846,8 </w:t>
            </w:r>
          </w:p>
        </w:tc>
        <w:tc>
          <w:tcPr>
            <w:tcW w:w="567" w:type="dxa"/>
            <w:tcBorders>
              <w:top w:val="single" w:sz="4" w:space="0" w:color="auto"/>
              <w:left w:val="nil"/>
              <w:bottom w:val="double" w:sz="6" w:space="0" w:color="auto"/>
              <w:right w:val="double" w:sz="6" w:space="0" w:color="auto"/>
            </w:tcBorders>
            <w:shd w:val="clear" w:color="auto" w:fill="auto"/>
            <w:vAlign w:val="center"/>
            <w:hideMark/>
          </w:tcPr>
          <w:p w14:paraId="697E3E55" w14:textId="77777777" w:rsidR="000362B3" w:rsidRPr="005D07DA" w:rsidRDefault="000362B3" w:rsidP="00FD2C10">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51,6 </w:t>
            </w:r>
          </w:p>
        </w:tc>
      </w:tr>
    </w:tbl>
    <w:p w14:paraId="0D0F08D1" w14:textId="77777777" w:rsidR="000362B3" w:rsidRPr="005D07DA" w:rsidRDefault="000362B3" w:rsidP="00FD2C10">
      <w:pPr>
        <w:spacing w:after="0" w:line="240" w:lineRule="auto"/>
        <w:ind w:firstLine="709"/>
        <w:jc w:val="both"/>
        <w:rPr>
          <w:rFonts w:ascii="Times New Roman" w:hAnsi="Times New Roman"/>
          <w:color w:val="000000" w:themeColor="text1"/>
          <w:sz w:val="28"/>
          <w:szCs w:val="28"/>
        </w:rPr>
      </w:pPr>
    </w:p>
    <w:p w14:paraId="3B108FC3" w14:textId="77777777" w:rsidR="000362B3" w:rsidRPr="005D07DA" w:rsidRDefault="000362B3" w:rsidP="00FD2C10">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Наиболее низкий уровень исполнения бюджета за 6 месяцев 2024 года отмечается в части субсидии на софинансирование капитальных вложений в объекты муниципальной собственности – 31,2 % по отношению к утвержденным годовым ассигнованиям.</w:t>
      </w:r>
    </w:p>
    <w:p w14:paraId="26733E8D" w14:textId="77777777" w:rsidR="00770AEC" w:rsidRPr="005D07DA" w:rsidRDefault="00770AEC" w:rsidP="00770AEC">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Наибольший уровень исполнения к плану года сложился по следующим элементам вида расходов:</w:t>
      </w:r>
    </w:p>
    <w:p w14:paraId="2E337D8B" w14:textId="77777777" w:rsidR="00770AEC" w:rsidRPr="005D07DA" w:rsidRDefault="00770AEC"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приобретение товаров, работ и услуг в пользу граждан в целях их социального обеспечения (ВР 323) – 83,9 %;</w:t>
      </w:r>
    </w:p>
    <w:p w14:paraId="0863FA91" w14:textId="77777777" w:rsidR="00770AEC" w:rsidRPr="005D07DA" w:rsidRDefault="00770AEC"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бюджетные инвестиции иным юридическим лицам (ВР 451, 452) в виде взносов в уставные капиталы – 100,0 %, которые составили 254,9 млн.руб.;</w:t>
      </w:r>
    </w:p>
    <w:p w14:paraId="7E904192" w14:textId="77777777" w:rsidR="00770AEC" w:rsidRPr="005D07DA" w:rsidRDefault="00770AEC"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субсидии на возмещение недополученных доходов и (или) возмещение фактически понесенных затрат в связи с производством (реализацией) товаров, выполнением работ, оказанием услуг (ВР 811) – 93,4 %;</w:t>
      </w:r>
    </w:p>
    <w:p w14:paraId="7F308761" w14:textId="77777777" w:rsidR="00770AEC" w:rsidRPr="005D07DA" w:rsidRDefault="00770AEC"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субсидии (гранты в форме субсидий) на финансовое обеспечение затрат в связи с производством (реализацией товаров), выполнением работ, оказанием услуг, подлежащие казначейскому сопровождению (ВР 812) – 79,8 %, которые составили 1 408,0 млн.руб., из них в рамках концессионных соглашений – 89,4 % (1 406,0 млн.руб.).</w:t>
      </w:r>
    </w:p>
    <w:p w14:paraId="056811F9" w14:textId="64E9102B" w:rsidR="000362B3" w:rsidRPr="005D07DA" w:rsidRDefault="000362B3" w:rsidP="00FD2C10">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Реализацию </w:t>
      </w:r>
      <w:r w:rsidR="00553934" w:rsidRPr="005D07DA">
        <w:rPr>
          <w:rFonts w:ascii="Times New Roman" w:hAnsi="Times New Roman"/>
          <w:color w:val="000000" w:themeColor="text1"/>
          <w:sz w:val="28"/>
          <w:szCs w:val="28"/>
        </w:rPr>
        <w:t>ГП АО</w:t>
      </w:r>
      <w:r w:rsidRPr="005D07DA">
        <w:rPr>
          <w:rFonts w:ascii="Times New Roman" w:hAnsi="Times New Roman"/>
          <w:color w:val="000000" w:themeColor="text1"/>
          <w:sz w:val="28"/>
          <w:szCs w:val="28"/>
        </w:rPr>
        <w:t xml:space="preserve"> в отчетном периоде осуществляло 27 главных распорядителей средств областного бюджета и</w:t>
      </w:r>
      <w:r w:rsidR="00810F9F" w:rsidRPr="005D07DA">
        <w:rPr>
          <w:rFonts w:ascii="Times New Roman" w:hAnsi="Times New Roman"/>
          <w:color w:val="000000" w:themeColor="text1"/>
          <w:sz w:val="28"/>
          <w:szCs w:val="28"/>
        </w:rPr>
        <w:t xml:space="preserve"> их расходы приведены в таблице 47</w:t>
      </w:r>
      <w:r w:rsidRPr="005D07DA">
        <w:rPr>
          <w:rFonts w:ascii="Times New Roman" w:hAnsi="Times New Roman"/>
          <w:color w:val="000000" w:themeColor="text1"/>
          <w:sz w:val="28"/>
          <w:szCs w:val="28"/>
        </w:rPr>
        <w:t>.</w:t>
      </w:r>
    </w:p>
    <w:p w14:paraId="048620AD" w14:textId="77777777" w:rsidR="000362B3" w:rsidRPr="005D07DA" w:rsidRDefault="000362B3" w:rsidP="00F4422C">
      <w:pPr>
        <w:pStyle w:val="aff0"/>
        <w:spacing w:after="0" w:line="240" w:lineRule="auto"/>
        <w:rPr>
          <w:rFonts w:ascii="Times New Roman" w:hAnsi="Times New Roman"/>
          <w:b w:val="0"/>
          <w:color w:val="000000" w:themeColor="text1"/>
          <w:sz w:val="24"/>
          <w:szCs w:val="24"/>
        </w:rPr>
      </w:pPr>
    </w:p>
    <w:p w14:paraId="28A04E90" w14:textId="4660C1EA" w:rsidR="000362B3" w:rsidRPr="005D07DA" w:rsidRDefault="000362B3" w:rsidP="00F4422C">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810F9F" w:rsidRPr="005D07DA">
        <w:rPr>
          <w:rFonts w:ascii="Times New Roman" w:hAnsi="Times New Roman"/>
          <w:b w:val="0"/>
          <w:noProof/>
          <w:color w:val="000000" w:themeColor="text1"/>
          <w:sz w:val="24"/>
          <w:szCs w:val="24"/>
        </w:rPr>
        <w:t>47</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xml:space="preserve">. Расходы главных распорядителей средств областного бюджета за 6 месяцев 2024 года на реализацию мероприятий </w:t>
      </w:r>
      <w:r w:rsidR="00553934" w:rsidRPr="005D07DA">
        <w:rPr>
          <w:rFonts w:ascii="Times New Roman" w:hAnsi="Times New Roman"/>
          <w:b w:val="0"/>
          <w:color w:val="000000" w:themeColor="text1"/>
          <w:sz w:val="24"/>
          <w:szCs w:val="24"/>
        </w:rPr>
        <w:t>ГП АО</w:t>
      </w:r>
      <w:r w:rsidRPr="005D07DA">
        <w:rPr>
          <w:rFonts w:ascii="Times New Roman" w:hAnsi="Times New Roman"/>
          <w:b w:val="0"/>
          <w:color w:val="000000" w:themeColor="text1"/>
          <w:sz w:val="24"/>
          <w:szCs w:val="24"/>
        </w:rPr>
        <w:t>, млн.руб.</w:t>
      </w:r>
    </w:p>
    <w:tbl>
      <w:tblPr>
        <w:tblW w:w="9623" w:type="dxa"/>
        <w:tblLook w:val="04A0" w:firstRow="1" w:lastRow="0" w:firstColumn="1" w:lastColumn="0" w:noHBand="0" w:noVBand="1"/>
      </w:tblPr>
      <w:tblGrid>
        <w:gridCol w:w="6781"/>
        <w:gridCol w:w="1134"/>
        <w:gridCol w:w="992"/>
        <w:gridCol w:w="716"/>
      </w:tblGrid>
      <w:tr w:rsidR="005D07DA" w:rsidRPr="005D07DA" w14:paraId="30442C75" w14:textId="77777777" w:rsidTr="00055263">
        <w:trPr>
          <w:trHeight w:val="35"/>
          <w:tblHeader/>
        </w:trPr>
        <w:tc>
          <w:tcPr>
            <w:tcW w:w="6781"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28F2A941" w14:textId="77777777" w:rsidR="000362B3" w:rsidRPr="005D07DA" w:rsidRDefault="000362B3" w:rsidP="00F4422C">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Наименование</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0053EC46" w14:textId="77777777" w:rsidR="000362B3" w:rsidRPr="005D07DA" w:rsidRDefault="000362B3" w:rsidP="00F4422C">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План года</w:t>
            </w:r>
          </w:p>
        </w:tc>
        <w:tc>
          <w:tcPr>
            <w:tcW w:w="992" w:type="dxa"/>
            <w:tcBorders>
              <w:top w:val="double" w:sz="6" w:space="0" w:color="auto"/>
              <w:left w:val="nil"/>
              <w:bottom w:val="single" w:sz="4" w:space="0" w:color="auto"/>
              <w:right w:val="single" w:sz="4" w:space="0" w:color="auto"/>
            </w:tcBorders>
            <w:shd w:val="clear" w:color="auto" w:fill="auto"/>
            <w:vAlign w:val="center"/>
            <w:hideMark/>
          </w:tcPr>
          <w:p w14:paraId="2E9BDBC0" w14:textId="77777777" w:rsidR="000362B3" w:rsidRPr="005D07DA" w:rsidRDefault="000362B3" w:rsidP="00F4422C">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Испол-нено</w:t>
            </w:r>
          </w:p>
        </w:tc>
        <w:tc>
          <w:tcPr>
            <w:tcW w:w="716" w:type="dxa"/>
            <w:tcBorders>
              <w:top w:val="double" w:sz="6" w:space="0" w:color="auto"/>
              <w:left w:val="nil"/>
              <w:bottom w:val="single" w:sz="4" w:space="0" w:color="auto"/>
              <w:right w:val="double" w:sz="6" w:space="0" w:color="auto"/>
            </w:tcBorders>
            <w:shd w:val="clear" w:color="auto" w:fill="auto"/>
            <w:vAlign w:val="center"/>
            <w:hideMark/>
          </w:tcPr>
          <w:p w14:paraId="2C4A0F92" w14:textId="77777777" w:rsidR="000362B3" w:rsidRPr="005D07DA" w:rsidRDefault="000362B3" w:rsidP="00F4422C">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w:t>
            </w:r>
          </w:p>
        </w:tc>
      </w:tr>
      <w:tr w:rsidR="005D07DA" w:rsidRPr="005D07DA" w14:paraId="0E82CA17" w14:textId="77777777" w:rsidTr="00F4422C">
        <w:trPr>
          <w:trHeight w:val="7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426A44DE" w14:textId="77777777" w:rsidR="000362B3" w:rsidRPr="005D07DA" w:rsidRDefault="000362B3" w:rsidP="00F4422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Министерство строительства и архитектуры</w:t>
            </w:r>
          </w:p>
        </w:tc>
        <w:tc>
          <w:tcPr>
            <w:tcW w:w="1134" w:type="dxa"/>
            <w:tcBorders>
              <w:top w:val="nil"/>
              <w:left w:val="nil"/>
              <w:bottom w:val="single" w:sz="4" w:space="0" w:color="auto"/>
              <w:right w:val="single" w:sz="4" w:space="0" w:color="auto"/>
            </w:tcBorders>
            <w:shd w:val="clear" w:color="auto" w:fill="auto"/>
            <w:noWrap/>
            <w:vAlign w:val="center"/>
            <w:hideMark/>
          </w:tcPr>
          <w:p w14:paraId="01E0D39E"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6 987,3 </w:t>
            </w:r>
          </w:p>
        </w:tc>
        <w:tc>
          <w:tcPr>
            <w:tcW w:w="992" w:type="dxa"/>
            <w:tcBorders>
              <w:top w:val="nil"/>
              <w:left w:val="nil"/>
              <w:bottom w:val="single" w:sz="4" w:space="0" w:color="auto"/>
              <w:right w:val="single" w:sz="4" w:space="0" w:color="auto"/>
            </w:tcBorders>
            <w:shd w:val="clear" w:color="auto" w:fill="auto"/>
            <w:noWrap/>
            <w:vAlign w:val="center"/>
            <w:hideMark/>
          </w:tcPr>
          <w:p w14:paraId="2922F525"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3 382,3 </w:t>
            </w:r>
          </w:p>
        </w:tc>
        <w:tc>
          <w:tcPr>
            <w:tcW w:w="716" w:type="dxa"/>
            <w:tcBorders>
              <w:top w:val="nil"/>
              <w:left w:val="nil"/>
              <w:bottom w:val="single" w:sz="4" w:space="0" w:color="auto"/>
              <w:right w:val="double" w:sz="6" w:space="0" w:color="auto"/>
            </w:tcBorders>
            <w:shd w:val="clear" w:color="auto" w:fill="auto"/>
            <w:noWrap/>
            <w:vAlign w:val="center"/>
            <w:hideMark/>
          </w:tcPr>
          <w:p w14:paraId="3D234E62"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48,4 </w:t>
            </w:r>
          </w:p>
        </w:tc>
      </w:tr>
      <w:tr w:rsidR="005D07DA" w:rsidRPr="005D07DA" w14:paraId="5E943027" w14:textId="77777777" w:rsidTr="00F4422C">
        <w:trPr>
          <w:trHeight w:val="7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4A8F8895" w14:textId="77777777" w:rsidR="000362B3" w:rsidRPr="005D07DA" w:rsidRDefault="000362B3" w:rsidP="00F4422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Министерство ТЭК и ЖКХ</w:t>
            </w:r>
          </w:p>
        </w:tc>
        <w:tc>
          <w:tcPr>
            <w:tcW w:w="1134" w:type="dxa"/>
            <w:tcBorders>
              <w:top w:val="nil"/>
              <w:left w:val="nil"/>
              <w:bottom w:val="single" w:sz="4" w:space="0" w:color="auto"/>
              <w:right w:val="single" w:sz="4" w:space="0" w:color="auto"/>
            </w:tcBorders>
            <w:shd w:val="clear" w:color="auto" w:fill="auto"/>
            <w:noWrap/>
            <w:vAlign w:val="center"/>
            <w:hideMark/>
          </w:tcPr>
          <w:p w14:paraId="7F7786C1"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9 750,0 </w:t>
            </w:r>
          </w:p>
        </w:tc>
        <w:tc>
          <w:tcPr>
            <w:tcW w:w="992" w:type="dxa"/>
            <w:tcBorders>
              <w:top w:val="nil"/>
              <w:left w:val="nil"/>
              <w:bottom w:val="single" w:sz="4" w:space="0" w:color="auto"/>
              <w:right w:val="single" w:sz="4" w:space="0" w:color="auto"/>
            </w:tcBorders>
            <w:shd w:val="clear" w:color="auto" w:fill="auto"/>
            <w:noWrap/>
            <w:vAlign w:val="center"/>
            <w:hideMark/>
          </w:tcPr>
          <w:p w14:paraId="27799705"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7 084,9 </w:t>
            </w:r>
          </w:p>
        </w:tc>
        <w:tc>
          <w:tcPr>
            <w:tcW w:w="716" w:type="dxa"/>
            <w:tcBorders>
              <w:top w:val="nil"/>
              <w:left w:val="nil"/>
              <w:bottom w:val="single" w:sz="4" w:space="0" w:color="auto"/>
              <w:right w:val="double" w:sz="6" w:space="0" w:color="auto"/>
            </w:tcBorders>
            <w:shd w:val="clear" w:color="auto" w:fill="auto"/>
            <w:noWrap/>
            <w:vAlign w:val="center"/>
            <w:hideMark/>
          </w:tcPr>
          <w:p w14:paraId="7EA36CDC"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72,7 </w:t>
            </w:r>
          </w:p>
        </w:tc>
      </w:tr>
      <w:tr w:rsidR="005D07DA" w:rsidRPr="005D07DA" w14:paraId="3D3A5F1C" w14:textId="77777777" w:rsidTr="00F4422C">
        <w:trPr>
          <w:trHeight w:val="7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7608284C" w14:textId="77777777" w:rsidR="000362B3" w:rsidRPr="005D07DA" w:rsidRDefault="000362B3" w:rsidP="00F4422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Министерство природных ресурсов и лесопромышленного комплекса</w:t>
            </w:r>
          </w:p>
        </w:tc>
        <w:tc>
          <w:tcPr>
            <w:tcW w:w="1134" w:type="dxa"/>
            <w:tcBorders>
              <w:top w:val="nil"/>
              <w:left w:val="nil"/>
              <w:bottom w:val="single" w:sz="4" w:space="0" w:color="auto"/>
              <w:right w:val="single" w:sz="4" w:space="0" w:color="auto"/>
            </w:tcBorders>
            <w:shd w:val="clear" w:color="auto" w:fill="auto"/>
            <w:noWrap/>
            <w:vAlign w:val="center"/>
            <w:hideMark/>
          </w:tcPr>
          <w:p w14:paraId="31FEED89"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4 044,5 </w:t>
            </w:r>
          </w:p>
        </w:tc>
        <w:tc>
          <w:tcPr>
            <w:tcW w:w="992" w:type="dxa"/>
            <w:tcBorders>
              <w:top w:val="nil"/>
              <w:left w:val="nil"/>
              <w:bottom w:val="single" w:sz="4" w:space="0" w:color="auto"/>
              <w:right w:val="single" w:sz="4" w:space="0" w:color="auto"/>
            </w:tcBorders>
            <w:shd w:val="clear" w:color="auto" w:fill="auto"/>
            <w:noWrap/>
            <w:vAlign w:val="center"/>
            <w:hideMark/>
          </w:tcPr>
          <w:p w14:paraId="1BEB796A"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2 525,2 </w:t>
            </w:r>
          </w:p>
        </w:tc>
        <w:tc>
          <w:tcPr>
            <w:tcW w:w="716" w:type="dxa"/>
            <w:tcBorders>
              <w:top w:val="nil"/>
              <w:left w:val="nil"/>
              <w:bottom w:val="single" w:sz="4" w:space="0" w:color="auto"/>
              <w:right w:val="double" w:sz="6" w:space="0" w:color="auto"/>
            </w:tcBorders>
            <w:shd w:val="clear" w:color="auto" w:fill="auto"/>
            <w:noWrap/>
            <w:vAlign w:val="center"/>
            <w:hideMark/>
          </w:tcPr>
          <w:p w14:paraId="339D866A"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62,4 </w:t>
            </w:r>
          </w:p>
        </w:tc>
      </w:tr>
      <w:tr w:rsidR="005D07DA" w:rsidRPr="005D07DA" w14:paraId="681C9CEF" w14:textId="77777777" w:rsidTr="00F4422C">
        <w:trPr>
          <w:trHeight w:val="7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035F7D68" w14:textId="77777777" w:rsidR="000362B3" w:rsidRPr="005D07DA" w:rsidRDefault="000362B3" w:rsidP="00F4422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Министерство здравоохранения</w:t>
            </w:r>
          </w:p>
        </w:tc>
        <w:tc>
          <w:tcPr>
            <w:tcW w:w="1134" w:type="dxa"/>
            <w:tcBorders>
              <w:top w:val="nil"/>
              <w:left w:val="nil"/>
              <w:bottom w:val="single" w:sz="4" w:space="0" w:color="auto"/>
              <w:right w:val="single" w:sz="4" w:space="0" w:color="auto"/>
            </w:tcBorders>
            <w:shd w:val="clear" w:color="auto" w:fill="auto"/>
            <w:noWrap/>
            <w:vAlign w:val="center"/>
            <w:hideMark/>
          </w:tcPr>
          <w:p w14:paraId="015AB628"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22 852,1 </w:t>
            </w:r>
          </w:p>
        </w:tc>
        <w:tc>
          <w:tcPr>
            <w:tcW w:w="992" w:type="dxa"/>
            <w:tcBorders>
              <w:top w:val="nil"/>
              <w:left w:val="nil"/>
              <w:bottom w:val="single" w:sz="4" w:space="0" w:color="auto"/>
              <w:right w:val="single" w:sz="4" w:space="0" w:color="auto"/>
            </w:tcBorders>
            <w:shd w:val="clear" w:color="auto" w:fill="auto"/>
            <w:noWrap/>
            <w:vAlign w:val="center"/>
            <w:hideMark/>
          </w:tcPr>
          <w:p w14:paraId="100AD8ED"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11 255,4 </w:t>
            </w:r>
          </w:p>
        </w:tc>
        <w:tc>
          <w:tcPr>
            <w:tcW w:w="716" w:type="dxa"/>
            <w:tcBorders>
              <w:top w:val="nil"/>
              <w:left w:val="nil"/>
              <w:bottom w:val="single" w:sz="4" w:space="0" w:color="auto"/>
              <w:right w:val="double" w:sz="6" w:space="0" w:color="auto"/>
            </w:tcBorders>
            <w:shd w:val="clear" w:color="auto" w:fill="auto"/>
            <w:noWrap/>
            <w:vAlign w:val="center"/>
            <w:hideMark/>
          </w:tcPr>
          <w:p w14:paraId="0B30BF03"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49,3 </w:t>
            </w:r>
          </w:p>
        </w:tc>
      </w:tr>
      <w:tr w:rsidR="005D07DA" w:rsidRPr="005D07DA" w14:paraId="6347639A" w14:textId="77777777" w:rsidTr="00F4422C">
        <w:trPr>
          <w:trHeight w:val="7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2CBD5FEB" w14:textId="77777777" w:rsidR="000362B3" w:rsidRPr="005D07DA" w:rsidRDefault="000362B3" w:rsidP="00F4422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Инспекция по охране объектов культурного наследия</w:t>
            </w:r>
          </w:p>
        </w:tc>
        <w:tc>
          <w:tcPr>
            <w:tcW w:w="1134" w:type="dxa"/>
            <w:tcBorders>
              <w:top w:val="nil"/>
              <w:left w:val="nil"/>
              <w:bottom w:val="single" w:sz="4" w:space="0" w:color="auto"/>
              <w:right w:val="single" w:sz="4" w:space="0" w:color="auto"/>
            </w:tcBorders>
            <w:shd w:val="clear" w:color="auto" w:fill="auto"/>
            <w:noWrap/>
            <w:vAlign w:val="center"/>
            <w:hideMark/>
          </w:tcPr>
          <w:p w14:paraId="7815897E"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103,2 </w:t>
            </w:r>
          </w:p>
        </w:tc>
        <w:tc>
          <w:tcPr>
            <w:tcW w:w="992" w:type="dxa"/>
            <w:tcBorders>
              <w:top w:val="nil"/>
              <w:left w:val="nil"/>
              <w:bottom w:val="single" w:sz="4" w:space="0" w:color="auto"/>
              <w:right w:val="single" w:sz="4" w:space="0" w:color="auto"/>
            </w:tcBorders>
            <w:shd w:val="clear" w:color="auto" w:fill="auto"/>
            <w:noWrap/>
            <w:vAlign w:val="center"/>
            <w:hideMark/>
          </w:tcPr>
          <w:p w14:paraId="6D489FC8"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16,9 </w:t>
            </w:r>
          </w:p>
        </w:tc>
        <w:tc>
          <w:tcPr>
            <w:tcW w:w="716" w:type="dxa"/>
            <w:tcBorders>
              <w:top w:val="nil"/>
              <w:left w:val="nil"/>
              <w:bottom w:val="single" w:sz="4" w:space="0" w:color="auto"/>
              <w:right w:val="double" w:sz="6" w:space="0" w:color="auto"/>
            </w:tcBorders>
            <w:shd w:val="clear" w:color="auto" w:fill="auto"/>
            <w:noWrap/>
            <w:vAlign w:val="center"/>
            <w:hideMark/>
          </w:tcPr>
          <w:p w14:paraId="1626A2FC"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16,4 </w:t>
            </w:r>
          </w:p>
        </w:tc>
      </w:tr>
      <w:tr w:rsidR="005D07DA" w:rsidRPr="005D07DA" w14:paraId="6107305B" w14:textId="77777777" w:rsidTr="00F4422C">
        <w:trPr>
          <w:trHeight w:val="7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44C504C7" w14:textId="77777777" w:rsidR="000362B3" w:rsidRPr="005D07DA" w:rsidRDefault="000362B3" w:rsidP="00F4422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Министерство культуры</w:t>
            </w:r>
          </w:p>
        </w:tc>
        <w:tc>
          <w:tcPr>
            <w:tcW w:w="1134" w:type="dxa"/>
            <w:tcBorders>
              <w:top w:val="nil"/>
              <w:left w:val="nil"/>
              <w:bottom w:val="single" w:sz="4" w:space="0" w:color="auto"/>
              <w:right w:val="single" w:sz="4" w:space="0" w:color="auto"/>
            </w:tcBorders>
            <w:shd w:val="clear" w:color="auto" w:fill="auto"/>
            <w:noWrap/>
            <w:vAlign w:val="center"/>
            <w:hideMark/>
          </w:tcPr>
          <w:p w14:paraId="55552D78"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2 748,3 </w:t>
            </w:r>
          </w:p>
        </w:tc>
        <w:tc>
          <w:tcPr>
            <w:tcW w:w="992" w:type="dxa"/>
            <w:tcBorders>
              <w:top w:val="nil"/>
              <w:left w:val="nil"/>
              <w:bottom w:val="single" w:sz="4" w:space="0" w:color="auto"/>
              <w:right w:val="single" w:sz="4" w:space="0" w:color="auto"/>
            </w:tcBorders>
            <w:shd w:val="clear" w:color="auto" w:fill="auto"/>
            <w:noWrap/>
            <w:vAlign w:val="center"/>
            <w:hideMark/>
          </w:tcPr>
          <w:p w14:paraId="3FBE3301"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1 315,0 </w:t>
            </w:r>
          </w:p>
        </w:tc>
        <w:tc>
          <w:tcPr>
            <w:tcW w:w="716" w:type="dxa"/>
            <w:tcBorders>
              <w:top w:val="nil"/>
              <w:left w:val="nil"/>
              <w:bottom w:val="single" w:sz="4" w:space="0" w:color="auto"/>
              <w:right w:val="double" w:sz="6" w:space="0" w:color="auto"/>
            </w:tcBorders>
            <w:shd w:val="clear" w:color="auto" w:fill="auto"/>
            <w:noWrap/>
            <w:vAlign w:val="center"/>
            <w:hideMark/>
          </w:tcPr>
          <w:p w14:paraId="7EB7821B"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47,8 </w:t>
            </w:r>
          </w:p>
        </w:tc>
      </w:tr>
      <w:tr w:rsidR="005D07DA" w:rsidRPr="005D07DA" w14:paraId="0FE8F458" w14:textId="77777777" w:rsidTr="00F4422C">
        <w:trPr>
          <w:trHeight w:val="7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6BD6F849" w14:textId="77777777" w:rsidR="000362B3" w:rsidRPr="005D07DA" w:rsidRDefault="000362B3" w:rsidP="00F4422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Министерство связи и информационных технологий</w:t>
            </w:r>
          </w:p>
        </w:tc>
        <w:tc>
          <w:tcPr>
            <w:tcW w:w="1134" w:type="dxa"/>
            <w:tcBorders>
              <w:top w:val="nil"/>
              <w:left w:val="nil"/>
              <w:bottom w:val="single" w:sz="4" w:space="0" w:color="auto"/>
              <w:right w:val="single" w:sz="4" w:space="0" w:color="auto"/>
            </w:tcBorders>
            <w:shd w:val="clear" w:color="auto" w:fill="auto"/>
            <w:noWrap/>
            <w:vAlign w:val="center"/>
            <w:hideMark/>
          </w:tcPr>
          <w:p w14:paraId="30FFF192"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1 545,3 </w:t>
            </w:r>
          </w:p>
        </w:tc>
        <w:tc>
          <w:tcPr>
            <w:tcW w:w="992" w:type="dxa"/>
            <w:tcBorders>
              <w:top w:val="nil"/>
              <w:left w:val="nil"/>
              <w:bottom w:val="single" w:sz="4" w:space="0" w:color="auto"/>
              <w:right w:val="single" w:sz="4" w:space="0" w:color="auto"/>
            </w:tcBorders>
            <w:shd w:val="clear" w:color="auto" w:fill="auto"/>
            <w:noWrap/>
            <w:vAlign w:val="center"/>
            <w:hideMark/>
          </w:tcPr>
          <w:p w14:paraId="65E33AFD"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740,6 </w:t>
            </w:r>
          </w:p>
        </w:tc>
        <w:tc>
          <w:tcPr>
            <w:tcW w:w="716" w:type="dxa"/>
            <w:tcBorders>
              <w:top w:val="nil"/>
              <w:left w:val="nil"/>
              <w:bottom w:val="single" w:sz="4" w:space="0" w:color="auto"/>
              <w:right w:val="double" w:sz="6" w:space="0" w:color="auto"/>
            </w:tcBorders>
            <w:shd w:val="clear" w:color="auto" w:fill="auto"/>
            <w:noWrap/>
            <w:vAlign w:val="center"/>
            <w:hideMark/>
          </w:tcPr>
          <w:p w14:paraId="595AEAA7"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47,9 </w:t>
            </w:r>
          </w:p>
        </w:tc>
      </w:tr>
      <w:tr w:rsidR="005D07DA" w:rsidRPr="005D07DA" w14:paraId="5201BD21" w14:textId="77777777" w:rsidTr="00F4422C">
        <w:trPr>
          <w:trHeight w:val="7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76F2881E" w14:textId="77777777" w:rsidR="000362B3" w:rsidRPr="005D07DA" w:rsidRDefault="000362B3" w:rsidP="00F4422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Министерство образования</w:t>
            </w:r>
          </w:p>
        </w:tc>
        <w:tc>
          <w:tcPr>
            <w:tcW w:w="1134" w:type="dxa"/>
            <w:tcBorders>
              <w:top w:val="nil"/>
              <w:left w:val="nil"/>
              <w:bottom w:val="single" w:sz="4" w:space="0" w:color="auto"/>
              <w:right w:val="single" w:sz="4" w:space="0" w:color="auto"/>
            </w:tcBorders>
            <w:shd w:val="clear" w:color="auto" w:fill="auto"/>
            <w:noWrap/>
            <w:vAlign w:val="center"/>
            <w:hideMark/>
          </w:tcPr>
          <w:p w14:paraId="515CD0EC"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34 878,8 </w:t>
            </w:r>
          </w:p>
        </w:tc>
        <w:tc>
          <w:tcPr>
            <w:tcW w:w="992" w:type="dxa"/>
            <w:tcBorders>
              <w:top w:val="nil"/>
              <w:left w:val="nil"/>
              <w:bottom w:val="single" w:sz="4" w:space="0" w:color="auto"/>
              <w:right w:val="single" w:sz="4" w:space="0" w:color="auto"/>
            </w:tcBorders>
            <w:shd w:val="clear" w:color="auto" w:fill="auto"/>
            <w:noWrap/>
            <w:vAlign w:val="center"/>
            <w:hideMark/>
          </w:tcPr>
          <w:p w14:paraId="70C7C878"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20 186,0 </w:t>
            </w:r>
          </w:p>
        </w:tc>
        <w:tc>
          <w:tcPr>
            <w:tcW w:w="716" w:type="dxa"/>
            <w:tcBorders>
              <w:top w:val="nil"/>
              <w:left w:val="nil"/>
              <w:bottom w:val="single" w:sz="4" w:space="0" w:color="auto"/>
              <w:right w:val="double" w:sz="6" w:space="0" w:color="auto"/>
            </w:tcBorders>
            <w:shd w:val="clear" w:color="auto" w:fill="auto"/>
            <w:noWrap/>
            <w:vAlign w:val="center"/>
            <w:hideMark/>
          </w:tcPr>
          <w:p w14:paraId="3B62A286"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57,9 </w:t>
            </w:r>
          </w:p>
        </w:tc>
      </w:tr>
      <w:tr w:rsidR="005D07DA" w:rsidRPr="005D07DA" w14:paraId="2AF28A5B" w14:textId="77777777" w:rsidTr="00F4422C">
        <w:trPr>
          <w:trHeight w:val="7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27C17BA6" w14:textId="77777777" w:rsidR="000362B3" w:rsidRPr="005D07DA" w:rsidRDefault="000362B3" w:rsidP="00F4422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Министерство АПК и торговли</w:t>
            </w:r>
          </w:p>
        </w:tc>
        <w:tc>
          <w:tcPr>
            <w:tcW w:w="1134" w:type="dxa"/>
            <w:tcBorders>
              <w:top w:val="nil"/>
              <w:left w:val="nil"/>
              <w:bottom w:val="single" w:sz="4" w:space="0" w:color="auto"/>
              <w:right w:val="single" w:sz="4" w:space="0" w:color="auto"/>
            </w:tcBorders>
            <w:shd w:val="clear" w:color="auto" w:fill="auto"/>
            <w:noWrap/>
            <w:vAlign w:val="center"/>
            <w:hideMark/>
          </w:tcPr>
          <w:p w14:paraId="44B14EEB"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1 373,5 </w:t>
            </w:r>
          </w:p>
        </w:tc>
        <w:tc>
          <w:tcPr>
            <w:tcW w:w="992" w:type="dxa"/>
            <w:tcBorders>
              <w:top w:val="nil"/>
              <w:left w:val="nil"/>
              <w:bottom w:val="single" w:sz="4" w:space="0" w:color="auto"/>
              <w:right w:val="single" w:sz="4" w:space="0" w:color="auto"/>
            </w:tcBorders>
            <w:shd w:val="clear" w:color="auto" w:fill="auto"/>
            <w:noWrap/>
            <w:vAlign w:val="center"/>
            <w:hideMark/>
          </w:tcPr>
          <w:p w14:paraId="612D6F60"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767,7 </w:t>
            </w:r>
          </w:p>
        </w:tc>
        <w:tc>
          <w:tcPr>
            <w:tcW w:w="716" w:type="dxa"/>
            <w:tcBorders>
              <w:top w:val="nil"/>
              <w:left w:val="nil"/>
              <w:bottom w:val="single" w:sz="4" w:space="0" w:color="auto"/>
              <w:right w:val="double" w:sz="6" w:space="0" w:color="auto"/>
            </w:tcBorders>
            <w:shd w:val="clear" w:color="auto" w:fill="auto"/>
            <w:noWrap/>
            <w:vAlign w:val="center"/>
            <w:hideMark/>
          </w:tcPr>
          <w:p w14:paraId="2716A632"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55,9 </w:t>
            </w:r>
          </w:p>
        </w:tc>
      </w:tr>
      <w:tr w:rsidR="005D07DA" w:rsidRPr="005D07DA" w14:paraId="0C2FEF75" w14:textId="77777777" w:rsidTr="00F4422C">
        <w:trPr>
          <w:trHeight w:val="7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35B295C2" w14:textId="77777777" w:rsidR="000362B3" w:rsidRPr="005D07DA" w:rsidRDefault="000362B3" w:rsidP="00F4422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Минфин Архангельской области</w:t>
            </w:r>
          </w:p>
        </w:tc>
        <w:tc>
          <w:tcPr>
            <w:tcW w:w="1134" w:type="dxa"/>
            <w:tcBorders>
              <w:top w:val="nil"/>
              <w:left w:val="nil"/>
              <w:bottom w:val="single" w:sz="4" w:space="0" w:color="auto"/>
              <w:right w:val="single" w:sz="4" w:space="0" w:color="auto"/>
            </w:tcBorders>
            <w:shd w:val="clear" w:color="auto" w:fill="auto"/>
            <w:noWrap/>
            <w:vAlign w:val="center"/>
            <w:hideMark/>
          </w:tcPr>
          <w:p w14:paraId="1F27FF02"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12 734,2 </w:t>
            </w:r>
          </w:p>
        </w:tc>
        <w:tc>
          <w:tcPr>
            <w:tcW w:w="992" w:type="dxa"/>
            <w:tcBorders>
              <w:top w:val="nil"/>
              <w:left w:val="nil"/>
              <w:bottom w:val="single" w:sz="4" w:space="0" w:color="auto"/>
              <w:right w:val="single" w:sz="4" w:space="0" w:color="auto"/>
            </w:tcBorders>
            <w:shd w:val="clear" w:color="auto" w:fill="auto"/>
            <w:noWrap/>
            <w:vAlign w:val="center"/>
            <w:hideMark/>
          </w:tcPr>
          <w:p w14:paraId="5C6EA6CC"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6 141,5 </w:t>
            </w:r>
          </w:p>
        </w:tc>
        <w:tc>
          <w:tcPr>
            <w:tcW w:w="716" w:type="dxa"/>
            <w:tcBorders>
              <w:top w:val="nil"/>
              <w:left w:val="nil"/>
              <w:bottom w:val="single" w:sz="4" w:space="0" w:color="auto"/>
              <w:right w:val="double" w:sz="6" w:space="0" w:color="auto"/>
            </w:tcBorders>
            <w:shd w:val="clear" w:color="auto" w:fill="auto"/>
            <w:noWrap/>
            <w:vAlign w:val="center"/>
            <w:hideMark/>
          </w:tcPr>
          <w:p w14:paraId="1C01CD5B"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48,2 </w:t>
            </w:r>
          </w:p>
        </w:tc>
      </w:tr>
      <w:tr w:rsidR="005D07DA" w:rsidRPr="005D07DA" w14:paraId="145108FC" w14:textId="77777777" w:rsidTr="00F4422C">
        <w:trPr>
          <w:trHeight w:val="7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2602155A" w14:textId="77777777" w:rsidR="000362B3" w:rsidRPr="005D07DA" w:rsidRDefault="000362B3" w:rsidP="00F4422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Министерство транспорта</w:t>
            </w:r>
          </w:p>
        </w:tc>
        <w:tc>
          <w:tcPr>
            <w:tcW w:w="1134" w:type="dxa"/>
            <w:tcBorders>
              <w:top w:val="nil"/>
              <w:left w:val="nil"/>
              <w:bottom w:val="single" w:sz="4" w:space="0" w:color="auto"/>
              <w:right w:val="single" w:sz="4" w:space="0" w:color="auto"/>
            </w:tcBorders>
            <w:shd w:val="clear" w:color="auto" w:fill="auto"/>
            <w:noWrap/>
            <w:vAlign w:val="center"/>
            <w:hideMark/>
          </w:tcPr>
          <w:p w14:paraId="38F9D9DD"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14 712,1 </w:t>
            </w:r>
          </w:p>
        </w:tc>
        <w:tc>
          <w:tcPr>
            <w:tcW w:w="992" w:type="dxa"/>
            <w:tcBorders>
              <w:top w:val="nil"/>
              <w:left w:val="nil"/>
              <w:bottom w:val="single" w:sz="4" w:space="0" w:color="auto"/>
              <w:right w:val="single" w:sz="4" w:space="0" w:color="auto"/>
            </w:tcBorders>
            <w:shd w:val="clear" w:color="auto" w:fill="auto"/>
            <w:noWrap/>
            <w:vAlign w:val="center"/>
            <w:hideMark/>
          </w:tcPr>
          <w:p w14:paraId="6427C7A7"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5 602,9 </w:t>
            </w:r>
          </w:p>
        </w:tc>
        <w:tc>
          <w:tcPr>
            <w:tcW w:w="716" w:type="dxa"/>
            <w:tcBorders>
              <w:top w:val="nil"/>
              <w:left w:val="nil"/>
              <w:bottom w:val="single" w:sz="4" w:space="0" w:color="auto"/>
              <w:right w:val="double" w:sz="6" w:space="0" w:color="auto"/>
            </w:tcBorders>
            <w:shd w:val="clear" w:color="auto" w:fill="auto"/>
            <w:noWrap/>
            <w:vAlign w:val="center"/>
            <w:hideMark/>
          </w:tcPr>
          <w:p w14:paraId="65233FBC"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38,1 </w:t>
            </w:r>
          </w:p>
        </w:tc>
      </w:tr>
      <w:tr w:rsidR="005D07DA" w:rsidRPr="005D07DA" w14:paraId="220891A5" w14:textId="77777777" w:rsidTr="00F4422C">
        <w:trPr>
          <w:trHeight w:val="7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03D25E6D" w14:textId="77777777" w:rsidR="000362B3" w:rsidRPr="005D07DA" w:rsidRDefault="000362B3" w:rsidP="00F4422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Министерство экономического развития, промышленности и науки</w:t>
            </w:r>
          </w:p>
        </w:tc>
        <w:tc>
          <w:tcPr>
            <w:tcW w:w="1134" w:type="dxa"/>
            <w:tcBorders>
              <w:top w:val="nil"/>
              <w:left w:val="nil"/>
              <w:bottom w:val="single" w:sz="4" w:space="0" w:color="auto"/>
              <w:right w:val="single" w:sz="4" w:space="0" w:color="auto"/>
            </w:tcBorders>
            <w:shd w:val="clear" w:color="auto" w:fill="auto"/>
            <w:noWrap/>
            <w:vAlign w:val="center"/>
            <w:hideMark/>
          </w:tcPr>
          <w:p w14:paraId="387D3BE3"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1 621,1 </w:t>
            </w:r>
          </w:p>
        </w:tc>
        <w:tc>
          <w:tcPr>
            <w:tcW w:w="992" w:type="dxa"/>
            <w:tcBorders>
              <w:top w:val="nil"/>
              <w:left w:val="nil"/>
              <w:bottom w:val="single" w:sz="4" w:space="0" w:color="auto"/>
              <w:right w:val="single" w:sz="4" w:space="0" w:color="auto"/>
            </w:tcBorders>
            <w:shd w:val="clear" w:color="auto" w:fill="auto"/>
            <w:noWrap/>
            <w:vAlign w:val="center"/>
            <w:hideMark/>
          </w:tcPr>
          <w:p w14:paraId="376F4776"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786,1 </w:t>
            </w:r>
          </w:p>
        </w:tc>
        <w:tc>
          <w:tcPr>
            <w:tcW w:w="716" w:type="dxa"/>
            <w:tcBorders>
              <w:top w:val="nil"/>
              <w:left w:val="nil"/>
              <w:bottom w:val="single" w:sz="4" w:space="0" w:color="auto"/>
              <w:right w:val="double" w:sz="6" w:space="0" w:color="auto"/>
            </w:tcBorders>
            <w:shd w:val="clear" w:color="auto" w:fill="auto"/>
            <w:noWrap/>
            <w:vAlign w:val="center"/>
            <w:hideMark/>
          </w:tcPr>
          <w:p w14:paraId="43154518"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48,5 </w:t>
            </w:r>
          </w:p>
        </w:tc>
      </w:tr>
      <w:tr w:rsidR="005D07DA" w:rsidRPr="005D07DA" w14:paraId="0525E6CE" w14:textId="77777777" w:rsidTr="00F4422C">
        <w:trPr>
          <w:trHeight w:val="7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3DC83E4F" w14:textId="77777777" w:rsidR="000362B3" w:rsidRPr="005D07DA" w:rsidRDefault="000362B3" w:rsidP="00F4422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Министерство труда, занятости и социального развития</w:t>
            </w:r>
          </w:p>
        </w:tc>
        <w:tc>
          <w:tcPr>
            <w:tcW w:w="1134" w:type="dxa"/>
            <w:tcBorders>
              <w:top w:val="nil"/>
              <w:left w:val="nil"/>
              <w:bottom w:val="single" w:sz="4" w:space="0" w:color="auto"/>
              <w:right w:val="single" w:sz="4" w:space="0" w:color="auto"/>
            </w:tcBorders>
            <w:shd w:val="clear" w:color="auto" w:fill="auto"/>
            <w:noWrap/>
            <w:vAlign w:val="center"/>
            <w:hideMark/>
          </w:tcPr>
          <w:p w14:paraId="460B2E99"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19 698,9 </w:t>
            </w:r>
          </w:p>
        </w:tc>
        <w:tc>
          <w:tcPr>
            <w:tcW w:w="992" w:type="dxa"/>
            <w:tcBorders>
              <w:top w:val="nil"/>
              <w:left w:val="nil"/>
              <w:bottom w:val="single" w:sz="4" w:space="0" w:color="auto"/>
              <w:right w:val="single" w:sz="4" w:space="0" w:color="auto"/>
            </w:tcBorders>
            <w:shd w:val="clear" w:color="auto" w:fill="auto"/>
            <w:noWrap/>
            <w:vAlign w:val="center"/>
            <w:hideMark/>
          </w:tcPr>
          <w:p w14:paraId="36076B84"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9 675,8 </w:t>
            </w:r>
          </w:p>
        </w:tc>
        <w:tc>
          <w:tcPr>
            <w:tcW w:w="716" w:type="dxa"/>
            <w:tcBorders>
              <w:top w:val="nil"/>
              <w:left w:val="nil"/>
              <w:bottom w:val="single" w:sz="4" w:space="0" w:color="auto"/>
              <w:right w:val="double" w:sz="6" w:space="0" w:color="auto"/>
            </w:tcBorders>
            <w:shd w:val="clear" w:color="auto" w:fill="auto"/>
            <w:noWrap/>
            <w:vAlign w:val="center"/>
            <w:hideMark/>
          </w:tcPr>
          <w:p w14:paraId="55B468D0"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49,1 </w:t>
            </w:r>
          </w:p>
        </w:tc>
      </w:tr>
      <w:tr w:rsidR="005D07DA" w:rsidRPr="005D07DA" w14:paraId="069F5ACC" w14:textId="77777777" w:rsidTr="00F4422C">
        <w:trPr>
          <w:trHeight w:val="7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1A142E40" w14:textId="77777777" w:rsidR="000362B3" w:rsidRPr="005D07DA" w:rsidRDefault="000362B3" w:rsidP="00F4422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Министерство имущественных отношений</w:t>
            </w:r>
          </w:p>
        </w:tc>
        <w:tc>
          <w:tcPr>
            <w:tcW w:w="1134" w:type="dxa"/>
            <w:tcBorders>
              <w:top w:val="nil"/>
              <w:left w:val="nil"/>
              <w:bottom w:val="single" w:sz="4" w:space="0" w:color="auto"/>
              <w:right w:val="single" w:sz="4" w:space="0" w:color="auto"/>
            </w:tcBorders>
            <w:shd w:val="clear" w:color="auto" w:fill="auto"/>
            <w:noWrap/>
            <w:vAlign w:val="center"/>
            <w:hideMark/>
          </w:tcPr>
          <w:p w14:paraId="133F16AF"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540,1 </w:t>
            </w:r>
          </w:p>
        </w:tc>
        <w:tc>
          <w:tcPr>
            <w:tcW w:w="992" w:type="dxa"/>
            <w:tcBorders>
              <w:top w:val="nil"/>
              <w:left w:val="nil"/>
              <w:bottom w:val="single" w:sz="4" w:space="0" w:color="auto"/>
              <w:right w:val="single" w:sz="4" w:space="0" w:color="auto"/>
            </w:tcBorders>
            <w:shd w:val="clear" w:color="auto" w:fill="auto"/>
            <w:noWrap/>
            <w:vAlign w:val="center"/>
            <w:hideMark/>
          </w:tcPr>
          <w:p w14:paraId="7655EB59"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380,5 </w:t>
            </w:r>
          </w:p>
        </w:tc>
        <w:tc>
          <w:tcPr>
            <w:tcW w:w="716" w:type="dxa"/>
            <w:tcBorders>
              <w:top w:val="nil"/>
              <w:left w:val="nil"/>
              <w:bottom w:val="single" w:sz="4" w:space="0" w:color="auto"/>
              <w:right w:val="double" w:sz="6" w:space="0" w:color="auto"/>
            </w:tcBorders>
            <w:shd w:val="clear" w:color="auto" w:fill="auto"/>
            <w:noWrap/>
            <w:vAlign w:val="center"/>
            <w:hideMark/>
          </w:tcPr>
          <w:p w14:paraId="5932A2E0"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70,5 </w:t>
            </w:r>
          </w:p>
        </w:tc>
      </w:tr>
      <w:tr w:rsidR="005D07DA" w:rsidRPr="005D07DA" w14:paraId="6B10B1FA" w14:textId="77777777" w:rsidTr="00F4422C">
        <w:trPr>
          <w:trHeight w:val="7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2A6AFB68" w14:textId="77777777" w:rsidR="000362B3" w:rsidRPr="005D07DA" w:rsidRDefault="000362B3" w:rsidP="00F4422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Агентство государственной противопожарной службы и гражданской защиты</w:t>
            </w:r>
          </w:p>
        </w:tc>
        <w:tc>
          <w:tcPr>
            <w:tcW w:w="1134" w:type="dxa"/>
            <w:tcBorders>
              <w:top w:val="nil"/>
              <w:left w:val="nil"/>
              <w:bottom w:val="single" w:sz="4" w:space="0" w:color="auto"/>
              <w:right w:val="single" w:sz="4" w:space="0" w:color="auto"/>
            </w:tcBorders>
            <w:shd w:val="clear" w:color="auto" w:fill="auto"/>
            <w:noWrap/>
            <w:vAlign w:val="center"/>
            <w:hideMark/>
          </w:tcPr>
          <w:p w14:paraId="653BA091"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3 085,6 </w:t>
            </w:r>
          </w:p>
        </w:tc>
        <w:tc>
          <w:tcPr>
            <w:tcW w:w="992" w:type="dxa"/>
            <w:tcBorders>
              <w:top w:val="nil"/>
              <w:left w:val="nil"/>
              <w:bottom w:val="single" w:sz="4" w:space="0" w:color="auto"/>
              <w:right w:val="single" w:sz="4" w:space="0" w:color="auto"/>
            </w:tcBorders>
            <w:shd w:val="clear" w:color="auto" w:fill="auto"/>
            <w:noWrap/>
            <w:vAlign w:val="center"/>
            <w:hideMark/>
          </w:tcPr>
          <w:p w14:paraId="3B8BC812"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1 305,1 </w:t>
            </w:r>
          </w:p>
        </w:tc>
        <w:tc>
          <w:tcPr>
            <w:tcW w:w="716" w:type="dxa"/>
            <w:tcBorders>
              <w:top w:val="nil"/>
              <w:left w:val="nil"/>
              <w:bottom w:val="single" w:sz="4" w:space="0" w:color="auto"/>
              <w:right w:val="double" w:sz="6" w:space="0" w:color="auto"/>
            </w:tcBorders>
            <w:shd w:val="clear" w:color="auto" w:fill="auto"/>
            <w:noWrap/>
            <w:vAlign w:val="center"/>
            <w:hideMark/>
          </w:tcPr>
          <w:p w14:paraId="7C873BDE"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42,3 </w:t>
            </w:r>
          </w:p>
        </w:tc>
      </w:tr>
      <w:tr w:rsidR="005D07DA" w:rsidRPr="005D07DA" w14:paraId="44EA6E25" w14:textId="77777777" w:rsidTr="00F4422C">
        <w:trPr>
          <w:trHeight w:val="7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7A88A73F" w14:textId="77777777" w:rsidR="000362B3" w:rsidRPr="005D07DA" w:rsidRDefault="000362B3" w:rsidP="00F4422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Агентство по делам молодежи</w:t>
            </w:r>
          </w:p>
        </w:tc>
        <w:tc>
          <w:tcPr>
            <w:tcW w:w="1134" w:type="dxa"/>
            <w:tcBorders>
              <w:top w:val="nil"/>
              <w:left w:val="nil"/>
              <w:bottom w:val="single" w:sz="4" w:space="0" w:color="auto"/>
              <w:right w:val="single" w:sz="4" w:space="0" w:color="auto"/>
            </w:tcBorders>
            <w:shd w:val="clear" w:color="auto" w:fill="auto"/>
            <w:noWrap/>
            <w:vAlign w:val="center"/>
            <w:hideMark/>
          </w:tcPr>
          <w:p w14:paraId="67851D96"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799,8 </w:t>
            </w:r>
          </w:p>
        </w:tc>
        <w:tc>
          <w:tcPr>
            <w:tcW w:w="992" w:type="dxa"/>
            <w:tcBorders>
              <w:top w:val="nil"/>
              <w:left w:val="nil"/>
              <w:bottom w:val="single" w:sz="4" w:space="0" w:color="auto"/>
              <w:right w:val="single" w:sz="4" w:space="0" w:color="auto"/>
            </w:tcBorders>
            <w:shd w:val="clear" w:color="auto" w:fill="auto"/>
            <w:noWrap/>
            <w:vAlign w:val="center"/>
            <w:hideMark/>
          </w:tcPr>
          <w:p w14:paraId="78CCED83"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554,7 </w:t>
            </w:r>
          </w:p>
        </w:tc>
        <w:tc>
          <w:tcPr>
            <w:tcW w:w="716" w:type="dxa"/>
            <w:tcBorders>
              <w:top w:val="nil"/>
              <w:left w:val="nil"/>
              <w:bottom w:val="single" w:sz="4" w:space="0" w:color="auto"/>
              <w:right w:val="double" w:sz="6" w:space="0" w:color="auto"/>
            </w:tcBorders>
            <w:shd w:val="clear" w:color="auto" w:fill="auto"/>
            <w:noWrap/>
            <w:vAlign w:val="center"/>
            <w:hideMark/>
          </w:tcPr>
          <w:p w14:paraId="68C0BB9D"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69,4 </w:t>
            </w:r>
          </w:p>
        </w:tc>
      </w:tr>
      <w:tr w:rsidR="005D07DA" w:rsidRPr="005D07DA" w14:paraId="16DB4759" w14:textId="77777777" w:rsidTr="00F4422C">
        <w:trPr>
          <w:trHeight w:val="7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709061CC" w14:textId="77777777" w:rsidR="000362B3" w:rsidRPr="005D07DA" w:rsidRDefault="000362B3" w:rsidP="00F4422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Министерство спорта</w:t>
            </w:r>
          </w:p>
        </w:tc>
        <w:tc>
          <w:tcPr>
            <w:tcW w:w="1134" w:type="dxa"/>
            <w:tcBorders>
              <w:top w:val="nil"/>
              <w:left w:val="nil"/>
              <w:bottom w:val="single" w:sz="4" w:space="0" w:color="auto"/>
              <w:right w:val="single" w:sz="4" w:space="0" w:color="auto"/>
            </w:tcBorders>
            <w:shd w:val="clear" w:color="auto" w:fill="auto"/>
            <w:noWrap/>
            <w:vAlign w:val="center"/>
            <w:hideMark/>
          </w:tcPr>
          <w:p w14:paraId="6E04BF93"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1 478,3 </w:t>
            </w:r>
          </w:p>
        </w:tc>
        <w:tc>
          <w:tcPr>
            <w:tcW w:w="992" w:type="dxa"/>
            <w:tcBorders>
              <w:top w:val="nil"/>
              <w:left w:val="nil"/>
              <w:bottom w:val="single" w:sz="4" w:space="0" w:color="auto"/>
              <w:right w:val="single" w:sz="4" w:space="0" w:color="auto"/>
            </w:tcBorders>
            <w:shd w:val="clear" w:color="auto" w:fill="auto"/>
            <w:noWrap/>
            <w:vAlign w:val="center"/>
            <w:hideMark/>
          </w:tcPr>
          <w:p w14:paraId="47365CF8"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599,5 </w:t>
            </w:r>
          </w:p>
        </w:tc>
        <w:tc>
          <w:tcPr>
            <w:tcW w:w="716" w:type="dxa"/>
            <w:tcBorders>
              <w:top w:val="nil"/>
              <w:left w:val="nil"/>
              <w:bottom w:val="single" w:sz="4" w:space="0" w:color="auto"/>
              <w:right w:val="double" w:sz="6" w:space="0" w:color="auto"/>
            </w:tcBorders>
            <w:shd w:val="clear" w:color="auto" w:fill="auto"/>
            <w:noWrap/>
            <w:vAlign w:val="center"/>
            <w:hideMark/>
          </w:tcPr>
          <w:p w14:paraId="0B996599"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40,6 </w:t>
            </w:r>
          </w:p>
        </w:tc>
      </w:tr>
      <w:tr w:rsidR="005D07DA" w:rsidRPr="005D07DA" w14:paraId="1749650E" w14:textId="77777777" w:rsidTr="00F4422C">
        <w:trPr>
          <w:trHeight w:val="7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754CCD9D" w14:textId="77777777" w:rsidR="000362B3" w:rsidRPr="005D07DA" w:rsidRDefault="000362B3" w:rsidP="00F4422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Администрация Губернатора и Правительства Архангельской области</w:t>
            </w:r>
          </w:p>
        </w:tc>
        <w:tc>
          <w:tcPr>
            <w:tcW w:w="1134" w:type="dxa"/>
            <w:tcBorders>
              <w:top w:val="nil"/>
              <w:left w:val="nil"/>
              <w:bottom w:val="single" w:sz="4" w:space="0" w:color="auto"/>
              <w:right w:val="single" w:sz="4" w:space="0" w:color="auto"/>
            </w:tcBorders>
            <w:shd w:val="clear" w:color="auto" w:fill="auto"/>
            <w:noWrap/>
            <w:vAlign w:val="center"/>
            <w:hideMark/>
          </w:tcPr>
          <w:p w14:paraId="1E78E74A"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2 797,3 </w:t>
            </w:r>
          </w:p>
        </w:tc>
        <w:tc>
          <w:tcPr>
            <w:tcW w:w="992" w:type="dxa"/>
            <w:tcBorders>
              <w:top w:val="nil"/>
              <w:left w:val="nil"/>
              <w:bottom w:val="single" w:sz="4" w:space="0" w:color="auto"/>
              <w:right w:val="single" w:sz="4" w:space="0" w:color="auto"/>
            </w:tcBorders>
            <w:shd w:val="clear" w:color="auto" w:fill="auto"/>
            <w:noWrap/>
            <w:vAlign w:val="center"/>
            <w:hideMark/>
          </w:tcPr>
          <w:p w14:paraId="1F4DC10D"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902,6 </w:t>
            </w:r>
          </w:p>
        </w:tc>
        <w:tc>
          <w:tcPr>
            <w:tcW w:w="716" w:type="dxa"/>
            <w:tcBorders>
              <w:top w:val="nil"/>
              <w:left w:val="nil"/>
              <w:bottom w:val="single" w:sz="4" w:space="0" w:color="auto"/>
              <w:right w:val="double" w:sz="6" w:space="0" w:color="auto"/>
            </w:tcBorders>
            <w:shd w:val="clear" w:color="auto" w:fill="auto"/>
            <w:noWrap/>
            <w:vAlign w:val="center"/>
            <w:hideMark/>
          </w:tcPr>
          <w:p w14:paraId="04F3C7EC"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32,3 </w:t>
            </w:r>
          </w:p>
        </w:tc>
      </w:tr>
      <w:tr w:rsidR="005D07DA" w:rsidRPr="005D07DA" w14:paraId="7C1E1BB7" w14:textId="77777777" w:rsidTr="00F4422C">
        <w:trPr>
          <w:trHeight w:val="7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75B68607" w14:textId="77777777" w:rsidR="000362B3" w:rsidRPr="005D07DA" w:rsidRDefault="000362B3" w:rsidP="00F4422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Агентство по тарифам и ценам</w:t>
            </w:r>
          </w:p>
        </w:tc>
        <w:tc>
          <w:tcPr>
            <w:tcW w:w="1134" w:type="dxa"/>
            <w:tcBorders>
              <w:top w:val="nil"/>
              <w:left w:val="nil"/>
              <w:bottom w:val="single" w:sz="4" w:space="0" w:color="auto"/>
              <w:right w:val="single" w:sz="4" w:space="0" w:color="auto"/>
            </w:tcBorders>
            <w:shd w:val="clear" w:color="auto" w:fill="auto"/>
            <w:noWrap/>
            <w:vAlign w:val="center"/>
            <w:hideMark/>
          </w:tcPr>
          <w:p w14:paraId="7640A05E"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92,4 </w:t>
            </w:r>
          </w:p>
        </w:tc>
        <w:tc>
          <w:tcPr>
            <w:tcW w:w="992" w:type="dxa"/>
            <w:tcBorders>
              <w:top w:val="nil"/>
              <w:left w:val="nil"/>
              <w:bottom w:val="single" w:sz="4" w:space="0" w:color="auto"/>
              <w:right w:val="single" w:sz="4" w:space="0" w:color="auto"/>
            </w:tcBorders>
            <w:shd w:val="clear" w:color="auto" w:fill="auto"/>
            <w:noWrap/>
            <w:vAlign w:val="center"/>
            <w:hideMark/>
          </w:tcPr>
          <w:p w14:paraId="285530A8"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41,1 </w:t>
            </w:r>
          </w:p>
        </w:tc>
        <w:tc>
          <w:tcPr>
            <w:tcW w:w="716" w:type="dxa"/>
            <w:tcBorders>
              <w:top w:val="nil"/>
              <w:left w:val="nil"/>
              <w:bottom w:val="single" w:sz="4" w:space="0" w:color="auto"/>
              <w:right w:val="double" w:sz="6" w:space="0" w:color="auto"/>
            </w:tcBorders>
            <w:shd w:val="clear" w:color="auto" w:fill="auto"/>
            <w:noWrap/>
            <w:vAlign w:val="center"/>
            <w:hideMark/>
          </w:tcPr>
          <w:p w14:paraId="67387645"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44,5 </w:t>
            </w:r>
          </w:p>
        </w:tc>
      </w:tr>
      <w:tr w:rsidR="005D07DA" w:rsidRPr="005D07DA" w14:paraId="416D22FE" w14:textId="77777777" w:rsidTr="00F4422C">
        <w:trPr>
          <w:trHeight w:val="7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2A1A35D7" w14:textId="77777777" w:rsidR="000362B3" w:rsidRPr="005D07DA" w:rsidRDefault="000362B3" w:rsidP="00F4422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Агентство по развитию Соловецкого архипелага</w:t>
            </w:r>
          </w:p>
        </w:tc>
        <w:tc>
          <w:tcPr>
            <w:tcW w:w="1134" w:type="dxa"/>
            <w:tcBorders>
              <w:top w:val="nil"/>
              <w:left w:val="nil"/>
              <w:bottom w:val="single" w:sz="4" w:space="0" w:color="auto"/>
              <w:right w:val="single" w:sz="4" w:space="0" w:color="auto"/>
            </w:tcBorders>
            <w:shd w:val="clear" w:color="auto" w:fill="auto"/>
            <w:noWrap/>
            <w:vAlign w:val="center"/>
            <w:hideMark/>
          </w:tcPr>
          <w:p w14:paraId="4A904468"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36,9 </w:t>
            </w:r>
          </w:p>
        </w:tc>
        <w:tc>
          <w:tcPr>
            <w:tcW w:w="992" w:type="dxa"/>
            <w:tcBorders>
              <w:top w:val="nil"/>
              <w:left w:val="nil"/>
              <w:bottom w:val="single" w:sz="4" w:space="0" w:color="auto"/>
              <w:right w:val="single" w:sz="4" w:space="0" w:color="auto"/>
            </w:tcBorders>
            <w:shd w:val="clear" w:color="auto" w:fill="auto"/>
            <w:noWrap/>
            <w:vAlign w:val="center"/>
            <w:hideMark/>
          </w:tcPr>
          <w:p w14:paraId="1B9D38AD"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5,6 </w:t>
            </w:r>
          </w:p>
        </w:tc>
        <w:tc>
          <w:tcPr>
            <w:tcW w:w="716" w:type="dxa"/>
            <w:tcBorders>
              <w:top w:val="nil"/>
              <w:left w:val="nil"/>
              <w:bottom w:val="single" w:sz="4" w:space="0" w:color="auto"/>
              <w:right w:val="double" w:sz="6" w:space="0" w:color="auto"/>
            </w:tcBorders>
            <w:shd w:val="clear" w:color="auto" w:fill="auto"/>
            <w:noWrap/>
            <w:vAlign w:val="center"/>
            <w:hideMark/>
          </w:tcPr>
          <w:p w14:paraId="79941817"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15,1 </w:t>
            </w:r>
          </w:p>
        </w:tc>
      </w:tr>
      <w:tr w:rsidR="005D07DA" w:rsidRPr="005D07DA" w14:paraId="53C8A894" w14:textId="77777777" w:rsidTr="00F4422C">
        <w:trPr>
          <w:trHeight w:val="7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12E42ED6" w14:textId="77777777" w:rsidR="000362B3" w:rsidRPr="005D07DA" w:rsidRDefault="000362B3" w:rsidP="00F4422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Агентство записи гражданского состояния</w:t>
            </w:r>
          </w:p>
        </w:tc>
        <w:tc>
          <w:tcPr>
            <w:tcW w:w="1134" w:type="dxa"/>
            <w:tcBorders>
              <w:top w:val="nil"/>
              <w:left w:val="nil"/>
              <w:bottom w:val="single" w:sz="4" w:space="0" w:color="auto"/>
              <w:right w:val="single" w:sz="4" w:space="0" w:color="auto"/>
            </w:tcBorders>
            <w:shd w:val="clear" w:color="auto" w:fill="auto"/>
            <w:noWrap/>
            <w:vAlign w:val="center"/>
            <w:hideMark/>
          </w:tcPr>
          <w:p w14:paraId="56E582EF"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138,4 </w:t>
            </w:r>
          </w:p>
        </w:tc>
        <w:tc>
          <w:tcPr>
            <w:tcW w:w="992" w:type="dxa"/>
            <w:tcBorders>
              <w:top w:val="nil"/>
              <w:left w:val="nil"/>
              <w:bottom w:val="single" w:sz="4" w:space="0" w:color="auto"/>
              <w:right w:val="single" w:sz="4" w:space="0" w:color="auto"/>
            </w:tcBorders>
            <w:shd w:val="clear" w:color="auto" w:fill="auto"/>
            <w:noWrap/>
            <w:vAlign w:val="center"/>
            <w:hideMark/>
          </w:tcPr>
          <w:p w14:paraId="3DDCF7B2"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58,9 </w:t>
            </w:r>
          </w:p>
        </w:tc>
        <w:tc>
          <w:tcPr>
            <w:tcW w:w="716" w:type="dxa"/>
            <w:tcBorders>
              <w:top w:val="nil"/>
              <w:left w:val="nil"/>
              <w:bottom w:val="single" w:sz="4" w:space="0" w:color="auto"/>
              <w:right w:val="double" w:sz="6" w:space="0" w:color="auto"/>
            </w:tcBorders>
            <w:shd w:val="clear" w:color="auto" w:fill="auto"/>
            <w:noWrap/>
            <w:vAlign w:val="center"/>
            <w:hideMark/>
          </w:tcPr>
          <w:p w14:paraId="61173E94"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42,6 </w:t>
            </w:r>
          </w:p>
        </w:tc>
      </w:tr>
      <w:tr w:rsidR="005D07DA" w:rsidRPr="005D07DA" w14:paraId="202CF7D2" w14:textId="77777777" w:rsidTr="00F4422C">
        <w:trPr>
          <w:trHeight w:val="7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53F8166C" w14:textId="77777777" w:rsidR="000362B3" w:rsidRPr="005D07DA" w:rsidRDefault="000362B3" w:rsidP="00F4422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Государственная жилищная инспекция</w:t>
            </w:r>
          </w:p>
        </w:tc>
        <w:tc>
          <w:tcPr>
            <w:tcW w:w="1134" w:type="dxa"/>
            <w:tcBorders>
              <w:top w:val="nil"/>
              <w:left w:val="nil"/>
              <w:bottom w:val="single" w:sz="4" w:space="0" w:color="auto"/>
              <w:right w:val="single" w:sz="4" w:space="0" w:color="auto"/>
            </w:tcBorders>
            <w:shd w:val="clear" w:color="auto" w:fill="auto"/>
            <w:noWrap/>
            <w:vAlign w:val="center"/>
            <w:hideMark/>
          </w:tcPr>
          <w:p w14:paraId="6F811336"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96,7 </w:t>
            </w:r>
          </w:p>
        </w:tc>
        <w:tc>
          <w:tcPr>
            <w:tcW w:w="992" w:type="dxa"/>
            <w:tcBorders>
              <w:top w:val="nil"/>
              <w:left w:val="nil"/>
              <w:bottom w:val="single" w:sz="4" w:space="0" w:color="auto"/>
              <w:right w:val="single" w:sz="4" w:space="0" w:color="auto"/>
            </w:tcBorders>
            <w:shd w:val="clear" w:color="auto" w:fill="auto"/>
            <w:noWrap/>
            <w:vAlign w:val="center"/>
            <w:hideMark/>
          </w:tcPr>
          <w:p w14:paraId="45CAE0A0"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43,0 </w:t>
            </w:r>
          </w:p>
        </w:tc>
        <w:tc>
          <w:tcPr>
            <w:tcW w:w="716" w:type="dxa"/>
            <w:tcBorders>
              <w:top w:val="nil"/>
              <w:left w:val="nil"/>
              <w:bottom w:val="single" w:sz="4" w:space="0" w:color="auto"/>
              <w:right w:val="double" w:sz="6" w:space="0" w:color="auto"/>
            </w:tcBorders>
            <w:shd w:val="clear" w:color="auto" w:fill="auto"/>
            <w:noWrap/>
            <w:vAlign w:val="center"/>
            <w:hideMark/>
          </w:tcPr>
          <w:p w14:paraId="13182415"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44,4 </w:t>
            </w:r>
          </w:p>
        </w:tc>
      </w:tr>
      <w:tr w:rsidR="005D07DA" w:rsidRPr="005D07DA" w14:paraId="198CAAA0" w14:textId="77777777" w:rsidTr="00F4422C">
        <w:trPr>
          <w:trHeight w:val="7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782C03FC" w14:textId="77777777" w:rsidR="000362B3" w:rsidRPr="005D07DA" w:rsidRDefault="000362B3" w:rsidP="00F4422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Агентство по организационному обеспечению деятельности мировых судей</w:t>
            </w:r>
          </w:p>
        </w:tc>
        <w:tc>
          <w:tcPr>
            <w:tcW w:w="1134" w:type="dxa"/>
            <w:tcBorders>
              <w:top w:val="nil"/>
              <w:left w:val="nil"/>
              <w:bottom w:val="single" w:sz="4" w:space="0" w:color="auto"/>
              <w:right w:val="single" w:sz="4" w:space="0" w:color="auto"/>
            </w:tcBorders>
            <w:shd w:val="clear" w:color="auto" w:fill="auto"/>
            <w:noWrap/>
            <w:vAlign w:val="center"/>
            <w:hideMark/>
          </w:tcPr>
          <w:p w14:paraId="4BA1CC70"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541,7 </w:t>
            </w:r>
          </w:p>
        </w:tc>
        <w:tc>
          <w:tcPr>
            <w:tcW w:w="992" w:type="dxa"/>
            <w:tcBorders>
              <w:top w:val="nil"/>
              <w:left w:val="nil"/>
              <w:bottom w:val="single" w:sz="4" w:space="0" w:color="auto"/>
              <w:right w:val="single" w:sz="4" w:space="0" w:color="auto"/>
            </w:tcBorders>
            <w:shd w:val="clear" w:color="auto" w:fill="auto"/>
            <w:noWrap/>
            <w:vAlign w:val="center"/>
            <w:hideMark/>
          </w:tcPr>
          <w:p w14:paraId="192CC220"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216,6 </w:t>
            </w:r>
          </w:p>
        </w:tc>
        <w:tc>
          <w:tcPr>
            <w:tcW w:w="716" w:type="dxa"/>
            <w:tcBorders>
              <w:top w:val="nil"/>
              <w:left w:val="nil"/>
              <w:bottom w:val="single" w:sz="4" w:space="0" w:color="auto"/>
              <w:right w:val="double" w:sz="6" w:space="0" w:color="auto"/>
            </w:tcBorders>
            <w:shd w:val="clear" w:color="auto" w:fill="auto"/>
            <w:noWrap/>
            <w:vAlign w:val="center"/>
            <w:hideMark/>
          </w:tcPr>
          <w:p w14:paraId="65200C81"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40,0 </w:t>
            </w:r>
          </w:p>
        </w:tc>
      </w:tr>
      <w:tr w:rsidR="005D07DA" w:rsidRPr="005D07DA" w14:paraId="2ED7E3CA" w14:textId="77777777" w:rsidTr="00F4422C">
        <w:trPr>
          <w:trHeight w:val="7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447A75F8" w14:textId="77777777" w:rsidR="000362B3" w:rsidRPr="005D07DA" w:rsidRDefault="000362B3" w:rsidP="00F4422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Контрольно-ревизионная инспекция</w:t>
            </w:r>
          </w:p>
        </w:tc>
        <w:tc>
          <w:tcPr>
            <w:tcW w:w="1134" w:type="dxa"/>
            <w:tcBorders>
              <w:top w:val="nil"/>
              <w:left w:val="nil"/>
              <w:bottom w:val="single" w:sz="4" w:space="0" w:color="auto"/>
              <w:right w:val="single" w:sz="4" w:space="0" w:color="auto"/>
            </w:tcBorders>
            <w:shd w:val="clear" w:color="auto" w:fill="auto"/>
            <w:noWrap/>
            <w:vAlign w:val="center"/>
            <w:hideMark/>
          </w:tcPr>
          <w:p w14:paraId="290C8DA0"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51,2 </w:t>
            </w:r>
          </w:p>
        </w:tc>
        <w:tc>
          <w:tcPr>
            <w:tcW w:w="992" w:type="dxa"/>
            <w:tcBorders>
              <w:top w:val="nil"/>
              <w:left w:val="nil"/>
              <w:bottom w:val="single" w:sz="4" w:space="0" w:color="auto"/>
              <w:right w:val="single" w:sz="4" w:space="0" w:color="auto"/>
            </w:tcBorders>
            <w:shd w:val="clear" w:color="auto" w:fill="auto"/>
            <w:noWrap/>
            <w:vAlign w:val="center"/>
            <w:hideMark/>
          </w:tcPr>
          <w:p w14:paraId="61A2077E"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22,4 </w:t>
            </w:r>
          </w:p>
        </w:tc>
        <w:tc>
          <w:tcPr>
            <w:tcW w:w="716" w:type="dxa"/>
            <w:tcBorders>
              <w:top w:val="nil"/>
              <w:left w:val="nil"/>
              <w:bottom w:val="single" w:sz="4" w:space="0" w:color="auto"/>
              <w:right w:val="double" w:sz="6" w:space="0" w:color="auto"/>
            </w:tcBorders>
            <w:shd w:val="clear" w:color="auto" w:fill="auto"/>
            <w:noWrap/>
            <w:vAlign w:val="center"/>
            <w:hideMark/>
          </w:tcPr>
          <w:p w14:paraId="20065AD8"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43,8 </w:t>
            </w:r>
          </w:p>
        </w:tc>
      </w:tr>
      <w:tr w:rsidR="005D07DA" w:rsidRPr="005D07DA" w14:paraId="01432749" w14:textId="77777777" w:rsidTr="00F4422C">
        <w:trPr>
          <w:trHeight w:val="7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2B4A95A0" w14:textId="77777777" w:rsidR="000362B3" w:rsidRPr="005D07DA" w:rsidRDefault="000362B3" w:rsidP="00F4422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Инспекция государственного строительного надзора</w:t>
            </w:r>
          </w:p>
        </w:tc>
        <w:tc>
          <w:tcPr>
            <w:tcW w:w="1134" w:type="dxa"/>
            <w:tcBorders>
              <w:top w:val="nil"/>
              <w:left w:val="nil"/>
              <w:bottom w:val="single" w:sz="4" w:space="0" w:color="auto"/>
              <w:right w:val="single" w:sz="4" w:space="0" w:color="auto"/>
            </w:tcBorders>
            <w:shd w:val="clear" w:color="auto" w:fill="auto"/>
            <w:noWrap/>
            <w:vAlign w:val="center"/>
            <w:hideMark/>
          </w:tcPr>
          <w:p w14:paraId="675ADB69"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45,7 </w:t>
            </w:r>
          </w:p>
        </w:tc>
        <w:tc>
          <w:tcPr>
            <w:tcW w:w="992" w:type="dxa"/>
            <w:tcBorders>
              <w:top w:val="nil"/>
              <w:left w:val="nil"/>
              <w:bottom w:val="single" w:sz="4" w:space="0" w:color="auto"/>
              <w:right w:val="single" w:sz="4" w:space="0" w:color="auto"/>
            </w:tcBorders>
            <w:shd w:val="clear" w:color="auto" w:fill="auto"/>
            <w:noWrap/>
            <w:vAlign w:val="center"/>
            <w:hideMark/>
          </w:tcPr>
          <w:p w14:paraId="23A04581"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22,5 </w:t>
            </w:r>
          </w:p>
        </w:tc>
        <w:tc>
          <w:tcPr>
            <w:tcW w:w="716" w:type="dxa"/>
            <w:tcBorders>
              <w:top w:val="nil"/>
              <w:left w:val="nil"/>
              <w:bottom w:val="single" w:sz="4" w:space="0" w:color="auto"/>
              <w:right w:val="double" w:sz="6" w:space="0" w:color="auto"/>
            </w:tcBorders>
            <w:shd w:val="clear" w:color="auto" w:fill="auto"/>
            <w:noWrap/>
            <w:vAlign w:val="center"/>
            <w:hideMark/>
          </w:tcPr>
          <w:p w14:paraId="56973117"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49,3 </w:t>
            </w:r>
          </w:p>
        </w:tc>
      </w:tr>
      <w:tr w:rsidR="005D07DA" w:rsidRPr="005D07DA" w14:paraId="6B48A0F5" w14:textId="77777777" w:rsidTr="00F4422C">
        <w:trPr>
          <w:trHeight w:val="7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0846CC87" w14:textId="77777777" w:rsidR="000362B3" w:rsidRPr="005D07DA" w:rsidRDefault="000362B3" w:rsidP="00F4422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Контрактное агентство</w:t>
            </w:r>
          </w:p>
        </w:tc>
        <w:tc>
          <w:tcPr>
            <w:tcW w:w="1134" w:type="dxa"/>
            <w:tcBorders>
              <w:top w:val="nil"/>
              <w:left w:val="nil"/>
              <w:bottom w:val="single" w:sz="4" w:space="0" w:color="auto"/>
              <w:right w:val="single" w:sz="4" w:space="0" w:color="auto"/>
            </w:tcBorders>
            <w:shd w:val="clear" w:color="auto" w:fill="auto"/>
            <w:noWrap/>
            <w:vAlign w:val="center"/>
            <w:hideMark/>
          </w:tcPr>
          <w:p w14:paraId="1F210294"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95,3 </w:t>
            </w:r>
          </w:p>
        </w:tc>
        <w:tc>
          <w:tcPr>
            <w:tcW w:w="992" w:type="dxa"/>
            <w:tcBorders>
              <w:top w:val="nil"/>
              <w:left w:val="nil"/>
              <w:bottom w:val="single" w:sz="4" w:space="0" w:color="auto"/>
              <w:right w:val="single" w:sz="4" w:space="0" w:color="auto"/>
            </w:tcBorders>
            <w:shd w:val="clear" w:color="auto" w:fill="auto"/>
            <w:noWrap/>
            <w:vAlign w:val="center"/>
            <w:hideMark/>
          </w:tcPr>
          <w:p w14:paraId="506CBB33"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45,2 </w:t>
            </w:r>
          </w:p>
        </w:tc>
        <w:tc>
          <w:tcPr>
            <w:tcW w:w="716" w:type="dxa"/>
            <w:tcBorders>
              <w:top w:val="nil"/>
              <w:left w:val="nil"/>
              <w:bottom w:val="single" w:sz="4" w:space="0" w:color="auto"/>
              <w:right w:val="double" w:sz="6" w:space="0" w:color="auto"/>
            </w:tcBorders>
            <w:shd w:val="clear" w:color="auto" w:fill="auto"/>
            <w:noWrap/>
            <w:vAlign w:val="center"/>
            <w:hideMark/>
          </w:tcPr>
          <w:p w14:paraId="76566409"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47,5 </w:t>
            </w:r>
          </w:p>
        </w:tc>
      </w:tr>
      <w:tr w:rsidR="005D07DA" w:rsidRPr="005D07DA" w14:paraId="78DE14D9" w14:textId="77777777" w:rsidTr="00F4422C">
        <w:trPr>
          <w:trHeight w:val="7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5C53C23A" w14:textId="77777777" w:rsidR="000362B3" w:rsidRPr="005D07DA" w:rsidRDefault="000362B3" w:rsidP="00F4422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Инспекция по ветеринарному надзору</w:t>
            </w:r>
          </w:p>
        </w:tc>
        <w:tc>
          <w:tcPr>
            <w:tcW w:w="1134" w:type="dxa"/>
            <w:tcBorders>
              <w:top w:val="nil"/>
              <w:left w:val="nil"/>
              <w:bottom w:val="single" w:sz="4" w:space="0" w:color="auto"/>
              <w:right w:val="single" w:sz="4" w:space="0" w:color="auto"/>
            </w:tcBorders>
            <w:shd w:val="clear" w:color="auto" w:fill="auto"/>
            <w:noWrap/>
            <w:vAlign w:val="center"/>
            <w:hideMark/>
          </w:tcPr>
          <w:p w14:paraId="144F0237"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372,0 </w:t>
            </w:r>
          </w:p>
        </w:tc>
        <w:tc>
          <w:tcPr>
            <w:tcW w:w="992" w:type="dxa"/>
            <w:tcBorders>
              <w:top w:val="nil"/>
              <w:left w:val="nil"/>
              <w:bottom w:val="single" w:sz="4" w:space="0" w:color="auto"/>
              <w:right w:val="single" w:sz="4" w:space="0" w:color="auto"/>
            </w:tcBorders>
            <w:shd w:val="clear" w:color="auto" w:fill="auto"/>
            <w:noWrap/>
            <w:vAlign w:val="center"/>
            <w:hideMark/>
          </w:tcPr>
          <w:p w14:paraId="3614B4F9"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168,8 </w:t>
            </w:r>
          </w:p>
        </w:tc>
        <w:tc>
          <w:tcPr>
            <w:tcW w:w="716" w:type="dxa"/>
            <w:tcBorders>
              <w:top w:val="nil"/>
              <w:left w:val="nil"/>
              <w:bottom w:val="single" w:sz="4" w:space="0" w:color="auto"/>
              <w:right w:val="double" w:sz="6" w:space="0" w:color="auto"/>
            </w:tcBorders>
            <w:shd w:val="clear" w:color="auto" w:fill="auto"/>
            <w:noWrap/>
            <w:vAlign w:val="center"/>
            <w:hideMark/>
          </w:tcPr>
          <w:p w14:paraId="536F88C0" w14:textId="77777777" w:rsidR="000362B3" w:rsidRPr="005D07DA" w:rsidRDefault="000362B3" w:rsidP="00F4422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45,4 </w:t>
            </w:r>
          </w:p>
        </w:tc>
      </w:tr>
      <w:tr w:rsidR="000362B3" w:rsidRPr="005D07DA" w14:paraId="5064F355" w14:textId="77777777" w:rsidTr="00F4422C">
        <w:trPr>
          <w:trHeight w:val="70"/>
        </w:trPr>
        <w:tc>
          <w:tcPr>
            <w:tcW w:w="6781" w:type="dxa"/>
            <w:tcBorders>
              <w:top w:val="nil"/>
              <w:left w:val="double" w:sz="6" w:space="0" w:color="auto"/>
              <w:bottom w:val="double" w:sz="6" w:space="0" w:color="auto"/>
              <w:right w:val="single" w:sz="4" w:space="0" w:color="auto"/>
            </w:tcBorders>
            <w:shd w:val="clear" w:color="auto" w:fill="auto"/>
            <w:vAlign w:val="center"/>
            <w:hideMark/>
          </w:tcPr>
          <w:p w14:paraId="7AD2C6A2" w14:textId="77777777" w:rsidR="000362B3" w:rsidRPr="005D07DA" w:rsidRDefault="000362B3" w:rsidP="00F4422C">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Итого</w:t>
            </w:r>
          </w:p>
        </w:tc>
        <w:tc>
          <w:tcPr>
            <w:tcW w:w="1134" w:type="dxa"/>
            <w:tcBorders>
              <w:top w:val="nil"/>
              <w:left w:val="nil"/>
              <w:bottom w:val="double" w:sz="6" w:space="0" w:color="auto"/>
              <w:right w:val="single" w:sz="4" w:space="0" w:color="auto"/>
            </w:tcBorders>
            <w:shd w:val="clear" w:color="auto" w:fill="auto"/>
            <w:noWrap/>
            <w:vAlign w:val="center"/>
            <w:hideMark/>
          </w:tcPr>
          <w:p w14:paraId="031B3429" w14:textId="77777777" w:rsidR="000362B3" w:rsidRPr="005D07DA" w:rsidRDefault="000362B3" w:rsidP="00F4422C">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143 220,4 </w:t>
            </w:r>
          </w:p>
        </w:tc>
        <w:tc>
          <w:tcPr>
            <w:tcW w:w="992" w:type="dxa"/>
            <w:tcBorders>
              <w:top w:val="nil"/>
              <w:left w:val="nil"/>
              <w:bottom w:val="double" w:sz="6" w:space="0" w:color="auto"/>
              <w:right w:val="single" w:sz="4" w:space="0" w:color="auto"/>
            </w:tcBorders>
            <w:shd w:val="clear" w:color="auto" w:fill="auto"/>
            <w:noWrap/>
            <w:vAlign w:val="center"/>
            <w:hideMark/>
          </w:tcPr>
          <w:p w14:paraId="45ACAD62" w14:textId="77777777" w:rsidR="000362B3" w:rsidRPr="005D07DA" w:rsidRDefault="000362B3" w:rsidP="00F4422C">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73 846,8 </w:t>
            </w:r>
          </w:p>
        </w:tc>
        <w:tc>
          <w:tcPr>
            <w:tcW w:w="716" w:type="dxa"/>
            <w:tcBorders>
              <w:top w:val="nil"/>
              <w:left w:val="nil"/>
              <w:bottom w:val="double" w:sz="6" w:space="0" w:color="auto"/>
              <w:right w:val="double" w:sz="6" w:space="0" w:color="auto"/>
            </w:tcBorders>
            <w:shd w:val="clear" w:color="auto" w:fill="auto"/>
            <w:noWrap/>
            <w:vAlign w:val="center"/>
            <w:hideMark/>
          </w:tcPr>
          <w:p w14:paraId="0C84740E" w14:textId="77777777" w:rsidR="000362B3" w:rsidRPr="005D07DA" w:rsidRDefault="000362B3" w:rsidP="00F4422C">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51,6 </w:t>
            </w:r>
          </w:p>
        </w:tc>
      </w:tr>
    </w:tbl>
    <w:p w14:paraId="4BD7F133" w14:textId="77777777" w:rsidR="000362B3" w:rsidRPr="005D07DA" w:rsidRDefault="000362B3" w:rsidP="008D6E11">
      <w:pPr>
        <w:spacing w:after="0" w:line="240" w:lineRule="auto"/>
        <w:ind w:firstLine="709"/>
        <w:jc w:val="both"/>
        <w:rPr>
          <w:rFonts w:ascii="Times New Roman" w:hAnsi="Times New Roman"/>
          <w:color w:val="000000" w:themeColor="text1"/>
          <w:sz w:val="28"/>
          <w:szCs w:val="28"/>
        </w:rPr>
      </w:pPr>
    </w:p>
    <w:p w14:paraId="364D0BE4" w14:textId="77777777" w:rsidR="000362B3" w:rsidRPr="005D07DA" w:rsidRDefault="000362B3" w:rsidP="008D6E11">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Основные расходы на программные мероприятия осуществлены следующими главными распорядителями:</w:t>
      </w:r>
    </w:p>
    <w:p w14:paraId="44CE05EA" w14:textId="77777777" w:rsidR="000362B3" w:rsidRPr="005D07DA" w:rsidRDefault="000362B3"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министерством здравоохранения Архангельской области – 11 255,4 млн.руб. или 15,2 % всех программных расходов, из которых 4 995,4 млн.руб. направлено на обязательное медицинское страхование неработающего населения Архангельской области и 3 152,3 млн.руб. – в виде субсидий подведомственным учреждениям, включая субсидии на осуществление капитальных вложений;</w:t>
      </w:r>
    </w:p>
    <w:p w14:paraId="2EC5C4EA" w14:textId="77777777" w:rsidR="000362B3" w:rsidRPr="005D07DA" w:rsidRDefault="000362B3"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министерством образования Архангельской области – 20 186,0 млн.руб. или 27,3 % в структуре программных расходов, из них 12 647,0 млн.руб. направлено бюджетам муниципальных образований Архангельской области в виде субвенций на реализацию образовательных программ, 3 901,9 млн.руб. – в виде субсидий подведомственным учреждениям;</w:t>
      </w:r>
    </w:p>
    <w:p w14:paraId="742015DA" w14:textId="77777777" w:rsidR="000362B3" w:rsidRPr="005D07DA" w:rsidRDefault="000362B3"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минтрудсоцразвития АО – 9 675,8 млн.руб. или 13,1 % всех программных расходов, из них 2 856,6 млн.руб. – на обеспечение деятельности казенных, бюджетных и автономных подведомственных учреждений; 2 395,8 млн.руб. – на обеспечение мер социальной поддержки ветеранов труда включая ежемесячные денежные выплаты указанным категориям граждан.</w:t>
      </w:r>
    </w:p>
    <w:p w14:paraId="0DF34C07" w14:textId="77777777" w:rsidR="000362B3" w:rsidRPr="005D07DA" w:rsidRDefault="000362B3" w:rsidP="0059639A">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Всего указанные министерства обеспечили 55,7 % всех программных расходов областного бюджета, произведенных за 6 месяцев 2024 года.</w:t>
      </w:r>
    </w:p>
    <w:p w14:paraId="49B85786" w14:textId="77777777" w:rsidR="000362B3" w:rsidRPr="005D07DA" w:rsidRDefault="000362B3" w:rsidP="0059639A">
      <w:pPr>
        <w:spacing w:after="0" w:line="240" w:lineRule="auto"/>
        <w:ind w:firstLine="709"/>
        <w:jc w:val="both"/>
        <w:rPr>
          <w:rFonts w:ascii="Times New Roman" w:hAnsi="Times New Roman"/>
          <w:color w:val="000000" w:themeColor="text1"/>
          <w:sz w:val="28"/>
          <w:szCs w:val="28"/>
        </w:rPr>
      </w:pPr>
    </w:p>
    <w:p w14:paraId="40028540" w14:textId="169D8866" w:rsidR="000362B3" w:rsidRPr="005D07DA" w:rsidRDefault="000362B3" w:rsidP="0059639A">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Сведения о показателях, отраженных в отчетах об исполнении мероприятий государственных программ Архангельской области</w:t>
      </w:r>
      <w:r w:rsidR="0059639A" w:rsidRPr="005D07DA">
        <w:rPr>
          <w:rFonts w:ascii="Times New Roman" w:hAnsi="Times New Roman"/>
          <w:color w:val="000000" w:themeColor="text1"/>
          <w:sz w:val="28"/>
          <w:szCs w:val="28"/>
        </w:rPr>
        <w:t>,</w:t>
      </w:r>
      <w:r w:rsidRPr="005D07DA">
        <w:rPr>
          <w:rFonts w:ascii="Times New Roman" w:hAnsi="Times New Roman"/>
          <w:color w:val="000000" w:themeColor="text1"/>
          <w:sz w:val="28"/>
          <w:szCs w:val="28"/>
        </w:rPr>
        <w:t xml:space="preserve"> показателях, утвержденных бюджетной роспис</w:t>
      </w:r>
      <w:r w:rsidR="0059639A" w:rsidRPr="005D07DA">
        <w:rPr>
          <w:rFonts w:ascii="Times New Roman" w:hAnsi="Times New Roman"/>
          <w:color w:val="000000" w:themeColor="text1"/>
          <w:sz w:val="28"/>
          <w:szCs w:val="28"/>
        </w:rPr>
        <w:t>ью</w:t>
      </w:r>
      <w:r w:rsidRPr="005D07DA">
        <w:rPr>
          <w:rFonts w:ascii="Times New Roman" w:hAnsi="Times New Roman"/>
          <w:color w:val="000000" w:themeColor="text1"/>
          <w:sz w:val="28"/>
          <w:szCs w:val="28"/>
        </w:rPr>
        <w:t xml:space="preserve"> областного бюджета, в части планируемых расходов на их реализацию за счет всех источников финансирования на финансовый год по состоянию на 01.07.2023 (с учетом адресной программы Архангельской области «Переселение граждан из аварийного жилищного фонда на 2019 – 2025 годы») и на 01.07.2024 представлено в таблице </w:t>
      </w:r>
      <w:r w:rsidR="001C4B7E" w:rsidRPr="005D07DA">
        <w:rPr>
          <w:rFonts w:ascii="Times New Roman" w:hAnsi="Times New Roman"/>
          <w:color w:val="000000" w:themeColor="text1"/>
          <w:sz w:val="28"/>
          <w:szCs w:val="28"/>
        </w:rPr>
        <w:t>48</w:t>
      </w:r>
      <w:r w:rsidRPr="005D07DA">
        <w:rPr>
          <w:rFonts w:ascii="Times New Roman" w:hAnsi="Times New Roman"/>
          <w:color w:val="000000" w:themeColor="text1"/>
          <w:sz w:val="28"/>
          <w:szCs w:val="28"/>
        </w:rPr>
        <w:t>.</w:t>
      </w:r>
    </w:p>
    <w:p w14:paraId="3BBEAC5C" w14:textId="77777777" w:rsidR="000362B3" w:rsidRPr="005D07DA" w:rsidRDefault="000362B3" w:rsidP="00C80DFA">
      <w:pPr>
        <w:pStyle w:val="aff0"/>
        <w:spacing w:after="0" w:line="240" w:lineRule="auto"/>
        <w:rPr>
          <w:rFonts w:ascii="Times New Roman" w:hAnsi="Times New Roman"/>
          <w:b w:val="0"/>
          <w:color w:val="000000" w:themeColor="text1"/>
          <w:sz w:val="24"/>
          <w:szCs w:val="24"/>
        </w:rPr>
      </w:pPr>
    </w:p>
    <w:p w14:paraId="1CE72389" w14:textId="7B36E9FB" w:rsidR="000362B3" w:rsidRPr="005D07DA" w:rsidRDefault="000362B3" w:rsidP="00C80DFA">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1C4B7E" w:rsidRPr="005D07DA">
        <w:rPr>
          <w:rFonts w:ascii="Times New Roman" w:hAnsi="Times New Roman"/>
          <w:b w:val="0"/>
          <w:noProof/>
          <w:color w:val="000000" w:themeColor="text1"/>
          <w:sz w:val="24"/>
          <w:szCs w:val="24"/>
        </w:rPr>
        <w:t>48</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xml:space="preserve">. Годовые плановые суммы финансирования мероприятий </w:t>
      </w:r>
      <w:r w:rsidR="00881BB6" w:rsidRPr="005D07DA">
        <w:rPr>
          <w:rFonts w:ascii="Times New Roman" w:hAnsi="Times New Roman"/>
          <w:b w:val="0"/>
          <w:color w:val="000000" w:themeColor="text1"/>
          <w:sz w:val="24"/>
          <w:szCs w:val="24"/>
        </w:rPr>
        <w:t>ГП АО</w:t>
      </w:r>
      <w:r w:rsidRPr="005D07DA">
        <w:rPr>
          <w:rFonts w:ascii="Times New Roman" w:hAnsi="Times New Roman"/>
          <w:b w:val="0"/>
          <w:color w:val="000000" w:themeColor="text1"/>
          <w:sz w:val="24"/>
          <w:szCs w:val="24"/>
        </w:rPr>
        <w:t xml:space="preserve"> по состоянию на 01.07.2023 (с учетом адресной программы Архангельской области «Переселение граждан из аварийного жилищного фонда на 2019 – 2025 годы») и на 01.07.2024, по источникам финансирования, млн.руб.</w:t>
      </w:r>
    </w:p>
    <w:tbl>
      <w:tblPr>
        <w:tblW w:w="9658" w:type="dxa"/>
        <w:tblLook w:val="04A0" w:firstRow="1" w:lastRow="0" w:firstColumn="1" w:lastColumn="0" w:noHBand="0" w:noVBand="1"/>
      </w:tblPr>
      <w:tblGrid>
        <w:gridCol w:w="4939"/>
        <w:gridCol w:w="1340"/>
        <w:gridCol w:w="1360"/>
        <w:gridCol w:w="1179"/>
        <w:gridCol w:w="840"/>
      </w:tblGrid>
      <w:tr w:rsidR="005D07DA" w:rsidRPr="005D07DA" w14:paraId="3B97FFB3" w14:textId="77777777" w:rsidTr="001C4B7E">
        <w:trPr>
          <w:trHeight w:val="126"/>
          <w:tblHeader/>
        </w:trPr>
        <w:tc>
          <w:tcPr>
            <w:tcW w:w="4939"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A4AF7A3" w14:textId="756EDA2D" w:rsidR="000362B3" w:rsidRPr="005D07DA" w:rsidRDefault="00EC59A5" w:rsidP="00C80DFA">
            <w:pPr>
              <w:spacing w:after="0" w:line="240" w:lineRule="auto"/>
              <w:jc w:val="center"/>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Источник финансирования</w:t>
            </w:r>
          </w:p>
        </w:tc>
        <w:tc>
          <w:tcPr>
            <w:tcW w:w="134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90B233F" w14:textId="77777777" w:rsidR="000362B3" w:rsidRPr="005D07DA" w:rsidRDefault="000362B3" w:rsidP="00C80DFA">
            <w:pPr>
              <w:spacing w:after="0" w:line="240" w:lineRule="auto"/>
              <w:jc w:val="center"/>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 xml:space="preserve">2023 год, </w:t>
            </w:r>
            <w:r w:rsidRPr="005D07DA">
              <w:rPr>
                <w:rFonts w:ascii="Times New Roman" w:eastAsia="Times New Roman" w:hAnsi="Times New Roman"/>
                <w:b/>
                <w:bCs/>
                <w:color w:val="000000" w:themeColor="text1"/>
                <w:lang w:eastAsia="ru-RU"/>
              </w:rPr>
              <w:br/>
              <w:t>на 01.07.23</w:t>
            </w:r>
          </w:p>
        </w:tc>
        <w:tc>
          <w:tcPr>
            <w:tcW w:w="136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B540B78" w14:textId="63744FFF" w:rsidR="000362B3" w:rsidRPr="005D07DA" w:rsidRDefault="000362B3" w:rsidP="00055263">
            <w:pPr>
              <w:spacing w:after="0" w:line="240" w:lineRule="auto"/>
              <w:jc w:val="center"/>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202</w:t>
            </w:r>
            <w:r w:rsidR="00055263" w:rsidRPr="005D07DA">
              <w:rPr>
                <w:rFonts w:ascii="Times New Roman" w:eastAsia="Times New Roman" w:hAnsi="Times New Roman"/>
                <w:b/>
                <w:bCs/>
                <w:color w:val="000000" w:themeColor="text1"/>
                <w:lang w:eastAsia="ru-RU"/>
              </w:rPr>
              <w:t>4</w:t>
            </w:r>
            <w:r w:rsidRPr="005D07DA">
              <w:rPr>
                <w:rFonts w:ascii="Times New Roman" w:eastAsia="Times New Roman" w:hAnsi="Times New Roman"/>
                <w:b/>
                <w:bCs/>
                <w:color w:val="000000" w:themeColor="text1"/>
                <w:lang w:eastAsia="ru-RU"/>
              </w:rPr>
              <w:t xml:space="preserve"> год, </w:t>
            </w:r>
            <w:r w:rsidRPr="005D07DA">
              <w:rPr>
                <w:rFonts w:ascii="Times New Roman" w:eastAsia="Times New Roman" w:hAnsi="Times New Roman"/>
                <w:b/>
                <w:bCs/>
                <w:color w:val="000000" w:themeColor="text1"/>
                <w:lang w:eastAsia="ru-RU"/>
              </w:rPr>
              <w:br/>
              <w:t>на 01.07.24</w:t>
            </w:r>
          </w:p>
        </w:tc>
        <w:tc>
          <w:tcPr>
            <w:tcW w:w="2019" w:type="dxa"/>
            <w:gridSpan w:val="2"/>
            <w:tcBorders>
              <w:top w:val="double" w:sz="6" w:space="0" w:color="auto"/>
              <w:left w:val="nil"/>
              <w:bottom w:val="single" w:sz="4" w:space="0" w:color="auto"/>
              <w:right w:val="double" w:sz="6" w:space="0" w:color="000000"/>
            </w:tcBorders>
            <w:shd w:val="clear" w:color="auto" w:fill="auto"/>
            <w:noWrap/>
            <w:vAlign w:val="bottom"/>
            <w:hideMark/>
          </w:tcPr>
          <w:p w14:paraId="0248BD6F" w14:textId="77777777" w:rsidR="000362B3" w:rsidRPr="005D07DA" w:rsidRDefault="000362B3" w:rsidP="00C80DFA">
            <w:pPr>
              <w:spacing w:after="0" w:line="240" w:lineRule="auto"/>
              <w:jc w:val="center"/>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Изменения (+,-)</w:t>
            </w:r>
          </w:p>
        </w:tc>
      </w:tr>
      <w:tr w:rsidR="005D07DA" w:rsidRPr="005D07DA" w14:paraId="710DC279" w14:textId="77777777" w:rsidTr="001C4B7E">
        <w:trPr>
          <w:trHeight w:val="117"/>
          <w:tblHeader/>
        </w:trPr>
        <w:tc>
          <w:tcPr>
            <w:tcW w:w="4939" w:type="dxa"/>
            <w:vMerge/>
            <w:tcBorders>
              <w:top w:val="double" w:sz="6" w:space="0" w:color="auto"/>
              <w:left w:val="double" w:sz="6" w:space="0" w:color="auto"/>
              <w:bottom w:val="single" w:sz="4" w:space="0" w:color="auto"/>
              <w:right w:val="single" w:sz="4" w:space="0" w:color="auto"/>
            </w:tcBorders>
            <w:vAlign w:val="center"/>
            <w:hideMark/>
          </w:tcPr>
          <w:p w14:paraId="51394E98" w14:textId="77777777" w:rsidR="000362B3" w:rsidRPr="005D07DA" w:rsidRDefault="000362B3" w:rsidP="00C80DFA">
            <w:pPr>
              <w:spacing w:after="0" w:line="240" w:lineRule="auto"/>
              <w:rPr>
                <w:rFonts w:ascii="Times New Roman" w:eastAsia="Times New Roman" w:hAnsi="Times New Roman"/>
                <w:b/>
                <w:bCs/>
                <w:color w:val="000000" w:themeColor="text1"/>
                <w:lang w:eastAsia="ru-RU"/>
              </w:rPr>
            </w:pPr>
          </w:p>
        </w:tc>
        <w:tc>
          <w:tcPr>
            <w:tcW w:w="1340" w:type="dxa"/>
            <w:vMerge/>
            <w:tcBorders>
              <w:top w:val="double" w:sz="6" w:space="0" w:color="auto"/>
              <w:left w:val="single" w:sz="4" w:space="0" w:color="auto"/>
              <w:bottom w:val="single" w:sz="4" w:space="0" w:color="auto"/>
              <w:right w:val="single" w:sz="4" w:space="0" w:color="auto"/>
            </w:tcBorders>
            <w:vAlign w:val="center"/>
            <w:hideMark/>
          </w:tcPr>
          <w:p w14:paraId="1E890286" w14:textId="77777777" w:rsidR="000362B3" w:rsidRPr="005D07DA" w:rsidRDefault="000362B3" w:rsidP="00C80DFA">
            <w:pPr>
              <w:spacing w:after="0" w:line="240" w:lineRule="auto"/>
              <w:rPr>
                <w:rFonts w:ascii="Times New Roman" w:eastAsia="Times New Roman" w:hAnsi="Times New Roman"/>
                <w:b/>
                <w:bCs/>
                <w:color w:val="000000" w:themeColor="text1"/>
                <w:lang w:eastAsia="ru-RU"/>
              </w:rPr>
            </w:pPr>
          </w:p>
        </w:tc>
        <w:tc>
          <w:tcPr>
            <w:tcW w:w="1360" w:type="dxa"/>
            <w:vMerge/>
            <w:tcBorders>
              <w:top w:val="double" w:sz="6" w:space="0" w:color="auto"/>
              <w:left w:val="single" w:sz="4" w:space="0" w:color="auto"/>
              <w:bottom w:val="single" w:sz="4" w:space="0" w:color="auto"/>
              <w:right w:val="single" w:sz="4" w:space="0" w:color="auto"/>
            </w:tcBorders>
            <w:vAlign w:val="center"/>
            <w:hideMark/>
          </w:tcPr>
          <w:p w14:paraId="09329856" w14:textId="77777777" w:rsidR="000362B3" w:rsidRPr="005D07DA" w:rsidRDefault="000362B3" w:rsidP="00C80DFA">
            <w:pPr>
              <w:spacing w:after="0" w:line="240" w:lineRule="auto"/>
              <w:rPr>
                <w:rFonts w:ascii="Times New Roman" w:eastAsia="Times New Roman" w:hAnsi="Times New Roman"/>
                <w:b/>
                <w:bCs/>
                <w:color w:val="000000" w:themeColor="text1"/>
                <w:lang w:eastAsia="ru-RU"/>
              </w:rPr>
            </w:pPr>
          </w:p>
        </w:tc>
        <w:tc>
          <w:tcPr>
            <w:tcW w:w="1179" w:type="dxa"/>
            <w:tcBorders>
              <w:top w:val="nil"/>
              <w:left w:val="nil"/>
              <w:bottom w:val="single" w:sz="4" w:space="0" w:color="auto"/>
              <w:right w:val="single" w:sz="4" w:space="0" w:color="auto"/>
            </w:tcBorders>
            <w:shd w:val="clear" w:color="auto" w:fill="auto"/>
            <w:vAlign w:val="center"/>
            <w:hideMark/>
          </w:tcPr>
          <w:p w14:paraId="750AE3EB" w14:textId="77777777" w:rsidR="000362B3" w:rsidRPr="005D07DA" w:rsidRDefault="000362B3" w:rsidP="00C80DFA">
            <w:pPr>
              <w:spacing w:after="0" w:line="240" w:lineRule="auto"/>
              <w:jc w:val="center"/>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млн.руб.</w:t>
            </w:r>
          </w:p>
        </w:tc>
        <w:tc>
          <w:tcPr>
            <w:tcW w:w="840" w:type="dxa"/>
            <w:tcBorders>
              <w:top w:val="nil"/>
              <w:left w:val="nil"/>
              <w:bottom w:val="single" w:sz="4" w:space="0" w:color="auto"/>
              <w:right w:val="double" w:sz="6" w:space="0" w:color="auto"/>
            </w:tcBorders>
            <w:shd w:val="clear" w:color="auto" w:fill="auto"/>
            <w:vAlign w:val="center"/>
            <w:hideMark/>
          </w:tcPr>
          <w:p w14:paraId="3DD6B5EB" w14:textId="77777777" w:rsidR="000362B3" w:rsidRPr="005D07DA" w:rsidRDefault="000362B3" w:rsidP="00C80DFA">
            <w:pPr>
              <w:spacing w:after="0" w:line="240" w:lineRule="auto"/>
              <w:jc w:val="center"/>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w:t>
            </w:r>
          </w:p>
        </w:tc>
      </w:tr>
      <w:tr w:rsidR="005D07DA" w:rsidRPr="005D07DA" w14:paraId="3803AF08" w14:textId="77777777" w:rsidTr="008A05A3">
        <w:trPr>
          <w:trHeight w:val="70"/>
        </w:trPr>
        <w:tc>
          <w:tcPr>
            <w:tcW w:w="4939" w:type="dxa"/>
            <w:tcBorders>
              <w:top w:val="nil"/>
              <w:left w:val="double" w:sz="6" w:space="0" w:color="auto"/>
              <w:bottom w:val="single" w:sz="4" w:space="0" w:color="auto"/>
              <w:right w:val="single" w:sz="4" w:space="0" w:color="auto"/>
            </w:tcBorders>
            <w:shd w:val="clear" w:color="auto" w:fill="auto"/>
            <w:vAlign w:val="center"/>
            <w:hideMark/>
          </w:tcPr>
          <w:p w14:paraId="37EA8E73" w14:textId="77777777" w:rsidR="000362B3" w:rsidRPr="005D07DA" w:rsidRDefault="000362B3" w:rsidP="00C80DFA">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Федеральный бюджет (бюдж. роспись обл. бюджета)</w:t>
            </w:r>
          </w:p>
        </w:tc>
        <w:tc>
          <w:tcPr>
            <w:tcW w:w="1340" w:type="dxa"/>
            <w:tcBorders>
              <w:top w:val="nil"/>
              <w:left w:val="nil"/>
              <w:bottom w:val="single" w:sz="4" w:space="0" w:color="auto"/>
              <w:right w:val="single" w:sz="4" w:space="0" w:color="auto"/>
            </w:tcBorders>
            <w:shd w:val="clear" w:color="auto" w:fill="auto"/>
            <w:vAlign w:val="center"/>
            <w:hideMark/>
          </w:tcPr>
          <w:p w14:paraId="3C679A3C" w14:textId="77777777" w:rsidR="000362B3" w:rsidRPr="005D07DA" w:rsidRDefault="000362B3" w:rsidP="00C80DFA">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24 085,6 </w:t>
            </w:r>
          </w:p>
        </w:tc>
        <w:tc>
          <w:tcPr>
            <w:tcW w:w="1360" w:type="dxa"/>
            <w:tcBorders>
              <w:top w:val="nil"/>
              <w:left w:val="nil"/>
              <w:bottom w:val="single" w:sz="4" w:space="0" w:color="auto"/>
              <w:right w:val="single" w:sz="4" w:space="0" w:color="auto"/>
            </w:tcBorders>
            <w:shd w:val="clear" w:color="auto" w:fill="auto"/>
            <w:vAlign w:val="center"/>
            <w:hideMark/>
          </w:tcPr>
          <w:p w14:paraId="6D94BC12" w14:textId="77777777" w:rsidR="000362B3" w:rsidRPr="005D07DA" w:rsidRDefault="000362B3" w:rsidP="00C80DFA">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20 434,9 </w:t>
            </w:r>
          </w:p>
        </w:tc>
        <w:tc>
          <w:tcPr>
            <w:tcW w:w="1179" w:type="dxa"/>
            <w:tcBorders>
              <w:top w:val="nil"/>
              <w:left w:val="nil"/>
              <w:bottom w:val="single" w:sz="4" w:space="0" w:color="auto"/>
              <w:right w:val="single" w:sz="4" w:space="0" w:color="auto"/>
            </w:tcBorders>
            <w:shd w:val="clear" w:color="auto" w:fill="auto"/>
            <w:vAlign w:val="center"/>
            <w:hideMark/>
          </w:tcPr>
          <w:p w14:paraId="7DFFFB4B" w14:textId="77777777" w:rsidR="000362B3" w:rsidRPr="005D07DA" w:rsidRDefault="000362B3" w:rsidP="00C80DFA">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-3 650,7 </w:t>
            </w:r>
          </w:p>
        </w:tc>
        <w:tc>
          <w:tcPr>
            <w:tcW w:w="840" w:type="dxa"/>
            <w:tcBorders>
              <w:top w:val="nil"/>
              <w:left w:val="nil"/>
              <w:bottom w:val="single" w:sz="4" w:space="0" w:color="auto"/>
              <w:right w:val="double" w:sz="6" w:space="0" w:color="auto"/>
            </w:tcBorders>
            <w:shd w:val="clear" w:color="auto" w:fill="auto"/>
            <w:vAlign w:val="center"/>
            <w:hideMark/>
          </w:tcPr>
          <w:p w14:paraId="605856B8" w14:textId="77777777" w:rsidR="000362B3" w:rsidRPr="005D07DA" w:rsidRDefault="000362B3" w:rsidP="00C80DFA">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-15,2 </w:t>
            </w:r>
          </w:p>
        </w:tc>
      </w:tr>
      <w:tr w:rsidR="005D07DA" w:rsidRPr="005D07DA" w14:paraId="574DB73F" w14:textId="77777777" w:rsidTr="008A05A3">
        <w:trPr>
          <w:trHeight w:val="70"/>
        </w:trPr>
        <w:tc>
          <w:tcPr>
            <w:tcW w:w="4939" w:type="dxa"/>
            <w:tcBorders>
              <w:top w:val="nil"/>
              <w:left w:val="double" w:sz="6" w:space="0" w:color="auto"/>
              <w:bottom w:val="single" w:sz="4" w:space="0" w:color="auto"/>
              <w:right w:val="single" w:sz="4" w:space="0" w:color="auto"/>
            </w:tcBorders>
            <w:shd w:val="clear" w:color="auto" w:fill="auto"/>
            <w:vAlign w:val="center"/>
            <w:hideMark/>
          </w:tcPr>
          <w:p w14:paraId="005E85C0" w14:textId="77777777" w:rsidR="000362B3" w:rsidRPr="005D07DA" w:rsidRDefault="000362B3" w:rsidP="00C80DFA">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Областной бюджет (бюдж. роспись обл. бюджета)</w:t>
            </w:r>
          </w:p>
        </w:tc>
        <w:tc>
          <w:tcPr>
            <w:tcW w:w="1340" w:type="dxa"/>
            <w:tcBorders>
              <w:top w:val="nil"/>
              <w:left w:val="nil"/>
              <w:bottom w:val="single" w:sz="4" w:space="0" w:color="auto"/>
              <w:right w:val="single" w:sz="4" w:space="0" w:color="auto"/>
            </w:tcBorders>
            <w:shd w:val="clear" w:color="auto" w:fill="auto"/>
            <w:vAlign w:val="center"/>
            <w:hideMark/>
          </w:tcPr>
          <w:p w14:paraId="453DC0EF" w14:textId="77777777" w:rsidR="000362B3" w:rsidRPr="005D07DA" w:rsidRDefault="000362B3" w:rsidP="00C80DFA">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120 598,8 </w:t>
            </w:r>
          </w:p>
        </w:tc>
        <w:tc>
          <w:tcPr>
            <w:tcW w:w="1360" w:type="dxa"/>
            <w:tcBorders>
              <w:top w:val="nil"/>
              <w:left w:val="nil"/>
              <w:bottom w:val="single" w:sz="4" w:space="0" w:color="auto"/>
              <w:right w:val="single" w:sz="4" w:space="0" w:color="auto"/>
            </w:tcBorders>
            <w:shd w:val="clear" w:color="auto" w:fill="auto"/>
            <w:vAlign w:val="center"/>
            <w:hideMark/>
          </w:tcPr>
          <w:p w14:paraId="6D1F74C7" w14:textId="77777777" w:rsidR="000362B3" w:rsidRPr="005D07DA" w:rsidRDefault="000362B3" w:rsidP="00C80DFA">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122 785,5 </w:t>
            </w:r>
          </w:p>
        </w:tc>
        <w:tc>
          <w:tcPr>
            <w:tcW w:w="1179" w:type="dxa"/>
            <w:tcBorders>
              <w:top w:val="nil"/>
              <w:left w:val="nil"/>
              <w:bottom w:val="single" w:sz="4" w:space="0" w:color="auto"/>
              <w:right w:val="single" w:sz="4" w:space="0" w:color="auto"/>
            </w:tcBorders>
            <w:shd w:val="clear" w:color="auto" w:fill="auto"/>
            <w:vAlign w:val="center"/>
            <w:hideMark/>
          </w:tcPr>
          <w:p w14:paraId="6ACFEA5B" w14:textId="77777777" w:rsidR="000362B3" w:rsidRPr="005D07DA" w:rsidRDefault="000362B3" w:rsidP="00C80DFA">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2 186,7 </w:t>
            </w:r>
          </w:p>
        </w:tc>
        <w:tc>
          <w:tcPr>
            <w:tcW w:w="840" w:type="dxa"/>
            <w:tcBorders>
              <w:top w:val="nil"/>
              <w:left w:val="nil"/>
              <w:bottom w:val="single" w:sz="4" w:space="0" w:color="auto"/>
              <w:right w:val="double" w:sz="6" w:space="0" w:color="auto"/>
            </w:tcBorders>
            <w:shd w:val="clear" w:color="auto" w:fill="auto"/>
            <w:vAlign w:val="center"/>
            <w:hideMark/>
          </w:tcPr>
          <w:p w14:paraId="455E8CD6" w14:textId="77777777" w:rsidR="000362B3" w:rsidRPr="005D07DA" w:rsidRDefault="000362B3" w:rsidP="00C80DFA">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1,8 </w:t>
            </w:r>
          </w:p>
        </w:tc>
      </w:tr>
      <w:tr w:rsidR="005D07DA" w:rsidRPr="005D07DA" w14:paraId="0154D400" w14:textId="77777777" w:rsidTr="008A05A3">
        <w:trPr>
          <w:trHeight w:val="70"/>
        </w:trPr>
        <w:tc>
          <w:tcPr>
            <w:tcW w:w="4939" w:type="dxa"/>
            <w:tcBorders>
              <w:top w:val="nil"/>
              <w:left w:val="double" w:sz="6" w:space="0" w:color="auto"/>
              <w:bottom w:val="single" w:sz="4" w:space="0" w:color="auto"/>
              <w:right w:val="single" w:sz="4" w:space="0" w:color="auto"/>
            </w:tcBorders>
            <w:shd w:val="clear" w:color="auto" w:fill="auto"/>
            <w:vAlign w:val="center"/>
            <w:hideMark/>
          </w:tcPr>
          <w:p w14:paraId="5B7BCCFE" w14:textId="77777777" w:rsidR="000362B3" w:rsidRPr="005D07DA" w:rsidRDefault="000362B3" w:rsidP="00C80DFA">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Местные бюджеты (отчеты по гос. программам)</w:t>
            </w:r>
          </w:p>
        </w:tc>
        <w:tc>
          <w:tcPr>
            <w:tcW w:w="1340" w:type="dxa"/>
            <w:tcBorders>
              <w:top w:val="nil"/>
              <w:left w:val="nil"/>
              <w:bottom w:val="single" w:sz="4" w:space="0" w:color="auto"/>
              <w:right w:val="single" w:sz="4" w:space="0" w:color="auto"/>
            </w:tcBorders>
            <w:shd w:val="clear" w:color="auto" w:fill="auto"/>
            <w:vAlign w:val="center"/>
            <w:hideMark/>
          </w:tcPr>
          <w:p w14:paraId="377415B3" w14:textId="77777777" w:rsidR="000362B3" w:rsidRPr="005D07DA" w:rsidRDefault="000362B3" w:rsidP="00C80DFA">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902,9 </w:t>
            </w:r>
          </w:p>
        </w:tc>
        <w:tc>
          <w:tcPr>
            <w:tcW w:w="1360" w:type="dxa"/>
            <w:tcBorders>
              <w:top w:val="nil"/>
              <w:left w:val="nil"/>
              <w:bottom w:val="single" w:sz="4" w:space="0" w:color="auto"/>
              <w:right w:val="single" w:sz="4" w:space="0" w:color="auto"/>
            </w:tcBorders>
            <w:shd w:val="clear" w:color="auto" w:fill="auto"/>
            <w:vAlign w:val="center"/>
            <w:hideMark/>
          </w:tcPr>
          <w:p w14:paraId="7B713D4E" w14:textId="77777777" w:rsidR="000362B3" w:rsidRPr="005D07DA" w:rsidRDefault="000362B3" w:rsidP="00C80DFA">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1 160,9 </w:t>
            </w:r>
          </w:p>
        </w:tc>
        <w:tc>
          <w:tcPr>
            <w:tcW w:w="1179" w:type="dxa"/>
            <w:tcBorders>
              <w:top w:val="nil"/>
              <w:left w:val="nil"/>
              <w:bottom w:val="single" w:sz="4" w:space="0" w:color="auto"/>
              <w:right w:val="single" w:sz="4" w:space="0" w:color="auto"/>
            </w:tcBorders>
            <w:shd w:val="clear" w:color="auto" w:fill="auto"/>
            <w:vAlign w:val="center"/>
            <w:hideMark/>
          </w:tcPr>
          <w:p w14:paraId="4249CBE7" w14:textId="77777777" w:rsidR="000362B3" w:rsidRPr="005D07DA" w:rsidRDefault="000362B3" w:rsidP="00C80DFA">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257,9 </w:t>
            </w:r>
          </w:p>
        </w:tc>
        <w:tc>
          <w:tcPr>
            <w:tcW w:w="840" w:type="dxa"/>
            <w:tcBorders>
              <w:top w:val="nil"/>
              <w:left w:val="nil"/>
              <w:bottom w:val="single" w:sz="4" w:space="0" w:color="auto"/>
              <w:right w:val="double" w:sz="6" w:space="0" w:color="auto"/>
            </w:tcBorders>
            <w:shd w:val="clear" w:color="auto" w:fill="auto"/>
            <w:vAlign w:val="center"/>
            <w:hideMark/>
          </w:tcPr>
          <w:p w14:paraId="24202C6B" w14:textId="77777777" w:rsidR="000362B3" w:rsidRPr="005D07DA" w:rsidRDefault="000362B3" w:rsidP="00C80DFA">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28,6 </w:t>
            </w:r>
          </w:p>
        </w:tc>
      </w:tr>
      <w:tr w:rsidR="005D07DA" w:rsidRPr="005D07DA" w14:paraId="784AD910" w14:textId="77777777" w:rsidTr="008A05A3">
        <w:trPr>
          <w:trHeight w:val="70"/>
        </w:trPr>
        <w:tc>
          <w:tcPr>
            <w:tcW w:w="4939" w:type="dxa"/>
            <w:tcBorders>
              <w:top w:val="nil"/>
              <w:left w:val="double" w:sz="6" w:space="0" w:color="auto"/>
              <w:bottom w:val="single" w:sz="4" w:space="0" w:color="auto"/>
              <w:right w:val="single" w:sz="4" w:space="0" w:color="auto"/>
            </w:tcBorders>
            <w:shd w:val="clear" w:color="auto" w:fill="auto"/>
            <w:vAlign w:val="center"/>
            <w:hideMark/>
          </w:tcPr>
          <w:p w14:paraId="2E55B049" w14:textId="77777777" w:rsidR="000362B3" w:rsidRPr="005D07DA" w:rsidRDefault="000362B3" w:rsidP="00C80DFA">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Внебюджетные источники (отчеты по гос. программам)</w:t>
            </w:r>
          </w:p>
        </w:tc>
        <w:tc>
          <w:tcPr>
            <w:tcW w:w="1340" w:type="dxa"/>
            <w:tcBorders>
              <w:top w:val="nil"/>
              <w:left w:val="nil"/>
              <w:bottom w:val="single" w:sz="4" w:space="0" w:color="auto"/>
              <w:right w:val="single" w:sz="4" w:space="0" w:color="auto"/>
            </w:tcBorders>
            <w:shd w:val="clear" w:color="auto" w:fill="auto"/>
            <w:vAlign w:val="center"/>
            <w:hideMark/>
          </w:tcPr>
          <w:p w14:paraId="2858A169" w14:textId="77777777" w:rsidR="000362B3" w:rsidRPr="005D07DA" w:rsidRDefault="000362B3" w:rsidP="00C80DFA">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45 201,9 </w:t>
            </w:r>
          </w:p>
        </w:tc>
        <w:tc>
          <w:tcPr>
            <w:tcW w:w="1360" w:type="dxa"/>
            <w:tcBorders>
              <w:top w:val="nil"/>
              <w:left w:val="nil"/>
              <w:bottom w:val="single" w:sz="4" w:space="0" w:color="auto"/>
              <w:right w:val="single" w:sz="4" w:space="0" w:color="auto"/>
            </w:tcBorders>
            <w:shd w:val="clear" w:color="auto" w:fill="auto"/>
            <w:vAlign w:val="center"/>
            <w:hideMark/>
          </w:tcPr>
          <w:p w14:paraId="6B3503A9" w14:textId="77777777" w:rsidR="000362B3" w:rsidRPr="005D07DA" w:rsidRDefault="000362B3" w:rsidP="00C80DFA">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54 563,7 </w:t>
            </w:r>
          </w:p>
        </w:tc>
        <w:tc>
          <w:tcPr>
            <w:tcW w:w="1179" w:type="dxa"/>
            <w:tcBorders>
              <w:top w:val="nil"/>
              <w:left w:val="nil"/>
              <w:bottom w:val="single" w:sz="4" w:space="0" w:color="auto"/>
              <w:right w:val="single" w:sz="4" w:space="0" w:color="auto"/>
            </w:tcBorders>
            <w:shd w:val="clear" w:color="auto" w:fill="auto"/>
            <w:vAlign w:val="center"/>
            <w:hideMark/>
          </w:tcPr>
          <w:p w14:paraId="6BDA49AA" w14:textId="77777777" w:rsidR="000362B3" w:rsidRPr="005D07DA" w:rsidRDefault="000362B3" w:rsidP="00C80DFA">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9 361,9 </w:t>
            </w:r>
          </w:p>
        </w:tc>
        <w:tc>
          <w:tcPr>
            <w:tcW w:w="840" w:type="dxa"/>
            <w:tcBorders>
              <w:top w:val="nil"/>
              <w:left w:val="nil"/>
              <w:bottom w:val="single" w:sz="4" w:space="0" w:color="auto"/>
              <w:right w:val="double" w:sz="6" w:space="0" w:color="auto"/>
            </w:tcBorders>
            <w:shd w:val="clear" w:color="auto" w:fill="auto"/>
            <w:vAlign w:val="center"/>
            <w:hideMark/>
          </w:tcPr>
          <w:p w14:paraId="3048EA22" w14:textId="77777777" w:rsidR="000362B3" w:rsidRPr="005D07DA" w:rsidRDefault="000362B3" w:rsidP="00C80DFA">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20,7 </w:t>
            </w:r>
          </w:p>
        </w:tc>
      </w:tr>
      <w:tr w:rsidR="000362B3" w:rsidRPr="005D07DA" w14:paraId="2FA9F91E" w14:textId="77777777" w:rsidTr="008A05A3">
        <w:trPr>
          <w:trHeight w:val="70"/>
        </w:trPr>
        <w:tc>
          <w:tcPr>
            <w:tcW w:w="4939" w:type="dxa"/>
            <w:tcBorders>
              <w:top w:val="nil"/>
              <w:left w:val="double" w:sz="6" w:space="0" w:color="auto"/>
              <w:bottom w:val="double" w:sz="6" w:space="0" w:color="auto"/>
              <w:right w:val="single" w:sz="4" w:space="0" w:color="auto"/>
            </w:tcBorders>
            <w:shd w:val="clear" w:color="auto" w:fill="auto"/>
            <w:vAlign w:val="center"/>
            <w:hideMark/>
          </w:tcPr>
          <w:p w14:paraId="6A763C49" w14:textId="77777777" w:rsidR="000362B3" w:rsidRPr="005D07DA" w:rsidRDefault="000362B3" w:rsidP="00C80DFA">
            <w:pPr>
              <w:spacing w:after="0" w:line="240" w:lineRule="auto"/>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Итого</w:t>
            </w:r>
          </w:p>
        </w:tc>
        <w:tc>
          <w:tcPr>
            <w:tcW w:w="1340" w:type="dxa"/>
            <w:tcBorders>
              <w:top w:val="nil"/>
              <w:left w:val="nil"/>
              <w:bottom w:val="double" w:sz="6" w:space="0" w:color="auto"/>
              <w:right w:val="single" w:sz="4" w:space="0" w:color="auto"/>
            </w:tcBorders>
            <w:shd w:val="clear" w:color="auto" w:fill="auto"/>
            <w:vAlign w:val="center"/>
            <w:hideMark/>
          </w:tcPr>
          <w:p w14:paraId="54F3B7ED" w14:textId="77777777" w:rsidR="000362B3" w:rsidRPr="005D07DA" w:rsidRDefault="000362B3" w:rsidP="00C80DFA">
            <w:pPr>
              <w:spacing w:after="0" w:line="240" w:lineRule="auto"/>
              <w:jc w:val="right"/>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 xml:space="preserve">190 789,2 </w:t>
            </w:r>
          </w:p>
        </w:tc>
        <w:tc>
          <w:tcPr>
            <w:tcW w:w="1360" w:type="dxa"/>
            <w:tcBorders>
              <w:top w:val="nil"/>
              <w:left w:val="nil"/>
              <w:bottom w:val="double" w:sz="6" w:space="0" w:color="auto"/>
              <w:right w:val="single" w:sz="4" w:space="0" w:color="auto"/>
            </w:tcBorders>
            <w:shd w:val="clear" w:color="auto" w:fill="auto"/>
            <w:vAlign w:val="center"/>
            <w:hideMark/>
          </w:tcPr>
          <w:p w14:paraId="24E3DF28" w14:textId="77777777" w:rsidR="000362B3" w:rsidRPr="005D07DA" w:rsidRDefault="000362B3" w:rsidP="00C80DFA">
            <w:pPr>
              <w:spacing w:after="0" w:line="240" w:lineRule="auto"/>
              <w:jc w:val="right"/>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 xml:space="preserve">198 945,0 </w:t>
            </w:r>
          </w:p>
        </w:tc>
        <w:tc>
          <w:tcPr>
            <w:tcW w:w="1179" w:type="dxa"/>
            <w:tcBorders>
              <w:top w:val="nil"/>
              <w:left w:val="nil"/>
              <w:bottom w:val="double" w:sz="6" w:space="0" w:color="auto"/>
              <w:right w:val="single" w:sz="4" w:space="0" w:color="auto"/>
            </w:tcBorders>
            <w:shd w:val="clear" w:color="auto" w:fill="auto"/>
            <w:vAlign w:val="center"/>
            <w:hideMark/>
          </w:tcPr>
          <w:p w14:paraId="54F4D620" w14:textId="77777777" w:rsidR="000362B3" w:rsidRPr="005D07DA" w:rsidRDefault="000362B3" w:rsidP="00C80DFA">
            <w:pPr>
              <w:spacing w:after="0" w:line="240" w:lineRule="auto"/>
              <w:jc w:val="right"/>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 xml:space="preserve">8 155,9 </w:t>
            </w:r>
          </w:p>
        </w:tc>
        <w:tc>
          <w:tcPr>
            <w:tcW w:w="840" w:type="dxa"/>
            <w:tcBorders>
              <w:top w:val="nil"/>
              <w:left w:val="nil"/>
              <w:bottom w:val="double" w:sz="6" w:space="0" w:color="auto"/>
              <w:right w:val="double" w:sz="6" w:space="0" w:color="auto"/>
            </w:tcBorders>
            <w:shd w:val="clear" w:color="auto" w:fill="auto"/>
            <w:vAlign w:val="center"/>
            <w:hideMark/>
          </w:tcPr>
          <w:p w14:paraId="4FC7663C" w14:textId="77777777" w:rsidR="000362B3" w:rsidRPr="005D07DA" w:rsidRDefault="000362B3" w:rsidP="00C80DFA">
            <w:pPr>
              <w:spacing w:after="0" w:line="240" w:lineRule="auto"/>
              <w:jc w:val="right"/>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 xml:space="preserve">4,3 </w:t>
            </w:r>
          </w:p>
        </w:tc>
      </w:tr>
    </w:tbl>
    <w:p w14:paraId="26C6CE44" w14:textId="77777777" w:rsidR="000362B3" w:rsidRPr="005D07DA" w:rsidRDefault="000362B3" w:rsidP="00637F98">
      <w:pPr>
        <w:spacing w:after="0" w:line="240" w:lineRule="auto"/>
        <w:ind w:firstLine="709"/>
        <w:jc w:val="both"/>
        <w:rPr>
          <w:rFonts w:ascii="Times New Roman" w:hAnsi="Times New Roman"/>
          <w:color w:val="000000" w:themeColor="text1"/>
          <w:sz w:val="28"/>
          <w:szCs w:val="28"/>
        </w:rPr>
      </w:pPr>
    </w:p>
    <w:p w14:paraId="33E3BC6E" w14:textId="77777777" w:rsidR="000362B3" w:rsidRPr="005D07DA" w:rsidRDefault="000362B3" w:rsidP="00637F98">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Объем запланированных расходов на реализацию ГП АО на 2024 год в сравнении с аналогичным периодом прошлого года (с учетом адресной программы Архангельской области «Переселение граждан из аварийного жилищного фонда на 2019 – 2025 годы») увеличился на 8 155,9 млн.руб. (+4,3 %), где за рост по средствам областного бюджета, местных бюджетов и за счет внебюджетных источников составил 11 806,6 млн.руб. (+7,1 %), а снижение по средствам федерального бюджета – 3 650,7 млн.руб. (-15,2 %).</w:t>
      </w:r>
    </w:p>
    <w:p w14:paraId="6C60C222" w14:textId="4B0A080A" w:rsidR="00055263" w:rsidRPr="005D07DA" w:rsidRDefault="00055263" w:rsidP="00055263">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Сведения о расходах на реализацию ГП АО за 6 месяцев 2023 и 2024 годов, размещенных в КИАС Архангельской области и представленных по запросу КСП АО за 6 мес</w:t>
      </w:r>
      <w:r w:rsidR="00075DCE" w:rsidRPr="005D07DA">
        <w:rPr>
          <w:rFonts w:ascii="Times New Roman" w:hAnsi="Times New Roman"/>
          <w:color w:val="000000" w:themeColor="text1"/>
          <w:sz w:val="28"/>
          <w:szCs w:val="28"/>
        </w:rPr>
        <w:t>яцев</w:t>
      </w:r>
      <w:r w:rsidRPr="005D07DA">
        <w:rPr>
          <w:rFonts w:ascii="Times New Roman" w:hAnsi="Times New Roman"/>
          <w:color w:val="000000" w:themeColor="text1"/>
          <w:sz w:val="28"/>
          <w:szCs w:val="28"/>
        </w:rPr>
        <w:t xml:space="preserve"> 2024 г</w:t>
      </w:r>
      <w:r w:rsidR="00075DCE" w:rsidRPr="005D07DA">
        <w:rPr>
          <w:rFonts w:ascii="Times New Roman" w:hAnsi="Times New Roman"/>
          <w:color w:val="000000" w:themeColor="text1"/>
          <w:sz w:val="28"/>
          <w:szCs w:val="28"/>
        </w:rPr>
        <w:t>ода</w:t>
      </w:r>
      <w:r w:rsidRPr="005D07DA">
        <w:rPr>
          <w:rFonts w:ascii="Times New Roman" w:hAnsi="Times New Roman"/>
          <w:color w:val="000000" w:themeColor="text1"/>
          <w:sz w:val="28"/>
          <w:szCs w:val="28"/>
        </w:rPr>
        <w:t xml:space="preserve">, представлены на рисунке </w:t>
      </w:r>
      <w:r w:rsidR="001C4B7E" w:rsidRPr="005D07DA">
        <w:rPr>
          <w:rFonts w:ascii="Times New Roman" w:hAnsi="Times New Roman"/>
          <w:color w:val="000000" w:themeColor="text1"/>
          <w:sz w:val="28"/>
          <w:szCs w:val="28"/>
        </w:rPr>
        <w:t>9</w:t>
      </w:r>
      <w:r w:rsidRPr="005D07DA">
        <w:rPr>
          <w:rFonts w:ascii="Times New Roman" w:hAnsi="Times New Roman"/>
          <w:color w:val="000000" w:themeColor="text1"/>
          <w:sz w:val="28"/>
          <w:szCs w:val="28"/>
        </w:rPr>
        <w:t>.</w:t>
      </w:r>
    </w:p>
    <w:p w14:paraId="6EA819B5" w14:textId="77777777" w:rsidR="000362B3" w:rsidRPr="005D07DA" w:rsidRDefault="000362B3" w:rsidP="008A05A3">
      <w:pPr>
        <w:pStyle w:val="aff0"/>
        <w:spacing w:after="0" w:line="240" w:lineRule="auto"/>
        <w:jc w:val="center"/>
        <w:rPr>
          <w:rFonts w:ascii="Times New Roman" w:hAnsi="Times New Roman"/>
          <w:b w:val="0"/>
          <w:color w:val="000000" w:themeColor="text1"/>
          <w:sz w:val="24"/>
          <w:szCs w:val="24"/>
        </w:rPr>
      </w:pPr>
      <w:r w:rsidRPr="005D07DA">
        <w:rPr>
          <w:rFonts w:ascii="Times New Roman" w:hAnsi="Times New Roman"/>
          <w:b w:val="0"/>
          <w:noProof/>
          <w:color w:val="000000" w:themeColor="text1"/>
          <w:sz w:val="24"/>
          <w:szCs w:val="24"/>
          <w:lang w:eastAsia="ru-RU"/>
        </w:rPr>
        <w:drawing>
          <wp:inline distT="0" distB="0" distL="0" distR="0" wp14:anchorId="5B6C2190" wp14:editId="5E506E4C">
            <wp:extent cx="5191124" cy="179959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199843" cy="1802613"/>
                    </a:xfrm>
                    <a:prstGeom prst="rect">
                      <a:avLst/>
                    </a:prstGeom>
                    <a:noFill/>
                  </pic:spPr>
                </pic:pic>
              </a:graphicData>
            </a:graphic>
          </wp:inline>
        </w:drawing>
      </w:r>
    </w:p>
    <w:p w14:paraId="41EF3495" w14:textId="677C45D6" w:rsidR="000362B3" w:rsidRPr="005D07DA" w:rsidRDefault="000362B3" w:rsidP="008A05A3">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Рисунок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Рисунок \* ARABIC </w:instrText>
      </w:r>
      <w:r w:rsidRPr="005D07DA">
        <w:rPr>
          <w:rFonts w:ascii="Times New Roman" w:hAnsi="Times New Roman"/>
          <w:b w:val="0"/>
          <w:color w:val="000000" w:themeColor="text1"/>
          <w:sz w:val="24"/>
          <w:szCs w:val="24"/>
        </w:rPr>
        <w:fldChar w:fldCharType="separate"/>
      </w:r>
      <w:r w:rsidR="001C4B7E" w:rsidRPr="005D07DA">
        <w:rPr>
          <w:rFonts w:ascii="Times New Roman" w:hAnsi="Times New Roman"/>
          <w:b w:val="0"/>
          <w:noProof/>
          <w:color w:val="000000" w:themeColor="text1"/>
          <w:sz w:val="24"/>
          <w:szCs w:val="24"/>
        </w:rPr>
        <w:t>9</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xml:space="preserve">. Расходы на реализацию </w:t>
      </w:r>
      <w:r w:rsidR="008A05A3" w:rsidRPr="005D07DA">
        <w:rPr>
          <w:rFonts w:ascii="Times New Roman" w:hAnsi="Times New Roman"/>
          <w:b w:val="0"/>
          <w:color w:val="000000" w:themeColor="text1"/>
          <w:sz w:val="24"/>
          <w:szCs w:val="24"/>
        </w:rPr>
        <w:t>ГП АО</w:t>
      </w:r>
      <w:r w:rsidRPr="005D07DA">
        <w:rPr>
          <w:rFonts w:ascii="Times New Roman" w:hAnsi="Times New Roman"/>
          <w:b w:val="0"/>
          <w:color w:val="000000" w:themeColor="text1"/>
          <w:sz w:val="24"/>
          <w:szCs w:val="24"/>
        </w:rPr>
        <w:t xml:space="preserve"> с учетом адресной программы Архангельской области «Переселение граждан из аварийного жилищного фонда…» на 01.07.2023 и на 01.07.2024 за счет всех источников финансирования, млн.руб.</w:t>
      </w:r>
    </w:p>
    <w:p w14:paraId="10C10D7A" w14:textId="77777777" w:rsidR="000362B3" w:rsidRPr="005D07DA" w:rsidRDefault="000362B3" w:rsidP="00C344B3">
      <w:pPr>
        <w:spacing w:after="0" w:line="240" w:lineRule="auto"/>
        <w:ind w:firstLine="709"/>
        <w:jc w:val="both"/>
        <w:rPr>
          <w:rFonts w:ascii="Times New Roman" w:hAnsi="Times New Roman"/>
          <w:color w:val="000000" w:themeColor="text1"/>
          <w:sz w:val="28"/>
          <w:szCs w:val="28"/>
        </w:rPr>
      </w:pPr>
    </w:p>
    <w:p w14:paraId="592EB086" w14:textId="21972494" w:rsidR="000362B3" w:rsidRPr="005D07DA" w:rsidRDefault="000362B3" w:rsidP="00C344B3">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Согласно представленным отчетам</w:t>
      </w:r>
      <w:r w:rsidR="00ED206F" w:rsidRPr="005D07DA">
        <w:rPr>
          <w:rFonts w:ascii="Times New Roman" w:hAnsi="Times New Roman"/>
          <w:color w:val="000000" w:themeColor="text1"/>
          <w:sz w:val="28"/>
          <w:szCs w:val="28"/>
        </w:rPr>
        <w:t>,</w:t>
      </w:r>
      <w:r w:rsidRPr="005D07DA">
        <w:rPr>
          <w:rFonts w:ascii="Times New Roman" w:hAnsi="Times New Roman"/>
          <w:color w:val="000000" w:themeColor="text1"/>
          <w:sz w:val="28"/>
          <w:szCs w:val="28"/>
        </w:rPr>
        <w:t xml:space="preserve"> расходы на реализацию </w:t>
      </w:r>
      <w:r w:rsidR="00ED206F" w:rsidRPr="005D07DA">
        <w:rPr>
          <w:rFonts w:ascii="Times New Roman" w:hAnsi="Times New Roman"/>
          <w:color w:val="000000" w:themeColor="text1"/>
          <w:sz w:val="28"/>
          <w:szCs w:val="28"/>
        </w:rPr>
        <w:t>ГП АО</w:t>
      </w:r>
      <w:r w:rsidRPr="005D07DA">
        <w:rPr>
          <w:rFonts w:ascii="Times New Roman" w:hAnsi="Times New Roman"/>
          <w:color w:val="000000" w:themeColor="text1"/>
          <w:sz w:val="28"/>
          <w:szCs w:val="28"/>
        </w:rPr>
        <w:t xml:space="preserve"> за счет всех источников финансирования за 6 месяцев 2024 года в целом составили 94 339,3 млн.руб. или 47,4 % от плановых показателей на год, в том числе за счет средств доля федерального бюджета составила 10,6 % от всех расходов на реализацию ГП АО, доля областного бюджета (с учетом средств ППК «Фонд развития территорий» – 67,7 %, доля местных бюджетов – 0,2 %, а внебюджетных источников – 21,5 %, что отражено в таблице </w:t>
      </w:r>
      <w:r w:rsidR="001C4B7E" w:rsidRPr="005D07DA">
        <w:rPr>
          <w:rFonts w:ascii="Times New Roman" w:hAnsi="Times New Roman"/>
          <w:color w:val="000000" w:themeColor="text1"/>
          <w:sz w:val="28"/>
          <w:szCs w:val="28"/>
        </w:rPr>
        <w:t>49</w:t>
      </w:r>
      <w:r w:rsidRPr="005D07DA">
        <w:rPr>
          <w:rFonts w:ascii="Times New Roman" w:hAnsi="Times New Roman"/>
          <w:color w:val="000000" w:themeColor="text1"/>
          <w:sz w:val="28"/>
          <w:szCs w:val="28"/>
        </w:rPr>
        <w:t>.</w:t>
      </w:r>
    </w:p>
    <w:p w14:paraId="30717E40" w14:textId="77777777" w:rsidR="00ED206F" w:rsidRPr="005D07DA" w:rsidRDefault="00ED206F" w:rsidP="00ED206F">
      <w:pPr>
        <w:pStyle w:val="aff0"/>
        <w:spacing w:after="0" w:line="240" w:lineRule="auto"/>
        <w:rPr>
          <w:rFonts w:ascii="Times New Roman" w:hAnsi="Times New Roman"/>
          <w:b w:val="0"/>
          <w:color w:val="000000" w:themeColor="text1"/>
          <w:sz w:val="24"/>
          <w:szCs w:val="24"/>
        </w:rPr>
      </w:pPr>
    </w:p>
    <w:p w14:paraId="5FE40936" w14:textId="280D46A0" w:rsidR="000362B3" w:rsidRPr="005D07DA" w:rsidRDefault="000362B3" w:rsidP="00ED206F">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1C4B7E" w:rsidRPr="005D07DA">
        <w:rPr>
          <w:rFonts w:ascii="Times New Roman" w:hAnsi="Times New Roman"/>
          <w:b w:val="0"/>
          <w:noProof/>
          <w:color w:val="000000" w:themeColor="text1"/>
          <w:sz w:val="24"/>
          <w:szCs w:val="24"/>
        </w:rPr>
        <w:t>49</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xml:space="preserve">. Расходы на реализацию ГП АО за </w:t>
      </w:r>
      <w:r w:rsidR="00075DCE" w:rsidRPr="005D07DA">
        <w:rPr>
          <w:rFonts w:ascii="Times New Roman" w:hAnsi="Times New Roman"/>
          <w:b w:val="0"/>
          <w:color w:val="000000" w:themeColor="text1"/>
          <w:sz w:val="24"/>
          <w:szCs w:val="24"/>
          <w:lang w:val="en-US"/>
        </w:rPr>
        <w:t>I</w:t>
      </w:r>
      <w:r w:rsidRPr="005D07DA">
        <w:rPr>
          <w:rFonts w:ascii="Times New Roman" w:hAnsi="Times New Roman"/>
          <w:b w:val="0"/>
          <w:color w:val="000000" w:themeColor="text1"/>
          <w:sz w:val="24"/>
          <w:szCs w:val="24"/>
        </w:rPr>
        <w:t xml:space="preserve"> </w:t>
      </w:r>
      <w:r w:rsidR="00075DCE" w:rsidRPr="005D07DA">
        <w:rPr>
          <w:rFonts w:ascii="Times New Roman" w:hAnsi="Times New Roman"/>
          <w:b w:val="0"/>
          <w:color w:val="000000" w:themeColor="text1"/>
          <w:sz w:val="24"/>
          <w:szCs w:val="24"/>
        </w:rPr>
        <w:t>полугодие</w:t>
      </w:r>
      <w:r w:rsidRPr="005D07DA">
        <w:rPr>
          <w:rFonts w:ascii="Times New Roman" w:hAnsi="Times New Roman"/>
          <w:b w:val="0"/>
          <w:color w:val="000000" w:themeColor="text1"/>
          <w:sz w:val="24"/>
          <w:szCs w:val="24"/>
        </w:rPr>
        <w:t xml:space="preserve"> 202</w:t>
      </w:r>
      <w:r w:rsidR="00075DCE" w:rsidRPr="005D07DA">
        <w:rPr>
          <w:rFonts w:ascii="Times New Roman" w:hAnsi="Times New Roman"/>
          <w:b w:val="0"/>
          <w:color w:val="000000" w:themeColor="text1"/>
          <w:sz w:val="24"/>
          <w:szCs w:val="24"/>
        </w:rPr>
        <w:t>4</w:t>
      </w:r>
      <w:r w:rsidRPr="005D07DA">
        <w:rPr>
          <w:rFonts w:ascii="Times New Roman" w:hAnsi="Times New Roman"/>
          <w:b w:val="0"/>
          <w:color w:val="000000" w:themeColor="text1"/>
          <w:sz w:val="24"/>
          <w:szCs w:val="24"/>
        </w:rPr>
        <w:t xml:space="preserve"> года, млн.руб.</w:t>
      </w:r>
    </w:p>
    <w:tbl>
      <w:tblPr>
        <w:tblW w:w="9616" w:type="dxa"/>
        <w:tblLook w:val="04A0" w:firstRow="1" w:lastRow="0" w:firstColumn="1" w:lastColumn="0" w:noHBand="0" w:noVBand="1"/>
      </w:tblPr>
      <w:tblGrid>
        <w:gridCol w:w="5080"/>
        <w:gridCol w:w="1275"/>
        <w:gridCol w:w="1418"/>
        <w:gridCol w:w="1843"/>
      </w:tblGrid>
      <w:tr w:rsidR="005D07DA" w:rsidRPr="005D07DA" w14:paraId="43193556" w14:textId="77777777" w:rsidTr="00075DCE">
        <w:trPr>
          <w:trHeight w:val="35"/>
          <w:tblHeader/>
        </w:trPr>
        <w:tc>
          <w:tcPr>
            <w:tcW w:w="5080"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4A424032" w14:textId="4B27F470" w:rsidR="000362B3" w:rsidRPr="005D07DA" w:rsidRDefault="00EC59A5" w:rsidP="00EC59A5">
            <w:pPr>
              <w:spacing w:after="0" w:line="240" w:lineRule="auto"/>
              <w:jc w:val="center"/>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Источник финансирования</w:t>
            </w:r>
          </w:p>
        </w:tc>
        <w:tc>
          <w:tcPr>
            <w:tcW w:w="1275" w:type="dxa"/>
            <w:tcBorders>
              <w:top w:val="double" w:sz="6" w:space="0" w:color="auto"/>
              <w:left w:val="nil"/>
              <w:bottom w:val="single" w:sz="4" w:space="0" w:color="auto"/>
              <w:right w:val="single" w:sz="4" w:space="0" w:color="auto"/>
            </w:tcBorders>
            <w:shd w:val="clear" w:color="auto" w:fill="auto"/>
            <w:vAlign w:val="center"/>
            <w:hideMark/>
          </w:tcPr>
          <w:p w14:paraId="6AA5A75C" w14:textId="77777777" w:rsidR="000362B3" w:rsidRPr="005D07DA" w:rsidRDefault="000362B3" w:rsidP="00EC59A5">
            <w:pPr>
              <w:spacing w:after="0" w:line="240" w:lineRule="auto"/>
              <w:jc w:val="center"/>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План года</w:t>
            </w:r>
          </w:p>
        </w:tc>
        <w:tc>
          <w:tcPr>
            <w:tcW w:w="1418" w:type="dxa"/>
            <w:tcBorders>
              <w:top w:val="double" w:sz="6" w:space="0" w:color="auto"/>
              <w:left w:val="nil"/>
              <w:bottom w:val="single" w:sz="4" w:space="0" w:color="auto"/>
              <w:right w:val="single" w:sz="4" w:space="0" w:color="auto"/>
            </w:tcBorders>
            <w:shd w:val="clear" w:color="auto" w:fill="auto"/>
            <w:vAlign w:val="center"/>
            <w:hideMark/>
          </w:tcPr>
          <w:p w14:paraId="70127585" w14:textId="77777777" w:rsidR="000362B3" w:rsidRPr="005D07DA" w:rsidRDefault="000362B3" w:rsidP="00EC59A5">
            <w:pPr>
              <w:spacing w:after="0" w:line="240" w:lineRule="auto"/>
              <w:jc w:val="center"/>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Исполнено</w:t>
            </w:r>
          </w:p>
        </w:tc>
        <w:tc>
          <w:tcPr>
            <w:tcW w:w="1843" w:type="dxa"/>
            <w:tcBorders>
              <w:top w:val="double" w:sz="6" w:space="0" w:color="auto"/>
              <w:left w:val="nil"/>
              <w:bottom w:val="single" w:sz="4" w:space="0" w:color="auto"/>
              <w:right w:val="double" w:sz="6" w:space="0" w:color="auto"/>
            </w:tcBorders>
            <w:shd w:val="clear" w:color="auto" w:fill="auto"/>
            <w:vAlign w:val="center"/>
            <w:hideMark/>
          </w:tcPr>
          <w:p w14:paraId="0F336E40" w14:textId="77777777" w:rsidR="000362B3" w:rsidRPr="005D07DA" w:rsidRDefault="000362B3" w:rsidP="00EC59A5">
            <w:pPr>
              <w:spacing w:after="0" w:line="240" w:lineRule="auto"/>
              <w:jc w:val="center"/>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 выполнения</w:t>
            </w:r>
          </w:p>
        </w:tc>
      </w:tr>
      <w:tr w:rsidR="005D07DA" w:rsidRPr="005D07DA" w14:paraId="42F9BF7F" w14:textId="77777777" w:rsidTr="00075DCE">
        <w:trPr>
          <w:trHeight w:val="70"/>
        </w:trPr>
        <w:tc>
          <w:tcPr>
            <w:tcW w:w="5080" w:type="dxa"/>
            <w:tcBorders>
              <w:top w:val="nil"/>
              <w:left w:val="double" w:sz="6" w:space="0" w:color="auto"/>
              <w:bottom w:val="single" w:sz="4" w:space="0" w:color="auto"/>
              <w:right w:val="single" w:sz="4" w:space="0" w:color="auto"/>
            </w:tcBorders>
            <w:shd w:val="clear" w:color="auto" w:fill="auto"/>
            <w:vAlign w:val="center"/>
            <w:hideMark/>
          </w:tcPr>
          <w:p w14:paraId="392004E7" w14:textId="22B7C9D5" w:rsidR="00075DCE" w:rsidRPr="005D07DA" w:rsidRDefault="00075DCE" w:rsidP="00075DCE">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Федеральный бюджет (бюдж. роспись и лиц. счет обл. бюдж.)</w:t>
            </w:r>
          </w:p>
        </w:tc>
        <w:tc>
          <w:tcPr>
            <w:tcW w:w="1275" w:type="dxa"/>
            <w:tcBorders>
              <w:top w:val="nil"/>
              <w:left w:val="nil"/>
              <w:bottom w:val="single" w:sz="4" w:space="0" w:color="auto"/>
              <w:right w:val="single" w:sz="4" w:space="0" w:color="auto"/>
            </w:tcBorders>
            <w:shd w:val="clear" w:color="auto" w:fill="auto"/>
            <w:vAlign w:val="center"/>
            <w:hideMark/>
          </w:tcPr>
          <w:p w14:paraId="1C68D189" w14:textId="77777777" w:rsidR="00075DCE" w:rsidRPr="005D07DA" w:rsidRDefault="00075DCE" w:rsidP="00075DCE">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20 434,9 </w:t>
            </w:r>
          </w:p>
        </w:tc>
        <w:tc>
          <w:tcPr>
            <w:tcW w:w="1418" w:type="dxa"/>
            <w:tcBorders>
              <w:top w:val="nil"/>
              <w:left w:val="nil"/>
              <w:bottom w:val="single" w:sz="4" w:space="0" w:color="auto"/>
              <w:right w:val="single" w:sz="4" w:space="0" w:color="auto"/>
            </w:tcBorders>
            <w:shd w:val="clear" w:color="auto" w:fill="auto"/>
            <w:vAlign w:val="center"/>
            <w:hideMark/>
          </w:tcPr>
          <w:p w14:paraId="7C3B3069" w14:textId="77777777" w:rsidR="00075DCE" w:rsidRPr="005D07DA" w:rsidRDefault="00075DCE" w:rsidP="00075DCE">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9 970,4 </w:t>
            </w:r>
          </w:p>
        </w:tc>
        <w:tc>
          <w:tcPr>
            <w:tcW w:w="1843" w:type="dxa"/>
            <w:tcBorders>
              <w:top w:val="nil"/>
              <w:left w:val="nil"/>
              <w:bottom w:val="single" w:sz="4" w:space="0" w:color="auto"/>
              <w:right w:val="double" w:sz="6" w:space="0" w:color="auto"/>
            </w:tcBorders>
            <w:shd w:val="clear" w:color="auto" w:fill="auto"/>
            <w:vAlign w:val="center"/>
            <w:hideMark/>
          </w:tcPr>
          <w:p w14:paraId="05BD1C77" w14:textId="77777777" w:rsidR="00075DCE" w:rsidRPr="005D07DA" w:rsidRDefault="00075DCE" w:rsidP="00075DCE">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48,8 </w:t>
            </w:r>
          </w:p>
        </w:tc>
      </w:tr>
      <w:tr w:rsidR="005D07DA" w:rsidRPr="005D07DA" w14:paraId="443B4766" w14:textId="77777777" w:rsidTr="00075DCE">
        <w:trPr>
          <w:trHeight w:val="70"/>
        </w:trPr>
        <w:tc>
          <w:tcPr>
            <w:tcW w:w="5080" w:type="dxa"/>
            <w:tcBorders>
              <w:top w:val="nil"/>
              <w:left w:val="double" w:sz="6" w:space="0" w:color="auto"/>
              <w:bottom w:val="single" w:sz="4" w:space="0" w:color="auto"/>
              <w:right w:val="single" w:sz="4" w:space="0" w:color="auto"/>
            </w:tcBorders>
            <w:shd w:val="clear" w:color="auto" w:fill="auto"/>
            <w:vAlign w:val="center"/>
            <w:hideMark/>
          </w:tcPr>
          <w:p w14:paraId="023442CF" w14:textId="052F3BB7" w:rsidR="00075DCE" w:rsidRPr="005D07DA" w:rsidRDefault="00075DCE" w:rsidP="00075DCE">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Областной бюджет (бюдж. роспись и лиц. счет обл. бюдж.)</w:t>
            </w:r>
          </w:p>
        </w:tc>
        <w:tc>
          <w:tcPr>
            <w:tcW w:w="1275" w:type="dxa"/>
            <w:tcBorders>
              <w:top w:val="nil"/>
              <w:left w:val="nil"/>
              <w:bottom w:val="single" w:sz="4" w:space="0" w:color="auto"/>
              <w:right w:val="single" w:sz="4" w:space="0" w:color="auto"/>
            </w:tcBorders>
            <w:shd w:val="clear" w:color="auto" w:fill="auto"/>
            <w:vAlign w:val="center"/>
            <w:hideMark/>
          </w:tcPr>
          <w:p w14:paraId="29F3A03F" w14:textId="77777777" w:rsidR="00075DCE" w:rsidRPr="005D07DA" w:rsidRDefault="00075DCE" w:rsidP="00075DCE">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122 785,5 </w:t>
            </w:r>
          </w:p>
        </w:tc>
        <w:tc>
          <w:tcPr>
            <w:tcW w:w="1418" w:type="dxa"/>
            <w:tcBorders>
              <w:top w:val="nil"/>
              <w:left w:val="nil"/>
              <w:bottom w:val="single" w:sz="4" w:space="0" w:color="auto"/>
              <w:right w:val="single" w:sz="4" w:space="0" w:color="auto"/>
            </w:tcBorders>
            <w:shd w:val="clear" w:color="auto" w:fill="auto"/>
            <w:vAlign w:val="center"/>
            <w:hideMark/>
          </w:tcPr>
          <w:p w14:paraId="02574857" w14:textId="77777777" w:rsidR="00075DCE" w:rsidRPr="005D07DA" w:rsidRDefault="00075DCE" w:rsidP="00075DCE">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63 876,3 </w:t>
            </w:r>
          </w:p>
        </w:tc>
        <w:tc>
          <w:tcPr>
            <w:tcW w:w="1843" w:type="dxa"/>
            <w:tcBorders>
              <w:top w:val="nil"/>
              <w:left w:val="nil"/>
              <w:bottom w:val="single" w:sz="4" w:space="0" w:color="auto"/>
              <w:right w:val="double" w:sz="6" w:space="0" w:color="auto"/>
            </w:tcBorders>
            <w:shd w:val="clear" w:color="auto" w:fill="auto"/>
            <w:vAlign w:val="center"/>
            <w:hideMark/>
          </w:tcPr>
          <w:p w14:paraId="697EE59A" w14:textId="77777777" w:rsidR="00075DCE" w:rsidRPr="005D07DA" w:rsidRDefault="00075DCE" w:rsidP="00075DCE">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52,0 </w:t>
            </w:r>
          </w:p>
        </w:tc>
      </w:tr>
      <w:tr w:rsidR="005D07DA" w:rsidRPr="005D07DA" w14:paraId="23B7DE88" w14:textId="77777777" w:rsidTr="00075DCE">
        <w:trPr>
          <w:trHeight w:val="70"/>
        </w:trPr>
        <w:tc>
          <w:tcPr>
            <w:tcW w:w="5080" w:type="dxa"/>
            <w:tcBorders>
              <w:top w:val="nil"/>
              <w:left w:val="double" w:sz="6" w:space="0" w:color="auto"/>
              <w:bottom w:val="single" w:sz="4" w:space="0" w:color="auto"/>
              <w:right w:val="single" w:sz="4" w:space="0" w:color="auto"/>
            </w:tcBorders>
            <w:shd w:val="clear" w:color="auto" w:fill="auto"/>
            <w:noWrap/>
            <w:vAlign w:val="center"/>
            <w:hideMark/>
          </w:tcPr>
          <w:p w14:paraId="312EE79A" w14:textId="60F23678" w:rsidR="00075DCE" w:rsidRPr="005D07DA" w:rsidRDefault="00075DCE" w:rsidP="00075DCE">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Местные бюджеты (отчеты по гос. программам)</w:t>
            </w:r>
          </w:p>
        </w:tc>
        <w:tc>
          <w:tcPr>
            <w:tcW w:w="1275" w:type="dxa"/>
            <w:tcBorders>
              <w:top w:val="nil"/>
              <w:left w:val="nil"/>
              <w:bottom w:val="single" w:sz="4" w:space="0" w:color="auto"/>
              <w:right w:val="single" w:sz="4" w:space="0" w:color="auto"/>
            </w:tcBorders>
            <w:shd w:val="clear" w:color="auto" w:fill="auto"/>
            <w:vAlign w:val="center"/>
            <w:hideMark/>
          </w:tcPr>
          <w:p w14:paraId="6F77C6B9" w14:textId="77777777" w:rsidR="00075DCE" w:rsidRPr="005D07DA" w:rsidRDefault="00075DCE" w:rsidP="00075DCE">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1 160,9 </w:t>
            </w:r>
          </w:p>
        </w:tc>
        <w:tc>
          <w:tcPr>
            <w:tcW w:w="1418" w:type="dxa"/>
            <w:tcBorders>
              <w:top w:val="nil"/>
              <w:left w:val="nil"/>
              <w:bottom w:val="single" w:sz="4" w:space="0" w:color="auto"/>
              <w:right w:val="single" w:sz="4" w:space="0" w:color="auto"/>
            </w:tcBorders>
            <w:shd w:val="clear" w:color="auto" w:fill="auto"/>
            <w:vAlign w:val="center"/>
            <w:hideMark/>
          </w:tcPr>
          <w:p w14:paraId="610FA7DB" w14:textId="77777777" w:rsidR="00075DCE" w:rsidRPr="005D07DA" w:rsidRDefault="00075DCE" w:rsidP="00075DCE">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174,9 </w:t>
            </w:r>
          </w:p>
        </w:tc>
        <w:tc>
          <w:tcPr>
            <w:tcW w:w="1843" w:type="dxa"/>
            <w:tcBorders>
              <w:top w:val="nil"/>
              <w:left w:val="nil"/>
              <w:bottom w:val="single" w:sz="4" w:space="0" w:color="auto"/>
              <w:right w:val="double" w:sz="6" w:space="0" w:color="auto"/>
            </w:tcBorders>
            <w:shd w:val="clear" w:color="auto" w:fill="auto"/>
            <w:vAlign w:val="center"/>
            <w:hideMark/>
          </w:tcPr>
          <w:p w14:paraId="30A7781E" w14:textId="77777777" w:rsidR="00075DCE" w:rsidRPr="005D07DA" w:rsidRDefault="00075DCE" w:rsidP="00075DCE">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15,1 </w:t>
            </w:r>
          </w:p>
        </w:tc>
      </w:tr>
      <w:tr w:rsidR="005D07DA" w:rsidRPr="005D07DA" w14:paraId="67D51DB6" w14:textId="77777777" w:rsidTr="00075DCE">
        <w:trPr>
          <w:trHeight w:val="70"/>
        </w:trPr>
        <w:tc>
          <w:tcPr>
            <w:tcW w:w="5080" w:type="dxa"/>
            <w:tcBorders>
              <w:top w:val="nil"/>
              <w:left w:val="double" w:sz="6" w:space="0" w:color="auto"/>
              <w:bottom w:val="single" w:sz="4" w:space="0" w:color="auto"/>
              <w:right w:val="single" w:sz="4" w:space="0" w:color="auto"/>
            </w:tcBorders>
            <w:shd w:val="clear" w:color="auto" w:fill="auto"/>
            <w:vAlign w:val="center"/>
            <w:hideMark/>
          </w:tcPr>
          <w:p w14:paraId="5FE0D3C2" w14:textId="368FF449" w:rsidR="00075DCE" w:rsidRPr="005D07DA" w:rsidRDefault="00075DCE" w:rsidP="00075DCE">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Внебюджетные источники</w:t>
            </w:r>
            <w:r w:rsidRPr="005D07DA">
              <w:rPr>
                <w:color w:val="000000" w:themeColor="text1"/>
              </w:rPr>
              <w:t xml:space="preserve"> </w:t>
            </w:r>
            <w:r w:rsidRPr="005D07DA">
              <w:rPr>
                <w:rFonts w:ascii="Times New Roman" w:eastAsia="Times New Roman" w:hAnsi="Times New Roman"/>
                <w:color w:val="000000" w:themeColor="text1"/>
                <w:lang w:eastAsia="ru-RU"/>
              </w:rPr>
              <w:t>(отчеты по гос. программам)</w:t>
            </w:r>
          </w:p>
        </w:tc>
        <w:tc>
          <w:tcPr>
            <w:tcW w:w="1275" w:type="dxa"/>
            <w:tcBorders>
              <w:top w:val="nil"/>
              <w:left w:val="nil"/>
              <w:bottom w:val="single" w:sz="4" w:space="0" w:color="auto"/>
              <w:right w:val="single" w:sz="4" w:space="0" w:color="auto"/>
            </w:tcBorders>
            <w:shd w:val="clear" w:color="auto" w:fill="auto"/>
            <w:vAlign w:val="center"/>
            <w:hideMark/>
          </w:tcPr>
          <w:p w14:paraId="4F2896D6" w14:textId="77777777" w:rsidR="00075DCE" w:rsidRPr="005D07DA" w:rsidRDefault="00075DCE" w:rsidP="00075DCE">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54 563,7 </w:t>
            </w:r>
          </w:p>
        </w:tc>
        <w:tc>
          <w:tcPr>
            <w:tcW w:w="1418" w:type="dxa"/>
            <w:tcBorders>
              <w:top w:val="nil"/>
              <w:left w:val="nil"/>
              <w:bottom w:val="single" w:sz="4" w:space="0" w:color="auto"/>
              <w:right w:val="single" w:sz="4" w:space="0" w:color="auto"/>
            </w:tcBorders>
            <w:shd w:val="clear" w:color="auto" w:fill="auto"/>
            <w:vAlign w:val="center"/>
            <w:hideMark/>
          </w:tcPr>
          <w:p w14:paraId="632F7604" w14:textId="77777777" w:rsidR="00075DCE" w:rsidRPr="005D07DA" w:rsidRDefault="00075DCE" w:rsidP="00075DCE">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20 317,7 </w:t>
            </w:r>
          </w:p>
        </w:tc>
        <w:tc>
          <w:tcPr>
            <w:tcW w:w="1843" w:type="dxa"/>
            <w:tcBorders>
              <w:top w:val="nil"/>
              <w:left w:val="nil"/>
              <w:bottom w:val="single" w:sz="4" w:space="0" w:color="auto"/>
              <w:right w:val="double" w:sz="6" w:space="0" w:color="auto"/>
            </w:tcBorders>
            <w:shd w:val="clear" w:color="auto" w:fill="auto"/>
            <w:vAlign w:val="center"/>
            <w:hideMark/>
          </w:tcPr>
          <w:p w14:paraId="2ECF7556" w14:textId="77777777" w:rsidR="00075DCE" w:rsidRPr="005D07DA" w:rsidRDefault="00075DCE" w:rsidP="00075DCE">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37,2 </w:t>
            </w:r>
          </w:p>
        </w:tc>
      </w:tr>
      <w:tr w:rsidR="000362B3" w:rsidRPr="005D07DA" w14:paraId="605C3CA0" w14:textId="77777777" w:rsidTr="00075DCE">
        <w:trPr>
          <w:trHeight w:val="70"/>
        </w:trPr>
        <w:tc>
          <w:tcPr>
            <w:tcW w:w="5080" w:type="dxa"/>
            <w:tcBorders>
              <w:top w:val="nil"/>
              <w:left w:val="double" w:sz="6" w:space="0" w:color="auto"/>
              <w:bottom w:val="double" w:sz="6" w:space="0" w:color="auto"/>
              <w:right w:val="single" w:sz="4" w:space="0" w:color="auto"/>
            </w:tcBorders>
            <w:shd w:val="clear" w:color="auto" w:fill="auto"/>
            <w:vAlign w:val="center"/>
            <w:hideMark/>
          </w:tcPr>
          <w:p w14:paraId="75E1B52B" w14:textId="77777777" w:rsidR="000362B3" w:rsidRPr="005D07DA" w:rsidRDefault="000362B3" w:rsidP="00EC59A5">
            <w:pPr>
              <w:spacing w:after="0" w:line="240" w:lineRule="auto"/>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Итого</w:t>
            </w:r>
          </w:p>
        </w:tc>
        <w:tc>
          <w:tcPr>
            <w:tcW w:w="1275" w:type="dxa"/>
            <w:tcBorders>
              <w:top w:val="nil"/>
              <w:left w:val="nil"/>
              <w:bottom w:val="double" w:sz="6" w:space="0" w:color="auto"/>
              <w:right w:val="single" w:sz="4" w:space="0" w:color="auto"/>
            </w:tcBorders>
            <w:shd w:val="clear" w:color="auto" w:fill="auto"/>
            <w:vAlign w:val="center"/>
            <w:hideMark/>
          </w:tcPr>
          <w:p w14:paraId="6EF01B98" w14:textId="77777777" w:rsidR="000362B3" w:rsidRPr="005D07DA" w:rsidRDefault="000362B3" w:rsidP="00EC59A5">
            <w:pPr>
              <w:spacing w:after="0" w:line="240" w:lineRule="auto"/>
              <w:jc w:val="right"/>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 xml:space="preserve">198 945,0 </w:t>
            </w:r>
          </w:p>
        </w:tc>
        <w:tc>
          <w:tcPr>
            <w:tcW w:w="1418" w:type="dxa"/>
            <w:tcBorders>
              <w:top w:val="nil"/>
              <w:left w:val="nil"/>
              <w:bottom w:val="double" w:sz="6" w:space="0" w:color="auto"/>
              <w:right w:val="single" w:sz="4" w:space="0" w:color="auto"/>
            </w:tcBorders>
            <w:shd w:val="clear" w:color="auto" w:fill="auto"/>
            <w:vAlign w:val="center"/>
            <w:hideMark/>
          </w:tcPr>
          <w:p w14:paraId="0C5F827E" w14:textId="77777777" w:rsidR="000362B3" w:rsidRPr="005D07DA" w:rsidRDefault="000362B3" w:rsidP="00EC59A5">
            <w:pPr>
              <w:spacing w:after="0" w:line="240" w:lineRule="auto"/>
              <w:jc w:val="right"/>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 xml:space="preserve">94 339,3 </w:t>
            </w:r>
          </w:p>
        </w:tc>
        <w:tc>
          <w:tcPr>
            <w:tcW w:w="1843" w:type="dxa"/>
            <w:tcBorders>
              <w:top w:val="nil"/>
              <w:left w:val="nil"/>
              <w:bottom w:val="double" w:sz="6" w:space="0" w:color="auto"/>
              <w:right w:val="double" w:sz="6" w:space="0" w:color="auto"/>
            </w:tcBorders>
            <w:shd w:val="clear" w:color="auto" w:fill="auto"/>
            <w:vAlign w:val="center"/>
            <w:hideMark/>
          </w:tcPr>
          <w:p w14:paraId="471DE162" w14:textId="77777777" w:rsidR="000362B3" w:rsidRPr="005D07DA" w:rsidRDefault="000362B3" w:rsidP="00EC59A5">
            <w:pPr>
              <w:spacing w:after="0" w:line="240" w:lineRule="auto"/>
              <w:jc w:val="right"/>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 xml:space="preserve">47,4 </w:t>
            </w:r>
          </w:p>
        </w:tc>
      </w:tr>
    </w:tbl>
    <w:p w14:paraId="4D8E9FAA" w14:textId="77777777" w:rsidR="000362B3" w:rsidRPr="005D07DA" w:rsidRDefault="000362B3" w:rsidP="00952BE3">
      <w:pPr>
        <w:spacing w:after="0" w:line="240" w:lineRule="auto"/>
        <w:ind w:firstLine="709"/>
        <w:jc w:val="both"/>
        <w:rPr>
          <w:rFonts w:ascii="Times New Roman" w:hAnsi="Times New Roman"/>
          <w:color w:val="000000" w:themeColor="text1"/>
          <w:sz w:val="28"/>
          <w:szCs w:val="28"/>
        </w:rPr>
      </w:pPr>
    </w:p>
    <w:p w14:paraId="739018EB" w14:textId="77777777" w:rsidR="000362B3" w:rsidRPr="005D07DA" w:rsidRDefault="000362B3" w:rsidP="00952BE3">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В сравнении с аналогичным периодом прошлого года (с учетом адресной программы Архангельской области «Переселение граждан из аварийного жилищного фонда…») расходы на реализацию ГП АО в отчетном периоде увеличились на 5,6 % (+4 999,1 млн.руб.), из них за счет средств федерального бюджета расходы снизились на 8,1 %, за счет областного бюджета рост составил 7,2 %, за счет внебюджетных источников – рост на 8,65 %, а за счет средств местных бюджетов – снизились на 4,6 %.</w:t>
      </w:r>
    </w:p>
    <w:p w14:paraId="7A18D93E" w14:textId="6A2078F3" w:rsidR="000362B3" w:rsidRPr="005D07DA" w:rsidRDefault="000362B3" w:rsidP="00952BE3">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На рисунке </w:t>
      </w:r>
      <w:r w:rsidR="001C4B7E" w:rsidRPr="005D07DA">
        <w:rPr>
          <w:rFonts w:ascii="Times New Roman" w:hAnsi="Times New Roman"/>
          <w:color w:val="000000" w:themeColor="text1"/>
          <w:sz w:val="28"/>
          <w:szCs w:val="28"/>
        </w:rPr>
        <w:t>10</w:t>
      </w:r>
      <w:r w:rsidRPr="005D07DA">
        <w:rPr>
          <w:rFonts w:ascii="Times New Roman" w:hAnsi="Times New Roman"/>
          <w:color w:val="000000" w:themeColor="text1"/>
          <w:sz w:val="28"/>
          <w:szCs w:val="28"/>
        </w:rPr>
        <w:t xml:space="preserve"> представлены расходы на реализацию ГП АО за 6 месяцев 2023 (с учетом адресной программы Архангельской области «Переселение граждан из аварийного жилищного фонда…») и 2024 годов по видам источников финансирования.</w:t>
      </w:r>
    </w:p>
    <w:p w14:paraId="265312B1" w14:textId="77777777" w:rsidR="000362B3" w:rsidRPr="005D07DA" w:rsidRDefault="000362B3" w:rsidP="00952BE3">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noProof/>
          <w:color w:val="000000" w:themeColor="text1"/>
          <w:sz w:val="24"/>
          <w:szCs w:val="24"/>
          <w:lang w:eastAsia="ru-RU"/>
        </w:rPr>
        <w:drawing>
          <wp:inline distT="0" distB="0" distL="0" distR="0" wp14:anchorId="311FF3E1" wp14:editId="31DBD009">
            <wp:extent cx="6096000" cy="2339340"/>
            <wp:effectExtent l="0" t="0" r="0" b="381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35492" cy="2354495"/>
                    </a:xfrm>
                    <a:prstGeom prst="rect">
                      <a:avLst/>
                    </a:prstGeom>
                    <a:noFill/>
                  </pic:spPr>
                </pic:pic>
              </a:graphicData>
            </a:graphic>
          </wp:inline>
        </w:drawing>
      </w:r>
    </w:p>
    <w:p w14:paraId="5C00CAD2" w14:textId="77777777" w:rsidR="000362B3" w:rsidRPr="005D07DA" w:rsidRDefault="000362B3" w:rsidP="00952BE3">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Рисунок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Рисунок \* ARABIC </w:instrText>
      </w:r>
      <w:r w:rsidRPr="005D07DA">
        <w:rPr>
          <w:rFonts w:ascii="Times New Roman" w:hAnsi="Times New Roman"/>
          <w:b w:val="0"/>
          <w:color w:val="000000" w:themeColor="text1"/>
          <w:sz w:val="24"/>
          <w:szCs w:val="24"/>
        </w:rPr>
        <w:fldChar w:fldCharType="separate"/>
      </w:r>
      <w:r w:rsidR="001C4B7E" w:rsidRPr="005D07DA">
        <w:rPr>
          <w:rFonts w:ascii="Times New Roman" w:hAnsi="Times New Roman"/>
          <w:b w:val="0"/>
          <w:noProof/>
          <w:color w:val="000000" w:themeColor="text1"/>
          <w:sz w:val="24"/>
          <w:szCs w:val="24"/>
        </w:rPr>
        <w:t>10</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Расходы на реализацию ГП АО за счет всех источников за 6 месяцев 2023 года (с учетом адресной программы Архангельской области «Переселение граждан из аварийного жилищного фонда…») и 6 месяцев 2024 года, млн.руб.</w:t>
      </w:r>
    </w:p>
    <w:p w14:paraId="2571AECF" w14:textId="77777777" w:rsidR="000362B3" w:rsidRPr="005D07DA" w:rsidRDefault="000362B3" w:rsidP="00952BE3">
      <w:pPr>
        <w:spacing w:after="0" w:line="240" w:lineRule="auto"/>
        <w:ind w:firstLine="709"/>
        <w:jc w:val="both"/>
        <w:rPr>
          <w:rFonts w:ascii="Times New Roman" w:hAnsi="Times New Roman"/>
          <w:color w:val="000000" w:themeColor="text1"/>
          <w:sz w:val="28"/>
          <w:szCs w:val="28"/>
        </w:rPr>
      </w:pPr>
    </w:p>
    <w:p w14:paraId="154C10D8" w14:textId="29BBFCC2" w:rsidR="000362B3" w:rsidRPr="005D07DA" w:rsidRDefault="000362B3" w:rsidP="00952BE3">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Наибольший объем расходов за счет средств федерального бюджета приходится на реализацию ГП АО «Развитие образования и науки Архангельской области» – 3 300,0 млн.руб. или 33,1% всех расходов за счет средств федерального бюджета, из них наибольшие по следующим направлениям</w:t>
      </w:r>
      <w:r w:rsidR="00745F98" w:rsidRPr="005D07DA">
        <w:rPr>
          <w:rFonts w:ascii="Times New Roman" w:hAnsi="Times New Roman"/>
          <w:color w:val="000000" w:themeColor="text1"/>
          <w:sz w:val="28"/>
          <w:szCs w:val="28"/>
        </w:rPr>
        <w:t xml:space="preserve"> расходов</w:t>
      </w:r>
      <w:r w:rsidRPr="005D07DA">
        <w:rPr>
          <w:rFonts w:ascii="Times New Roman" w:hAnsi="Times New Roman"/>
          <w:color w:val="000000" w:themeColor="text1"/>
          <w:sz w:val="28"/>
          <w:szCs w:val="28"/>
        </w:rPr>
        <w:t>:</w:t>
      </w:r>
    </w:p>
    <w:p w14:paraId="222EF98D" w14:textId="77777777" w:rsidR="000362B3" w:rsidRPr="005D07DA" w:rsidRDefault="000362B3"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создание новых мест в общеобразовательных организациях – 766,5 млн.руб.;</w:t>
      </w:r>
    </w:p>
    <w:p w14:paraId="7F2849D8" w14:textId="77777777" w:rsidR="000362B3" w:rsidRPr="005D07DA" w:rsidRDefault="000362B3"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субсидия юридическому лицу, заключившему концессионное соглашение в отношении финансирования, проектирования, строительства и использования (эксплуатации) объекта образования «Средняя общеобразовательная школа на 860 учащихся в территориальном округе Майская горка г. Архангельска» – 625,0 млн.руб.;</w:t>
      </w:r>
    </w:p>
    <w:p w14:paraId="47A5E971" w14:textId="77777777" w:rsidR="000362B3" w:rsidRPr="005D07DA" w:rsidRDefault="000362B3"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ежемесячное денежное вознаграждение за классное руководство педагогическим работникам государственных и муниципальных образовательных организаций, реализующих образовательные программы начального общего образования, образовательные программы основного общего образования, образовательные программы среднего общего образования – 822,5 млн.руб.;</w:t>
      </w:r>
    </w:p>
    <w:p w14:paraId="42F96533" w14:textId="77777777" w:rsidR="000362B3" w:rsidRPr="005D07DA" w:rsidRDefault="000362B3"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организация бесплатного горячего питания обучающихся, получающих начальное общее образование в государственных и муниципальных образовательных организациях – 386,0 млн.руб.;</w:t>
      </w:r>
    </w:p>
    <w:p w14:paraId="74AC2480" w14:textId="77777777" w:rsidR="000362B3" w:rsidRPr="005D07DA" w:rsidRDefault="000362B3"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реализация мероприятий по модернизации школьных систем образования – 342,0 млн.руб.</w:t>
      </w:r>
    </w:p>
    <w:p w14:paraId="0B012D93" w14:textId="77777777" w:rsidR="000362B3" w:rsidRPr="005D07DA" w:rsidRDefault="000362B3" w:rsidP="00745F98">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Наибольшие расходы за счет средств областного бюджета также приходятся на ГП АО «Развитие образования и науки Архангельской области», что составило 17 628,3 млн.руб. или 27,6 % всех расходов за счет областного бюджета, из них наибольшие по следующим направлениям:</w:t>
      </w:r>
    </w:p>
    <w:p w14:paraId="473E299B" w14:textId="77777777" w:rsidR="000362B3" w:rsidRPr="005D07DA" w:rsidRDefault="000362B3"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субвенции местным бюджетам на реализацию образовательных программ – 12 647,0 млн.руб.;</w:t>
      </w:r>
    </w:p>
    <w:p w14:paraId="36CF0AE8" w14:textId="77777777" w:rsidR="000362B3" w:rsidRPr="005D07DA" w:rsidRDefault="000362B3"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субвенции местным бюджетам на возмещение расходов, связанных с реализацией мер социальной поддержки по предоставлению компенсации расходов на оплату жилых помещений, отопления и освещения педагогическим работникам образовательных организаций в сельских населенных пунктах, рабочих поселках (поселках городского типа) – 402,0 млн.руб.;</w:t>
      </w:r>
    </w:p>
    <w:p w14:paraId="3FE239D4" w14:textId="77777777" w:rsidR="000362B3" w:rsidRPr="005D07DA" w:rsidRDefault="000362B3"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субвенции местным бюджетам на компенсацию родительской платы за присмотр и уход за ребенком в образовательных организациях, реализующих образовательную программу дошкольного образования – 303,8 млн.руб.</w:t>
      </w:r>
    </w:p>
    <w:p w14:paraId="64D141CC" w14:textId="77777777" w:rsidR="000362B3" w:rsidRPr="005D07DA" w:rsidRDefault="000362B3"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расходы на обеспечение деятельности подведомственных учреждений – 3 487,3 млн.руб.</w:t>
      </w:r>
    </w:p>
    <w:p w14:paraId="4AD60966" w14:textId="68E07319" w:rsidR="000362B3" w:rsidRPr="005D07DA" w:rsidRDefault="0001718C" w:rsidP="0001718C">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Основной</w:t>
      </w:r>
      <w:r w:rsidR="000362B3" w:rsidRPr="005D07DA">
        <w:rPr>
          <w:rFonts w:ascii="Times New Roman" w:hAnsi="Times New Roman"/>
          <w:color w:val="000000" w:themeColor="text1"/>
          <w:sz w:val="28"/>
          <w:szCs w:val="28"/>
        </w:rPr>
        <w:t xml:space="preserve"> объем расходов за счет средств бюджетов муниципальных образований Архангельской области приходится на реализацию ГП АО «Обеспечение качественным, доступным жильем и объектами инженерной инфраструктуры населения Архангельской области» и составляет 134,6 млн.руб. млн.руб. или 77,0 % всех расходов за счет указанного источника.</w:t>
      </w:r>
    </w:p>
    <w:p w14:paraId="542C78F0" w14:textId="2E8E347B" w:rsidR="0098049A" w:rsidRPr="005D07DA" w:rsidRDefault="0098049A" w:rsidP="0098049A">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Основные расходы за счет внебюджетных источников сложились по ГП АО «Развитие здравоохранения Архангельской области» в сумме 14 641,6 млн.руб. и в указанной сумме за счет средств территориального фонда ОМС или 72,1 % всех расходов за счет внебюджетных источников.</w:t>
      </w:r>
    </w:p>
    <w:p w14:paraId="1E707603" w14:textId="1E136F46" w:rsidR="000362B3" w:rsidRPr="005D07DA" w:rsidRDefault="000362B3" w:rsidP="0001718C">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Кроме того, по ряду мероприятий государственных программ наблюдается</w:t>
      </w:r>
      <w:r w:rsidR="00E602A0" w:rsidRPr="005D07DA">
        <w:rPr>
          <w:rFonts w:ascii="Times New Roman" w:hAnsi="Times New Roman"/>
          <w:color w:val="000000" w:themeColor="text1"/>
          <w:sz w:val="28"/>
          <w:szCs w:val="28"/>
        </w:rPr>
        <w:t xml:space="preserve"> значительное </w:t>
      </w:r>
      <w:r w:rsidRPr="005D07DA">
        <w:rPr>
          <w:rFonts w:ascii="Times New Roman" w:hAnsi="Times New Roman"/>
          <w:color w:val="000000" w:themeColor="text1"/>
          <w:sz w:val="28"/>
          <w:szCs w:val="28"/>
        </w:rPr>
        <w:t>отставание или невыполнение контрольных точек (см. приложение № </w:t>
      </w:r>
      <w:r w:rsidR="001C4B7E" w:rsidRPr="005D07DA">
        <w:rPr>
          <w:rFonts w:ascii="Times New Roman" w:hAnsi="Times New Roman"/>
          <w:color w:val="000000" w:themeColor="text1"/>
          <w:sz w:val="28"/>
          <w:szCs w:val="28"/>
        </w:rPr>
        <w:t>7</w:t>
      </w:r>
      <w:r w:rsidRPr="005D07DA">
        <w:rPr>
          <w:rFonts w:ascii="Times New Roman" w:hAnsi="Times New Roman"/>
          <w:color w:val="000000" w:themeColor="text1"/>
          <w:sz w:val="28"/>
          <w:szCs w:val="28"/>
        </w:rPr>
        <w:t xml:space="preserve"> к настоящему заключению)</w:t>
      </w:r>
      <w:r w:rsidR="00164474" w:rsidRPr="005D07DA">
        <w:rPr>
          <w:rFonts w:ascii="Times New Roman" w:hAnsi="Times New Roman"/>
          <w:color w:val="000000" w:themeColor="text1"/>
          <w:sz w:val="28"/>
          <w:szCs w:val="28"/>
        </w:rPr>
        <w:t>, что может негативно отразиться на результатах реализации ГП АО по итогам 2024 года</w:t>
      </w:r>
      <w:r w:rsidRPr="005D07DA">
        <w:rPr>
          <w:rFonts w:ascii="Times New Roman" w:hAnsi="Times New Roman"/>
          <w:color w:val="000000" w:themeColor="text1"/>
          <w:sz w:val="28"/>
          <w:szCs w:val="28"/>
        </w:rPr>
        <w:t>. В связи с чем контрольно-счетная палата полагает необходимым предложить Правительству Архангельской области принять дополнительные меры по достижению контрольных точек госпрограмм по итогам 202</w:t>
      </w:r>
      <w:r w:rsidR="000B23F1" w:rsidRPr="005D07DA">
        <w:rPr>
          <w:rFonts w:ascii="Times New Roman" w:hAnsi="Times New Roman"/>
          <w:color w:val="000000" w:themeColor="text1"/>
          <w:sz w:val="28"/>
          <w:szCs w:val="28"/>
        </w:rPr>
        <w:t>4</w:t>
      </w:r>
      <w:r w:rsidRPr="005D07DA">
        <w:rPr>
          <w:rFonts w:ascii="Times New Roman" w:hAnsi="Times New Roman"/>
          <w:color w:val="000000" w:themeColor="text1"/>
          <w:sz w:val="28"/>
          <w:szCs w:val="28"/>
        </w:rPr>
        <w:t xml:space="preserve"> года.</w:t>
      </w:r>
    </w:p>
    <w:p w14:paraId="3C1E82F5" w14:textId="7DFEFA8E" w:rsidR="00CE13CC" w:rsidRPr="005D07DA" w:rsidRDefault="00CE13CC" w:rsidP="00A63A86">
      <w:pPr>
        <w:pStyle w:val="2"/>
        <w:spacing w:before="120" w:after="0" w:line="240" w:lineRule="auto"/>
        <w:jc w:val="center"/>
        <w:rPr>
          <w:rFonts w:ascii="Times New Roman" w:hAnsi="Times New Roman"/>
          <w:color w:val="000000" w:themeColor="text1"/>
          <w:lang w:val="ru-RU"/>
        </w:rPr>
      </w:pPr>
      <w:bookmarkStart w:id="33" w:name="_Toc177475544"/>
      <w:r w:rsidRPr="005D07DA">
        <w:rPr>
          <w:rFonts w:ascii="Times New Roman" w:hAnsi="Times New Roman"/>
          <w:color w:val="000000" w:themeColor="text1"/>
          <w:lang w:val="ru-RU"/>
        </w:rPr>
        <w:t>3.</w:t>
      </w:r>
      <w:r w:rsidR="00F03AD4" w:rsidRPr="005D07DA">
        <w:rPr>
          <w:rFonts w:ascii="Times New Roman" w:hAnsi="Times New Roman"/>
          <w:color w:val="000000" w:themeColor="text1"/>
          <w:lang w:val="ru-RU"/>
        </w:rPr>
        <w:t>5</w:t>
      </w:r>
      <w:r w:rsidRPr="005D07DA">
        <w:rPr>
          <w:rFonts w:ascii="Times New Roman" w:hAnsi="Times New Roman"/>
          <w:color w:val="000000" w:themeColor="text1"/>
          <w:lang w:val="ru-RU"/>
        </w:rPr>
        <w:t>. Межбюджетные трансферты из областного бюджета</w:t>
      </w:r>
      <w:r w:rsidRPr="005D07DA">
        <w:rPr>
          <w:rFonts w:ascii="Times New Roman" w:hAnsi="Times New Roman"/>
          <w:color w:val="000000" w:themeColor="text1"/>
          <w:lang w:val="ru-RU"/>
        </w:rPr>
        <w:br/>
        <w:t xml:space="preserve"> за 6 месяцев 2024 год</w:t>
      </w:r>
      <w:bookmarkEnd w:id="29"/>
      <w:r w:rsidRPr="005D07DA">
        <w:rPr>
          <w:rFonts w:ascii="Times New Roman" w:hAnsi="Times New Roman"/>
          <w:color w:val="000000" w:themeColor="text1"/>
          <w:lang w:val="ru-RU"/>
        </w:rPr>
        <w:t>а</w:t>
      </w:r>
      <w:bookmarkEnd w:id="31"/>
      <w:bookmarkEnd w:id="33"/>
    </w:p>
    <w:p w14:paraId="7992D2B5" w14:textId="77777777" w:rsidR="00CE13CC" w:rsidRPr="005D07DA" w:rsidRDefault="00CE13CC" w:rsidP="00A27F40">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Общая сумма межбюджетных трансфертов из областного бюджета в различные бюджеты за 6 месяцев 2024 года составила в общей сумме 23 866,4 млн.руб., из них местным бюджетам Архангельской области – 23 307,6 млн.руб., другим бюджетам – 558,8 млн.руб.</w:t>
      </w:r>
    </w:p>
    <w:p w14:paraId="10AA6491" w14:textId="5792FC16" w:rsidR="00CE13CC" w:rsidRPr="005D07DA" w:rsidRDefault="00CE13CC" w:rsidP="006E1861">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На рисунке </w:t>
      </w:r>
      <w:r w:rsidR="001C4B7E" w:rsidRPr="005D07DA">
        <w:rPr>
          <w:rFonts w:ascii="Times New Roman" w:hAnsi="Times New Roman"/>
          <w:color w:val="000000" w:themeColor="text1"/>
          <w:sz w:val="28"/>
          <w:szCs w:val="28"/>
        </w:rPr>
        <w:t>11</w:t>
      </w:r>
      <w:r w:rsidRPr="005D07DA">
        <w:rPr>
          <w:rFonts w:ascii="Times New Roman" w:hAnsi="Times New Roman"/>
          <w:color w:val="000000" w:themeColor="text1"/>
          <w:sz w:val="28"/>
          <w:szCs w:val="28"/>
        </w:rPr>
        <w:t xml:space="preserve"> представлены сведения о ежемесячном перечислении межбюджетных трансфертов из областного бюджета за 6 месяцев 2024 года (нарастающим итогом).</w:t>
      </w:r>
    </w:p>
    <w:p w14:paraId="73E0B70F" w14:textId="77777777" w:rsidR="00CE13CC" w:rsidRPr="005D07DA" w:rsidRDefault="00CE13CC" w:rsidP="001C4B7E">
      <w:pPr>
        <w:spacing w:after="0" w:line="240" w:lineRule="auto"/>
        <w:jc w:val="center"/>
        <w:rPr>
          <w:rFonts w:ascii="Times New Roman" w:hAnsi="Times New Roman"/>
          <w:color w:val="000000" w:themeColor="text1"/>
          <w:sz w:val="28"/>
          <w:szCs w:val="28"/>
        </w:rPr>
      </w:pPr>
      <w:r w:rsidRPr="005D07DA">
        <w:rPr>
          <w:rFonts w:ascii="Times New Roman" w:hAnsi="Times New Roman"/>
          <w:noProof/>
          <w:color w:val="000000" w:themeColor="text1"/>
          <w:sz w:val="28"/>
          <w:szCs w:val="28"/>
          <w:lang w:eastAsia="ru-RU"/>
        </w:rPr>
        <w:drawing>
          <wp:inline distT="0" distB="0" distL="0" distR="0" wp14:anchorId="26C7A045" wp14:editId="245FC60F">
            <wp:extent cx="5535299" cy="1601535"/>
            <wp:effectExtent l="0" t="0" r="8255"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595371" cy="1618916"/>
                    </a:xfrm>
                    <a:prstGeom prst="rect">
                      <a:avLst/>
                    </a:prstGeom>
                    <a:noFill/>
                  </pic:spPr>
                </pic:pic>
              </a:graphicData>
            </a:graphic>
          </wp:inline>
        </w:drawing>
      </w:r>
    </w:p>
    <w:p w14:paraId="0EDBB6FC" w14:textId="77777777" w:rsidR="00CE13CC" w:rsidRPr="005D07DA" w:rsidRDefault="00CE13CC" w:rsidP="006E1861">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Рисунок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Рисунок \* ARABIC </w:instrText>
      </w:r>
      <w:r w:rsidRPr="005D07DA">
        <w:rPr>
          <w:rFonts w:ascii="Times New Roman" w:hAnsi="Times New Roman"/>
          <w:b w:val="0"/>
          <w:color w:val="000000" w:themeColor="text1"/>
          <w:sz w:val="24"/>
          <w:szCs w:val="24"/>
        </w:rPr>
        <w:fldChar w:fldCharType="separate"/>
      </w:r>
      <w:r w:rsidR="001C4B7E" w:rsidRPr="005D07DA">
        <w:rPr>
          <w:rFonts w:ascii="Times New Roman" w:hAnsi="Times New Roman"/>
          <w:b w:val="0"/>
          <w:noProof/>
          <w:color w:val="000000" w:themeColor="text1"/>
          <w:sz w:val="24"/>
          <w:szCs w:val="24"/>
        </w:rPr>
        <w:t>11</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Ежемесячное перечисление сумм межбюджетных трансфертов из областного бюджета за 6 месяцев 2024 года (нарастающим итогом), млн.руб.</w:t>
      </w:r>
    </w:p>
    <w:p w14:paraId="1E0790D4" w14:textId="77777777" w:rsidR="00CE13CC" w:rsidRPr="005D07DA" w:rsidRDefault="00CE13CC" w:rsidP="006E1861">
      <w:pPr>
        <w:spacing w:after="0" w:line="240" w:lineRule="auto"/>
        <w:ind w:firstLine="709"/>
        <w:jc w:val="both"/>
        <w:rPr>
          <w:rFonts w:ascii="Times New Roman" w:hAnsi="Times New Roman"/>
          <w:color w:val="000000" w:themeColor="text1"/>
          <w:sz w:val="28"/>
          <w:szCs w:val="28"/>
        </w:rPr>
      </w:pPr>
    </w:p>
    <w:p w14:paraId="234BE019" w14:textId="30C2DB23" w:rsidR="00CE13CC" w:rsidRPr="005D07DA" w:rsidRDefault="00CE13CC" w:rsidP="006E1861">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В I </w:t>
      </w:r>
      <w:r w:rsidR="004A1281" w:rsidRPr="005D07DA">
        <w:rPr>
          <w:rFonts w:ascii="Times New Roman" w:hAnsi="Times New Roman"/>
          <w:color w:val="000000" w:themeColor="text1"/>
          <w:sz w:val="28"/>
          <w:szCs w:val="28"/>
        </w:rPr>
        <w:t>полугодии</w:t>
      </w:r>
      <w:r w:rsidRPr="005D07DA">
        <w:rPr>
          <w:rFonts w:ascii="Times New Roman" w:hAnsi="Times New Roman"/>
          <w:color w:val="000000" w:themeColor="text1"/>
          <w:sz w:val="28"/>
          <w:szCs w:val="28"/>
        </w:rPr>
        <w:t xml:space="preserve"> 2023 года из областного бюджета перечислены межбюджетные трансферты в размере </w:t>
      </w:r>
      <w:r w:rsidR="002034EF" w:rsidRPr="005D07DA">
        <w:rPr>
          <w:rFonts w:ascii="Times New Roman" w:hAnsi="Times New Roman"/>
          <w:color w:val="000000" w:themeColor="text1"/>
          <w:sz w:val="28"/>
          <w:szCs w:val="28"/>
        </w:rPr>
        <w:t>49,0</w:t>
      </w:r>
      <w:r w:rsidRPr="005D07DA">
        <w:rPr>
          <w:rFonts w:ascii="Times New Roman" w:hAnsi="Times New Roman"/>
          <w:color w:val="000000" w:themeColor="text1"/>
          <w:sz w:val="28"/>
          <w:szCs w:val="28"/>
        </w:rPr>
        <w:t> % к плану года, а за 6 месяцев текущего года – 49,9 %.</w:t>
      </w:r>
    </w:p>
    <w:p w14:paraId="30E0D2B5" w14:textId="29C4C071" w:rsidR="00CE13CC" w:rsidRPr="005D07DA" w:rsidRDefault="00CE13CC" w:rsidP="006E1861">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По отношению к исполнению областного бюджета за 6 месяцев 2023 года, межбюджетные трансферты в отчетном периоде увеличились на 2,0 % (+470,6 млн.руб.)</w:t>
      </w:r>
      <w:r w:rsidR="00A00ADD" w:rsidRPr="005D07DA">
        <w:rPr>
          <w:rFonts w:ascii="Times New Roman" w:hAnsi="Times New Roman"/>
          <w:color w:val="000000" w:themeColor="text1"/>
          <w:sz w:val="28"/>
          <w:szCs w:val="28"/>
        </w:rPr>
        <w:t>,</w:t>
      </w:r>
      <w:r w:rsidRPr="005D07DA">
        <w:rPr>
          <w:rFonts w:ascii="Times New Roman" w:hAnsi="Times New Roman"/>
          <w:color w:val="000000" w:themeColor="text1"/>
          <w:sz w:val="28"/>
          <w:szCs w:val="28"/>
        </w:rPr>
        <w:t xml:space="preserve"> и информация о них отражена на рисунке </w:t>
      </w:r>
      <w:r w:rsidR="001C4B7E" w:rsidRPr="005D07DA">
        <w:rPr>
          <w:rFonts w:ascii="Times New Roman" w:hAnsi="Times New Roman"/>
          <w:color w:val="000000" w:themeColor="text1"/>
          <w:sz w:val="28"/>
          <w:szCs w:val="28"/>
        </w:rPr>
        <w:t>12</w:t>
      </w:r>
      <w:r w:rsidRPr="005D07DA">
        <w:rPr>
          <w:rFonts w:ascii="Times New Roman" w:hAnsi="Times New Roman"/>
          <w:color w:val="000000" w:themeColor="text1"/>
          <w:sz w:val="28"/>
          <w:szCs w:val="28"/>
        </w:rPr>
        <w:t>.</w:t>
      </w:r>
    </w:p>
    <w:p w14:paraId="3C00495D" w14:textId="77777777" w:rsidR="00CE13CC" w:rsidRPr="005D07DA" w:rsidRDefault="00CE13CC" w:rsidP="00A00ADD">
      <w:pPr>
        <w:spacing w:after="0" w:line="240" w:lineRule="auto"/>
        <w:jc w:val="both"/>
        <w:rPr>
          <w:rFonts w:ascii="Times New Roman" w:hAnsi="Times New Roman"/>
          <w:color w:val="000000" w:themeColor="text1"/>
          <w:sz w:val="28"/>
          <w:szCs w:val="28"/>
        </w:rPr>
      </w:pPr>
      <w:r w:rsidRPr="005D07DA">
        <w:rPr>
          <w:rFonts w:ascii="Times New Roman" w:hAnsi="Times New Roman"/>
          <w:noProof/>
          <w:color w:val="000000" w:themeColor="text1"/>
          <w:sz w:val="28"/>
          <w:szCs w:val="28"/>
          <w:lang w:eastAsia="ru-RU"/>
        </w:rPr>
        <w:drawing>
          <wp:inline distT="0" distB="0" distL="0" distR="0" wp14:anchorId="122684AE" wp14:editId="6ABCBE0E">
            <wp:extent cx="5791200" cy="179959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92523" cy="1800001"/>
                    </a:xfrm>
                    <a:prstGeom prst="rect">
                      <a:avLst/>
                    </a:prstGeom>
                    <a:noFill/>
                  </pic:spPr>
                </pic:pic>
              </a:graphicData>
            </a:graphic>
          </wp:inline>
        </w:drawing>
      </w:r>
    </w:p>
    <w:p w14:paraId="720B45EE" w14:textId="77777777" w:rsidR="00CE13CC" w:rsidRPr="005D07DA" w:rsidRDefault="00CE13CC" w:rsidP="00A00ADD">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Рисунок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Рисунок \* ARABIC </w:instrText>
      </w:r>
      <w:r w:rsidRPr="005D07DA">
        <w:rPr>
          <w:rFonts w:ascii="Times New Roman" w:hAnsi="Times New Roman"/>
          <w:b w:val="0"/>
          <w:color w:val="000000" w:themeColor="text1"/>
          <w:sz w:val="24"/>
          <w:szCs w:val="24"/>
        </w:rPr>
        <w:fldChar w:fldCharType="separate"/>
      </w:r>
      <w:r w:rsidR="001C4B7E" w:rsidRPr="005D07DA">
        <w:rPr>
          <w:rFonts w:ascii="Times New Roman" w:hAnsi="Times New Roman"/>
          <w:b w:val="0"/>
          <w:noProof/>
          <w:color w:val="000000" w:themeColor="text1"/>
          <w:sz w:val="24"/>
          <w:szCs w:val="24"/>
        </w:rPr>
        <w:t>12</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Межбюджетные трансферты из областного бюджета за 9 месяцев 2022 и 2023 годов, млн.руб.</w:t>
      </w:r>
    </w:p>
    <w:p w14:paraId="3586B0CD" w14:textId="77777777" w:rsidR="00CE13CC" w:rsidRPr="005D07DA" w:rsidRDefault="00CE13CC" w:rsidP="00A00ADD">
      <w:pPr>
        <w:spacing w:after="0" w:line="240" w:lineRule="auto"/>
        <w:ind w:firstLine="709"/>
        <w:jc w:val="both"/>
        <w:rPr>
          <w:rFonts w:ascii="Times New Roman" w:hAnsi="Times New Roman"/>
          <w:color w:val="000000" w:themeColor="text1"/>
          <w:sz w:val="28"/>
          <w:szCs w:val="28"/>
        </w:rPr>
      </w:pPr>
    </w:p>
    <w:p w14:paraId="0B396D56" w14:textId="22D09ABD" w:rsidR="00CE13CC" w:rsidRPr="005D07DA" w:rsidRDefault="00CE13CC" w:rsidP="00A00ADD">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Основная доля межбюджетных трансфертов из областного бюджета направляется в местные бюджеты Архангельской области, удельный вес которых на 01.07.202</w:t>
      </w:r>
      <w:r w:rsidR="00612459" w:rsidRPr="005D07DA">
        <w:rPr>
          <w:rFonts w:ascii="Times New Roman" w:hAnsi="Times New Roman"/>
          <w:color w:val="000000" w:themeColor="text1"/>
          <w:sz w:val="28"/>
          <w:szCs w:val="28"/>
        </w:rPr>
        <w:t>4</w:t>
      </w:r>
      <w:r w:rsidRPr="005D07DA">
        <w:rPr>
          <w:rFonts w:ascii="Times New Roman" w:hAnsi="Times New Roman"/>
          <w:color w:val="000000" w:themeColor="text1"/>
          <w:sz w:val="28"/>
          <w:szCs w:val="28"/>
        </w:rPr>
        <w:t xml:space="preserve"> составил 97,7 % от общей суммы межбюджетных трансфертов. На 01.07.2023 аналогичный показатель составлял 98,3 %.</w:t>
      </w:r>
    </w:p>
    <w:p w14:paraId="47DD1C4D" w14:textId="77777777" w:rsidR="00CE13CC" w:rsidRPr="005D07DA" w:rsidRDefault="00CE13CC" w:rsidP="005C511D">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i/>
          <w:color w:val="000000" w:themeColor="text1"/>
          <w:sz w:val="28"/>
          <w:szCs w:val="28"/>
        </w:rPr>
        <w:t>Справочно</w:t>
      </w:r>
      <w:r w:rsidRPr="005D07DA">
        <w:rPr>
          <w:rFonts w:ascii="Times New Roman" w:hAnsi="Times New Roman"/>
          <w:color w:val="000000" w:themeColor="text1"/>
          <w:sz w:val="28"/>
          <w:szCs w:val="28"/>
        </w:rPr>
        <w:t>: За 6 месяцев 2024 года безвозмездные поступления в областной бюджет (без учета доходов от возврата остатков и возврат остатков в федеральный бюджет) составили 20 230,8 млн.руб.</w:t>
      </w:r>
    </w:p>
    <w:p w14:paraId="08938E64" w14:textId="79E54140" w:rsidR="00CE13CC" w:rsidRPr="005D07DA" w:rsidRDefault="00CE13CC" w:rsidP="005C511D">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На рисунке </w:t>
      </w:r>
      <w:r w:rsidR="001C4B7E" w:rsidRPr="005D07DA">
        <w:rPr>
          <w:rFonts w:ascii="Times New Roman" w:hAnsi="Times New Roman"/>
          <w:color w:val="000000" w:themeColor="text1"/>
          <w:sz w:val="28"/>
          <w:szCs w:val="28"/>
        </w:rPr>
        <w:t>13</w:t>
      </w:r>
      <w:r w:rsidRPr="005D07DA">
        <w:rPr>
          <w:rFonts w:ascii="Times New Roman" w:hAnsi="Times New Roman"/>
          <w:color w:val="000000" w:themeColor="text1"/>
          <w:sz w:val="28"/>
          <w:szCs w:val="28"/>
        </w:rPr>
        <w:t xml:space="preserve"> представлена ежемесячные сведения о безвозмездных поступлениях в областной бюджет и межбюджетны</w:t>
      </w:r>
      <w:r w:rsidR="001868FA" w:rsidRPr="005D07DA">
        <w:rPr>
          <w:rFonts w:ascii="Times New Roman" w:hAnsi="Times New Roman"/>
          <w:color w:val="000000" w:themeColor="text1"/>
          <w:sz w:val="28"/>
          <w:szCs w:val="28"/>
        </w:rPr>
        <w:t>х</w:t>
      </w:r>
      <w:r w:rsidRPr="005D07DA">
        <w:rPr>
          <w:rFonts w:ascii="Times New Roman" w:hAnsi="Times New Roman"/>
          <w:color w:val="000000" w:themeColor="text1"/>
          <w:sz w:val="28"/>
          <w:szCs w:val="28"/>
        </w:rPr>
        <w:t xml:space="preserve"> трансферт</w:t>
      </w:r>
      <w:r w:rsidR="001868FA" w:rsidRPr="005D07DA">
        <w:rPr>
          <w:rFonts w:ascii="Times New Roman" w:hAnsi="Times New Roman"/>
          <w:color w:val="000000" w:themeColor="text1"/>
          <w:sz w:val="28"/>
          <w:szCs w:val="28"/>
        </w:rPr>
        <w:t>ах</w:t>
      </w:r>
      <w:r w:rsidRPr="005D07DA">
        <w:rPr>
          <w:rFonts w:ascii="Times New Roman" w:hAnsi="Times New Roman"/>
          <w:color w:val="000000" w:themeColor="text1"/>
          <w:sz w:val="28"/>
          <w:szCs w:val="28"/>
        </w:rPr>
        <w:t xml:space="preserve"> из областного бюджета на 01.07.2024 (без нарастающего итога).</w:t>
      </w:r>
    </w:p>
    <w:p w14:paraId="1FCA52B2" w14:textId="77777777" w:rsidR="00CE13CC" w:rsidRPr="005D07DA" w:rsidRDefault="00CE13CC" w:rsidP="00612459">
      <w:pPr>
        <w:spacing w:after="0" w:line="240" w:lineRule="auto"/>
        <w:jc w:val="both"/>
        <w:rPr>
          <w:rFonts w:ascii="Times New Roman" w:hAnsi="Times New Roman"/>
          <w:color w:val="000000" w:themeColor="text1"/>
          <w:sz w:val="28"/>
          <w:szCs w:val="28"/>
        </w:rPr>
      </w:pPr>
      <w:r w:rsidRPr="005D07DA">
        <w:rPr>
          <w:rFonts w:ascii="Times New Roman" w:hAnsi="Times New Roman"/>
          <w:noProof/>
          <w:color w:val="000000" w:themeColor="text1"/>
          <w:sz w:val="28"/>
          <w:szCs w:val="28"/>
          <w:lang w:eastAsia="ru-RU"/>
        </w:rPr>
        <w:drawing>
          <wp:inline distT="0" distB="0" distL="0" distR="0" wp14:anchorId="65D41DCA" wp14:editId="1587AE25">
            <wp:extent cx="6173154" cy="2159635"/>
            <wp:effectExtent l="0" t="0" r="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87763" cy="2164746"/>
                    </a:xfrm>
                    <a:prstGeom prst="rect">
                      <a:avLst/>
                    </a:prstGeom>
                    <a:noFill/>
                  </pic:spPr>
                </pic:pic>
              </a:graphicData>
            </a:graphic>
          </wp:inline>
        </w:drawing>
      </w:r>
    </w:p>
    <w:p w14:paraId="12CC3363" w14:textId="57F3CFEA" w:rsidR="000D6236" w:rsidRPr="005D07DA" w:rsidRDefault="000D6236" w:rsidP="000D6236">
      <w:pPr>
        <w:pStyle w:val="aff0"/>
        <w:spacing w:after="0" w:line="240" w:lineRule="auto"/>
        <w:rPr>
          <w:rFonts w:ascii="Times New Roman" w:hAnsi="Times New Roman"/>
          <w:b w:val="0"/>
          <w:color w:val="000000" w:themeColor="text1"/>
          <w:sz w:val="24"/>
          <w:szCs w:val="24"/>
        </w:rPr>
      </w:pPr>
      <w:bookmarkStart w:id="34" w:name="_Toc152843417"/>
      <w:r w:rsidRPr="005D07DA">
        <w:rPr>
          <w:rFonts w:ascii="Times New Roman" w:hAnsi="Times New Roman"/>
          <w:b w:val="0"/>
          <w:color w:val="000000" w:themeColor="text1"/>
          <w:sz w:val="24"/>
          <w:szCs w:val="24"/>
        </w:rPr>
        <w:t xml:space="preserve">Рисунок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Рисунок \* ARABIC </w:instrText>
      </w:r>
      <w:r w:rsidRPr="005D07DA">
        <w:rPr>
          <w:rFonts w:ascii="Times New Roman" w:hAnsi="Times New Roman"/>
          <w:b w:val="0"/>
          <w:color w:val="000000" w:themeColor="text1"/>
          <w:sz w:val="24"/>
          <w:szCs w:val="24"/>
        </w:rPr>
        <w:fldChar w:fldCharType="separate"/>
      </w:r>
      <w:r w:rsidR="001C4B7E" w:rsidRPr="005D07DA">
        <w:rPr>
          <w:rFonts w:ascii="Times New Roman" w:hAnsi="Times New Roman"/>
          <w:b w:val="0"/>
          <w:noProof/>
          <w:color w:val="000000" w:themeColor="text1"/>
          <w:sz w:val="24"/>
          <w:szCs w:val="24"/>
        </w:rPr>
        <w:t>13</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Безвозмездные поступления в областной бюджет и межбюджетны</w:t>
      </w:r>
      <w:r w:rsidR="00E85EC5" w:rsidRPr="005D07DA">
        <w:rPr>
          <w:rFonts w:ascii="Times New Roman" w:hAnsi="Times New Roman"/>
          <w:b w:val="0"/>
          <w:color w:val="000000" w:themeColor="text1"/>
          <w:sz w:val="24"/>
          <w:szCs w:val="24"/>
        </w:rPr>
        <w:t>е</w:t>
      </w:r>
      <w:r w:rsidRPr="005D07DA">
        <w:rPr>
          <w:rFonts w:ascii="Times New Roman" w:hAnsi="Times New Roman"/>
          <w:b w:val="0"/>
          <w:color w:val="000000" w:themeColor="text1"/>
          <w:sz w:val="24"/>
          <w:szCs w:val="24"/>
        </w:rPr>
        <w:t xml:space="preserve"> трансферт</w:t>
      </w:r>
      <w:r w:rsidR="00E85EC5" w:rsidRPr="005D07DA">
        <w:rPr>
          <w:rFonts w:ascii="Times New Roman" w:hAnsi="Times New Roman"/>
          <w:b w:val="0"/>
          <w:color w:val="000000" w:themeColor="text1"/>
          <w:sz w:val="24"/>
          <w:szCs w:val="24"/>
        </w:rPr>
        <w:t>ы</w:t>
      </w:r>
      <w:r w:rsidRPr="005D07DA">
        <w:rPr>
          <w:rFonts w:ascii="Times New Roman" w:hAnsi="Times New Roman"/>
          <w:b w:val="0"/>
          <w:color w:val="000000" w:themeColor="text1"/>
          <w:sz w:val="24"/>
          <w:szCs w:val="24"/>
        </w:rPr>
        <w:t xml:space="preserve"> из областного бюджета на 01.07.2024 (без нарастающего итога), млн.руб.</w:t>
      </w:r>
    </w:p>
    <w:p w14:paraId="2FD32B44" w14:textId="3C66694E" w:rsidR="00CE13CC" w:rsidRPr="005D07DA" w:rsidRDefault="00CE13CC" w:rsidP="00DF5D35">
      <w:pPr>
        <w:keepNext/>
        <w:spacing w:before="240" w:after="60" w:line="240" w:lineRule="auto"/>
        <w:jc w:val="center"/>
        <w:outlineLvl w:val="2"/>
        <w:rPr>
          <w:rFonts w:ascii="Times New Roman" w:eastAsia="Times New Roman" w:hAnsi="Times New Roman"/>
          <w:bCs/>
          <w:color w:val="000000" w:themeColor="text1"/>
          <w:sz w:val="28"/>
          <w:szCs w:val="28"/>
          <w:u w:val="single"/>
          <w:lang w:eastAsia="ru-RU"/>
        </w:rPr>
      </w:pPr>
      <w:bookmarkStart w:id="35" w:name="_Toc177475545"/>
      <w:r w:rsidRPr="005D07DA">
        <w:rPr>
          <w:rFonts w:ascii="Times New Roman" w:eastAsia="Times New Roman" w:hAnsi="Times New Roman"/>
          <w:bCs/>
          <w:color w:val="000000" w:themeColor="text1"/>
          <w:sz w:val="28"/>
          <w:szCs w:val="28"/>
          <w:u w:val="single"/>
          <w:lang w:eastAsia="ru-RU"/>
        </w:rPr>
        <w:t>3.</w:t>
      </w:r>
      <w:r w:rsidR="00F03AD4" w:rsidRPr="005D07DA">
        <w:rPr>
          <w:rFonts w:ascii="Times New Roman" w:eastAsia="Times New Roman" w:hAnsi="Times New Roman"/>
          <w:bCs/>
          <w:color w:val="000000" w:themeColor="text1"/>
          <w:sz w:val="28"/>
          <w:szCs w:val="28"/>
          <w:u w:val="single"/>
          <w:lang w:eastAsia="ru-RU"/>
        </w:rPr>
        <w:t>5</w:t>
      </w:r>
      <w:r w:rsidRPr="005D07DA">
        <w:rPr>
          <w:rFonts w:ascii="Times New Roman" w:eastAsia="Times New Roman" w:hAnsi="Times New Roman"/>
          <w:bCs/>
          <w:color w:val="000000" w:themeColor="text1"/>
          <w:sz w:val="28"/>
          <w:szCs w:val="28"/>
          <w:u w:val="single"/>
          <w:lang w:eastAsia="ru-RU"/>
        </w:rPr>
        <w:t>.1. Межбюджетные трансферты бюджетам муниципальных образований Архангельской области</w:t>
      </w:r>
      <w:bookmarkEnd w:id="34"/>
      <w:bookmarkEnd w:id="35"/>
    </w:p>
    <w:p w14:paraId="349AA814" w14:textId="2E266270" w:rsidR="00CE13CC" w:rsidRPr="005D07DA" w:rsidRDefault="00CE13CC" w:rsidP="00E85EC5">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Согласно представленной отчетности, межбюджетные трансферты местным бюджетам из областного бюджета за 6 месяцев 2024 года составили в общей сумме 23 307,6 млн.руб. или 49,9 % плану года.</w:t>
      </w:r>
      <w:r w:rsidR="00302119" w:rsidRPr="005D07DA">
        <w:rPr>
          <w:rFonts w:ascii="Times New Roman" w:hAnsi="Times New Roman"/>
          <w:color w:val="000000" w:themeColor="text1"/>
          <w:sz w:val="28"/>
          <w:szCs w:val="28"/>
        </w:rPr>
        <w:t xml:space="preserve"> </w:t>
      </w:r>
      <w:r w:rsidRPr="005D07DA">
        <w:rPr>
          <w:rFonts w:ascii="Times New Roman" w:hAnsi="Times New Roman"/>
          <w:color w:val="000000" w:themeColor="text1"/>
          <w:sz w:val="28"/>
          <w:szCs w:val="28"/>
        </w:rPr>
        <w:t>По отношению к аналогичным перечислениям местным бюджетам за 6 месяцев 2023 года, в отчетном периоде расходы из областного бюджета увеличились на 1,4 % или на 320,1 млн.руб.</w:t>
      </w:r>
    </w:p>
    <w:p w14:paraId="2C2EE035" w14:textId="1F99FC50" w:rsidR="00CE13CC" w:rsidRPr="005D07DA" w:rsidRDefault="00CE13CC" w:rsidP="00E85EC5">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Структура межбюджетных трансфертов в местные бюджеты за 6 месяцев 2023 и 2024 годов представлены на рисунке </w:t>
      </w:r>
      <w:r w:rsidR="00997DCF" w:rsidRPr="005D07DA">
        <w:rPr>
          <w:rFonts w:ascii="Times New Roman" w:hAnsi="Times New Roman"/>
          <w:color w:val="000000" w:themeColor="text1"/>
          <w:sz w:val="28"/>
          <w:szCs w:val="28"/>
        </w:rPr>
        <w:t>14</w:t>
      </w:r>
      <w:r w:rsidRPr="005D07DA">
        <w:rPr>
          <w:rFonts w:ascii="Times New Roman" w:hAnsi="Times New Roman"/>
          <w:color w:val="000000" w:themeColor="text1"/>
          <w:sz w:val="28"/>
          <w:szCs w:val="28"/>
        </w:rPr>
        <w:t>.</w:t>
      </w:r>
    </w:p>
    <w:p w14:paraId="1D5C1C09" w14:textId="77777777" w:rsidR="00CE13CC" w:rsidRPr="005D07DA" w:rsidRDefault="00CE13CC" w:rsidP="00CE13CC">
      <w:pPr>
        <w:jc w:val="both"/>
        <w:rPr>
          <w:color w:val="000000" w:themeColor="text1"/>
        </w:rPr>
      </w:pPr>
      <w:r w:rsidRPr="005D07DA">
        <w:rPr>
          <w:noProof/>
          <w:color w:val="000000" w:themeColor="text1"/>
          <w:lang w:eastAsia="ru-RU"/>
        </w:rPr>
        <w:drawing>
          <wp:inline distT="0" distB="0" distL="0" distR="0" wp14:anchorId="14C7CCBC" wp14:editId="50060A62">
            <wp:extent cx="6236970" cy="1981200"/>
            <wp:effectExtent l="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236970" cy="1981200"/>
                    </a:xfrm>
                    <a:prstGeom prst="rect">
                      <a:avLst/>
                    </a:prstGeom>
                    <a:noFill/>
                  </pic:spPr>
                </pic:pic>
              </a:graphicData>
            </a:graphic>
          </wp:inline>
        </w:drawing>
      </w:r>
    </w:p>
    <w:p w14:paraId="71AC4362" w14:textId="77777777" w:rsidR="00CE13CC" w:rsidRPr="005D07DA" w:rsidRDefault="00CE13CC" w:rsidP="00302119">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Рисунок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Рисунок \* ARABIC </w:instrText>
      </w:r>
      <w:r w:rsidRPr="005D07DA">
        <w:rPr>
          <w:rFonts w:ascii="Times New Roman" w:hAnsi="Times New Roman"/>
          <w:b w:val="0"/>
          <w:color w:val="000000" w:themeColor="text1"/>
          <w:sz w:val="24"/>
          <w:szCs w:val="24"/>
        </w:rPr>
        <w:fldChar w:fldCharType="separate"/>
      </w:r>
      <w:r w:rsidR="00997DCF" w:rsidRPr="005D07DA">
        <w:rPr>
          <w:rFonts w:ascii="Times New Roman" w:hAnsi="Times New Roman"/>
          <w:b w:val="0"/>
          <w:noProof/>
          <w:color w:val="000000" w:themeColor="text1"/>
          <w:sz w:val="24"/>
          <w:szCs w:val="24"/>
        </w:rPr>
        <w:t>14</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Безвозмездные перечисления из областного бюджета в бюджеты муниципальных образований за 6 месяцев 2023 и 2024 годов, млн.руб.</w:t>
      </w:r>
    </w:p>
    <w:p w14:paraId="78A1F6B1" w14:textId="77777777" w:rsidR="00CE13CC" w:rsidRPr="005D07DA" w:rsidRDefault="00CE13CC" w:rsidP="00302119">
      <w:pPr>
        <w:spacing w:after="0" w:line="240" w:lineRule="auto"/>
        <w:ind w:firstLine="709"/>
        <w:jc w:val="both"/>
        <w:rPr>
          <w:rFonts w:ascii="Times New Roman" w:hAnsi="Times New Roman"/>
          <w:color w:val="000000" w:themeColor="text1"/>
          <w:sz w:val="28"/>
          <w:szCs w:val="28"/>
        </w:rPr>
      </w:pPr>
    </w:p>
    <w:p w14:paraId="7881DA4F" w14:textId="5C5DC8C8" w:rsidR="00CE13CC" w:rsidRPr="005D07DA" w:rsidRDefault="00CE13CC" w:rsidP="00302119">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В отчетном периоде наблюдается рост дотаций и субвенций местным бюджетам</w:t>
      </w:r>
      <w:r w:rsidR="00302119" w:rsidRPr="005D07DA">
        <w:rPr>
          <w:rFonts w:ascii="Times New Roman" w:hAnsi="Times New Roman"/>
          <w:color w:val="000000" w:themeColor="text1"/>
          <w:sz w:val="28"/>
          <w:szCs w:val="28"/>
        </w:rPr>
        <w:t xml:space="preserve"> и</w:t>
      </w:r>
      <w:r w:rsidRPr="005D07DA">
        <w:rPr>
          <w:rFonts w:ascii="Times New Roman" w:hAnsi="Times New Roman"/>
          <w:color w:val="000000" w:themeColor="text1"/>
          <w:sz w:val="28"/>
          <w:szCs w:val="28"/>
        </w:rPr>
        <w:t xml:space="preserve"> снижение по перечисленным субсидиям и иным межбюджетным трансфертам.</w:t>
      </w:r>
    </w:p>
    <w:p w14:paraId="455DD1F9" w14:textId="617810B6" w:rsidR="00CE13CC" w:rsidRPr="005D07DA" w:rsidRDefault="00CE13CC" w:rsidP="00302119">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Дотации бюджетам муниципальных образований за 6 месяцев 2024 года перечислены в общей сумме 4 484,9 млн.руб., что составило 50,2 % к плану года.</w:t>
      </w:r>
      <w:r w:rsidR="00302119" w:rsidRPr="005D07DA">
        <w:rPr>
          <w:rFonts w:ascii="Times New Roman" w:hAnsi="Times New Roman"/>
          <w:color w:val="000000" w:themeColor="text1"/>
          <w:sz w:val="28"/>
          <w:szCs w:val="28"/>
        </w:rPr>
        <w:t xml:space="preserve"> </w:t>
      </w:r>
      <w:r w:rsidRPr="005D07DA">
        <w:rPr>
          <w:rFonts w:ascii="Times New Roman" w:hAnsi="Times New Roman"/>
          <w:color w:val="000000" w:themeColor="text1"/>
          <w:sz w:val="28"/>
          <w:szCs w:val="28"/>
        </w:rPr>
        <w:t xml:space="preserve">Сопоставление перечисленных из областного бюджета дотаций за 6 месяцев 2023 и 2024 годов по видам дотаций представлено в таблице </w:t>
      </w:r>
      <w:r w:rsidR="00997DCF" w:rsidRPr="005D07DA">
        <w:rPr>
          <w:rFonts w:ascii="Times New Roman" w:hAnsi="Times New Roman"/>
          <w:color w:val="000000" w:themeColor="text1"/>
          <w:sz w:val="28"/>
          <w:szCs w:val="28"/>
        </w:rPr>
        <w:t>50</w:t>
      </w:r>
      <w:r w:rsidRPr="005D07DA">
        <w:rPr>
          <w:rFonts w:ascii="Times New Roman" w:hAnsi="Times New Roman"/>
          <w:color w:val="000000" w:themeColor="text1"/>
          <w:sz w:val="28"/>
          <w:szCs w:val="28"/>
        </w:rPr>
        <w:t>.</w:t>
      </w:r>
    </w:p>
    <w:p w14:paraId="3B4D284E" w14:textId="77777777" w:rsidR="00CE13CC" w:rsidRPr="005D07DA" w:rsidRDefault="00CE13CC" w:rsidP="00302119">
      <w:pPr>
        <w:pStyle w:val="aff0"/>
        <w:spacing w:after="0" w:line="240" w:lineRule="auto"/>
        <w:rPr>
          <w:rFonts w:ascii="Times New Roman" w:hAnsi="Times New Roman"/>
          <w:b w:val="0"/>
          <w:color w:val="000000" w:themeColor="text1"/>
          <w:sz w:val="24"/>
          <w:szCs w:val="24"/>
        </w:rPr>
      </w:pPr>
    </w:p>
    <w:p w14:paraId="1A1012ED" w14:textId="77777777" w:rsidR="00CE13CC" w:rsidRPr="005D07DA" w:rsidRDefault="00CE13CC" w:rsidP="00302119">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997DCF" w:rsidRPr="005D07DA">
        <w:rPr>
          <w:rFonts w:ascii="Times New Roman" w:hAnsi="Times New Roman"/>
          <w:b w:val="0"/>
          <w:noProof/>
          <w:color w:val="000000" w:themeColor="text1"/>
          <w:sz w:val="24"/>
          <w:szCs w:val="24"/>
        </w:rPr>
        <w:t>50</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Дотации, перечисленные местным бюджетам Архангельской области за 6 месяцев 2023 и 2024 годов, млн.руб.</w:t>
      </w:r>
    </w:p>
    <w:tbl>
      <w:tblPr>
        <w:tblW w:w="9594" w:type="dxa"/>
        <w:tblLook w:val="04A0" w:firstRow="1" w:lastRow="0" w:firstColumn="1" w:lastColumn="0" w:noHBand="0" w:noVBand="1"/>
      </w:tblPr>
      <w:tblGrid>
        <w:gridCol w:w="5506"/>
        <w:gridCol w:w="957"/>
        <w:gridCol w:w="957"/>
        <w:gridCol w:w="1040"/>
        <w:gridCol w:w="1134"/>
      </w:tblGrid>
      <w:tr w:rsidR="005D07DA" w:rsidRPr="005D07DA" w14:paraId="5570DB9E" w14:textId="77777777" w:rsidTr="00974B48">
        <w:trPr>
          <w:trHeight w:val="35"/>
        </w:trPr>
        <w:tc>
          <w:tcPr>
            <w:tcW w:w="5506" w:type="dxa"/>
            <w:vMerge w:val="restart"/>
            <w:tcBorders>
              <w:top w:val="double" w:sz="6" w:space="0" w:color="auto"/>
              <w:left w:val="double" w:sz="6" w:space="0" w:color="auto"/>
              <w:bottom w:val="single" w:sz="4" w:space="0" w:color="000000"/>
              <w:right w:val="single" w:sz="4" w:space="0" w:color="auto"/>
            </w:tcBorders>
            <w:shd w:val="clear" w:color="auto" w:fill="auto"/>
            <w:vAlign w:val="center"/>
            <w:hideMark/>
          </w:tcPr>
          <w:p w14:paraId="75B2D8B9" w14:textId="77777777" w:rsidR="00CE13CC" w:rsidRPr="005D07DA" w:rsidRDefault="00CE13CC" w:rsidP="00974B48">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Наименование</w:t>
            </w:r>
          </w:p>
        </w:tc>
        <w:tc>
          <w:tcPr>
            <w:tcW w:w="957"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69312E1C" w14:textId="77777777" w:rsidR="00CE13CC" w:rsidRPr="005D07DA" w:rsidRDefault="00CE13CC" w:rsidP="00974B48">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6 мес. 2023 г.</w:t>
            </w:r>
          </w:p>
        </w:tc>
        <w:tc>
          <w:tcPr>
            <w:tcW w:w="957"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1EC2E096" w14:textId="77777777" w:rsidR="00CE13CC" w:rsidRPr="005D07DA" w:rsidRDefault="00CE13CC" w:rsidP="00974B48">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6 мес. 2024 г.</w:t>
            </w:r>
          </w:p>
        </w:tc>
        <w:tc>
          <w:tcPr>
            <w:tcW w:w="2174" w:type="dxa"/>
            <w:gridSpan w:val="2"/>
            <w:tcBorders>
              <w:top w:val="double" w:sz="6" w:space="0" w:color="auto"/>
              <w:left w:val="nil"/>
              <w:bottom w:val="single" w:sz="4" w:space="0" w:color="auto"/>
              <w:right w:val="double" w:sz="6" w:space="0" w:color="000000"/>
            </w:tcBorders>
            <w:shd w:val="clear" w:color="auto" w:fill="auto"/>
            <w:vAlign w:val="center"/>
            <w:hideMark/>
          </w:tcPr>
          <w:p w14:paraId="352E89FF" w14:textId="77777777" w:rsidR="00CE13CC" w:rsidRPr="005D07DA" w:rsidRDefault="00CE13CC" w:rsidP="00974B48">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Изменение (+,-)</w:t>
            </w:r>
          </w:p>
        </w:tc>
      </w:tr>
      <w:tr w:rsidR="005D07DA" w:rsidRPr="005D07DA" w14:paraId="3E528DD3" w14:textId="77777777" w:rsidTr="00974B48">
        <w:trPr>
          <w:trHeight w:val="35"/>
        </w:trPr>
        <w:tc>
          <w:tcPr>
            <w:tcW w:w="5506" w:type="dxa"/>
            <w:vMerge/>
            <w:tcBorders>
              <w:top w:val="double" w:sz="6" w:space="0" w:color="auto"/>
              <w:left w:val="double" w:sz="6" w:space="0" w:color="auto"/>
              <w:bottom w:val="single" w:sz="4" w:space="0" w:color="000000"/>
              <w:right w:val="single" w:sz="4" w:space="0" w:color="auto"/>
            </w:tcBorders>
            <w:vAlign w:val="center"/>
            <w:hideMark/>
          </w:tcPr>
          <w:p w14:paraId="65A63063" w14:textId="77777777" w:rsidR="00CE13CC" w:rsidRPr="005D07DA" w:rsidRDefault="00CE13CC" w:rsidP="00974B48">
            <w:pPr>
              <w:spacing w:after="0" w:line="240" w:lineRule="auto"/>
              <w:rPr>
                <w:rFonts w:ascii="Times New Roman" w:eastAsia="Times New Roman" w:hAnsi="Times New Roman"/>
                <w:b/>
                <w:bCs/>
                <w:color w:val="000000" w:themeColor="text1"/>
                <w:sz w:val="20"/>
                <w:szCs w:val="20"/>
                <w:lang w:eastAsia="ru-RU"/>
              </w:rPr>
            </w:pPr>
          </w:p>
        </w:tc>
        <w:tc>
          <w:tcPr>
            <w:tcW w:w="957" w:type="dxa"/>
            <w:vMerge/>
            <w:tcBorders>
              <w:top w:val="double" w:sz="6" w:space="0" w:color="auto"/>
              <w:left w:val="single" w:sz="4" w:space="0" w:color="auto"/>
              <w:bottom w:val="single" w:sz="4" w:space="0" w:color="000000"/>
              <w:right w:val="single" w:sz="4" w:space="0" w:color="auto"/>
            </w:tcBorders>
            <w:vAlign w:val="center"/>
            <w:hideMark/>
          </w:tcPr>
          <w:p w14:paraId="339B26B3" w14:textId="77777777" w:rsidR="00CE13CC" w:rsidRPr="005D07DA" w:rsidRDefault="00CE13CC" w:rsidP="00974B48">
            <w:pPr>
              <w:spacing w:after="0" w:line="240" w:lineRule="auto"/>
              <w:rPr>
                <w:rFonts w:ascii="Times New Roman" w:eastAsia="Times New Roman" w:hAnsi="Times New Roman"/>
                <w:b/>
                <w:bCs/>
                <w:color w:val="000000" w:themeColor="text1"/>
                <w:sz w:val="20"/>
                <w:szCs w:val="20"/>
                <w:lang w:eastAsia="ru-RU"/>
              </w:rPr>
            </w:pPr>
          </w:p>
        </w:tc>
        <w:tc>
          <w:tcPr>
            <w:tcW w:w="957" w:type="dxa"/>
            <w:vMerge/>
            <w:tcBorders>
              <w:top w:val="double" w:sz="6" w:space="0" w:color="auto"/>
              <w:left w:val="single" w:sz="4" w:space="0" w:color="auto"/>
              <w:bottom w:val="single" w:sz="4" w:space="0" w:color="000000"/>
              <w:right w:val="single" w:sz="4" w:space="0" w:color="auto"/>
            </w:tcBorders>
            <w:vAlign w:val="center"/>
            <w:hideMark/>
          </w:tcPr>
          <w:p w14:paraId="6228679C" w14:textId="77777777" w:rsidR="00CE13CC" w:rsidRPr="005D07DA" w:rsidRDefault="00CE13CC" w:rsidP="00974B48">
            <w:pPr>
              <w:spacing w:after="0" w:line="240" w:lineRule="auto"/>
              <w:rPr>
                <w:rFonts w:ascii="Times New Roman" w:eastAsia="Times New Roman" w:hAnsi="Times New Roman"/>
                <w:b/>
                <w:bCs/>
                <w:color w:val="000000" w:themeColor="text1"/>
                <w:sz w:val="20"/>
                <w:szCs w:val="20"/>
                <w:lang w:eastAsia="ru-RU"/>
              </w:rPr>
            </w:pPr>
          </w:p>
        </w:tc>
        <w:tc>
          <w:tcPr>
            <w:tcW w:w="1040" w:type="dxa"/>
            <w:tcBorders>
              <w:top w:val="nil"/>
              <w:left w:val="nil"/>
              <w:bottom w:val="single" w:sz="4" w:space="0" w:color="auto"/>
              <w:right w:val="single" w:sz="4" w:space="0" w:color="auto"/>
            </w:tcBorders>
            <w:shd w:val="clear" w:color="auto" w:fill="auto"/>
            <w:vAlign w:val="center"/>
            <w:hideMark/>
          </w:tcPr>
          <w:p w14:paraId="431BA98F" w14:textId="27B7DE82" w:rsidR="00CE13CC" w:rsidRPr="005D07DA" w:rsidRDefault="00CE13CC" w:rsidP="00974B48">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млн.руб.</w:t>
            </w:r>
          </w:p>
        </w:tc>
        <w:tc>
          <w:tcPr>
            <w:tcW w:w="1134" w:type="dxa"/>
            <w:tcBorders>
              <w:top w:val="nil"/>
              <w:left w:val="nil"/>
              <w:bottom w:val="single" w:sz="4" w:space="0" w:color="auto"/>
              <w:right w:val="double" w:sz="6" w:space="0" w:color="auto"/>
            </w:tcBorders>
            <w:shd w:val="clear" w:color="auto" w:fill="auto"/>
            <w:vAlign w:val="center"/>
            <w:hideMark/>
          </w:tcPr>
          <w:p w14:paraId="17449D48" w14:textId="516D9B55" w:rsidR="00CE13CC" w:rsidRPr="005D07DA" w:rsidRDefault="00CE13CC" w:rsidP="00974B48">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w:t>
            </w:r>
          </w:p>
        </w:tc>
      </w:tr>
      <w:tr w:rsidR="005D07DA" w:rsidRPr="005D07DA" w14:paraId="674724FE" w14:textId="77777777" w:rsidTr="00974B48">
        <w:trPr>
          <w:trHeight w:val="70"/>
        </w:trPr>
        <w:tc>
          <w:tcPr>
            <w:tcW w:w="5506" w:type="dxa"/>
            <w:tcBorders>
              <w:top w:val="nil"/>
              <w:left w:val="double" w:sz="6" w:space="0" w:color="auto"/>
              <w:bottom w:val="single" w:sz="4" w:space="0" w:color="auto"/>
              <w:right w:val="single" w:sz="4" w:space="0" w:color="auto"/>
            </w:tcBorders>
            <w:shd w:val="clear" w:color="auto" w:fill="auto"/>
            <w:vAlign w:val="center"/>
            <w:hideMark/>
          </w:tcPr>
          <w:p w14:paraId="0017BA1D" w14:textId="77777777" w:rsidR="00CE13CC" w:rsidRPr="005D07DA" w:rsidRDefault="00CE13CC" w:rsidP="00974B4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Выравнивание бюджетной обеспеченности муниципальных районов (муниципальных округов, городских округов)</w:t>
            </w:r>
          </w:p>
        </w:tc>
        <w:tc>
          <w:tcPr>
            <w:tcW w:w="957" w:type="dxa"/>
            <w:tcBorders>
              <w:top w:val="nil"/>
              <w:left w:val="nil"/>
              <w:bottom w:val="single" w:sz="4" w:space="0" w:color="auto"/>
              <w:right w:val="single" w:sz="4" w:space="0" w:color="auto"/>
            </w:tcBorders>
            <w:shd w:val="clear" w:color="auto" w:fill="auto"/>
            <w:vAlign w:val="center"/>
            <w:hideMark/>
          </w:tcPr>
          <w:p w14:paraId="294B9193" w14:textId="77777777" w:rsidR="00CE13CC" w:rsidRPr="005D07DA" w:rsidRDefault="00CE13CC" w:rsidP="00974B4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999,5 </w:t>
            </w:r>
          </w:p>
        </w:tc>
        <w:tc>
          <w:tcPr>
            <w:tcW w:w="957" w:type="dxa"/>
            <w:tcBorders>
              <w:top w:val="nil"/>
              <w:left w:val="nil"/>
              <w:bottom w:val="single" w:sz="4" w:space="0" w:color="auto"/>
              <w:right w:val="single" w:sz="4" w:space="0" w:color="auto"/>
            </w:tcBorders>
            <w:shd w:val="clear" w:color="auto" w:fill="auto"/>
            <w:vAlign w:val="center"/>
            <w:hideMark/>
          </w:tcPr>
          <w:p w14:paraId="531C803B" w14:textId="77777777" w:rsidR="00CE13CC" w:rsidRPr="005D07DA" w:rsidRDefault="00CE13CC" w:rsidP="00974B4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1 234,0 </w:t>
            </w:r>
          </w:p>
        </w:tc>
        <w:tc>
          <w:tcPr>
            <w:tcW w:w="1040" w:type="dxa"/>
            <w:tcBorders>
              <w:top w:val="nil"/>
              <w:left w:val="nil"/>
              <w:bottom w:val="single" w:sz="4" w:space="0" w:color="auto"/>
              <w:right w:val="single" w:sz="4" w:space="0" w:color="auto"/>
            </w:tcBorders>
            <w:shd w:val="clear" w:color="auto" w:fill="auto"/>
            <w:vAlign w:val="center"/>
            <w:hideMark/>
          </w:tcPr>
          <w:p w14:paraId="07703805" w14:textId="77777777" w:rsidR="00CE13CC" w:rsidRPr="005D07DA" w:rsidRDefault="00CE13CC" w:rsidP="00974B4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234,5 </w:t>
            </w:r>
          </w:p>
        </w:tc>
        <w:tc>
          <w:tcPr>
            <w:tcW w:w="1134" w:type="dxa"/>
            <w:tcBorders>
              <w:top w:val="nil"/>
              <w:left w:val="nil"/>
              <w:bottom w:val="single" w:sz="4" w:space="0" w:color="auto"/>
              <w:right w:val="double" w:sz="6" w:space="0" w:color="auto"/>
            </w:tcBorders>
            <w:shd w:val="clear" w:color="auto" w:fill="auto"/>
            <w:vAlign w:val="center"/>
            <w:hideMark/>
          </w:tcPr>
          <w:p w14:paraId="7721D076" w14:textId="77777777" w:rsidR="00CE13CC" w:rsidRPr="005D07DA" w:rsidRDefault="00CE13CC" w:rsidP="00974B4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23,5 </w:t>
            </w:r>
          </w:p>
        </w:tc>
      </w:tr>
      <w:tr w:rsidR="005D07DA" w:rsidRPr="005D07DA" w14:paraId="3991DE29" w14:textId="77777777" w:rsidTr="00974B48">
        <w:trPr>
          <w:trHeight w:val="70"/>
        </w:trPr>
        <w:tc>
          <w:tcPr>
            <w:tcW w:w="5506" w:type="dxa"/>
            <w:tcBorders>
              <w:top w:val="nil"/>
              <w:left w:val="double" w:sz="6" w:space="0" w:color="auto"/>
              <w:bottom w:val="single" w:sz="4" w:space="0" w:color="auto"/>
              <w:right w:val="single" w:sz="4" w:space="0" w:color="auto"/>
            </w:tcBorders>
            <w:shd w:val="clear" w:color="auto" w:fill="auto"/>
            <w:vAlign w:val="center"/>
            <w:hideMark/>
          </w:tcPr>
          <w:p w14:paraId="2F63144B" w14:textId="77777777" w:rsidR="00CE13CC" w:rsidRPr="005D07DA" w:rsidRDefault="00CE13CC" w:rsidP="00974B4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Дотации, связанные с особым режимом безопасного функционирования закрытых административно-территориальных образований</w:t>
            </w:r>
          </w:p>
        </w:tc>
        <w:tc>
          <w:tcPr>
            <w:tcW w:w="957" w:type="dxa"/>
            <w:tcBorders>
              <w:top w:val="nil"/>
              <w:left w:val="nil"/>
              <w:bottom w:val="single" w:sz="4" w:space="0" w:color="auto"/>
              <w:right w:val="single" w:sz="4" w:space="0" w:color="auto"/>
            </w:tcBorders>
            <w:shd w:val="clear" w:color="auto" w:fill="auto"/>
            <w:vAlign w:val="center"/>
            <w:hideMark/>
          </w:tcPr>
          <w:p w14:paraId="070E49EE" w14:textId="77777777" w:rsidR="00CE13CC" w:rsidRPr="005D07DA" w:rsidRDefault="00CE13CC" w:rsidP="00974B4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83,1 </w:t>
            </w:r>
          </w:p>
        </w:tc>
        <w:tc>
          <w:tcPr>
            <w:tcW w:w="957" w:type="dxa"/>
            <w:tcBorders>
              <w:top w:val="nil"/>
              <w:left w:val="nil"/>
              <w:bottom w:val="single" w:sz="4" w:space="0" w:color="auto"/>
              <w:right w:val="single" w:sz="4" w:space="0" w:color="auto"/>
            </w:tcBorders>
            <w:shd w:val="clear" w:color="auto" w:fill="auto"/>
            <w:vAlign w:val="center"/>
            <w:hideMark/>
          </w:tcPr>
          <w:p w14:paraId="4A36EA48" w14:textId="77777777" w:rsidR="00CE13CC" w:rsidRPr="005D07DA" w:rsidRDefault="00CE13CC" w:rsidP="00974B4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71,6 </w:t>
            </w:r>
          </w:p>
        </w:tc>
        <w:tc>
          <w:tcPr>
            <w:tcW w:w="1040" w:type="dxa"/>
            <w:tcBorders>
              <w:top w:val="nil"/>
              <w:left w:val="nil"/>
              <w:bottom w:val="single" w:sz="4" w:space="0" w:color="auto"/>
              <w:right w:val="single" w:sz="4" w:space="0" w:color="auto"/>
            </w:tcBorders>
            <w:shd w:val="clear" w:color="auto" w:fill="auto"/>
            <w:vAlign w:val="center"/>
            <w:hideMark/>
          </w:tcPr>
          <w:p w14:paraId="37C69630" w14:textId="77777777" w:rsidR="00CE13CC" w:rsidRPr="005D07DA" w:rsidRDefault="00CE13CC" w:rsidP="00974B4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-11,4 </w:t>
            </w:r>
          </w:p>
        </w:tc>
        <w:tc>
          <w:tcPr>
            <w:tcW w:w="1134" w:type="dxa"/>
            <w:tcBorders>
              <w:top w:val="nil"/>
              <w:left w:val="nil"/>
              <w:bottom w:val="single" w:sz="4" w:space="0" w:color="auto"/>
              <w:right w:val="double" w:sz="6" w:space="0" w:color="auto"/>
            </w:tcBorders>
            <w:shd w:val="clear" w:color="auto" w:fill="auto"/>
            <w:vAlign w:val="center"/>
            <w:hideMark/>
          </w:tcPr>
          <w:p w14:paraId="587C7498" w14:textId="77777777" w:rsidR="00CE13CC" w:rsidRPr="005D07DA" w:rsidRDefault="00CE13CC" w:rsidP="00974B4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-13,8 </w:t>
            </w:r>
          </w:p>
        </w:tc>
      </w:tr>
      <w:tr w:rsidR="005D07DA" w:rsidRPr="005D07DA" w14:paraId="201DEA75" w14:textId="77777777" w:rsidTr="00974B48">
        <w:trPr>
          <w:trHeight w:val="70"/>
        </w:trPr>
        <w:tc>
          <w:tcPr>
            <w:tcW w:w="5506" w:type="dxa"/>
            <w:tcBorders>
              <w:top w:val="nil"/>
              <w:left w:val="double" w:sz="6" w:space="0" w:color="auto"/>
              <w:bottom w:val="single" w:sz="4" w:space="0" w:color="auto"/>
              <w:right w:val="single" w:sz="4" w:space="0" w:color="auto"/>
            </w:tcBorders>
            <w:shd w:val="clear" w:color="auto" w:fill="auto"/>
            <w:vAlign w:val="center"/>
            <w:hideMark/>
          </w:tcPr>
          <w:p w14:paraId="2C0496CC" w14:textId="77777777" w:rsidR="00CE13CC" w:rsidRPr="005D07DA" w:rsidRDefault="00CE13CC" w:rsidP="00974B4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Поддержка мер по обеспечению сбалансированности местных бюджетов</w:t>
            </w:r>
          </w:p>
        </w:tc>
        <w:tc>
          <w:tcPr>
            <w:tcW w:w="957" w:type="dxa"/>
            <w:tcBorders>
              <w:top w:val="nil"/>
              <w:left w:val="nil"/>
              <w:bottom w:val="single" w:sz="4" w:space="0" w:color="auto"/>
              <w:right w:val="single" w:sz="4" w:space="0" w:color="auto"/>
            </w:tcBorders>
            <w:shd w:val="clear" w:color="auto" w:fill="auto"/>
            <w:vAlign w:val="center"/>
            <w:hideMark/>
          </w:tcPr>
          <w:p w14:paraId="4719EA06" w14:textId="77777777" w:rsidR="00CE13CC" w:rsidRPr="005D07DA" w:rsidRDefault="00CE13CC" w:rsidP="00974B4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0,0</w:t>
            </w:r>
          </w:p>
        </w:tc>
        <w:tc>
          <w:tcPr>
            <w:tcW w:w="957" w:type="dxa"/>
            <w:tcBorders>
              <w:top w:val="nil"/>
              <w:left w:val="nil"/>
              <w:bottom w:val="single" w:sz="4" w:space="0" w:color="auto"/>
              <w:right w:val="single" w:sz="4" w:space="0" w:color="auto"/>
            </w:tcBorders>
            <w:shd w:val="clear" w:color="auto" w:fill="auto"/>
            <w:vAlign w:val="center"/>
            <w:hideMark/>
          </w:tcPr>
          <w:p w14:paraId="4833C0D2" w14:textId="77777777" w:rsidR="00CE13CC" w:rsidRPr="005D07DA" w:rsidRDefault="00CE13CC" w:rsidP="00974B4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3 179,2 </w:t>
            </w:r>
          </w:p>
        </w:tc>
        <w:tc>
          <w:tcPr>
            <w:tcW w:w="1040" w:type="dxa"/>
            <w:tcBorders>
              <w:top w:val="nil"/>
              <w:left w:val="nil"/>
              <w:bottom w:val="single" w:sz="4" w:space="0" w:color="auto"/>
              <w:right w:val="single" w:sz="4" w:space="0" w:color="auto"/>
            </w:tcBorders>
            <w:shd w:val="clear" w:color="auto" w:fill="auto"/>
            <w:vAlign w:val="center"/>
            <w:hideMark/>
          </w:tcPr>
          <w:p w14:paraId="04790D90" w14:textId="77777777" w:rsidR="00CE13CC" w:rsidRPr="005D07DA" w:rsidRDefault="00CE13CC" w:rsidP="00974B4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3 179,2 </w:t>
            </w:r>
          </w:p>
        </w:tc>
        <w:tc>
          <w:tcPr>
            <w:tcW w:w="1134" w:type="dxa"/>
            <w:tcBorders>
              <w:top w:val="nil"/>
              <w:left w:val="nil"/>
              <w:bottom w:val="single" w:sz="4" w:space="0" w:color="auto"/>
              <w:right w:val="double" w:sz="6" w:space="0" w:color="auto"/>
            </w:tcBorders>
            <w:shd w:val="clear" w:color="auto" w:fill="auto"/>
            <w:vAlign w:val="center"/>
            <w:hideMark/>
          </w:tcPr>
          <w:p w14:paraId="3309F58D" w14:textId="77777777" w:rsidR="00CE13CC" w:rsidRPr="005D07DA" w:rsidRDefault="00CE13CC" w:rsidP="00974B48">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w:t>
            </w:r>
          </w:p>
        </w:tc>
      </w:tr>
      <w:tr w:rsidR="00CE13CC" w:rsidRPr="005D07DA" w14:paraId="63D14182" w14:textId="77777777" w:rsidTr="00974B48">
        <w:trPr>
          <w:trHeight w:val="70"/>
        </w:trPr>
        <w:tc>
          <w:tcPr>
            <w:tcW w:w="5506" w:type="dxa"/>
            <w:tcBorders>
              <w:top w:val="nil"/>
              <w:left w:val="double" w:sz="6" w:space="0" w:color="auto"/>
              <w:bottom w:val="double" w:sz="6" w:space="0" w:color="auto"/>
              <w:right w:val="single" w:sz="4" w:space="0" w:color="auto"/>
            </w:tcBorders>
            <w:shd w:val="clear" w:color="auto" w:fill="auto"/>
            <w:vAlign w:val="center"/>
            <w:hideMark/>
          </w:tcPr>
          <w:p w14:paraId="36B841E0" w14:textId="77777777" w:rsidR="00CE13CC" w:rsidRPr="005D07DA" w:rsidRDefault="00CE13CC" w:rsidP="00974B48">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Итого</w:t>
            </w:r>
          </w:p>
        </w:tc>
        <w:tc>
          <w:tcPr>
            <w:tcW w:w="957" w:type="dxa"/>
            <w:tcBorders>
              <w:top w:val="nil"/>
              <w:left w:val="nil"/>
              <w:bottom w:val="double" w:sz="6" w:space="0" w:color="auto"/>
              <w:right w:val="single" w:sz="4" w:space="0" w:color="auto"/>
            </w:tcBorders>
            <w:shd w:val="clear" w:color="auto" w:fill="auto"/>
            <w:vAlign w:val="center"/>
            <w:hideMark/>
          </w:tcPr>
          <w:p w14:paraId="55C41121" w14:textId="77777777" w:rsidR="00CE13CC" w:rsidRPr="005D07DA" w:rsidRDefault="00CE13CC" w:rsidP="00974B48">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1 082,6 </w:t>
            </w:r>
          </w:p>
        </w:tc>
        <w:tc>
          <w:tcPr>
            <w:tcW w:w="957" w:type="dxa"/>
            <w:tcBorders>
              <w:top w:val="nil"/>
              <w:left w:val="nil"/>
              <w:bottom w:val="double" w:sz="6" w:space="0" w:color="auto"/>
              <w:right w:val="single" w:sz="4" w:space="0" w:color="auto"/>
            </w:tcBorders>
            <w:shd w:val="clear" w:color="auto" w:fill="auto"/>
            <w:vAlign w:val="center"/>
            <w:hideMark/>
          </w:tcPr>
          <w:p w14:paraId="5DD20843" w14:textId="77777777" w:rsidR="00CE13CC" w:rsidRPr="005D07DA" w:rsidRDefault="00CE13CC" w:rsidP="00974B48">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4 484,9 </w:t>
            </w:r>
          </w:p>
        </w:tc>
        <w:tc>
          <w:tcPr>
            <w:tcW w:w="1040" w:type="dxa"/>
            <w:tcBorders>
              <w:top w:val="nil"/>
              <w:left w:val="nil"/>
              <w:bottom w:val="double" w:sz="6" w:space="0" w:color="auto"/>
              <w:right w:val="single" w:sz="4" w:space="0" w:color="auto"/>
            </w:tcBorders>
            <w:shd w:val="clear" w:color="auto" w:fill="auto"/>
            <w:vAlign w:val="center"/>
            <w:hideMark/>
          </w:tcPr>
          <w:p w14:paraId="5D93D40B" w14:textId="77777777" w:rsidR="00CE13CC" w:rsidRPr="005D07DA" w:rsidRDefault="00CE13CC" w:rsidP="00974B48">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3 402,3 </w:t>
            </w:r>
          </w:p>
        </w:tc>
        <w:tc>
          <w:tcPr>
            <w:tcW w:w="1134" w:type="dxa"/>
            <w:tcBorders>
              <w:top w:val="nil"/>
              <w:left w:val="nil"/>
              <w:bottom w:val="double" w:sz="6" w:space="0" w:color="auto"/>
              <w:right w:val="double" w:sz="6" w:space="0" w:color="auto"/>
            </w:tcBorders>
            <w:shd w:val="clear" w:color="auto" w:fill="auto"/>
            <w:vAlign w:val="center"/>
            <w:hideMark/>
          </w:tcPr>
          <w:p w14:paraId="0B3AA4CF" w14:textId="77777777" w:rsidR="00CE13CC" w:rsidRPr="005D07DA" w:rsidRDefault="00CE13CC" w:rsidP="00974B48">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в 4,1 раза</w:t>
            </w:r>
          </w:p>
        </w:tc>
      </w:tr>
    </w:tbl>
    <w:p w14:paraId="6DCB0DC9" w14:textId="77777777" w:rsidR="00CE13CC" w:rsidRPr="005D07DA" w:rsidRDefault="00CE13CC" w:rsidP="00974B48">
      <w:pPr>
        <w:spacing w:after="0" w:line="240" w:lineRule="auto"/>
        <w:ind w:firstLine="709"/>
        <w:jc w:val="both"/>
        <w:rPr>
          <w:rFonts w:ascii="Times New Roman" w:hAnsi="Times New Roman"/>
          <w:color w:val="000000" w:themeColor="text1"/>
          <w:sz w:val="28"/>
          <w:szCs w:val="28"/>
        </w:rPr>
      </w:pPr>
    </w:p>
    <w:p w14:paraId="21DCD800" w14:textId="23807854" w:rsidR="00CE13CC" w:rsidRPr="005D07DA" w:rsidRDefault="00CE13CC" w:rsidP="00974B48">
      <w:pPr>
        <w:spacing w:after="0" w:line="240" w:lineRule="auto"/>
        <w:ind w:firstLine="709"/>
        <w:jc w:val="both"/>
        <w:rPr>
          <w:rFonts w:ascii="Times New Roman" w:hAnsi="Times New Roman"/>
          <w:color w:val="000000" w:themeColor="text1"/>
          <w:sz w:val="28"/>
          <w:szCs w:val="28"/>
        </w:rPr>
      </w:pPr>
      <w:bookmarkStart w:id="36" w:name="_Toc152843418"/>
      <w:r w:rsidRPr="005D07DA">
        <w:rPr>
          <w:rFonts w:ascii="Times New Roman" w:hAnsi="Times New Roman"/>
          <w:color w:val="000000" w:themeColor="text1"/>
          <w:sz w:val="28"/>
          <w:szCs w:val="28"/>
        </w:rPr>
        <w:t xml:space="preserve">Основной рост дотаций в отчетном периоде обусловлен </w:t>
      </w:r>
      <w:r w:rsidR="00974B48" w:rsidRPr="005D07DA">
        <w:rPr>
          <w:rFonts w:ascii="Times New Roman" w:hAnsi="Times New Roman"/>
          <w:color w:val="000000" w:themeColor="text1"/>
          <w:sz w:val="28"/>
          <w:szCs w:val="28"/>
        </w:rPr>
        <w:t xml:space="preserve">предоставлением </w:t>
      </w:r>
      <w:r w:rsidRPr="005D07DA">
        <w:rPr>
          <w:rFonts w:ascii="Times New Roman" w:hAnsi="Times New Roman"/>
          <w:color w:val="000000" w:themeColor="text1"/>
          <w:sz w:val="28"/>
          <w:szCs w:val="28"/>
        </w:rPr>
        <w:t>дотации на поддержку мер по обеспечению сбалансированности местных бюджетов в размере 3 179,2 млн.руб. (план года – 6 318,5 млн.руб.), которые в 2023 году не выделялись. В отчетном периоде указанный вид дотаци</w:t>
      </w:r>
      <w:r w:rsidR="00974B48" w:rsidRPr="005D07DA">
        <w:rPr>
          <w:rFonts w:ascii="Times New Roman" w:hAnsi="Times New Roman"/>
          <w:color w:val="000000" w:themeColor="text1"/>
          <w:sz w:val="28"/>
          <w:szCs w:val="28"/>
        </w:rPr>
        <w:t>й</w:t>
      </w:r>
      <w:r w:rsidRPr="005D07DA">
        <w:rPr>
          <w:rFonts w:ascii="Times New Roman" w:hAnsi="Times New Roman"/>
          <w:color w:val="000000" w:themeColor="text1"/>
          <w:sz w:val="28"/>
          <w:szCs w:val="28"/>
        </w:rPr>
        <w:t xml:space="preserve"> заменил субсиди</w:t>
      </w:r>
      <w:r w:rsidR="00974B48" w:rsidRPr="005D07DA">
        <w:rPr>
          <w:rFonts w:ascii="Times New Roman" w:hAnsi="Times New Roman"/>
          <w:color w:val="000000" w:themeColor="text1"/>
          <w:sz w:val="28"/>
          <w:szCs w:val="28"/>
        </w:rPr>
        <w:t>и</w:t>
      </w:r>
      <w:r w:rsidRPr="005D07DA">
        <w:rPr>
          <w:rFonts w:ascii="Times New Roman" w:hAnsi="Times New Roman"/>
          <w:color w:val="000000" w:themeColor="text1"/>
          <w:sz w:val="28"/>
          <w:szCs w:val="28"/>
        </w:rPr>
        <w:t xml:space="preserve"> на софинансиров</w:t>
      </w:r>
      <w:r w:rsidR="00974B48" w:rsidRPr="005D07DA">
        <w:rPr>
          <w:rFonts w:ascii="Times New Roman" w:hAnsi="Times New Roman"/>
          <w:color w:val="000000" w:themeColor="text1"/>
          <w:sz w:val="28"/>
          <w:szCs w:val="28"/>
        </w:rPr>
        <w:t>ание вопросов местного значения, которые направлялись в 2023 году.</w:t>
      </w:r>
    </w:p>
    <w:p w14:paraId="305734C5" w14:textId="1D434687" w:rsidR="00CE13CC" w:rsidRPr="005D07DA" w:rsidRDefault="00CE13CC" w:rsidP="00974B48">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Снижение суммы дотаци</w:t>
      </w:r>
      <w:r w:rsidR="008C0D08" w:rsidRPr="005D07DA">
        <w:rPr>
          <w:rFonts w:ascii="Times New Roman" w:hAnsi="Times New Roman"/>
          <w:color w:val="000000" w:themeColor="text1"/>
          <w:sz w:val="28"/>
          <w:szCs w:val="28"/>
        </w:rPr>
        <w:t>и</w:t>
      </w:r>
      <w:r w:rsidRPr="005D07DA">
        <w:rPr>
          <w:rFonts w:ascii="Times New Roman" w:hAnsi="Times New Roman"/>
          <w:color w:val="000000" w:themeColor="text1"/>
          <w:sz w:val="28"/>
          <w:szCs w:val="28"/>
        </w:rPr>
        <w:t>, связанн</w:t>
      </w:r>
      <w:r w:rsidR="008C0D08" w:rsidRPr="005D07DA">
        <w:rPr>
          <w:rFonts w:ascii="Times New Roman" w:hAnsi="Times New Roman"/>
          <w:color w:val="000000" w:themeColor="text1"/>
          <w:sz w:val="28"/>
          <w:szCs w:val="28"/>
        </w:rPr>
        <w:t>ой</w:t>
      </w:r>
      <w:r w:rsidRPr="005D07DA">
        <w:rPr>
          <w:rFonts w:ascii="Times New Roman" w:hAnsi="Times New Roman"/>
          <w:color w:val="000000" w:themeColor="text1"/>
          <w:sz w:val="28"/>
          <w:szCs w:val="28"/>
        </w:rPr>
        <w:t xml:space="preserve"> с особым режимом безопасного функционирования закрытых административно-территориальных образований, обусловлено сокращением соответствующих поступлений из федерального бюджета.</w:t>
      </w:r>
    </w:p>
    <w:p w14:paraId="1C9028F5" w14:textId="77777777" w:rsidR="00CE13CC" w:rsidRPr="005D07DA" w:rsidRDefault="00CE13CC" w:rsidP="008C0D08">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Наибольший удельный вес в общей сумме межбюджетных трансфертов местным бюджетам за 6 месяцев 2024 года занимают субвенции на выполнение переданных государственных полномочий – 63,4 % (за I полугодие 2023 года – 58,8 %), которые перечислены в сумме 14 777,7 млн.руб. или 60,2 % к плану года.</w:t>
      </w:r>
    </w:p>
    <w:p w14:paraId="61800C1A" w14:textId="77777777" w:rsidR="00CE13CC" w:rsidRPr="005D07DA" w:rsidRDefault="00CE13CC" w:rsidP="008C0D08">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Общая сумма субвенций бюджетам муниципальных образований по сравнению с аналогичным периодом 2023 года увеличилась на 1 252,9 млн.руб. или на 9,3 %.</w:t>
      </w:r>
    </w:p>
    <w:p w14:paraId="085D3E21" w14:textId="63FF1789" w:rsidR="00CE13CC" w:rsidRPr="005D07DA" w:rsidRDefault="00CE13CC" w:rsidP="008C0D08">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В таблице </w:t>
      </w:r>
      <w:r w:rsidR="00997DCF" w:rsidRPr="005D07DA">
        <w:rPr>
          <w:rFonts w:ascii="Times New Roman" w:hAnsi="Times New Roman"/>
          <w:color w:val="000000" w:themeColor="text1"/>
          <w:sz w:val="28"/>
          <w:szCs w:val="28"/>
        </w:rPr>
        <w:t>51</w:t>
      </w:r>
      <w:r w:rsidRPr="005D07DA">
        <w:rPr>
          <w:rFonts w:ascii="Times New Roman" w:hAnsi="Times New Roman"/>
          <w:color w:val="000000" w:themeColor="text1"/>
          <w:sz w:val="28"/>
          <w:szCs w:val="28"/>
        </w:rPr>
        <w:t xml:space="preserve"> представлены сведения об отдельных субвенциях местным бюджетам за 6 месяцев 2023 и 2024 годов.</w:t>
      </w:r>
    </w:p>
    <w:p w14:paraId="7B590822" w14:textId="77777777" w:rsidR="008C0D08" w:rsidRPr="005D07DA" w:rsidRDefault="008C0D08" w:rsidP="008C0D08">
      <w:pPr>
        <w:pStyle w:val="aff0"/>
        <w:spacing w:after="0" w:line="240" w:lineRule="auto"/>
        <w:rPr>
          <w:rFonts w:ascii="Times New Roman" w:hAnsi="Times New Roman"/>
          <w:b w:val="0"/>
          <w:color w:val="000000" w:themeColor="text1"/>
          <w:sz w:val="24"/>
          <w:szCs w:val="24"/>
        </w:rPr>
      </w:pPr>
    </w:p>
    <w:p w14:paraId="7F39B95F" w14:textId="77777777" w:rsidR="00CE13CC" w:rsidRPr="005D07DA" w:rsidRDefault="00CE13CC" w:rsidP="008C0D08">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997DCF" w:rsidRPr="005D07DA">
        <w:rPr>
          <w:rFonts w:ascii="Times New Roman" w:hAnsi="Times New Roman"/>
          <w:b w:val="0"/>
          <w:noProof/>
          <w:color w:val="000000" w:themeColor="text1"/>
          <w:sz w:val="24"/>
          <w:szCs w:val="24"/>
        </w:rPr>
        <w:t>51</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Отдельные виды субвенций, перечисленные в бюджеты муниципальных образований Архангельской области за 6 месяцев 2023 и 2024 годов, млн.руб.</w:t>
      </w:r>
    </w:p>
    <w:tbl>
      <w:tblPr>
        <w:tblW w:w="9624"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5996"/>
        <w:gridCol w:w="928"/>
        <w:gridCol w:w="992"/>
        <w:gridCol w:w="992"/>
        <w:gridCol w:w="716"/>
      </w:tblGrid>
      <w:tr w:rsidR="005D07DA" w:rsidRPr="005D07DA" w14:paraId="40336284" w14:textId="77777777" w:rsidTr="007132CA">
        <w:trPr>
          <w:trHeight w:val="270"/>
          <w:tblHeader/>
        </w:trPr>
        <w:tc>
          <w:tcPr>
            <w:tcW w:w="5996" w:type="dxa"/>
            <w:vMerge w:val="restart"/>
            <w:shd w:val="clear" w:color="auto" w:fill="auto"/>
            <w:vAlign w:val="center"/>
            <w:hideMark/>
          </w:tcPr>
          <w:p w14:paraId="64897323" w14:textId="77777777" w:rsidR="00CE13CC" w:rsidRPr="005D07DA" w:rsidRDefault="00CE13CC" w:rsidP="008C0D08">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Наименование</w:t>
            </w:r>
          </w:p>
        </w:tc>
        <w:tc>
          <w:tcPr>
            <w:tcW w:w="928" w:type="dxa"/>
            <w:vMerge w:val="restart"/>
            <w:shd w:val="clear" w:color="auto" w:fill="auto"/>
            <w:vAlign w:val="center"/>
            <w:hideMark/>
          </w:tcPr>
          <w:p w14:paraId="0812E8D9" w14:textId="77777777" w:rsidR="00CE13CC" w:rsidRPr="005D07DA" w:rsidRDefault="00CE13CC" w:rsidP="008C0D08">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6 мес. 2023 г.</w:t>
            </w:r>
          </w:p>
        </w:tc>
        <w:tc>
          <w:tcPr>
            <w:tcW w:w="992" w:type="dxa"/>
            <w:vMerge w:val="restart"/>
            <w:shd w:val="clear" w:color="auto" w:fill="auto"/>
            <w:vAlign w:val="center"/>
            <w:hideMark/>
          </w:tcPr>
          <w:p w14:paraId="587B8C38" w14:textId="77777777" w:rsidR="00CE13CC" w:rsidRPr="005D07DA" w:rsidRDefault="00CE13CC" w:rsidP="008C0D08">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6 мес. 2024 г.</w:t>
            </w:r>
          </w:p>
        </w:tc>
        <w:tc>
          <w:tcPr>
            <w:tcW w:w="1708" w:type="dxa"/>
            <w:gridSpan w:val="2"/>
            <w:shd w:val="clear" w:color="auto" w:fill="auto"/>
            <w:vAlign w:val="center"/>
            <w:hideMark/>
          </w:tcPr>
          <w:p w14:paraId="16BF33D0" w14:textId="77777777" w:rsidR="00CE13CC" w:rsidRPr="005D07DA" w:rsidRDefault="00CE13CC" w:rsidP="008C0D08">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Изменение (+,-)</w:t>
            </w:r>
          </w:p>
        </w:tc>
      </w:tr>
      <w:tr w:rsidR="005D07DA" w:rsidRPr="005D07DA" w14:paraId="1622D7F7" w14:textId="77777777" w:rsidTr="007132CA">
        <w:trPr>
          <w:trHeight w:val="35"/>
          <w:tblHeader/>
        </w:trPr>
        <w:tc>
          <w:tcPr>
            <w:tcW w:w="5996" w:type="dxa"/>
            <w:vMerge/>
            <w:vAlign w:val="center"/>
            <w:hideMark/>
          </w:tcPr>
          <w:p w14:paraId="0E574563" w14:textId="77777777" w:rsidR="00CE13CC" w:rsidRPr="005D07DA" w:rsidRDefault="00CE13CC" w:rsidP="008C0D08">
            <w:pPr>
              <w:spacing w:after="0" w:line="240" w:lineRule="auto"/>
              <w:rPr>
                <w:rFonts w:ascii="Times New Roman" w:eastAsia="Times New Roman" w:hAnsi="Times New Roman"/>
                <w:b/>
                <w:bCs/>
                <w:color w:val="000000" w:themeColor="text1"/>
                <w:sz w:val="20"/>
                <w:szCs w:val="20"/>
                <w:lang w:eastAsia="ru-RU"/>
              </w:rPr>
            </w:pPr>
          </w:p>
        </w:tc>
        <w:tc>
          <w:tcPr>
            <w:tcW w:w="928" w:type="dxa"/>
            <w:vMerge/>
            <w:vAlign w:val="center"/>
            <w:hideMark/>
          </w:tcPr>
          <w:p w14:paraId="450D9BDD" w14:textId="77777777" w:rsidR="00CE13CC" w:rsidRPr="005D07DA" w:rsidRDefault="00CE13CC" w:rsidP="008C0D08">
            <w:pPr>
              <w:spacing w:after="0" w:line="240" w:lineRule="auto"/>
              <w:rPr>
                <w:rFonts w:ascii="Times New Roman" w:eastAsia="Times New Roman" w:hAnsi="Times New Roman"/>
                <w:b/>
                <w:bCs/>
                <w:color w:val="000000" w:themeColor="text1"/>
                <w:sz w:val="20"/>
                <w:szCs w:val="20"/>
                <w:lang w:eastAsia="ru-RU"/>
              </w:rPr>
            </w:pPr>
          </w:p>
        </w:tc>
        <w:tc>
          <w:tcPr>
            <w:tcW w:w="992" w:type="dxa"/>
            <w:vMerge/>
            <w:vAlign w:val="center"/>
            <w:hideMark/>
          </w:tcPr>
          <w:p w14:paraId="36215044" w14:textId="77777777" w:rsidR="00CE13CC" w:rsidRPr="005D07DA" w:rsidRDefault="00CE13CC" w:rsidP="008C0D08">
            <w:pPr>
              <w:spacing w:after="0" w:line="240" w:lineRule="auto"/>
              <w:rPr>
                <w:rFonts w:ascii="Times New Roman" w:eastAsia="Times New Roman" w:hAnsi="Times New Roman"/>
                <w:b/>
                <w:bCs/>
                <w:color w:val="000000" w:themeColor="text1"/>
                <w:sz w:val="20"/>
                <w:szCs w:val="20"/>
                <w:lang w:eastAsia="ru-RU"/>
              </w:rPr>
            </w:pPr>
          </w:p>
        </w:tc>
        <w:tc>
          <w:tcPr>
            <w:tcW w:w="992" w:type="dxa"/>
            <w:shd w:val="clear" w:color="auto" w:fill="auto"/>
            <w:vAlign w:val="center"/>
            <w:hideMark/>
          </w:tcPr>
          <w:p w14:paraId="37111885" w14:textId="77777777" w:rsidR="00CE13CC" w:rsidRPr="005D07DA" w:rsidRDefault="00CE13CC" w:rsidP="008C0D08">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млн.руб.</w:t>
            </w:r>
          </w:p>
        </w:tc>
        <w:tc>
          <w:tcPr>
            <w:tcW w:w="716" w:type="dxa"/>
            <w:shd w:val="clear" w:color="auto" w:fill="auto"/>
            <w:vAlign w:val="center"/>
            <w:hideMark/>
          </w:tcPr>
          <w:p w14:paraId="25E67BA9" w14:textId="3C70EABA" w:rsidR="00CE13CC" w:rsidRPr="005D07DA" w:rsidRDefault="00CE13CC" w:rsidP="008C0D08">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w:t>
            </w:r>
          </w:p>
        </w:tc>
      </w:tr>
      <w:tr w:rsidR="005D07DA" w:rsidRPr="005D07DA" w14:paraId="7BB8814C" w14:textId="77777777" w:rsidTr="007132CA">
        <w:trPr>
          <w:trHeight w:val="70"/>
        </w:trPr>
        <w:tc>
          <w:tcPr>
            <w:tcW w:w="5996" w:type="dxa"/>
            <w:shd w:val="clear" w:color="auto" w:fill="auto"/>
            <w:vAlign w:val="center"/>
            <w:hideMark/>
          </w:tcPr>
          <w:p w14:paraId="51C3E2D7" w14:textId="77777777" w:rsidR="00CE13CC" w:rsidRPr="005D07DA" w:rsidRDefault="00CE13CC" w:rsidP="008C0D08">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Субвенции местным бюджетам, ВСЕГО, из них (более 10,0 млн.руб.):</w:t>
            </w:r>
          </w:p>
        </w:tc>
        <w:tc>
          <w:tcPr>
            <w:tcW w:w="928" w:type="dxa"/>
            <w:shd w:val="clear" w:color="auto" w:fill="auto"/>
            <w:vAlign w:val="center"/>
            <w:hideMark/>
          </w:tcPr>
          <w:p w14:paraId="62E23037" w14:textId="77777777" w:rsidR="00CE13CC" w:rsidRPr="005D07DA" w:rsidRDefault="00CE13CC" w:rsidP="008C0D08">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13 524,8</w:t>
            </w:r>
          </w:p>
        </w:tc>
        <w:tc>
          <w:tcPr>
            <w:tcW w:w="992" w:type="dxa"/>
            <w:shd w:val="clear" w:color="auto" w:fill="auto"/>
            <w:vAlign w:val="center"/>
            <w:hideMark/>
          </w:tcPr>
          <w:p w14:paraId="1A608D38" w14:textId="77777777" w:rsidR="00CE13CC" w:rsidRPr="005D07DA" w:rsidRDefault="00CE13CC" w:rsidP="008C0D08">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14 777,7</w:t>
            </w:r>
          </w:p>
        </w:tc>
        <w:tc>
          <w:tcPr>
            <w:tcW w:w="992" w:type="dxa"/>
            <w:shd w:val="clear" w:color="auto" w:fill="auto"/>
            <w:vAlign w:val="center"/>
            <w:hideMark/>
          </w:tcPr>
          <w:p w14:paraId="05164BA7" w14:textId="77777777" w:rsidR="00CE13CC" w:rsidRPr="005D07DA" w:rsidRDefault="00CE13CC" w:rsidP="008C0D08">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1 252,9</w:t>
            </w:r>
          </w:p>
        </w:tc>
        <w:tc>
          <w:tcPr>
            <w:tcW w:w="716" w:type="dxa"/>
            <w:shd w:val="clear" w:color="auto" w:fill="auto"/>
            <w:vAlign w:val="center"/>
            <w:hideMark/>
          </w:tcPr>
          <w:p w14:paraId="436102E2" w14:textId="77777777" w:rsidR="00CE13CC" w:rsidRPr="005D07DA" w:rsidRDefault="00CE13CC" w:rsidP="008C0D08">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9,3</w:t>
            </w:r>
          </w:p>
        </w:tc>
      </w:tr>
      <w:tr w:rsidR="005D07DA" w:rsidRPr="005D07DA" w14:paraId="752A0003" w14:textId="77777777" w:rsidTr="007132CA">
        <w:trPr>
          <w:trHeight w:val="35"/>
        </w:trPr>
        <w:tc>
          <w:tcPr>
            <w:tcW w:w="5996" w:type="dxa"/>
            <w:shd w:val="clear" w:color="auto" w:fill="auto"/>
            <w:vAlign w:val="center"/>
            <w:hideMark/>
          </w:tcPr>
          <w:p w14:paraId="704541B5" w14:textId="77777777" w:rsidR="00CE13CC" w:rsidRPr="005D07DA" w:rsidRDefault="00CE13CC" w:rsidP="008C0D0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Реализация образовательных программ</w:t>
            </w:r>
          </w:p>
        </w:tc>
        <w:tc>
          <w:tcPr>
            <w:tcW w:w="928" w:type="dxa"/>
            <w:shd w:val="clear" w:color="auto" w:fill="auto"/>
            <w:vAlign w:val="center"/>
            <w:hideMark/>
          </w:tcPr>
          <w:p w14:paraId="2BF6BBC2" w14:textId="77777777" w:rsidR="00CE13CC" w:rsidRPr="005D07DA" w:rsidRDefault="00CE13CC" w:rsidP="008C0D0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11 523,7 </w:t>
            </w:r>
          </w:p>
        </w:tc>
        <w:tc>
          <w:tcPr>
            <w:tcW w:w="992" w:type="dxa"/>
            <w:shd w:val="clear" w:color="auto" w:fill="auto"/>
            <w:vAlign w:val="center"/>
            <w:hideMark/>
          </w:tcPr>
          <w:p w14:paraId="338DD6D2" w14:textId="77777777" w:rsidR="00CE13CC" w:rsidRPr="005D07DA" w:rsidRDefault="00CE13CC" w:rsidP="008C0D0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12 647,0 </w:t>
            </w:r>
          </w:p>
        </w:tc>
        <w:tc>
          <w:tcPr>
            <w:tcW w:w="992" w:type="dxa"/>
            <w:shd w:val="clear" w:color="auto" w:fill="auto"/>
            <w:vAlign w:val="center"/>
            <w:hideMark/>
          </w:tcPr>
          <w:p w14:paraId="63770BDB" w14:textId="77777777" w:rsidR="00CE13CC" w:rsidRPr="005D07DA" w:rsidRDefault="00CE13CC" w:rsidP="008C0D0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1 123,4 </w:t>
            </w:r>
          </w:p>
        </w:tc>
        <w:tc>
          <w:tcPr>
            <w:tcW w:w="716" w:type="dxa"/>
            <w:shd w:val="clear" w:color="auto" w:fill="auto"/>
            <w:vAlign w:val="center"/>
            <w:hideMark/>
          </w:tcPr>
          <w:p w14:paraId="690EBB08" w14:textId="77777777" w:rsidR="00CE13CC" w:rsidRPr="005D07DA" w:rsidRDefault="00CE13CC" w:rsidP="008C0D0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9,7 </w:t>
            </w:r>
          </w:p>
        </w:tc>
      </w:tr>
      <w:tr w:rsidR="005D07DA" w:rsidRPr="005D07DA" w14:paraId="027F41DB" w14:textId="77777777" w:rsidTr="007132CA">
        <w:trPr>
          <w:trHeight w:val="70"/>
        </w:trPr>
        <w:tc>
          <w:tcPr>
            <w:tcW w:w="5996" w:type="dxa"/>
            <w:shd w:val="clear" w:color="auto" w:fill="auto"/>
            <w:vAlign w:val="center"/>
            <w:hideMark/>
          </w:tcPr>
          <w:p w14:paraId="674F78AF" w14:textId="77777777" w:rsidR="00CE13CC" w:rsidRPr="005D07DA" w:rsidRDefault="00CE13CC" w:rsidP="008C0D0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Ежемесячное денежное вознаграждение за классное руководство педагогическим работникам государственных и муниципальных общеобразовательных организаций</w:t>
            </w:r>
          </w:p>
        </w:tc>
        <w:tc>
          <w:tcPr>
            <w:tcW w:w="928" w:type="dxa"/>
            <w:shd w:val="clear" w:color="auto" w:fill="auto"/>
            <w:vAlign w:val="center"/>
            <w:hideMark/>
          </w:tcPr>
          <w:p w14:paraId="6ED5CCAE" w14:textId="77777777" w:rsidR="00CE13CC" w:rsidRPr="005D07DA" w:rsidRDefault="00CE13CC" w:rsidP="008C0D0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582,5 </w:t>
            </w:r>
          </w:p>
        </w:tc>
        <w:tc>
          <w:tcPr>
            <w:tcW w:w="992" w:type="dxa"/>
            <w:shd w:val="clear" w:color="auto" w:fill="auto"/>
            <w:vAlign w:val="center"/>
            <w:hideMark/>
          </w:tcPr>
          <w:p w14:paraId="1B1A19C3" w14:textId="77777777" w:rsidR="00CE13CC" w:rsidRPr="005D07DA" w:rsidRDefault="00CE13CC" w:rsidP="008C0D0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789,2 </w:t>
            </w:r>
          </w:p>
        </w:tc>
        <w:tc>
          <w:tcPr>
            <w:tcW w:w="992" w:type="dxa"/>
            <w:shd w:val="clear" w:color="auto" w:fill="auto"/>
            <w:vAlign w:val="center"/>
            <w:hideMark/>
          </w:tcPr>
          <w:p w14:paraId="535B0CB4" w14:textId="77777777" w:rsidR="00CE13CC" w:rsidRPr="005D07DA" w:rsidRDefault="00CE13CC" w:rsidP="008C0D0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206,7 </w:t>
            </w:r>
          </w:p>
        </w:tc>
        <w:tc>
          <w:tcPr>
            <w:tcW w:w="716" w:type="dxa"/>
            <w:shd w:val="clear" w:color="auto" w:fill="auto"/>
            <w:vAlign w:val="center"/>
            <w:hideMark/>
          </w:tcPr>
          <w:p w14:paraId="67033E70" w14:textId="77777777" w:rsidR="00CE13CC" w:rsidRPr="005D07DA" w:rsidRDefault="00CE13CC" w:rsidP="008C0D0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35,5 </w:t>
            </w:r>
          </w:p>
        </w:tc>
      </w:tr>
      <w:tr w:rsidR="005D07DA" w:rsidRPr="005D07DA" w14:paraId="53388FE2" w14:textId="77777777" w:rsidTr="007132CA">
        <w:trPr>
          <w:trHeight w:val="70"/>
        </w:trPr>
        <w:tc>
          <w:tcPr>
            <w:tcW w:w="5996" w:type="dxa"/>
            <w:shd w:val="clear" w:color="auto" w:fill="auto"/>
            <w:vAlign w:val="center"/>
            <w:hideMark/>
          </w:tcPr>
          <w:p w14:paraId="670E2900" w14:textId="77777777" w:rsidR="00CE13CC" w:rsidRPr="005D07DA" w:rsidRDefault="00CE13CC" w:rsidP="008C0D0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Компенсация родительской платы за присмотр и уход за ребенком в образовательных организациях, реализующих образовательную программу дошкольного образования</w:t>
            </w:r>
          </w:p>
        </w:tc>
        <w:tc>
          <w:tcPr>
            <w:tcW w:w="928" w:type="dxa"/>
            <w:shd w:val="clear" w:color="auto" w:fill="auto"/>
            <w:vAlign w:val="center"/>
            <w:hideMark/>
          </w:tcPr>
          <w:p w14:paraId="2547D8EB" w14:textId="77777777" w:rsidR="00CE13CC" w:rsidRPr="005D07DA" w:rsidRDefault="00CE13CC" w:rsidP="008C0D0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294,4 </w:t>
            </w:r>
          </w:p>
        </w:tc>
        <w:tc>
          <w:tcPr>
            <w:tcW w:w="992" w:type="dxa"/>
            <w:shd w:val="clear" w:color="auto" w:fill="auto"/>
            <w:vAlign w:val="center"/>
            <w:hideMark/>
          </w:tcPr>
          <w:p w14:paraId="505979C6" w14:textId="77777777" w:rsidR="00CE13CC" w:rsidRPr="005D07DA" w:rsidRDefault="00CE13CC" w:rsidP="008C0D0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303,8 </w:t>
            </w:r>
          </w:p>
        </w:tc>
        <w:tc>
          <w:tcPr>
            <w:tcW w:w="992" w:type="dxa"/>
            <w:shd w:val="clear" w:color="auto" w:fill="auto"/>
            <w:vAlign w:val="center"/>
            <w:hideMark/>
          </w:tcPr>
          <w:p w14:paraId="13A188EF" w14:textId="77777777" w:rsidR="00CE13CC" w:rsidRPr="005D07DA" w:rsidRDefault="00CE13CC" w:rsidP="008C0D0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9,3 </w:t>
            </w:r>
          </w:p>
        </w:tc>
        <w:tc>
          <w:tcPr>
            <w:tcW w:w="716" w:type="dxa"/>
            <w:shd w:val="clear" w:color="auto" w:fill="auto"/>
            <w:vAlign w:val="center"/>
            <w:hideMark/>
          </w:tcPr>
          <w:p w14:paraId="370EF0CC" w14:textId="77777777" w:rsidR="00CE13CC" w:rsidRPr="005D07DA" w:rsidRDefault="00CE13CC" w:rsidP="008C0D0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3,2 </w:t>
            </w:r>
          </w:p>
        </w:tc>
      </w:tr>
      <w:tr w:rsidR="005D07DA" w:rsidRPr="005D07DA" w14:paraId="0C41DA30" w14:textId="77777777" w:rsidTr="007132CA">
        <w:trPr>
          <w:trHeight w:val="70"/>
        </w:trPr>
        <w:tc>
          <w:tcPr>
            <w:tcW w:w="5996" w:type="dxa"/>
            <w:shd w:val="clear" w:color="auto" w:fill="auto"/>
            <w:vAlign w:val="center"/>
            <w:hideMark/>
          </w:tcPr>
          <w:p w14:paraId="3BF4BFC5" w14:textId="77777777" w:rsidR="00CE13CC" w:rsidRPr="005D07DA" w:rsidRDefault="00CE13CC" w:rsidP="008C0D0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Предоставление жилых помещений детям-сиротам и детям, оставшимся без попечения родителей, лицам из их числа по договорам найма специализированных жилых помещений</w:t>
            </w:r>
          </w:p>
        </w:tc>
        <w:tc>
          <w:tcPr>
            <w:tcW w:w="928" w:type="dxa"/>
            <w:shd w:val="clear" w:color="auto" w:fill="auto"/>
            <w:vAlign w:val="center"/>
            <w:hideMark/>
          </w:tcPr>
          <w:p w14:paraId="376DCD45" w14:textId="77777777" w:rsidR="00CE13CC" w:rsidRPr="005D07DA" w:rsidRDefault="00CE13CC" w:rsidP="008C0D0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129,7 </w:t>
            </w:r>
          </w:p>
        </w:tc>
        <w:tc>
          <w:tcPr>
            <w:tcW w:w="992" w:type="dxa"/>
            <w:shd w:val="clear" w:color="auto" w:fill="auto"/>
            <w:vAlign w:val="center"/>
            <w:hideMark/>
          </w:tcPr>
          <w:p w14:paraId="0A68AEB4" w14:textId="77777777" w:rsidR="00CE13CC" w:rsidRPr="005D07DA" w:rsidRDefault="00CE13CC" w:rsidP="008C0D0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203,3 </w:t>
            </w:r>
          </w:p>
        </w:tc>
        <w:tc>
          <w:tcPr>
            <w:tcW w:w="992" w:type="dxa"/>
            <w:shd w:val="clear" w:color="auto" w:fill="auto"/>
            <w:vAlign w:val="center"/>
            <w:hideMark/>
          </w:tcPr>
          <w:p w14:paraId="6D02F2AC" w14:textId="77777777" w:rsidR="00CE13CC" w:rsidRPr="005D07DA" w:rsidRDefault="00CE13CC" w:rsidP="008C0D0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73,6 </w:t>
            </w:r>
          </w:p>
        </w:tc>
        <w:tc>
          <w:tcPr>
            <w:tcW w:w="716" w:type="dxa"/>
            <w:shd w:val="clear" w:color="auto" w:fill="auto"/>
            <w:vAlign w:val="center"/>
            <w:hideMark/>
          </w:tcPr>
          <w:p w14:paraId="2524B509" w14:textId="77777777" w:rsidR="00CE13CC" w:rsidRPr="005D07DA" w:rsidRDefault="00CE13CC" w:rsidP="008C0D0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56,7 </w:t>
            </w:r>
          </w:p>
        </w:tc>
      </w:tr>
      <w:tr w:rsidR="005D07DA" w:rsidRPr="005D07DA" w14:paraId="3D1AE98A" w14:textId="77777777" w:rsidTr="007132CA">
        <w:trPr>
          <w:trHeight w:val="70"/>
        </w:trPr>
        <w:tc>
          <w:tcPr>
            <w:tcW w:w="5996" w:type="dxa"/>
            <w:shd w:val="clear" w:color="auto" w:fill="auto"/>
            <w:vAlign w:val="center"/>
            <w:hideMark/>
          </w:tcPr>
          <w:p w14:paraId="555C1497" w14:textId="77777777" w:rsidR="00CE13CC" w:rsidRPr="005D07DA" w:rsidRDefault="00CE13CC" w:rsidP="008C0D0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Предоставление государственных жилищных сертификатов детям-сиротам и детям, оставшимся без попечения родителей, лицам из их числа на приобретение жилых помещений в Архангельской области</w:t>
            </w:r>
          </w:p>
        </w:tc>
        <w:tc>
          <w:tcPr>
            <w:tcW w:w="928" w:type="dxa"/>
            <w:shd w:val="clear" w:color="auto" w:fill="auto"/>
            <w:vAlign w:val="center"/>
            <w:hideMark/>
          </w:tcPr>
          <w:p w14:paraId="488EC4B0" w14:textId="77777777" w:rsidR="00CE13CC" w:rsidRPr="005D07DA" w:rsidRDefault="00CE13CC" w:rsidP="008C0D0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91,5 </w:t>
            </w:r>
          </w:p>
        </w:tc>
        <w:tc>
          <w:tcPr>
            <w:tcW w:w="992" w:type="dxa"/>
            <w:shd w:val="clear" w:color="auto" w:fill="auto"/>
            <w:vAlign w:val="center"/>
            <w:hideMark/>
          </w:tcPr>
          <w:p w14:paraId="281C79FE" w14:textId="77777777" w:rsidR="00CE13CC" w:rsidRPr="005D07DA" w:rsidRDefault="00CE13CC" w:rsidP="008C0D0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22,6 </w:t>
            </w:r>
          </w:p>
        </w:tc>
        <w:tc>
          <w:tcPr>
            <w:tcW w:w="992" w:type="dxa"/>
            <w:shd w:val="clear" w:color="auto" w:fill="auto"/>
            <w:vAlign w:val="center"/>
            <w:hideMark/>
          </w:tcPr>
          <w:p w14:paraId="6780C7E2" w14:textId="77777777" w:rsidR="00CE13CC" w:rsidRPr="005D07DA" w:rsidRDefault="00CE13CC" w:rsidP="008C0D0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-68,9 </w:t>
            </w:r>
          </w:p>
        </w:tc>
        <w:tc>
          <w:tcPr>
            <w:tcW w:w="716" w:type="dxa"/>
            <w:shd w:val="clear" w:color="auto" w:fill="auto"/>
            <w:vAlign w:val="center"/>
            <w:hideMark/>
          </w:tcPr>
          <w:p w14:paraId="5281154C" w14:textId="77777777" w:rsidR="00CE13CC" w:rsidRPr="005D07DA" w:rsidRDefault="00CE13CC" w:rsidP="008C0D0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-75,3 </w:t>
            </w:r>
          </w:p>
        </w:tc>
      </w:tr>
      <w:tr w:rsidR="005D07DA" w:rsidRPr="005D07DA" w14:paraId="55EE487C" w14:textId="77777777" w:rsidTr="007132CA">
        <w:trPr>
          <w:trHeight w:val="70"/>
        </w:trPr>
        <w:tc>
          <w:tcPr>
            <w:tcW w:w="5996" w:type="dxa"/>
            <w:shd w:val="clear" w:color="auto" w:fill="auto"/>
            <w:vAlign w:val="center"/>
            <w:hideMark/>
          </w:tcPr>
          <w:p w14:paraId="4C7E204F" w14:textId="77777777" w:rsidR="00CE13CC" w:rsidRPr="005D07DA" w:rsidRDefault="00CE13CC" w:rsidP="008C0D0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Возмещение расходов, связанных с реализацией мер социальной поддержки по предоставлению компенсации расходов на оплату жилых помещений, отопления и освещения педагогическим работникам образовательных организаций в сельских населенных пунктах, рабочих поселках (поселках городского типа)</w:t>
            </w:r>
          </w:p>
        </w:tc>
        <w:tc>
          <w:tcPr>
            <w:tcW w:w="928" w:type="dxa"/>
            <w:shd w:val="clear" w:color="auto" w:fill="auto"/>
            <w:vAlign w:val="center"/>
            <w:hideMark/>
          </w:tcPr>
          <w:p w14:paraId="1DAA53FD" w14:textId="77777777" w:rsidR="00CE13CC" w:rsidRPr="005D07DA" w:rsidRDefault="00CE13CC" w:rsidP="008C0D0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366,0 </w:t>
            </w:r>
          </w:p>
        </w:tc>
        <w:tc>
          <w:tcPr>
            <w:tcW w:w="992" w:type="dxa"/>
            <w:shd w:val="clear" w:color="auto" w:fill="auto"/>
            <w:vAlign w:val="center"/>
            <w:hideMark/>
          </w:tcPr>
          <w:p w14:paraId="2A64C9DB" w14:textId="77777777" w:rsidR="00CE13CC" w:rsidRPr="005D07DA" w:rsidRDefault="00CE13CC" w:rsidP="008C0D0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402,0 </w:t>
            </w:r>
          </w:p>
        </w:tc>
        <w:tc>
          <w:tcPr>
            <w:tcW w:w="992" w:type="dxa"/>
            <w:shd w:val="clear" w:color="auto" w:fill="auto"/>
            <w:vAlign w:val="center"/>
            <w:hideMark/>
          </w:tcPr>
          <w:p w14:paraId="77A0B231" w14:textId="77777777" w:rsidR="00CE13CC" w:rsidRPr="005D07DA" w:rsidRDefault="00CE13CC" w:rsidP="008C0D0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36,0 </w:t>
            </w:r>
          </w:p>
        </w:tc>
        <w:tc>
          <w:tcPr>
            <w:tcW w:w="716" w:type="dxa"/>
            <w:shd w:val="clear" w:color="auto" w:fill="auto"/>
            <w:vAlign w:val="center"/>
            <w:hideMark/>
          </w:tcPr>
          <w:p w14:paraId="6AE1079F" w14:textId="77777777" w:rsidR="00CE13CC" w:rsidRPr="005D07DA" w:rsidRDefault="00CE13CC" w:rsidP="008C0D0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9,8 </w:t>
            </w:r>
          </w:p>
        </w:tc>
      </w:tr>
      <w:tr w:rsidR="005D07DA" w:rsidRPr="005D07DA" w14:paraId="73AB1302" w14:textId="77777777" w:rsidTr="007132CA">
        <w:trPr>
          <w:trHeight w:val="70"/>
        </w:trPr>
        <w:tc>
          <w:tcPr>
            <w:tcW w:w="5996" w:type="dxa"/>
            <w:shd w:val="clear" w:color="auto" w:fill="auto"/>
            <w:vAlign w:val="center"/>
            <w:hideMark/>
          </w:tcPr>
          <w:p w14:paraId="315FA247" w14:textId="77777777" w:rsidR="00CE13CC" w:rsidRPr="005D07DA" w:rsidRDefault="00CE13CC" w:rsidP="008C0D0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Осуществление государственных полномочий по финансовому обеспечению оплаты стоимости набора продуктов питания в организациях отдыха детей и их оздоровления с дневным пребыванием детей в каникулярное время</w:t>
            </w:r>
          </w:p>
        </w:tc>
        <w:tc>
          <w:tcPr>
            <w:tcW w:w="928" w:type="dxa"/>
            <w:shd w:val="clear" w:color="auto" w:fill="auto"/>
            <w:vAlign w:val="center"/>
            <w:hideMark/>
          </w:tcPr>
          <w:p w14:paraId="3CE1407B" w14:textId="77777777" w:rsidR="00CE13CC" w:rsidRPr="005D07DA" w:rsidRDefault="00CE13CC" w:rsidP="008C0D0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62,1 </w:t>
            </w:r>
          </w:p>
        </w:tc>
        <w:tc>
          <w:tcPr>
            <w:tcW w:w="992" w:type="dxa"/>
            <w:shd w:val="clear" w:color="auto" w:fill="auto"/>
            <w:vAlign w:val="center"/>
            <w:hideMark/>
          </w:tcPr>
          <w:p w14:paraId="28737B7D" w14:textId="77777777" w:rsidR="00CE13CC" w:rsidRPr="005D07DA" w:rsidRDefault="00CE13CC" w:rsidP="008C0D0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70,2 </w:t>
            </w:r>
          </w:p>
        </w:tc>
        <w:tc>
          <w:tcPr>
            <w:tcW w:w="992" w:type="dxa"/>
            <w:shd w:val="clear" w:color="auto" w:fill="auto"/>
            <w:vAlign w:val="center"/>
            <w:hideMark/>
          </w:tcPr>
          <w:p w14:paraId="715524DA" w14:textId="77777777" w:rsidR="00CE13CC" w:rsidRPr="005D07DA" w:rsidRDefault="00CE13CC" w:rsidP="008C0D0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8,1 </w:t>
            </w:r>
          </w:p>
        </w:tc>
        <w:tc>
          <w:tcPr>
            <w:tcW w:w="716" w:type="dxa"/>
            <w:shd w:val="clear" w:color="auto" w:fill="auto"/>
            <w:vAlign w:val="center"/>
            <w:hideMark/>
          </w:tcPr>
          <w:p w14:paraId="6A73B31B" w14:textId="77777777" w:rsidR="00CE13CC" w:rsidRPr="005D07DA" w:rsidRDefault="00CE13CC" w:rsidP="008C0D0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13,1 </w:t>
            </w:r>
          </w:p>
        </w:tc>
      </w:tr>
      <w:tr w:rsidR="005D07DA" w:rsidRPr="005D07DA" w14:paraId="48CB0247" w14:textId="77777777" w:rsidTr="007132CA">
        <w:trPr>
          <w:trHeight w:val="70"/>
        </w:trPr>
        <w:tc>
          <w:tcPr>
            <w:tcW w:w="5996" w:type="dxa"/>
            <w:shd w:val="clear" w:color="auto" w:fill="auto"/>
            <w:vAlign w:val="center"/>
            <w:hideMark/>
          </w:tcPr>
          <w:p w14:paraId="05052BC4" w14:textId="77777777" w:rsidR="00CE13CC" w:rsidRPr="005D07DA" w:rsidRDefault="00CE13CC" w:rsidP="008C0D0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Осуществление первичного воинского учета на территориях, где отсутствуют военные комиссариаты</w:t>
            </w:r>
          </w:p>
        </w:tc>
        <w:tc>
          <w:tcPr>
            <w:tcW w:w="928" w:type="dxa"/>
            <w:shd w:val="clear" w:color="auto" w:fill="auto"/>
            <w:vAlign w:val="center"/>
            <w:hideMark/>
          </w:tcPr>
          <w:p w14:paraId="326CB161" w14:textId="77777777" w:rsidR="00CE13CC" w:rsidRPr="005D07DA" w:rsidRDefault="00CE13CC" w:rsidP="008C0D0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20,6 </w:t>
            </w:r>
          </w:p>
        </w:tc>
        <w:tc>
          <w:tcPr>
            <w:tcW w:w="992" w:type="dxa"/>
            <w:shd w:val="clear" w:color="auto" w:fill="auto"/>
            <w:vAlign w:val="center"/>
            <w:hideMark/>
          </w:tcPr>
          <w:p w14:paraId="0EDDB267" w14:textId="77777777" w:rsidR="00CE13CC" w:rsidRPr="005D07DA" w:rsidRDefault="00CE13CC" w:rsidP="008C0D0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19,6 </w:t>
            </w:r>
          </w:p>
        </w:tc>
        <w:tc>
          <w:tcPr>
            <w:tcW w:w="992" w:type="dxa"/>
            <w:shd w:val="clear" w:color="auto" w:fill="auto"/>
            <w:vAlign w:val="center"/>
            <w:hideMark/>
          </w:tcPr>
          <w:p w14:paraId="6A11DCED" w14:textId="77777777" w:rsidR="00CE13CC" w:rsidRPr="005D07DA" w:rsidRDefault="00CE13CC" w:rsidP="008C0D0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-1,1 </w:t>
            </w:r>
          </w:p>
        </w:tc>
        <w:tc>
          <w:tcPr>
            <w:tcW w:w="716" w:type="dxa"/>
            <w:shd w:val="clear" w:color="auto" w:fill="auto"/>
            <w:vAlign w:val="center"/>
            <w:hideMark/>
          </w:tcPr>
          <w:p w14:paraId="4A556330" w14:textId="77777777" w:rsidR="00CE13CC" w:rsidRPr="005D07DA" w:rsidRDefault="00CE13CC" w:rsidP="008C0D0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-5,2 </w:t>
            </w:r>
          </w:p>
        </w:tc>
      </w:tr>
      <w:tr w:rsidR="005D07DA" w:rsidRPr="005D07DA" w14:paraId="7C62F12D" w14:textId="77777777" w:rsidTr="007132CA">
        <w:trPr>
          <w:trHeight w:val="70"/>
        </w:trPr>
        <w:tc>
          <w:tcPr>
            <w:tcW w:w="5996" w:type="dxa"/>
            <w:shd w:val="clear" w:color="auto" w:fill="auto"/>
            <w:vAlign w:val="center"/>
            <w:hideMark/>
          </w:tcPr>
          <w:p w14:paraId="2F232F77" w14:textId="77777777" w:rsidR="00CE13CC" w:rsidRPr="005D07DA" w:rsidRDefault="00CE13CC" w:rsidP="008C0D0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Единая субвенция местным бюджетам Архангельской области</w:t>
            </w:r>
          </w:p>
        </w:tc>
        <w:tc>
          <w:tcPr>
            <w:tcW w:w="928" w:type="dxa"/>
            <w:shd w:val="clear" w:color="auto" w:fill="auto"/>
            <w:vAlign w:val="center"/>
            <w:hideMark/>
          </w:tcPr>
          <w:p w14:paraId="73E0C19E" w14:textId="77777777" w:rsidR="00CE13CC" w:rsidRPr="005D07DA" w:rsidRDefault="00CE13CC" w:rsidP="008C0D0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125,5 </w:t>
            </w:r>
          </w:p>
        </w:tc>
        <w:tc>
          <w:tcPr>
            <w:tcW w:w="992" w:type="dxa"/>
            <w:shd w:val="clear" w:color="auto" w:fill="auto"/>
            <w:vAlign w:val="center"/>
            <w:hideMark/>
          </w:tcPr>
          <w:p w14:paraId="1070BEFD" w14:textId="77777777" w:rsidR="00CE13CC" w:rsidRPr="005D07DA" w:rsidRDefault="00CE13CC" w:rsidP="008C0D0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135,9 </w:t>
            </w:r>
          </w:p>
        </w:tc>
        <w:tc>
          <w:tcPr>
            <w:tcW w:w="992" w:type="dxa"/>
            <w:shd w:val="clear" w:color="auto" w:fill="auto"/>
            <w:vAlign w:val="center"/>
            <w:hideMark/>
          </w:tcPr>
          <w:p w14:paraId="505BBBA9" w14:textId="77777777" w:rsidR="00CE13CC" w:rsidRPr="005D07DA" w:rsidRDefault="00CE13CC" w:rsidP="008C0D0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10,4 </w:t>
            </w:r>
          </w:p>
        </w:tc>
        <w:tc>
          <w:tcPr>
            <w:tcW w:w="716" w:type="dxa"/>
            <w:shd w:val="clear" w:color="auto" w:fill="auto"/>
            <w:vAlign w:val="center"/>
            <w:hideMark/>
          </w:tcPr>
          <w:p w14:paraId="6A3B34BC" w14:textId="77777777" w:rsidR="00CE13CC" w:rsidRPr="005D07DA" w:rsidRDefault="00CE13CC" w:rsidP="008C0D0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8,3 </w:t>
            </w:r>
          </w:p>
        </w:tc>
      </w:tr>
      <w:tr w:rsidR="005D07DA" w:rsidRPr="005D07DA" w14:paraId="6CD23462" w14:textId="77777777" w:rsidTr="007132CA">
        <w:trPr>
          <w:trHeight w:val="70"/>
        </w:trPr>
        <w:tc>
          <w:tcPr>
            <w:tcW w:w="5996" w:type="dxa"/>
            <w:shd w:val="clear" w:color="auto" w:fill="auto"/>
            <w:vAlign w:val="center"/>
            <w:hideMark/>
          </w:tcPr>
          <w:p w14:paraId="7ACB463A" w14:textId="77777777" w:rsidR="00CE13CC" w:rsidRPr="005D07DA" w:rsidRDefault="00CE13CC" w:rsidP="008C0D0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Выравнивание бюджетной обеспеченности поселений</w:t>
            </w:r>
          </w:p>
        </w:tc>
        <w:tc>
          <w:tcPr>
            <w:tcW w:w="928" w:type="dxa"/>
            <w:shd w:val="clear" w:color="auto" w:fill="auto"/>
            <w:vAlign w:val="center"/>
            <w:hideMark/>
          </w:tcPr>
          <w:p w14:paraId="63521B13" w14:textId="77777777" w:rsidR="00CE13CC" w:rsidRPr="005D07DA" w:rsidRDefault="00CE13CC" w:rsidP="008C0D0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21,0 </w:t>
            </w:r>
          </w:p>
        </w:tc>
        <w:tc>
          <w:tcPr>
            <w:tcW w:w="992" w:type="dxa"/>
            <w:shd w:val="clear" w:color="auto" w:fill="auto"/>
            <w:vAlign w:val="center"/>
            <w:hideMark/>
          </w:tcPr>
          <w:p w14:paraId="5FE5996B" w14:textId="77777777" w:rsidR="00CE13CC" w:rsidRPr="005D07DA" w:rsidRDefault="00CE13CC" w:rsidP="008C0D0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14,4 </w:t>
            </w:r>
          </w:p>
        </w:tc>
        <w:tc>
          <w:tcPr>
            <w:tcW w:w="992" w:type="dxa"/>
            <w:shd w:val="clear" w:color="auto" w:fill="auto"/>
            <w:vAlign w:val="center"/>
            <w:hideMark/>
          </w:tcPr>
          <w:p w14:paraId="063B7ED5" w14:textId="77777777" w:rsidR="00CE13CC" w:rsidRPr="005D07DA" w:rsidRDefault="00CE13CC" w:rsidP="008C0D0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-6,5 </w:t>
            </w:r>
          </w:p>
        </w:tc>
        <w:tc>
          <w:tcPr>
            <w:tcW w:w="716" w:type="dxa"/>
            <w:shd w:val="clear" w:color="auto" w:fill="auto"/>
            <w:vAlign w:val="center"/>
            <w:hideMark/>
          </w:tcPr>
          <w:p w14:paraId="337D6681" w14:textId="77777777" w:rsidR="00CE13CC" w:rsidRPr="005D07DA" w:rsidRDefault="00CE13CC" w:rsidP="008C0D0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-31,2 </w:t>
            </w:r>
          </w:p>
        </w:tc>
      </w:tr>
      <w:tr w:rsidR="00CE13CC" w:rsidRPr="005D07DA" w14:paraId="1C5F8FFB" w14:textId="77777777" w:rsidTr="007132CA">
        <w:trPr>
          <w:trHeight w:val="70"/>
        </w:trPr>
        <w:tc>
          <w:tcPr>
            <w:tcW w:w="5996" w:type="dxa"/>
            <w:shd w:val="clear" w:color="auto" w:fill="auto"/>
            <w:vAlign w:val="center"/>
            <w:hideMark/>
          </w:tcPr>
          <w:p w14:paraId="5730856B" w14:textId="77777777" w:rsidR="00CE13CC" w:rsidRPr="005D07DA" w:rsidRDefault="00CE13CC" w:rsidP="008C0D0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Выплата возмещения собственникам за изымаемые жилые помещения, приобретение жилых помещений в целях дальнейшего предоставления их гражданам, переселяемым из многоквартирных домов, признанных аварийными до 01.01.2017 в связи с физическим износом и подлежащих сносу или реконструкции (ППК "Фонд развития территорий")</w:t>
            </w:r>
          </w:p>
        </w:tc>
        <w:tc>
          <w:tcPr>
            <w:tcW w:w="928" w:type="dxa"/>
            <w:shd w:val="clear" w:color="auto" w:fill="auto"/>
            <w:vAlign w:val="center"/>
            <w:hideMark/>
          </w:tcPr>
          <w:p w14:paraId="7B7B3069" w14:textId="77777777" w:rsidR="00CE13CC" w:rsidRPr="005D07DA" w:rsidRDefault="00CE13CC" w:rsidP="008C0D0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285,6 </w:t>
            </w:r>
          </w:p>
        </w:tc>
        <w:tc>
          <w:tcPr>
            <w:tcW w:w="992" w:type="dxa"/>
            <w:shd w:val="clear" w:color="auto" w:fill="auto"/>
            <w:vAlign w:val="center"/>
            <w:hideMark/>
          </w:tcPr>
          <w:p w14:paraId="3FFD247B" w14:textId="77777777" w:rsidR="00CE13CC" w:rsidRPr="005D07DA" w:rsidRDefault="00CE13CC" w:rsidP="008C0D0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151,1 </w:t>
            </w:r>
          </w:p>
        </w:tc>
        <w:tc>
          <w:tcPr>
            <w:tcW w:w="992" w:type="dxa"/>
            <w:shd w:val="clear" w:color="auto" w:fill="auto"/>
            <w:vAlign w:val="center"/>
            <w:hideMark/>
          </w:tcPr>
          <w:p w14:paraId="6D6D51BB" w14:textId="77777777" w:rsidR="00CE13CC" w:rsidRPr="005D07DA" w:rsidRDefault="00CE13CC" w:rsidP="008C0D0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-134,5 </w:t>
            </w:r>
          </w:p>
        </w:tc>
        <w:tc>
          <w:tcPr>
            <w:tcW w:w="716" w:type="dxa"/>
            <w:shd w:val="clear" w:color="auto" w:fill="auto"/>
            <w:vAlign w:val="center"/>
            <w:hideMark/>
          </w:tcPr>
          <w:p w14:paraId="15E564FA" w14:textId="77777777" w:rsidR="00CE13CC" w:rsidRPr="005D07DA" w:rsidRDefault="00CE13CC" w:rsidP="008C0D0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-47,1 </w:t>
            </w:r>
          </w:p>
        </w:tc>
      </w:tr>
    </w:tbl>
    <w:p w14:paraId="19235CC3" w14:textId="77777777" w:rsidR="00CE13CC" w:rsidRPr="005D07DA" w:rsidRDefault="00CE13CC" w:rsidP="007132CA">
      <w:pPr>
        <w:spacing w:after="0" w:line="240" w:lineRule="auto"/>
        <w:ind w:firstLine="709"/>
        <w:jc w:val="both"/>
        <w:rPr>
          <w:rFonts w:ascii="Times New Roman" w:hAnsi="Times New Roman"/>
          <w:color w:val="000000" w:themeColor="text1"/>
          <w:sz w:val="28"/>
          <w:szCs w:val="28"/>
        </w:rPr>
      </w:pPr>
    </w:p>
    <w:p w14:paraId="7CAA70BD" w14:textId="77777777" w:rsidR="00CE13CC" w:rsidRPr="005D07DA" w:rsidRDefault="00CE13CC" w:rsidP="007132CA">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Наибольший рост в отчетном периоде составила субвенция местным бюджетам на реализацию образовательных программ – на 1 123,4 млн.руб. (+9,7 %).</w:t>
      </w:r>
    </w:p>
    <w:p w14:paraId="31B402F0" w14:textId="3781D83D" w:rsidR="00CE13CC" w:rsidRPr="005D07DA" w:rsidRDefault="00CE13CC" w:rsidP="007132CA">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Наибольшее снижение </w:t>
      </w:r>
      <w:r w:rsidR="003A188B" w:rsidRPr="005D07DA">
        <w:rPr>
          <w:rFonts w:ascii="Times New Roman" w:hAnsi="Times New Roman"/>
          <w:color w:val="000000" w:themeColor="text1"/>
          <w:sz w:val="28"/>
          <w:szCs w:val="28"/>
        </w:rPr>
        <w:t xml:space="preserve">– </w:t>
      </w:r>
      <w:r w:rsidRPr="005D07DA">
        <w:rPr>
          <w:rFonts w:ascii="Times New Roman" w:hAnsi="Times New Roman"/>
          <w:color w:val="000000" w:themeColor="text1"/>
          <w:sz w:val="28"/>
          <w:szCs w:val="28"/>
        </w:rPr>
        <w:t>по субвенциям, выделяемы</w:t>
      </w:r>
      <w:r w:rsidR="003A188B" w:rsidRPr="005D07DA">
        <w:rPr>
          <w:rFonts w:ascii="Times New Roman" w:hAnsi="Times New Roman"/>
          <w:color w:val="000000" w:themeColor="text1"/>
          <w:sz w:val="28"/>
          <w:szCs w:val="28"/>
        </w:rPr>
        <w:t>м</w:t>
      </w:r>
      <w:r w:rsidRPr="005D07DA">
        <w:rPr>
          <w:rFonts w:ascii="Times New Roman" w:hAnsi="Times New Roman"/>
          <w:color w:val="000000" w:themeColor="text1"/>
          <w:sz w:val="28"/>
          <w:szCs w:val="28"/>
        </w:rPr>
        <w:t xml:space="preserve"> на выплату возмещения собственникам за изымаемые жилые помещения, приобретение жилых помещений в целях дальнейшего предоставления их гражданам, переселяемым из многоквартирных домов, признанных аварийными до 01.01.2017 в связи с физическим износом и подлежащих сносу или реконструкции, за счет средств ППК «Фонд развития территорий» и областного бюджета) – на общую сумму 137,3 млн.руб. (-47,1 %).</w:t>
      </w:r>
    </w:p>
    <w:p w14:paraId="61E189D3" w14:textId="4C06B3C1" w:rsidR="00CE13CC" w:rsidRPr="005D07DA" w:rsidRDefault="00CE13CC" w:rsidP="003A188B">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Общая сумма субсидий, перечисленная за отчетный период местным бюджетам, составила 2 132,2 млн.руб. или 33,9 % к плану года, что на 65,0 %</w:t>
      </w:r>
      <w:r w:rsidR="003A188B" w:rsidRPr="005D07DA">
        <w:rPr>
          <w:rFonts w:ascii="Times New Roman" w:hAnsi="Times New Roman"/>
          <w:color w:val="000000" w:themeColor="text1"/>
          <w:sz w:val="28"/>
          <w:szCs w:val="28"/>
        </w:rPr>
        <w:t xml:space="preserve"> </w:t>
      </w:r>
      <w:r w:rsidRPr="005D07DA">
        <w:rPr>
          <w:rFonts w:ascii="Times New Roman" w:hAnsi="Times New Roman"/>
          <w:color w:val="000000" w:themeColor="text1"/>
          <w:sz w:val="28"/>
          <w:szCs w:val="28"/>
        </w:rPr>
        <w:br/>
        <w:t>(-3 959,2 млн.руб.) меньше соответствующих расходов областного бюджета за I полугодие 2023 года.</w:t>
      </w:r>
    </w:p>
    <w:p w14:paraId="24715F49" w14:textId="409D4892" w:rsidR="00CE13CC" w:rsidRPr="005D07DA" w:rsidRDefault="00CE13CC" w:rsidP="003A188B">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Основной объем субсидий за отчетный период перечислен в рамках реализации следующих государственных программ Архангельской области:</w:t>
      </w:r>
    </w:p>
    <w:p w14:paraId="2C61421F" w14:textId="41489176" w:rsidR="00CE13CC" w:rsidRPr="005D07DA" w:rsidRDefault="00CE13CC"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 xml:space="preserve">ГП АО «Развитие образования и науки Архангельской области» - 463,3 млн.руб. (27,2 % к плану года), из них на организацию бесплатного горячего питания обучающихся, получающих начальное общее образование муниципальных образовательных организациях – 422,2 </w:t>
      </w:r>
      <w:r w:rsidR="00542104" w:rsidRPr="005D07DA">
        <w:rPr>
          <w:color w:val="000000" w:themeColor="text1"/>
          <w:sz w:val="28"/>
          <w:szCs w:val="28"/>
        </w:rPr>
        <w:t>млн.руб. (53,8 % к плану года);</w:t>
      </w:r>
    </w:p>
    <w:p w14:paraId="2A32677F" w14:textId="1801418C" w:rsidR="00CE13CC" w:rsidRPr="005D07DA" w:rsidRDefault="00CE13CC"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ГП АО «Обеспечение качественным, доступным жильем и объектами инженерной инфраструктуры населения Архангельской области» – 218,2 млн.руб. (33,6 % к плану года), из них на обеспечение мероприятий по переселению граждан из аварийного жилищного фонда – 114,1 млн.руб. (24,1 к плану года) и на реализацию мероприятий по обеспечению жильем молодых семей (предоставление социальных выплат молодым семьям на приобретение (строительство) жилья) – 97,7 млн.руб. (99,2</w:t>
      </w:r>
      <w:r w:rsidR="00542104" w:rsidRPr="005D07DA">
        <w:rPr>
          <w:color w:val="000000" w:themeColor="text1"/>
          <w:sz w:val="28"/>
          <w:szCs w:val="28"/>
        </w:rPr>
        <w:t xml:space="preserve"> </w:t>
      </w:r>
      <w:r w:rsidRPr="005D07DA">
        <w:rPr>
          <w:color w:val="000000" w:themeColor="text1"/>
          <w:sz w:val="28"/>
          <w:szCs w:val="28"/>
        </w:rPr>
        <w:t>% к плану года).</w:t>
      </w:r>
    </w:p>
    <w:p w14:paraId="6AB92A82" w14:textId="7D79D734" w:rsidR="00CE13CC" w:rsidRPr="005D07DA" w:rsidRDefault="00CE13CC"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ГП АО «Формирование современной городской среды в Архангельской области» – 288,1 млн.руб. (61,8 % к плану года), из нее на создание комфортной городской среды в малых городах и исторических поселениях – победителях Всероссийского конкурса лучших проектов создания комфортной городской среды – 206,1 млн.руб. (100,0 % к плану года), которые были перечислены в I квартал</w:t>
      </w:r>
      <w:r w:rsidR="002D09D2" w:rsidRPr="005D07DA">
        <w:rPr>
          <w:color w:val="000000" w:themeColor="text1"/>
          <w:sz w:val="28"/>
          <w:szCs w:val="28"/>
        </w:rPr>
        <w:t>е</w:t>
      </w:r>
      <w:r w:rsidRPr="005D07DA">
        <w:rPr>
          <w:color w:val="000000" w:themeColor="text1"/>
          <w:sz w:val="28"/>
          <w:szCs w:val="28"/>
        </w:rPr>
        <w:t xml:space="preserve"> 2024 года;</w:t>
      </w:r>
    </w:p>
    <w:p w14:paraId="5CA09FFB" w14:textId="77777777" w:rsidR="00CE13CC" w:rsidRPr="005D07DA" w:rsidRDefault="00CE13CC"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ГП АО «Развитие транспортной системы Архангельской области» – 690,2 млн.руб. (69,0 % к плану года), из нее межбюджетные трансферты ГО «Город Архангельск» на реализацию инфраструктурных проектов, источником финансового обеспечения которых являются бюджетные кредиты, предоставляемые из федерального бюджета – 676,2 млн.руб. (89,8 % к плану года), из них на строительство автомобильных дорог в рамках комплексной застройки квартала № 152 в г. Архангельске – 556,3 млн.руб. (92,7 %) и на строительство автомобильной дороги по ул. Карпогорской от ул. Октябрят до просп. Московского – 119,9 млн.руб. (78,3 %).</w:t>
      </w:r>
    </w:p>
    <w:p w14:paraId="19264976" w14:textId="0AF6FDD0" w:rsidR="00CE13CC" w:rsidRPr="005D07DA" w:rsidRDefault="00CE13CC" w:rsidP="00CA0F15">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В таблице </w:t>
      </w:r>
      <w:r w:rsidR="00997DCF" w:rsidRPr="005D07DA">
        <w:rPr>
          <w:rFonts w:ascii="Times New Roman" w:hAnsi="Times New Roman"/>
          <w:color w:val="000000" w:themeColor="text1"/>
          <w:sz w:val="28"/>
          <w:szCs w:val="28"/>
        </w:rPr>
        <w:t>52</w:t>
      </w:r>
      <w:r w:rsidRPr="005D07DA">
        <w:rPr>
          <w:rFonts w:ascii="Times New Roman" w:hAnsi="Times New Roman"/>
          <w:color w:val="000000" w:themeColor="text1"/>
          <w:sz w:val="28"/>
          <w:szCs w:val="28"/>
        </w:rPr>
        <w:t xml:space="preserve"> представлена информация о перечислении субсидий местным бюджетам по элементам вида расходов бюджетной классификации РФ в разрезе программных и непрограммных направлений расходов за 6 месяцев 2023 и 2024 годов.</w:t>
      </w:r>
    </w:p>
    <w:p w14:paraId="47B916D9" w14:textId="77777777" w:rsidR="00CA0F15" w:rsidRPr="005D07DA" w:rsidRDefault="00CA0F15" w:rsidP="00CA0F15">
      <w:pPr>
        <w:pStyle w:val="aff0"/>
        <w:spacing w:after="0" w:line="240" w:lineRule="auto"/>
        <w:rPr>
          <w:rFonts w:ascii="Times New Roman" w:hAnsi="Times New Roman"/>
          <w:b w:val="0"/>
          <w:color w:val="000000" w:themeColor="text1"/>
          <w:sz w:val="24"/>
          <w:szCs w:val="24"/>
        </w:rPr>
      </w:pPr>
    </w:p>
    <w:p w14:paraId="72D1BF0F" w14:textId="77777777" w:rsidR="00CE13CC" w:rsidRPr="005D07DA" w:rsidRDefault="00CE13CC" w:rsidP="00CA0F15">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997DCF" w:rsidRPr="005D07DA">
        <w:rPr>
          <w:rFonts w:ascii="Times New Roman" w:hAnsi="Times New Roman"/>
          <w:b w:val="0"/>
          <w:noProof/>
          <w:color w:val="000000" w:themeColor="text1"/>
          <w:sz w:val="24"/>
          <w:szCs w:val="24"/>
        </w:rPr>
        <w:t>52</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Субсидии местным бюджетам по программным и непрограммным направлениям и элементам видов расходов за 6 месяцев 2023 и 2024 годов, млн.руб.</w:t>
      </w:r>
    </w:p>
    <w:tbl>
      <w:tblPr>
        <w:tblW w:w="9582" w:type="dxa"/>
        <w:tblLook w:val="04A0" w:firstRow="1" w:lastRow="0" w:firstColumn="1" w:lastColumn="0" w:noHBand="0" w:noVBand="1"/>
      </w:tblPr>
      <w:tblGrid>
        <w:gridCol w:w="6019"/>
        <w:gridCol w:w="878"/>
        <w:gridCol w:w="878"/>
        <w:gridCol w:w="991"/>
        <w:gridCol w:w="816"/>
      </w:tblGrid>
      <w:tr w:rsidR="005D07DA" w:rsidRPr="005D07DA" w14:paraId="0DCB8186" w14:textId="77777777" w:rsidTr="00CC562B">
        <w:trPr>
          <w:trHeight w:val="20"/>
          <w:tblHeader/>
        </w:trPr>
        <w:tc>
          <w:tcPr>
            <w:tcW w:w="6019"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739B978F" w14:textId="77777777" w:rsidR="00CE13CC" w:rsidRPr="005D07DA" w:rsidRDefault="00CE13CC" w:rsidP="00CA0F15">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Наименование</w:t>
            </w:r>
          </w:p>
        </w:tc>
        <w:tc>
          <w:tcPr>
            <w:tcW w:w="87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312458E" w14:textId="77777777" w:rsidR="00CE13CC" w:rsidRPr="005D07DA" w:rsidRDefault="00CE13CC" w:rsidP="00CA0F15">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6 мес. 2023 г.</w:t>
            </w:r>
          </w:p>
        </w:tc>
        <w:tc>
          <w:tcPr>
            <w:tcW w:w="87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F03351F" w14:textId="77777777" w:rsidR="00CE13CC" w:rsidRPr="005D07DA" w:rsidRDefault="00CE13CC" w:rsidP="00CA0F15">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6 мес. 2024 г.</w:t>
            </w:r>
          </w:p>
        </w:tc>
        <w:tc>
          <w:tcPr>
            <w:tcW w:w="1807" w:type="dxa"/>
            <w:gridSpan w:val="2"/>
            <w:tcBorders>
              <w:top w:val="double" w:sz="6" w:space="0" w:color="auto"/>
              <w:left w:val="nil"/>
              <w:bottom w:val="single" w:sz="4" w:space="0" w:color="auto"/>
              <w:right w:val="double" w:sz="6" w:space="0" w:color="000000"/>
            </w:tcBorders>
            <w:shd w:val="clear" w:color="auto" w:fill="auto"/>
            <w:vAlign w:val="center"/>
            <w:hideMark/>
          </w:tcPr>
          <w:p w14:paraId="1919CC9E" w14:textId="77777777" w:rsidR="00CE13CC" w:rsidRPr="005D07DA" w:rsidRDefault="00CE13CC" w:rsidP="00CA0F15">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Изменение (+,-)</w:t>
            </w:r>
          </w:p>
        </w:tc>
      </w:tr>
      <w:tr w:rsidR="005D07DA" w:rsidRPr="005D07DA" w14:paraId="098EC3B3" w14:textId="77777777" w:rsidTr="00CC562B">
        <w:trPr>
          <w:trHeight w:val="122"/>
          <w:tblHeader/>
        </w:trPr>
        <w:tc>
          <w:tcPr>
            <w:tcW w:w="6019" w:type="dxa"/>
            <w:vMerge/>
            <w:tcBorders>
              <w:top w:val="double" w:sz="6" w:space="0" w:color="auto"/>
              <w:left w:val="double" w:sz="6" w:space="0" w:color="auto"/>
              <w:bottom w:val="single" w:sz="4" w:space="0" w:color="auto"/>
              <w:right w:val="single" w:sz="4" w:space="0" w:color="auto"/>
            </w:tcBorders>
            <w:vAlign w:val="center"/>
            <w:hideMark/>
          </w:tcPr>
          <w:p w14:paraId="5334A707" w14:textId="77777777" w:rsidR="00CE13CC" w:rsidRPr="005D07DA" w:rsidRDefault="00CE13CC" w:rsidP="00CA0F15">
            <w:pPr>
              <w:spacing w:after="0" w:line="240" w:lineRule="auto"/>
              <w:rPr>
                <w:rFonts w:ascii="Times New Roman" w:eastAsia="Times New Roman" w:hAnsi="Times New Roman"/>
                <w:bCs/>
                <w:color w:val="000000" w:themeColor="text1"/>
                <w:sz w:val="20"/>
                <w:szCs w:val="20"/>
                <w:lang w:eastAsia="ru-RU"/>
              </w:rPr>
            </w:pPr>
          </w:p>
        </w:tc>
        <w:tc>
          <w:tcPr>
            <w:tcW w:w="878" w:type="dxa"/>
            <w:vMerge/>
            <w:tcBorders>
              <w:top w:val="double" w:sz="6" w:space="0" w:color="auto"/>
              <w:left w:val="single" w:sz="4" w:space="0" w:color="auto"/>
              <w:bottom w:val="single" w:sz="4" w:space="0" w:color="auto"/>
              <w:right w:val="single" w:sz="4" w:space="0" w:color="auto"/>
            </w:tcBorders>
            <w:vAlign w:val="center"/>
            <w:hideMark/>
          </w:tcPr>
          <w:p w14:paraId="25F89DF9" w14:textId="77777777" w:rsidR="00CE13CC" w:rsidRPr="005D07DA" w:rsidRDefault="00CE13CC" w:rsidP="00CA0F15">
            <w:pPr>
              <w:spacing w:after="0" w:line="240" w:lineRule="auto"/>
              <w:rPr>
                <w:rFonts w:ascii="Times New Roman" w:eastAsia="Times New Roman" w:hAnsi="Times New Roman"/>
                <w:bCs/>
                <w:color w:val="000000" w:themeColor="text1"/>
                <w:sz w:val="20"/>
                <w:szCs w:val="20"/>
                <w:lang w:eastAsia="ru-RU"/>
              </w:rPr>
            </w:pPr>
          </w:p>
        </w:tc>
        <w:tc>
          <w:tcPr>
            <w:tcW w:w="878" w:type="dxa"/>
            <w:vMerge/>
            <w:tcBorders>
              <w:top w:val="double" w:sz="6" w:space="0" w:color="auto"/>
              <w:left w:val="single" w:sz="4" w:space="0" w:color="auto"/>
              <w:bottom w:val="single" w:sz="4" w:space="0" w:color="auto"/>
              <w:right w:val="single" w:sz="4" w:space="0" w:color="auto"/>
            </w:tcBorders>
            <w:vAlign w:val="center"/>
            <w:hideMark/>
          </w:tcPr>
          <w:p w14:paraId="4DD1188C" w14:textId="77777777" w:rsidR="00CE13CC" w:rsidRPr="005D07DA" w:rsidRDefault="00CE13CC" w:rsidP="00CA0F15">
            <w:pPr>
              <w:spacing w:after="0" w:line="240" w:lineRule="auto"/>
              <w:rPr>
                <w:rFonts w:ascii="Times New Roman" w:eastAsia="Times New Roman" w:hAnsi="Times New Roman"/>
                <w:bCs/>
                <w:color w:val="000000" w:themeColor="text1"/>
                <w:sz w:val="20"/>
                <w:szCs w:val="20"/>
                <w:lang w:eastAsia="ru-RU"/>
              </w:rPr>
            </w:pPr>
          </w:p>
        </w:tc>
        <w:tc>
          <w:tcPr>
            <w:tcW w:w="991" w:type="dxa"/>
            <w:tcBorders>
              <w:top w:val="nil"/>
              <w:left w:val="nil"/>
              <w:bottom w:val="single" w:sz="4" w:space="0" w:color="auto"/>
              <w:right w:val="single" w:sz="4" w:space="0" w:color="auto"/>
            </w:tcBorders>
            <w:shd w:val="clear" w:color="auto" w:fill="auto"/>
            <w:vAlign w:val="center"/>
            <w:hideMark/>
          </w:tcPr>
          <w:p w14:paraId="69A78A73" w14:textId="184EB91F" w:rsidR="00CE13CC" w:rsidRPr="005D07DA" w:rsidRDefault="00CE13CC" w:rsidP="00CA0F15">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млн.руб.</w:t>
            </w:r>
          </w:p>
        </w:tc>
        <w:tc>
          <w:tcPr>
            <w:tcW w:w="816" w:type="dxa"/>
            <w:tcBorders>
              <w:top w:val="nil"/>
              <w:left w:val="nil"/>
              <w:bottom w:val="single" w:sz="4" w:space="0" w:color="auto"/>
              <w:right w:val="double" w:sz="6" w:space="0" w:color="auto"/>
            </w:tcBorders>
            <w:shd w:val="clear" w:color="auto" w:fill="auto"/>
            <w:vAlign w:val="center"/>
            <w:hideMark/>
          </w:tcPr>
          <w:p w14:paraId="5B774494" w14:textId="41FDF9E6" w:rsidR="00CE13CC" w:rsidRPr="005D07DA" w:rsidRDefault="00CE13CC" w:rsidP="00CA0F15">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w:t>
            </w:r>
          </w:p>
        </w:tc>
      </w:tr>
      <w:tr w:rsidR="005D07DA" w:rsidRPr="005D07DA" w14:paraId="7B795B36" w14:textId="77777777" w:rsidTr="00CA0F15">
        <w:trPr>
          <w:trHeight w:val="70"/>
        </w:trPr>
        <w:tc>
          <w:tcPr>
            <w:tcW w:w="6019" w:type="dxa"/>
            <w:tcBorders>
              <w:top w:val="nil"/>
              <w:left w:val="double" w:sz="6" w:space="0" w:color="auto"/>
              <w:bottom w:val="single" w:sz="4" w:space="0" w:color="auto"/>
              <w:right w:val="single" w:sz="4" w:space="0" w:color="auto"/>
            </w:tcBorders>
            <w:shd w:val="clear" w:color="000000" w:fill="FFFFCC"/>
            <w:vAlign w:val="center"/>
            <w:hideMark/>
          </w:tcPr>
          <w:p w14:paraId="44F66D03" w14:textId="77777777" w:rsidR="00CE13CC" w:rsidRPr="005D07DA" w:rsidRDefault="00CE13CC" w:rsidP="00CA0F15">
            <w:pPr>
              <w:spacing w:after="0" w:line="240" w:lineRule="auto"/>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"Развитие образования и науки Архангельской области", из нее:</w:t>
            </w:r>
          </w:p>
        </w:tc>
        <w:tc>
          <w:tcPr>
            <w:tcW w:w="878" w:type="dxa"/>
            <w:tcBorders>
              <w:top w:val="nil"/>
              <w:left w:val="nil"/>
              <w:bottom w:val="single" w:sz="4" w:space="0" w:color="auto"/>
              <w:right w:val="single" w:sz="4" w:space="0" w:color="auto"/>
            </w:tcBorders>
            <w:shd w:val="clear" w:color="000000" w:fill="FFFFCC"/>
            <w:vAlign w:val="center"/>
            <w:hideMark/>
          </w:tcPr>
          <w:p w14:paraId="3CC0F4C4"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417,4 </w:t>
            </w:r>
          </w:p>
        </w:tc>
        <w:tc>
          <w:tcPr>
            <w:tcW w:w="878" w:type="dxa"/>
            <w:tcBorders>
              <w:top w:val="nil"/>
              <w:left w:val="nil"/>
              <w:bottom w:val="single" w:sz="4" w:space="0" w:color="auto"/>
              <w:right w:val="single" w:sz="4" w:space="0" w:color="auto"/>
            </w:tcBorders>
            <w:shd w:val="clear" w:color="000000" w:fill="FFFFCC"/>
            <w:vAlign w:val="center"/>
            <w:hideMark/>
          </w:tcPr>
          <w:p w14:paraId="517AD387"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463,3 </w:t>
            </w:r>
          </w:p>
        </w:tc>
        <w:tc>
          <w:tcPr>
            <w:tcW w:w="991" w:type="dxa"/>
            <w:tcBorders>
              <w:top w:val="nil"/>
              <w:left w:val="nil"/>
              <w:bottom w:val="single" w:sz="4" w:space="0" w:color="auto"/>
              <w:right w:val="single" w:sz="4" w:space="0" w:color="auto"/>
            </w:tcBorders>
            <w:shd w:val="clear" w:color="000000" w:fill="FFFFCC"/>
            <w:vAlign w:val="center"/>
            <w:hideMark/>
          </w:tcPr>
          <w:p w14:paraId="7011B117"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45,9 </w:t>
            </w:r>
          </w:p>
        </w:tc>
        <w:tc>
          <w:tcPr>
            <w:tcW w:w="816" w:type="dxa"/>
            <w:tcBorders>
              <w:top w:val="nil"/>
              <w:left w:val="nil"/>
              <w:bottom w:val="single" w:sz="4" w:space="0" w:color="auto"/>
              <w:right w:val="double" w:sz="6" w:space="0" w:color="auto"/>
            </w:tcBorders>
            <w:shd w:val="clear" w:color="000000" w:fill="FFFFCC"/>
            <w:vAlign w:val="center"/>
            <w:hideMark/>
          </w:tcPr>
          <w:p w14:paraId="71C3B165"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11,0 </w:t>
            </w:r>
          </w:p>
        </w:tc>
      </w:tr>
      <w:tr w:rsidR="005D07DA" w:rsidRPr="005D07DA" w14:paraId="2540F19E" w14:textId="77777777" w:rsidTr="00CA0F15">
        <w:trPr>
          <w:trHeight w:val="70"/>
        </w:trPr>
        <w:tc>
          <w:tcPr>
            <w:tcW w:w="6019" w:type="dxa"/>
            <w:tcBorders>
              <w:top w:val="nil"/>
              <w:left w:val="double" w:sz="6" w:space="0" w:color="auto"/>
              <w:bottom w:val="single" w:sz="4" w:space="0" w:color="auto"/>
              <w:right w:val="single" w:sz="4" w:space="0" w:color="auto"/>
            </w:tcBorders>
            <w:shd w:val="clear" w:color="auto" w:fill="auto"/>
            <w:vAlign w:val="center"/>
            <w:hideMark/>
          </w:tcPr>
          <w:p w14:paraId="79AD19A1" w14:textId="77777777" w:rsidR="00CE13CC" w:rsidRPr="005D07DA" w:rsidRDefault="00CE13CC" w:rsidP="00CA0F15">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за исключением субсидий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vAlign w:val="center"/>
            <w:hideMark/>
          </w:tcPr>
          <w:p w14:paraId="00BD2ECD"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379,6 </w:t>
            </w:r>
          </w:p>
        </w:tc>
        <w:tc>
          <w:tcPr>
            <w:tcW w:w="878" w:type="dxa"/>
            <w:tcBorders>
              <w:top w:val="nil"/>
              <w:left w:val="nil"/>
              <w:bottom w:val="single" w:sz="4" w:space="0" w:color="auto"/>
              <w:right w:val="single" w:sz="4" w:space="0" w:color="auto"/>
            </w:tcBorders>
            <w:shd w:val="clear" w:color="auto" w:fill="auto"/>
            <w:vAlign w:val="center"/>
            <w:hideMark/>
          </w:tcPr>
          <w:p w14:paraId="74B924F1"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428,9 </w:t>
            </w:r>
          </w:p>
        </w:tc>
        <w:tc>
          <w:tcPr>
            <w:tcW w:w="991" w:type="dxa"/>
            <w:tcBorders>
              <w:top w:val="nil"/>
              <w:left w:val="nil"/>
              <w:bottom w:val="single" w:sz="4" w:space="0" w:color="auto"/>
              <w:right w:val="single" w:sz="4" w:space="0" w:color="auto"/>
            </w:tcBorders>
            <w:shd w:val="clear" w:color="auto" w:fill="auto"/>
            <w:vAlign w:val="center"/>
            <w:hideMark/>
          </w:tcPr>
          <w:p w14:paraId="7DCB33C6"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49,3 </w:t>
            </w:r>
          </w:p>
        </w:tc>
        <w:tc>
          <w:tcPr>
            <w:tcW w:w="816" w:type="dxa"/>
            <w:tcBorders>
              <w:top w:val="nil"/>
              <w:left w:val="nil"/>
              <w:bottom w:val="single" w:sz="4" w:space="0" w:color="auto"/>
              <w:right w:val="double" w:sz="6" w:space="0" w:color="auto"/>
            </w:tcBorders>
            <w:shd w:val="clear" w:color="auto" w:fill="auto"/>
            <w:vAlign w:val="center"/>
            <w:hideMark/>
          </w:tcPr>
          <w:p w14:paraId="778E32D4"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13,0 </w:t>
            </w:r>
          </w:p>
        </w:tc>
      </w:tr>
      <w:tr w:rsidR="005D07DA" w:rsidRPr="005D07DA" w14:paraId="249E2C91" w14:textId="77777777" w:rsidTr="00CA0F15">
        <w:trPr>
          <w:trHeight w:val="70"/>
        </w:trPr>
        <w:tc>
          <w:tcPr>
            <w:tcW w:w="6019" w:type="dxa"/>
            <w:tcBorders>
              <w:top w:val="nil"/>
              <w:left w:val="double" w:sz="6" w:space="0" w:color="auto"/>
              <w:bottom w:val="single" w:sz="4" w:space="0" w:color="auto"/>
              <w:right w:val="single" w:sz="4" w:space="0" w:color="auto"/>
            </w:tcBorders>
            <w:shd w:val="clear" w:color="auto" w:fill="auto"/>
            <w:vAlign w:val="center"/>
            <w:hideMark/>
          </w:tcPr>
          <w:p w14:paraId="478204F4" w14:textId="77777777" w:rsidR="00CE13CC" w:rsidRPr="005D07DA" w:rsidRDefault="00CE13CC" w:rsidP="00CA0F15">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vAlign w:val="center"/>
            <w:hideMark/>
          </w:tcPr>
          <w:p w14:paraId="6204D436"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37,8 </w:t>
            </w:r>
          </w:p>
        </w:tc>
        <w:tc>
          <w:tcPr>
            <w:tcW w:w="878" w:type="dxa"/>
            <w:tcBorders>
              <w:top w:val="nil"/>
              <w:left w:val="nil"/>
              <w:bottom w:val="single" w:sz="4" w:space="0" w:color="auto"/>
              <w:right w:val="single" w:sz="4" w:space="0" w:color="auto"/>
            </w:tcBorders>
            <w:shd w:val="clear" w:color="auto" w:fill="auto"/>
            <w:vAlign w:val="center"/>
            <w:hideMark/>
          </w:tcPr>
          <w:p w14:paraId="6E4E1812"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34,5 </w:t>
            </w:r>
          </w:p>
        </w:tc>
        <w:tc>
          <w:tcPr>
            <w:tcW w:w="991" w:type="dxa"/>
            <w:tcBorders>
              <w:top w:val="nil"/>
              <w:left w:val="nil"/>
              <w:bottom w:val="single" w:sz="4" w:space="0" w:color="auto"/>
              <w:right w:val="single" w:sz="4" w:space="0" w:color="auto"/>
            </w:tcBorders>
            <w:shd w:val="clear" w:color="auto" w:fill="auto"/>
            <w:vAlign w:val="center"/>
            <w:hideMark/>
          </w:tcPr>
          <w:p w14:paraId="44FE5F6D"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-3,4 </w:t>
            </w:r>
          </w:p>
        </w:tc>
        <w:tc>
          <w:tcPr>
            <w:tcW w:w="816" w:type="dxa"/>
            <w:tcBorders>
              <w:top w:val="nil"/>
              <w:left w:val="nil"/>
              <w:bottom w:val="single" w:sz="4" w:space="0" w:color="auto"/>
              <w:right w:val="double" w:sz="6" w:space="0" w:color="auto"/>
            </w:tcBorders>
            <w:shd w:val="clear" w:color="auto" w:fill="auto"/>
            <w:vAlign w:val="center"/>
            <w:hideMark/>
          </w:tcPr>
          <w:p w14:paraId="6D9FC039"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-8,9 </w:t>
            </w:r>
          </w:p>
        </w:tc>
      </w:tr>
      <w:tr w:rsidR="005D07DA" w:rsidRPr="005D07DA" w14:paraId="3A719A26" w14:textId="77777777" w:rsidTr="00CA0F15">
        <w:trPr>
          <w:trHeight w:val="255"/>
        </w:trPr>
        <w:tc>
          <w:tcPr>
            <w:tcW w:w="6019" w:type="dxa"/>
            <w:tcBorders>
              <w:top w:val="nil"/>
              <w:left w:val="double" w:sz="6" w:space="0" w:color="auto"/>
              <w:bottom w:val="single" w:sz="4" w:space="0" w:color="auto"/>
              <w:right w:val="single" w:sz="4" w:space="0" w:color="auto"/>
            </w:tcBorders>
            <w:shd w:val="clear" w:color="000000" w:fill="FFFFCC"/>
            <w:vAlign w:val="center"/>
            <w:hideMark/>
          </w:tcPr>
          <w:p w14:paraId="632072D7" w14:textId="77777777" w:rsidR="00CE13CC" w:rsidRPr="005D07DA" w:rsidRDefault="00CE13CC" w:rsidP="00CA0F15">
            <w:pPr>
              <w:spacing w:after="0" w:line="240" w:lineRule="auto"/>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"Культура Русского Севера", из нее:</w:t>
            </w:r>
          </w:p>
        </w:tc>
        <w:tc>
          <w:tcPr>
            <w:tcW w:w="878" w:type="dxa"/>
            <w:tcBorders>
              <w:top w:val="nil"/>
              <w:left w:val="nil"/>
              <w:bottom w:val="single" w:sz="4" w:space="0" w:color="auto"/>
              <w:right w:val="single" w:sz="4" w:space="0" w:color="auto"/>
            </w:tcBorders>
            <w:shd w:val="clear" w:color="000000" w:fill="FFFFCC"/>
            <w:vAlign w:val="center"/>
            <w:hideMark/>
          </w:tcPr>
          <w:p w14:paraId="6EE29CD6"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143,0 </w:t>
            </w:r>
          </w:p>
        </w:tc>
        <w:tc>
          <w:tcPr>
            <w:tcW w:w="878" w:type="dxa"/>
            <w:tcBorders>
              <w:top w:val="nil"/>
              <w:left w:val="nil"/>
              <w:bottom w:val="single" w:sz="4" w:space="0" w:color="auto"/>
              <w:right w:val="single" w:sz="4" w:space="0" w:color="auto"/>
            </w:tcBorders>
            <w:shd w:val="clear" w:color="000000" w:fill="FFFFCC"/>
            <w:vAlign w:val="center"/>
            <w:hideMark/>
          </w:tcPr>
          <w:p w14:paraId="06A7ABD1"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81,5 </w:t>
            </w:r>
          </w:p>
        </w:tc>
        <w:tc>
          <w:tcPr>
            <w:tcW w:w="991" w:type="dxa"/>
            <w:tcBorders>
              <w:top w:val="nil"/>
              <w:left w:val="nil"/>
              <w:bottom w:val="single" w:sz="4" w:space="0" w:color="auto"/>
              <w:right w:val="single" w:sz="4" w:space="0" w:color="auto"/>
            </w:tcBorders>
            <w:shd w:val="clear" w:color="000000" w:fill="FFFFCC"/>
            <w:vAlign w:val="center"/>
            <w:hideMark/>
          </w:tcPr>
          <w:p w14:paraId="69771DF5"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-61,5 </w:t>
            </w:r>
          </w:p>
        </w:tc>
        <w:tc>
          <w:tcPr>
            <w:tcW w:w="816" w:type="dxa"/>
            <w:tcBorders>
              <w:top w:val="nil"/>
              <w:left w:val="nil"/>
              <w:bottom w:val="single" w:sz="4" w:space="0" w:color="auto"/>
              <w:right w:val="double" w:sz="6" w:space="0" w:color="auto"/>
            </w:tcBorders>
            <w:shd w:val="clear" w:color="000000" w:fill="FFFFCC"/>
            <w:vAlign w:val="center"/>
            <w:hideMark/>
          </w:tcPr>
          <w:p w14:paraId="19C52037"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-43,0 </w:t>
            </w:r>
          </w:p>
        </w:tc>
      </w:tr>
      <w:tr w:rsidR="005D07DA" w:rsidRPr="005D07DA" w14:paraId="3A495E97" w14:textId="77777777" w:rsidTr="00CA0F15">
        <w:trPr>
          <w:trHeight w:val="70"/>
        </w:trPr>
        <w:tc>
          <w:tcPr>
            <w:tcW w:w="6019" w:type="dxa"/>
            <w:tcBorders>
              <w:top w:val="nil"/>
              <w:left w:val="double" w:sz="6" w:space="0" w:color="auto"/>
              <w:bottom w:val="single" w:sz="4" w:space="0" w:color="auto"/>
              <w:right w:val="single" w:sz="4" w:space="0" w:color="auto"/>
            </w:tcBorders>
            <w:shd w:val="clear" w:color="auto" w:fill="auto"/>
            <w:vAlign w:val="center"/>
            <w:hideMark/>
          </w:tcPr>
          <w:p w14:paraId="3333782D" w14:textId="77777777" w:rsidR="00CE13CC" w:rsidRPr="005D07DA" w:rsidRDefault="00CE13CC" w:rsidP="00CA0F15">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за исключением субсидий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vAlign w:val="center"/>
            <w:hideMark/>
          </w:tcPr>
          <w:p w14:paraId="58961E0E"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74,6 </w:t>
            </w:r>
          </w:p>
        </w:tc>
        <w:tc>
          <w:tcPr>
            <w:tcW w:w="878" w:type="dxa"/>
            <w:tcBorders>
              <w:top w:val="nil"/>
              <w:left w:val="nil"/>
              <w:bottom w:val="single" w:sz="4" w:space="0" w:color="auto"/>
              <w:right w:val="single" w:sz="4" w:space="0" w:color="auto"/>
            </w:tcBorders>
            <w:shd w:val="clear" w:color="auto" w:fill="auto"/>
            <w:vAlign w:val="center"/>
            <w:hideMark/>
          </w:tcPr>
          <w:p w14:paraId="120BD269"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48,9 </w:t>
            </w:r>
          </w:p>
        </w:tc>
        <w:tc>
          <w:tcPr>
            <w:tcW w:w="991" w:type="dxa"/>
            <w:tcBorders>
              <w:top w:val="nil"/>
              <w:left w:val="nil"/>
              <w:bottom w:val="single" w:sz="4" w:space="0" w:color="auto"/>
              <w:right w:val="single" w:sz="4" w:space="0" w:color="auto"/>
            </w:tcBorders>
            <w:shd w:val="clear" w:color="auto" w:fill="auto"/>
            <w:vAlign w:val="center"/>
            <w:hideMark/>
          </w:tcPr>
          <w:p w14:paraId="6A93B905"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-25,7 </w:t>
            </w:r>
          </w:p>
        </w:tc>
        <w:tc>
          <w:tcPr>
            <w:tcW w:w="816" w:type="dxa"/>
            <w:tcBorders>
              <w:top w:val="nil"/>
              <w:left w:val="nil"/>
              <w:bottom w:val="single" w:sz="4" w:space="0" w:color="auto"/>
              <w:right w:val="double" w:sz="6" w:space="0" w:color="auto"/>
            </w:tcBorders>
            <w:shd w:val="clear" w:color="auto" w:fill="auto"/>
            <w:vAlign w:val="center"/>
            <w:hideMark/>
          </w:tcPr>
          <w:p w14:paraId="402DDB78"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-34,5 </w:t>
            </w:r>
          </w:p>
        </w:tc>
      </w:tr>
      <w:tr w:rsidR="005D07DA" w:rsidRPr="005D07DA" w14:paraId="1FF07B0A" w14:textId="77777777" w:rsidTr="00CA0F15">
        <w:trPr>
          <w:trHeight w:val="70"/>
        </w:trPr>
        <w:tc>
          <w:tcPr>
            <w:tcW w:w="6019" w:type="dxa"/>
            <w:tcBorders>
              <w:top w:val="nil"/>
              <w:left w:val="double" w:sz="6" w:space="0" w:color="auto"/>
              <w:bottom w:val="single" w:sz="4" w:space="0" w:color="auto"/>
              <w:right w:val="single" w:sz="4" w:space="0" w:color="auto"/>
            </w:tcBorders>
            <w:shd w:val="clear" w:color="auto" w:fill="auto"/>
            <w:vAlign w:val="center"/>
            <w:hideMark/>
          </w:tcPr>
          <w:p w14:paraId="2BBE9216" w14:textId="77777777" w:rsidR="00CE13CC" w:rsidRPr="005D07DA" w:rsidRDefault="00CE13CC" w:rsidP="00CA0F15">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vAlign w:val="center"/>
            <w:hideMark/>
          </w:tcPr>
          <w:p w14:paraId="48F7178E"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17,8 </w:t>
            </w:r>
          </w:p>
        </w:tc>
        <w:tc>
          <w:tcPr>
            <w:tcW w:w="878" w:type="dxa"/>
            <w:tcBorders>
              <w:top w:val="nil"/>
              <w:left w:val="nil"/>
              <w:bottom w:val="single" w:sz="4" w:space="0" w:color="auto"/>
              <w:right w:val="single" w:sz="4" w:space="0" w:color="auto"/>
            </w:tcBorders>
            <w:shd w:val="clear" w:color="auto" w:fill="auto"/>
            <w:vAlign w:val="center"/>
            <w:hideMark/>
          </w:tcPr>
          <w:p w14:paraId="4A4F79F4"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7,8 </w:t>
            </w:r>
          </w:p>
        </w:tc>
        <w:tc>
          <w:tcPr>
            <w:tcW w:w="991" w:type="dxa"/>
            <w:tcBorders>
              <w:top w:val="nil"/>
              <w:left w:val="nil"/>
              <w:bottom w:val="single" w:sz="4" w:space="0" w:color="auto"/>
              <w:right w:val="single" w:sz="4" w:space="0" w:color="auto"/>
            </w:tcBorders>
            <w:shd w:val="clear" w:color="auto" w:fill="auto"/>
            <w:vAlign w:val="center"/>
            <w:hideMark/>
          </w:tcPr>
          <w:p w14:paraId="66065789"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 </w:t>
            </w:r>
          </w:p>
        </w:tc>
        <w:tc>
          <w:tcPr>
            <w:tcW w:w="816" w:type="dxa"/>
            <w:tcBorders>
              <w:top w:val="nil"/>
              <w:left w:val="nil"/>
              <w:bottom w:val="single" w:sz="4" w:space="0" w:color="auto"/>
              <w:right w:val="double" w:sz="6" w:space="0" w:color="auto"/>
            </w:tcBorders>
            <w:shd w:val="clear" w:color="auto" w:fill="auto"/>
            <w:vAlign w:val="center"/>
            <w:hideMark/>
          </w:tcPr>
          <w:p w14:paraId="1C591111"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-56,2 </w:t>
            </w:r>
          </w:p>
        </w:tc>
      </w:tr>
      <w:tr w:rsidR="005D07DA" w:rsidRPr="005D07DA" w14:paraId="78E8725B" w14:textId="77777777" w:rsidTr="00CA0F15">
        <w:trPr>
          <w:trHeight w:val="70"/>
        </w:trPr>
        <w:tc>
          <w:tcPr>
            <w:tcW w:w="6019" w:type="dxa"/>
            <w:tcBorders>
              <w:top w:val="nil"/>
              <w:left w:val="double" w:sz="6" w:space="0" w:color="auto"/>
              <w:bottom w:val="single" w:sz="4" w:space="0" w:color="auto"/>
              <w:right w:val="single" w:sz="4" w:space="0" w:color="auto"/>
            </w:tcBorders>
            <w:shd w:val="clear" w:color="auto" w:fill="auto"/>
            <w:vAlign w:val="center"/>
            <w:hideMark/>
          </w:tcPr>
          <w:p w14:paraId="67ACFB82" w14:textId="77777777" w:rsidR="00CE13CC" w:rsidRPr="005D07DA" w:rsidRDefault="00CE13CC" w:rsidP="00CA0F15">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консолидированные субсидии</w:t>
            </w:r>
          </w:p>
        </w:tc>
        <w:tc>
          <w:tcPr>
            <w:tcW w:w="878" w:type="dxa"/>
            <w:tcBorders>
              <w:top w:val="nil"/>
              <w:left w:val="nil"/>
              <w:bottom w:val="single" w:sz="4" w:space="0" w:color="auto"/>
              <w:right w:val="single" w:sz="4" w:space="0" w:color="auto"/>
            </w:tcBorders>
            <w:shd w:val="clear" w:color="auto" w:fill="auto"/>
            <w:vAlign w:val="center"/>
            <w:hideMark/>
          </w:tcPr>
          <w:p w14:paraId="72399200"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50,6 </w:t>
            </w:r>
          </w:p>
        </w:tc>
        <w:tc>
          <w:tcPr>
            <w:tcW w:w="878" w:type="dxa"/>
            <w:tcBorders>
              <w:top w:val="nil"/>
              <w:left w:val="nil"/>
              <w:bottom w:val="single" w:sz="4" w:space="0" w:color="auto"/>
              <w:right w:val="single" w:sz="4" w:space="0" w:color="auto"/>
            </w:tcBorders>
            <w:shd w:val="clear" w:color="auto" w:fill="auto"/>
            <w:vAlign w:val="center"/>
            <w:hideMark/>
          </w:tcPr>
          <w:p w14:paraId="25A2F9CC"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24,9 </w:t>
            </w:r>
          </w:p>
        </w:tc>
        <w:tc>
          <w:tcPr>
            <w:tcW w:w="991" w:type="dxa"/>
            <w:tcBorders>
              <w:top w:val="nil"/>
              <w:left w:val="nil"/>
              <w:bottom w:val="single" w:sz="4" w:space="0" w:color="auto"/>
              <w:right w:val="single" w:sz="4" w:space="0" w:color="auto"/>
            </w:tcBorders>
            <w:shd w:val="clear" w:color="auto" w:fill="auto"/>
            <w:vAlign w:val="center"/>
            <w:hideMark/>
          </w:tcPr>
          <w:p w14:paraId="7855BAE2"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-25,7 </w:t>
            </w:r>
          </w:p>
        </w:tc>
        <w:tc>
          <w:tcPr>
            <w:tcW w:w="816" w:type="dxa"/>
            <w:tcBorders>
              <w:top w:val="nil"/>
              <w:left w:val="nil"/>
              <w:bottom w:val="single" w:sz="4" w:space="0" w:color="auto"/>
              <w:right w:val="double" w:sz="6" w:space="0" w:color="auto"/>
            </w:tcBorders>
            <w:shd w:val="clear" w:color="auto" w:fill="auto"/>
            <w:vAlign w:val="center"/>
            <w:hideMark/>
          </w:tcPr>
          <w:p w14:paraId="0BEF5DA6"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-50,8 </w:t>
            </w:r>
          </w:p>
        </w:tc>
      </w:tr>
      <w:tr w:rsidR="005D07DA" w:rsidRPr="005D07DA" w14:paraId="60203F36" w14:textId="77777777" w:rsidTr="00CA0F15">
        <w:trPr>
          <w:trHeight w:val="70"/>
        </w:trPr>
        <w:tc>
          <w:tcPr>
            <w:tcW w:w="6019" w:type="dxa"/>
            <w:tcBorders>
              <w:top w:val="nil"/>
              <w:left w:val="double" w:sz="6" w:space="0" w:color="auto"/>
              <w:bottom w:val="single" w:sz="4" w:space="0" w:color="auto"/>
              <w:right w:val="single" w:sz="4" w:space="0" w:color="auto"/>
            </w:tcBorders>
            <w:shd w:val="clear" w:color="000000" w:fill="FFFFCC"/>
            <w:vAlign w:val="center"/>
            <w:hideMark/>
          </w:tcPr>
          <w:p w14:paraId="08781116" w14:textId="77777777" w:rsidR="00CE13CC" w:rsidRPr="005D07DA" w:rsidRDefault="00CE13CC" w:rsidP="00CA0F15">
            <w:pPr>
              <w:spacing w:after="0" w:line="240" w:lineRule="auto"/>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Государственная программа развития сельского хозяйства и регулирования рынков сельскохозяйственной продукции, сырья и продовольствия Архангельской области, из нее:</w:t>
            </w:r>
          </w:p>
        </w:tc>
        <w:tc>
          <w:tcPr>
            <w:tcW w:w="878" w:type="dxa"/>
            <w:tcBorders>
              <w:top w:val="nil"/>
              <w:left w:val="nil"/>
              <w:bottom w:val="single" w:sz="4" w:space="0" w:color="auto"/>
              <w:right w:val="single" w:sz="4" w:space="0" w:color="auto"/>
            </w:tcBorders>
            <w:shd w:val="clear" w:color="000000" w:fill="FFFFCC"/>
            <w:vAlign w:val="center"/>
            <w:hideMark/>
          </w:tcPr>
          <w:p w14:paraId="01342E92"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1,3 </w:t>
            </w:r>
          </w:p>
        </w:tc>
        <w:tc>
          <w:tcPr>
            <w:tcW w:w="878" w:type="dxa"/>
            <w:tcBorders>
              <w:top w:val="nil"/>
              <w:left w:val="nil"/>
              <w:bottom w:val="single" w:sz="4" w:space="0" w:color="auto"/>
              <w:right w:val="single" w:sz="4" w:space="0" w:color="auto"/>
            </w:tcBorders>
            <w:shd w:val="clear" w:color="000000" w:fill="FFFFCC"/>
            <w:vAlign w:val="center"/>
            <w:hideMark/>
          </w:tcPr>
          <w:p w14:paraId="49EB45A5"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1,9 </w:t>
            </w:r>
          </w:p>
        </w:tc>
        <w:tc>
          <w:tcPr>
            <w:tcW w:w="991" w:type="dxa"/>
            <w:tcBorders>
              <w:top w:val="nil"/>
              <w:left w:val="nil"/>
              <w:bottom w:val="single" w:sz="4" w:space="0" w:color="auto"/>
              <w:right w:val="single" w:sz="4" w:space="0" w:color="auto"/>
            </w:tcBorders>
            <w:shd w:val="clear" w:color="000000" w:fill="FFFFCC"/>
            <w:vAlign w:val="center"/>
            <w:hideMark/>
          </w:tcPr>
          <w:p w14:paraId="61DBA408"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0,6 </w:t>
            </w:r>
          </w:p>
        </w:tc>
        <w:tc>
          <w:tcPr>
            <w:tcW w:w="816" w:type="dxa"/>
            <w:tcBorders>
              <w:top w:val="nil"/>
              <w:left w:val="nil"/>
              <w:bottom w:val="single" w:sz="4" w:space="0" w:color="auto"/>
              <w:right w:val="double" w:sz="6" w:space="0" w:color="auto"/>
            </w:tcBorders>
            <w:shd w:val="clear" w:color="000000" w:fill="FFFFCC"/>
            <w:vAlign w:val="center"/>
            <w:hideMark/>
          </w:tcPr>
          <w:p w14:paraId="4230AB16"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41,9 </w:t>
            </w:r>
          </w:p>
        </w:tc>
      </w:tr>
      <w:tr w:rsidR="005D07DA" w:rsidRPr="005D07DA" w14:paraId="367B8577" w14:textId="77777777" w:rsidTr="00CA0F15">
        <w:trPr>
          <w:trHeight w:val="70"/>
        </w:trPr>
        <w:tc>
          <w:tcPr>
            <w:tcW w:w="6019" w:type="dxa"/>
            <w:tcBorders>
              <w:top w:val="nil"/>
              <w:left w:val="double" w:sz="6" w:space="0" w:color="auto"/>
              <w:bottom w:val="single" w:sz="4" w:space="0" w:color="auto"/>
              <w:right w:val="single" w:sz="4" w:space="0" w:color="auto"/>
            </w:tcBorders>
            <w:shd w:val="clear" w:color="auto" w:fill="auto"/>
            <w:vAlign w:val="center"/>
            <w:hideMark/>
          </w:tcPr>
          <w:p w14:paraId="5025DAC0" w14:textId="77777777" w:rsidR="00CE13CC" w:rsidRPr="005D07DA" w:rsidRDefault="00CE13CC" w:rsidP="00CA0F15">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за исключением субсидий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vAlign w:val="center"/>
            <w:hideMark/>
          </w:tcPr>
          <w:p w14:paraId="5745D350"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 </w:t>
            </w:r>
          </w:p>
        </w:tc>
        <w:tc>
          <w:tcPr>
            <w:tcW w:w="878" w:type="dxa"/>
            <w:tcBorders>
              <w:top w:val="nil"/>
              <w:left w:val="nil"/>
              <w:bottom w:val="single" w:sz="4" w:space="0" w:color="auto"/>
              <w:right w:val="single" w:sz="4" w:space="0" w:color="auto"/>
            </w:tcBorders>
            <w:shd w:val="clear" w:color="auto" w:fill="auto"/>
            <w:vAlign w:val="center"/>
            <w:hideMark/>
          </w:tcPr>
          <w:p w14:paraId="2CC87C8E"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1,9 </w:t>
            </w:r>
          </w:p>
        </w:tc>
        <w:tc>
          <w:tcPr>
            <w:tcW w:w="991" w:type="dxa"/>
            <w:tcBorders>
              <w:top w:val="nil"/>
              <w:left w:val="nil"/>
              <w:bottom w:val="single" w:sz="4" w:space="0" w:color="auto"/>
              <w:right w:val="single" w:sz="4" w:space="0" w:color="auto"/>
            </w:tcBorders>
            <w:shd w:val="clear" w:color="auto" w:fill="auto"/>
            <w:vAlign w:val="center"/>
            <w:hideMark/>
          </w:tcPr>
          <w:p w14:paraId="225F1AEB"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0,6 </w:t>
            </w:r>
          </w:p>
        </w:tc>
        <w:tc>
          <w:tcPr>
            <w:tcW w:w="816" w:type="dxa"/>
            <w:tcBorders>
              <w:top w:val="nil"/>
              <w:left w:val="nil"/>
              <w:bottom w:val="single" w:sz="4" w:space="0" w:color="auto"/>
              <w:right w:val="double" w:sz="6" w:space="0" w:color="auto"/>
            </w:tcBorders>
            <w:shd w:val="clear" w:color="auto" w:fill="auto"/>
            <w:vAlign w:val="center"/>
            <w:hideMark/>
          </w:tcPr>
          <w:p w14:paraId="35988037"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41,9 </w:t>
            </w:r>
          </w:p>
        </w:tc>
      </w:tr>
      <w:tr w:rsidR="005D07DA" w:rsidRPr="005D07DA" w14:paraId="567D95E9" w14:textId="77777777" w:rsidTr="00CA0F15">
        <w:trPr>
          <w:trHeight w:val="70"/>
        </w:trPr>
        <w:tc>
          <w:tcPr>
            <w:tcW w:w="6019" w:type="dxa"/>
            <w:tcBorders>
              <w:top w:val="nil"/>
              <w:left w:val="double" w:sz="6" w:space="0" w:color="auto"/>
              <w:bottom w:val="single" w:sz="4" w:space="0" w:color="auto"/>
              <w:right w:val="single" w:sz="4" w:space="0" w:color="auto"/>
            </w:tcBorders>
            <w:shd w:val="clear" w:color="000000" w:fill="FFFFCC"/>
            <w:vAlign w:val="center"/>
            <w:hideMark/>
          </w:tcPr>
          <w:p w14:paraId="3BBBE4A5" w14:textId="77777777" w:rsidR="00CE13CC" w:rsidRPr="005D07DA" w:rsidRDefault="00CE13CC" w:rsidP="00CA0F15">
            <w:pPr>
              <w:spacing w:after="0" w:line="240" w:lineRule="auto"/>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"Обеспечение качественным, доступным жильем и объектами инженерной инфраструктуры населения Архангельской области", из нее:</w:t>
            </w:r>
          </w:p>
        </w:tc>
        <w:tc>
          <w:tcPr>
            <w:tcW w:w="878" w:type="dxa"/>
            <w:tcBorders>
              <w:top w:val="nil"/>
              <w:left w:val="nil"/>
              <w:bottom w:val="single" w:sz="4" w:space="0" w:color="auto"/>
              <w:right w:val="single" w:sz="4" w:space="0" w:color="auto"/>
            </w:tcBorders>
            <w:shd w:val="clear" w:color="000000" w:fill="FFFFCC"/>
            <w:vAlign w:val="center"/>
            <w:hideMark/>
          </w:tcPr>
          <w:p w14:paraId="323F738C"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343,0 </w:t>
            </w:r>
          </w:p>
        </w:tc>
        <w:tc>
          <w:tcPr>
            <w:tcW w:w="878" w:type="dxa"/>
            <w:tcBorders>
              <w:top w:val="nil"/>
              <w:left w:val="nil"/>
              <w:bottom w:val="single" w:sz="4" w:space="0" w:color="auto"/>
              <w:right w:val="single" w:sz="4" w:space="0" w:color="auto"/>
            </w:tcBorders>
            <w:shd w:val="clear" w:color="000000" w:fill="FFFFCC"/>
            <w:vAlign w:val="center"/>
            <w:hideMark/>
          </w:tcPr>
          <w:p w14:paraId="47408106"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218,2 </w:t>
            </w:r>
          </w:p>
        </w:tc>
        <w:tc>
          <w:tcPr>
            <w:tcW w:w="991" w:type="dxa"/>
            <w:tcBorders>
              <w:top w:val="nil"/>
              <w:left w:val="nil"/>
              <w:bottom w:val="single" w:sz="4" w:space="0" w:color="auto"/>
              <w:right w:val="single" w:sz="4" w:space="0" w:color="auto"/>
            </w:tcBorders>
            <w:shd w:val="clear" w:color="000000" w:fill="FFFFCC"/>
            <w:vAlign w:val="center"/>
            <w:hideMark/>
          </w:tcPr>
          <w:p w14:paraId="10A2A1BE"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-124,8 </w:t>
            </w:r>
          </w:p>
        </w:tc>
        <w:tc>
          <w:tcPr>
            <w:tcW w:w="816" w:type="dxa"/>
            <w:tcBorders>
              <w:top w:val="nil"/>
              <w:left w:val="nil"/>
              <w:bottom w:val="single" w:sz="4" w:space="0" w:color="auto"/>
              <w:right w:val="double" w:sz="6" w:space="0" w:color="auto"/>
            </w:tcBorders>
            <w:shd w:val="clear" w:color="000000" w:fill="FFFFCC"/>
            <w:vAlign w:val="center"/>
            <w:hideMark/>
          </w:tcPr>
          <w:p w14:paraId="4A23B257"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-36,4 </w:t>
            </w:r>
          </w:p>
        </w:tc>
      </w:tr>
      <w:tr w:rsidR="005D07DA" w:rsidRPr="005D07DA" w14:paraId="496549D5" w14:textId="77777777" w:rsidTr="00CA0F15">
        <w:trPr>
          <w:trHeight w:val="70"/>
        </w:trPr>
        <w:tc>
          <w:tcPr>
            <w:tcW w:w="6019" w:type="dxa"/>
            <w:tcBorders>
              <w:top w:val="nil"/>
              <w:left w:val="double" w:sz="6" w:space="0" w:color="auto"/>
              <w:bottom w:val="single" w:sz="4" w:space="0" w:color="auto"/>
              <w:right w:val="single" w:sz="4" w:space="0" w:color="auto"/>
            </w:tcBorders>
            <w:shd w:val="clear" w:color="auto" w:fill="auto"/>
            <w:vAlign w:val="center"/>
            <w:hideMark/>
          </w:tcPr>
          <w:p w14:paraId="2AECF179" w14:textId="77777777" w:rsidR="00CE13CC" w:rsidRPr="005D07DA" w:rsidRDefault="00CE13CC" w:rsidP="00CA0F15">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за исключением субсидий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vAlign w:val="center"/>
            <w:hideMark/>
          </w:tcPr>
          <w:p w14:paraId="5EF88306"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108,3 </w:t>
            </w:r>
          </w:p>
        </w:tc>
        <w:tc>
          <w:tcPr>
            <w:tcW w:w="878" w:type="dxa"/>
            <w:tcBorders>
              <w:top w:val="nil"/>
              <w:left w:val="nil"/>
              <w:bottom w:val="single" w:sz="4" w:space="0" w:color="auto"/>
              <w:right w:val="single" w:sz="4" w:space="0" w:color="auto"/>
            </w:tcBorders>
            <w:shd w:val="clear" w:color="auto" w:fill="auto"/>
            <w:vAlign w:val="center"/>
            <w:hideMark/>
          </w:tcPr>
          <w:p w14:paraId="7EC775BC"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97,7 </w:t>
            </w:r>
          </w:p>
        </w:tc>
        <w:tc>
          <w:tcPr>
            <w:tcW w:w="991" w:type="dxa"/>
            <w:tcBorders>
              <w:top w:val="nil"/>
              <w:left w:val="nil"/>
              <w:bottom w:val="single" w:sz="4" w:space="0" w:color="auto"/>
              <w:right w:val="single" w:sz="4" w:space="0" w:color="auto"/>
            </w:tcBorders>
            <w:shd w:val="clear" w:color="auto" w:fill="auto"/>
            <w:vAlign w:val="center"/>
            <w:hideMark/>
          </w:tcPr>
          <w:p w14:paraId="44FCB777"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-10,5 </w:t>
            </w:r>
          </w:p>
        </w:tc>
        <w:tc>
          <w:tcPr>
            <w:tcW w:w="816" w:type="dxa"/>
            <w:tcBorders>
              <w:top w:val="nil"/>
              <w:left w:val="nil"/>
              <w:bottom w:val="single" w:sz="4" w:space="0" w:color="auto"/>
              <w:right w:val="double" w:sz="6" w:space="0" w:color="auto"/>
            </w:tcBorders>
            <w:shd w:val="clear" w:color="auto" w:fill="auto"/>
            <w:vAlign w:val="center"/>
            <w:hideMark/>
          </w:tcPr>
          <w:p w14:paraId="2E1727F9"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-9,7 </w:t>
            </w:r>
          </w:p>
        </w:tc>
      </w:tr>
      <w:tr w:rsidR="005D07DA" w:rsidRPr="005D07DA" w14:paraId="6B61AEED" w14:textId="77777777" w:rsidTr="00CA0F15">
        <w:trPr>
          <w:trHeight w:val="70"/>
        </w:trPr>
        <w:tc>
          <w:tcPr>
            <w:tcW w:w="6019" w:type="dxa"/>
            <w:tcBorders>
              <w:top w:val="nil"/>
              <w:left w:val="double" w:sz="6" w:space="0" w:color="auto"/>
              <w:bottom w:val="single" w:sz="4" w:space="0" w:color="auto"/>
              <w:right w:val="single" w:sz="4" w:space="0" w:color="auto"/>
            </w:tcBorders>
            <w:shd w:val="clear" w:color="auto" w:fill="auto"/>
            <w:vAlign w:val="center"/>
            <w:hideMark/>
          </w:tcPr>
          <w:p w14:paraId="4DCE4A11" w14:textId="77777777" w:rsidR="00CE13CC" w:rsidRPr="005D07DA" w:rsidRDefault="00CE13CC" w:rsidP="00CA0F15">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vAlign w:val="center"/>
            <w:hideMark/>
          </w:tcPr>
          <w:p w14:paraId="7DFC5845"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234,7 </w:t>
            </w:r>
          </w:p>
        </w:tc>
        <w:tc>
          <w:tcPr>
            <w:tcW w:w="878" w:type="dxa"/>
            <w:tcBorders>
              <w:top w:val="nil"/>
              <w:left w:val="nil"/>
              <w:bottom w:val="single" w:sz="4" w:space="0" w:color="auto"/>
              <w:right w:val="single" w:sz="4" w:space="0" w:color="auto"/>
            </w:tcBorders>
            <w:shd w:val="clear" w:color="auto" w:fill="auto"/>
            <w:vAlign w:val="center"/>
            <w:hideMark/>
          </w:tcPr>
          <w:p w14:paraId="54D3570F"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120,5 </w:t>
            </w:r>
          </w:p>
        </w:tc>
        <w:tc>
          <w:tcPr>
            <w:tcW w:w="991" w:type="dxa"/>
            <w:tcBorders>
              <w:top w:val="nil"/>
              <w:left w:val="nil"/>
              <w:bottom w:val="single" w:sz="4" w:space="0" w:color="auto"/>
              <w:right w:val="single" w:sz="4" w:space="0" w:color="auto"/>
            </w:tcBorders>
            <w:shd w:val="clear" w:color="auto" w:fill="auto"/>
            <w:vAlign w:val="center"/>
            <w:hideMark/>
          </w:tcPr>
          <w:p w14:paraId="4ABFCE5D"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-114,3 </w:t>
            </w:r>
          </w:p>
        </w:tc>
        <w:tc>
          <w:tcPr>
            <w:tcW w:w="816" w:type="dxa"/>
            <w:tcBorders>
              <w:top w:val="nil"/>
              <w:left w:val="nil"/>
              <w:bottom w:val="single" w:sz="4" w:space="0" w:color="auto"/>
              <w:right w:val="double" w:sz="6" w:space="0" w:color="auto"/>
            </w:tcBorders>
            <w:shd w:val="clear" w:color="auto" w:fill="auto"/>
            <w:vAlign w:val="center"/>
            <w:hideMark/>
          </w:tcPr>
          <w:p w14:paraId="3B5C9F8D"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-48,7 </w:t>
            </w:r>
          </w:p>
        </w:tc>
      </w:tr>
      <w:tr w:rsidR="005D07DA" w:rsidRPr="005D07DA" w14:paraId="72BBF89B" w14:textId="77777777" w:rsidTr="00CA0F15">
        <w:trPr>
          <w:trHeight w:val="70"/>
        </w:trPr>
        <w:tc>
          <w:tcPr>
            <w:tcW w:w="6019" w:type="dxa"/>
            <w:tcBorders>
              <w:top w:val="nil"/>
              <w:left w:val="double" w:sz="6" w:space="0" w:color="auto"/>
              <w:bottom w:val="single" w:sz="4" w:space="0" w:color="auto"/>
              <w:right w:val="single" w:sz="4" w:space="0" w:color="auto"/>
            </w:tcBorders>
            <w:shd w:val="clear" w:color="000000" w:fill="FFFFCC"/>
            <w:vAlign w:val="center"/>
            <w:hideMark/>
          </w:tcPr>
          <w:p w14:paraId="1D80979C" w14:textId="77777777" w:rsidR="00CE13CC" w:rsidRPr="005D07DA" w:rsidRDefault="00CE13CC" w:rsidP="00CA0F15">
            <w:pPr>
              <w:spacing w:after="0" w:line="240" w:lineRule="auto"/>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 "Защита населения и территорий Архангельской области от чрезвычайных ситуаций, обеспечение пожарной безопасности и безопасности на водных объектах", из нее:</w:t>
            </w:r>
          </w:p>
        </w:tc>
        <w:tc>
          <w:tcPr>
            <w:tcW w:w="878" w:type="dxa"/>
            <w:tcBorders>
              <w:top w:val="nil"/>
              <w:left w:val="nil"/>
              <w:bottom w:val="single" w:sz="4" w:space="0" w:color="auto"/>
              <w:right w:val="single" w:sz="4" w:space="0" w:color="auto"/>
            </w:tcBorders>
            <w:shd w:val="clear" w:color="000000" w:fill="FFFFCC"/>
            <w:vAlign w:val="center"/>
            <w:hideMark/>
          </w:tcPr>
          <w:p w14:paraId="69450985"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18,9 </w:t>
            </w:r>
          </w:p>
        </w:tc>
        <w:tc>
          <w:tcPr>
            <w:tcW w:w="878" w:type="dxa"/>
            <w:tcBorders>
              <w:top w:val="nil"/>
              <w:left w:val="nil"/>
              <w:bottom w:val="single" w:sz="4" w:space="0" w:color="auto"/>
              <w:right w:val="single" w:sz="4" w:space="0" w:color="auto"/>
            </w:tcBorders>
            <w:shd w:val="clear" w:color="000000" w:fill="FFFFCC"/>
            <w:vAlign w:val="center"/>
            <w:hideMark/>
          </w:tcPr>
          <w:p w14:paraId="188B28F5"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0,0 </w:t>
            </w:r>
          </w:p>
        </w:tc>
        <w:tc>
          <w:tcPr>
            <w:tcW w:w="991" w:type="dxa"/>
            <w:tcBorders>
              <w:top w:val="nil"/>
              <w:left w:val="nil"/>
              <w:bottom w:val="single" w:sz="4" w:space="0" w:color="auto"/>
              <w:right w:val="single" w:sz="4" w:space="0" w:color="auto"/>
            </w:tcBorders>
            <w:shd w:val="clear" w:color="000000" w:fill="FFFFCC"/>
            <w:vAlign w:val="center"/>
            <w:hideMark/>
          </w:tcPr>
          <w:p w14:paraId="2DAEF93A"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-18,9 </w:t>
            </w:r>
          </w:p>
        </w:tc>
        <w:tc>
          <w:tcPr>
            <w:tcW w:w="816" w:type="dxa"/>
            <w:tcBorders>
              <w:top w:val="nil"/>
              <w:left w:val="nil"/>
              <w:bottom w:val="single" w:sz="4" w:space="0" w:color="auto"/>
              <w:right w:val="double" w:sz="6" w:space="0" w:color="auto"/>
            </w:tcBorders>
            <w:shd w:val="clear" w:color="000000" w:fill="FFFFCC"/>
            <w:vAlign w:val="center"/>
            <w:hideMark/>
          </w:tcPr>
          <w:p w14:paraId="2C9BDEB8"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-100,0 </w:t>
            </w:r>
          </w:p>
        </w:tc>
      </w:tr>
      <w:tr w:rsidR="005D07DA" w:rsidRPr="005D07DA" w14:paraId="15568453" w14:textId="77777777" w:rsidTr="00CA0F15">
        <w:trPr>
          <w:trHeight w:val="70"/>
        </w:trPr>
        <w:tc>
          <w:tcPr>
            <w:tcW w:w="6019" w:type="dxa"/>
            <w:tcBorders>
              <w:top w:val="nil"/>
              <w:left w:val="double" w:sz="6" w:space="0" w:color="auto"/>
              <w:bottom w:val="single" w:sz="4" w:space="0" w:color="auto"/>
              <w:right w:val="single" w:sz="4" w:space="0" w:color="auto"/>
            </w:tcBorders>
            <w:shd w:val="clear" w:color="auto" w:fill="auto"/>
            <w:vAlign w:val="center"/>
            <w:hideMark/>
          </w:tcPr>
          <w:p w14:paraId="303D4241" w14:textId="77777777" w:rsidR="00CE13CC" w:rsidRPr="005D07DA" w:rsidRDefault="00CE13CC" w:rsidP="00CA0F15">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за исключением субсидий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vAlign w:val="center"/>
            <w:hideMark/>
          </w:tcPr>
          <w:p w14:paraId="3923797A"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18,9 </w:t>
            </w:r>
          </w:p>
        </w:tc>
        <w:tc>
          <w:tcPr>
            <w:tcW w:w="878" w:type="dxa"/>
            <w:tcBorders>
              <w:top w:val="nil"/>
              <w:left w:val="nil"/>
              <w:bottom w:val="single" w:sz="4" w:space="0" w:color="auto"/>
              <w:right w:val="single" w:sz="4" w:space="0" w:color="auto"/>
            </w:tcBorders>
            <w:shd w:val="clear" w:color="auto" w:fill="auto"/>
            <w:vAlign w:val="center"/>
            <w:hideMark/>
          </w:tcPr>
          <w:p w14:paraId="20F80A33"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991" w:type="dxa"/>
            <w:tcBorders>
              <w:top w:val="nil"/>
              <w:left w:val="nil"/>
              <w:bottom w:val="single" w:sz="4" w:space="0" w:color="auto"/>
              <w:right w:val="single" w:sz="4" w:space="0" w:color="auto"/>
            </w:tcBorders>
            <w:shd w:val="clear" w:color="auto" w:fill="auto"/>
            <w:vAlign w:val="center"/>
            <w:hideMark/>
          </w:tcPr>
          <w:p w14:paraId="66AC07F0"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-18,9 </w:t>
            </w:r>
          </w:p>
        </w:tc>
        <w:tc>
          <w:tcPr>
            <w:tcW w:w="816" w:type="dxa"/>
            <w:tcBorders>
              <w:top w:val="nil"/>
              <w:left w:val="nil"/>
              <w:bottom w:val="single" w:sz="4" w:space="0" w:color="auto"/>
              <w:right w:val="double" w:sz="6" w:space="0" w:color="auto"/>
            </w:tcBorders>
            <w:shd w:val="clear" w:color="auto" w:fill="auto"/>
            <w:vAlign w:val="center"/>
            <w:hideMark/>
          </w:tcPr>
          <w:p w14:paraId="70B971FA"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5D07DA" w:rsidRPr="005D07DA" w14:paraId="2062105C" w14:textId="77777777" w:rsidTr="00CA0F15">
        <w:trPr>
          <w:trHeight w:val="70"/>
        </w:trPr>
        <w:tc>
          <w:tcPr>
            <w:tcW w:w="6019" w:type="dxa"/>
            <w:tcBorders>
              <w:top w:val="nil"/>
              <w:left w:val="double" w:sz="6" w:space="0" w:color="auto"/>
              <w:bottom w:val="single" w:sz="4" w:space="0" w:color="auto"/>
              <w:right w:val="single" w:sz="4" w:space="0" w:color="auto"/>
            </w:tcBorders>
            <w:shd w:val="clear" w:color="000000" w:fill="FFFFCC"/>
            <w:vAlign w:val="center"/>
            <w:hideMark/>
          </w:tcPr>
          <w:p w14:paraId="331F2B69" w14:textId="77777777" w:rsidR="00CE13CC" w:rsidRPr="005D07DA" w:rsidRDefault="00CE13CC" w:rsidP="00CA0F15">
            <w:pPr>
              <w:spacing w:after="0" w:line="240" w:lineRule="auto"/>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"Формирование современной городской среды в Архангельской области", из нее:</w:t>
            </w:r>
          </w:p>
        </w:tc>
        <w:tc>
          <w:tcPr>
            <w:tcW w:w="878" w:type="dxa"/>
            <w:tcBorders>
              <w:top w:val="nil"/>
              <w:left w:val="nil"/>
              <w:bottom w:val="single" w:sz="4" w:space="0" w:color="auto"/>
              <w:right w:val="single" w:sz="4" w:space="0" w:color="auto"/>
            </w:tcBorders>
            <w:shd w:val="clear" w:color="000000" w:fill="FFFFCC"/>
            <w:vAlign w:val="center"/>
            <w:hideMark/>
          </w:tcPr>
          <w:p w14:paraId="4DD12B04"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21,3 </w:t>
            </w:r>
          </w:p>
        </w:tc>
        <w:tc>
          <w:tcPr>
            <w:tcW w:w="878" w:type="dxa"/>
            <w:tcBorders>
              <w:top w:val="nil"/>
              <w:left w:val="nil"/>
              <w:bottom w:val="single" w:sz="4" w:space="0" w:color="auto"/>
              <w:right w:val="single" w:sz="4" w:space="0" w:color="auto"/>
            </w:tcBorders>
            <w:shd w:val="clear" w:color="000000" w:fill="FFFFCC"/>
            <w:vAlign w:val="center"/>
            <w:hideMark/>
          </w:tcPr>
          <w:p w14:paraId="6C6C2A6B"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288,1 </w:t>
            </w:r>
          </w:p>
        </w:tc>
        <w:tc>
          <w:tcPr>
            <w:tcW w:w="991" w:type="dxa"/>
            <w:tcBorders>
              <w:top w:val="nil"/>
              <w:left w:val="nil"/>
              <w:bottom w:val="single" w:sz="4" w:space="0" w:color="auto"/>
              <w:right w:val="single" w:sz="4" w:space="0" w:color="auto"/>
            </w:tcBorders>
            <w:shd w:val="clear" w:color="000000" w:fill="FFFFCC"/>
            <w:vAlign w:val="center"/>
            <w:hideMark/>
          </w:tcPr>
          <w:p w14:paraId="0CA42F47"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266,7 </w:t>
            </w:r>
          </w:p>
        </w:tc>
        <w:tc>
          <w:tcPr>
            <w:tcW w:w="816" w:type="dxa"/>
            <w:tcBorders>
              <w:top w:val="nil"/>
              <w:left w:val="nil"/>
              <w:bottom w:val="single" w:sz="4" w:space="0" w:color="auto"/>
              <w:right w:val="double" w:sz="6" w:space="0" w:color="auto"/>
            </w:tcBorders>
            <w:shd w:val="clear" w:color="000000" w:fill="FFFFCC"/>
            <w:vAlign w:val="center"/>
            <w:hideMark/>
          </w:tcPr>
          <w:p w14:paraId="11B6798F" w14:textId="77777777" w:rsidR="00CE13CC" w:rsidRPr="005D07DA" w:rsidRDefault="00CE13CC" w:rsidP="00CA0F15">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в 13,5 раза</w:t>
            </w:r>
          </w:p>
        </w:tc>
      </w:tr>
      <w:tr w:rsidR="005D07DA" w:rsidRPr="005D07DA" w14:paraId="18AFFC62" w14:textId="77777777" w:rsidTr="00CA0F15">
        <w:trPr>
          <w:trHeight w:val="70"/>
        </w:trPr>
        <w:tc>
          <w:tcPr>
            <w:tcW w:w="6019" w:type="dxa"/>
            <w:tcBorders>
              <w:top w:val="nil"/>
              <w:left w:val="double" w:sz="6" w:space="0" w:color="auto"/>
              <w:bottom w:val="single" w:sz="4" w:space="0" w:color="auto"/>
              <w:right w:val="single" w:sz="4" w:space="0" w:color="auto"/>
            </w:tcBorders>
            <w:shd w:val="clear" w:color="auto" w:fill="auto"/>
            <w:vAlign w:val="center"/>
            <w:hideMark/>
          </w:tcPr>
          <w:p w14:paraId="6D1A4FBE" w14:textId="77777777" w:rsidR="00CE13CC" w:rsidRPr="005D07DA" w:rsidRDefault="00CE13CC" w:rsidP="00CA0F15">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консолидированные субсидии</w:t>
            </w:r>
          </w:p>
        </w:tc>
        <w:tc>
          <w:tcPr>
            <w:tcW w:w="878" w:type="dxa"/>
            <w:tcBorders>
              <w:top w:val="nil"/>
              <w:left w:val="nil"/>
              <w:bottom w:val="single" w:sz="4" w:space="0" w:color="auto"/>
              <w:right w:val="single" w:sz="4" w:space="0" w:color="auto"/>
            </w:tcBorders>
            <w:shd w:val="clear" w:color="auto" w:fill="auto"/>
            <w:vAlign w:val="center"/>
            <w:hideMark/>
          </w:tcPr>
          <w:p w14:paraId="25722050"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21,3 </w:t>
            </w:r>
          </w:p>
        </w:tc>
        <w:tc>
          <w:tcPr>
            <w:tcW w:w="878" w:type="dxa"/>
            <w:tcBorders>
              <w:top w:val="nil"/>
              <w:left w:val="nil"/>
              <w:bottom w:val="single" w:sz="4" w:space="0" w:color="auto"/>
              <w:right w:val="single" w:sz="4" w:space="0" w:color="auto"/>
            </w:tcBorders>
            <w:shd w:val="clear" w:color="auto" w:fill="auto"/>
            <w:vAlign w:val="center"/>
            <w:hideMark/>
          </w:tcPr>
          <w:p w14:paraId="264E734F"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288,1 </w:t>
            </w:r>
          </w:p>
        </w:tc>
        <w:tc>
          <w:tcPr>
            <w:tcW w:w="991" w:type="dxa"/>
            <w:tcBorders>
              <w:top w:val="nil"/>
              <w:left w:val="nil"/>
              <w:bottom w:val="single" w:sz="4" w:space="0" w:color="auto"/>
              <w:right w:val="single" w:sz="4" w:space="0" w:color="auto"/>
            </w:tcBorders>
            <w:shd w:val="clear" w:color="auto" w:fill="auto"/>
            <w:vAlign w:val="center"/>
            <w:hideMark/>
          </w:tcPr>
          <w:p w14:paraId="2AAA53CD"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266,7 </w:t>
            </w:r>
          </w:p>
        </w:tc>
        <w:tc>
          <w:tcPr>
            <w:tcW w:w="816" w:type="dxa"/>
            <w:tcBorders>
              <w:top w:val="nil"/>
              <w:left w:val="nil"/>
              <w:bottom w:val="single" w:sz="4" w:space="0" w:color="auto"/>
              <w:right w:val="double" w:sz="6" w:space="0" w:color="auto"/>
            </w:tcBorders>
            <w:shd w:val="clear" w:color="auto" w:fill="auto"/>
            <w:vAlign w:val="center"/>
            <w:hideMark/>
          </w:tcPr>
          <w:p w14:paraId="635D987E" w14:textId="77777777" w:rsidR="00CE13CC" w:rsidRPr="005D07DA" w:rsidRDefault="00CE13CC" w:rsidP="00CA0F15">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 13,5 раза</w:t>
            </w:r>
          </w:p>
        </w:tc>
      </w:tr>
      <w:tr w:rsidR="005D07DA" w:rsidRPr="005D07DA" w14:paraId="77FE34A5" w14:textId="77777777" w:rsidTr="00CA0F15">
        <w:trPr>
          <w:trHeight w:val="70"/>
        </w:trPr>
        <w:tc>
          <w:tcPr>
            <w:tcW w:w="6019" w:type="dxa"/>
            <w:tcBorders>
              <w:top w:val="nil"/>
              <w:left w:val="double" w:sz="6" w:space="0" w:color="auto"/>
              <w:bottom w:val="single" w:sz="4" w:space="0" w:color="auto"/>
              <w:right w:val="single" w:sz="4" w:space="0" w:color="auto"/>
            </w:tcBorders>
            <w:shd w:val="clear" w:color="000000" w:fill="FFFFCC"/>
            <w:vAlign w:val="center"/>
            <w:hideMark/>
          </w:tcPr>
          <w:p w14:paraId="3271F094" w14:textId="77777777" w:rsidR="00CE13CC" w:rsidRPr="005D07DA" w:rsidRDefault="00CE13CC" w:rsidP="00CA0F15">
            <w:pPr>
              <w:spacing w:after="0" w:line="240" w:lineRule="auto"/>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"Совершенствование государственного управления и местного самоуправления, развитие институтов гражданского общества в Архангельской области", из нее:</w:t>
            </w:r>
          </w:p>
        </w:tc>
        <w:tc>
          <w:tcPr>
            <w:tcW w:w="878" w:type="dxa"/>
            <w:tcBorders>
              <w:top w:val="nil"/>
              <w:left w:val="nil"/>
              <w:bottom w:val="single" w:sz="4" w:space="0" w:color="auto"/>
              <w:right w:val="single" w:sz="4" w:space="0" w:color="auto"/>
            </w:tcBorders>
            <w:shd w:val="clear" w:color="000000" w:fill="FFFFCC"/>
            <w:vAlign w:val="center"/>
            <w:hideMark/>
          </w:tcPr>
          <w:p w14:paraId="5827215A"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5,5 </w:t>
            </w:r>
          </w:p>
        </w:tc>
        <w:tc>
          <w:tcPr>
            <w:tcW w:w="878" w:type="dxa"/>
            <w:tcBorders>
              <w:top w:val="nil"/>
              <w:left w:val="nil"/>
              <w:bottom w:val="single" w:sz="4" w:space="0" w:color="auto"/>
              <w:right w:val="single" w:sz="4" w:space="0" w:color="auto"/>
            </w:tcBorders>
            <w:shd w:val="clear" w:color="000000" w:fill="FFFFCC"/>
            <w:vAlign w:val="center"/>
            <w:hideMark/>
          </w:tcPr>
          <w:p w14:paraId="70374D63"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3,1 </w:t>
            </w:r>
          </w:p>
        </w:tc>
        <w:tc>
          <w:tcPr>
            <w:tcW w:w="991" w:type="dxa"/>
            <w:tcBorders>
              <w:top w:val="nil"/>
              <w:left w:val="nil"/>
              <w:bottom w:val="single" w:sz="4" w:space="0" w:color="auto"/>
              <w:right w:val="single" w:sz="4" w:space="0" w:color="auto"/>
            </w:tcBorders>
            <w:shd w:val="clear" w:color="000000" w:fill="FFFFCC"/>
            <w:vAlign w:val="center"/>
            <w:hideMark/>
          </w:tcPr>
          <w:p w14:paraId="14A0CB0D"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-2,4 </w:t>
            </w:r>
          </w:p>
        </w:tc>
        <w:tc>
          <w:tcPr>
            <w:tcW w:w="816" w:type="dxa"/>
            <w:tcBorders>
              <w:top w:val="nil"/>
              <w:left w:val="nil"/>
              <w:bottom w:val="single" w:sz="4" w:space="0" w:color="auto"/>
              <w:right w:val="double" w:sz="6" w:space="0" w:color="auto"/>
            </w:tcBorders>
            <w:shd w:val="clear" w:color="000000" w:fill="FFFFCC"/>
            <w:vAlign w:val="center"/>
            <w:hideMark/>
          </w:tcPr>
          <w:p w14:paraId="779A5D67"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-44,0 </w:t>
            </w:r>
          </w:p>
        </w:tc>
      </w:tr>
      <w:tr w:rsidR="005D07DA" w:rsidRPr="005D07DA" w14:paraId="2FB0A4F9" w14:textId="77777777" w:rsidTr="00CA0F15">
        <w:trPr>
          <w:trHeight w:val="70"/>
        </w:trPr>
        <w:tc>
          <w:tcPr>
            <w:tcW w:w="6019" w:type="dxa"/>
            <w:tcBorders>
              <w:top w:val="nil"/>
              <w:left w:val="double" w:sz="6" w:space="0" w:color="auto"/>
              <w:bottom w:val="single" w:sz="4" w:space="0" w:color="auto"/>
              <w:right w:val="single" w:sz="4" w:space="0" w:color="auto"/>
            </w:tcBorders>
            <w:shd w:val="clear" w:color="auto" w:fill="auto"/>
            <w:vAlign w:val="center"/>
            <w:hideMark/>
          </w:tcPr>
          <w:p w14:paraId="6E36A46F" w14:textId="77777777" w:rsidR="00CE13CC" w:rsidRPr="005D07DA" w:rsidRDefault="00CE13CC" w:rsidP="00CA0F15">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за исключением субсидий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vAlign w:val="center"/>
            <w:hideMark/>
          </w:tcPr>
          <w:p w14:paraId="414F3853"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5,5 </w:t>
            </w:r>
          </w:p>
        </w:tc>
        <w:tc>
          <w:tcPr>
            <w:tcW w:w="878" w:type="dxa"/>
            <w:tcBorders>
              <w:top w:val="nil"/>
              <w:left w:val="nil"/>
              <w:bottom w:val="single" w:sz="4" w:space="0" w:color="auto"/>
              <w:right w:val="single" w:sz="4" w:space="0" w:color="auto"/>
            </w:tcBorders>
            <w:shd w:val="clear" w:color="auto" w:fill="auto"/>
            <w:vAlign w:val="center"/>
            <w:hideMark/>
          </w:tcPr>
          <w:p w14:paraId="1730A7B0"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3,1 </w:t>
            </w:r>
          </w:p>
        </w:tc>
        <w:tc>
          <w:tcPr>
            <w:tcW w:w="991" w:type="dxa"/>
            <w:tcBorders>
              <w:top w:val="nil"/>
              <w:left w:val="nil"/>
              <w:bottom w:val="single" w:sz="4" w:space="0" w:color="auto"/>
              <w:right w:val="single" w:sz="4" w:space="0" w:color="auto"/>
            </w:tcBorders>
            <w:shd w:val="clear" w:color="auto" w:fill="auto"/>
            <w:vAlign w:val="center"/>
            <w:hideMark/>
          </w:tcPr>
          <w:p w14:paraId="409DD51E"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-2,4 </w:t>
            </w:r>
          </w:p>
        </w:tc>
        <w:tc>
          <w:tcPr>
            <w:tcW w:w="816" w:type="dxa"/>
            <w:tcBorders>
              <w:top w:val="nil"/>
              <w:left w:val="nil"/>
              <w:bottom w:val="single" w:sz="4" w:space="0" w:color="auto"/>
              <w:right w:val="double" w:sz="6" w:space="0" w:color="auto"/>
            </w:tcBorders>
            <w:shd w:val="clear" w:color="auto" w:fill="auto"/>
            <w:vAlign w:val="center"/>
            <w:hideMark/>
          </w:tcPr>
          <w:p w14:paraId="0205B2FF"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-44,0 </w:t>
            </w:r>
          </w:p>
        </w:tc>
      </w:tr>
      <w:tr w:rsidR="005D07DA" w:rsidRPr="005D07DA" w14:paraId="7B993842" w14:textId="77777777" w:rsidTr="00CA0F15">
        <w:trPr>
          <w:trHeight w:val="70"/>
        </w:trPr>
        <w:tc>
          <w:tcPr>
            <w:tcW w:w="6019" w:type="dxa"/>
            <w:tcBorders>
              <w:top w:val="nil"/>
              <w:left w:val="double" w:sz="6" w:space="0" w:color="auto"/>
              <w:bottom w:val="single" w:sz="4" w:space="0" w:color="auto"/>
              <w:right w:val="single" w:sz="4" w:space="0" w:color="auto"/>
            </w:tcBorders>
            <w:shd w:val="clear" w:color="000000" w:fill="FFFFCC"/>
            <w:vAlign w:val="center"/>
            <w:hideMark/>
          </w:tcPr>
          <w:p w14:paraId="26B5B11D" w14:textId="77777777" w:rsidR="00CE13CC" w:rsidRPr="005D07DA" w:rsidRDefault="00CE13CC" w:rsidP="00CA0F15">
            <w:pPr>
              <w:spacing w:after="0" w:line="240" w:lineRule="auto"/>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"Развитие энергетики и жилищно-коммунального хозяйства Архангельской области", из нее:</w:t>
            </w:r>
          </w:p>
        </w:tc>
        <w:tc>
          <w:tcPr>
            <w:tcW w:w="878" w:type="dxa"/>
            <w:tcBorders>
              <w:top w:val="nil"/>
              <w:left w:val="nil"/>
              <w:bottom w:val="single" w:sz="4" w:space="0" w:color="auto"/>
              <w:right w:val="single" w:sz="4" w:space="0" w:color="auto"/>
            </w:tcBorders>
            <w:shd w:val="clear" w:color="000000" w:fill="FFFFCC"/>
            <w:vAlign w:val="center"/>
            <w:hideMark/>
          </w:tcPr>
          <w:p w14:paraId="2358690C"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281,4 </w:t>
            </w:r>
          </w:p>
        </w:tc>
        <w:tc>
          <w:tcPr>
            <w:tcW w:w="878" w:type="dxa"/>
            <w:tcBorders>
              <w:top w:val="nil"/>
              <w:left w:val="nil"/>
              <w:bottom w:val="single" w:sz="4" w:space="0" w:color="auto"/>
              <w:right w:val="single" w:sz="4" w:space="0" w:color="auto"/>
            </w:tcBorders>
            <w:shd w:val="clear" w:color="000000" w:fill="FFFFCC"/>
            <w:vAlign w:val="center"/>
            <w:hideMark/>
          </w:tcPr>
          <w:p w14:paraId="11C2BE17"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138,8 </w:t>
            </w:r>
          </w:p>
        </w:tc>
        <w:tc>
          <w:tcPr>
            <w:tcW w:w="991" w:type="dxa"/>
            <w:tcBorders>
              <w:top w:val="nil"/>
              <w:left w:val="nil"/>
              <w:bottom w:val="single" w:sz="4" w:space="0" w:color="auto"/>
              <w:right w:val="single" w:sz="4" w:space="0" w:color="auto"/>
            </w:tcBorders>
            <w:shd w:val="clear" w:color="000000" w:fill="FFFFCC"/>
            <w:vAlign w:val="center"/>
            <w:hideMark/>
          </w:tcPr>
          <w:p w14:paraId="77032BD4"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-142,6 </w:t>
            </w:r>
          </w:p>
        </w:tc>
        <w:tc>
          <w:tcPr>
            <w:tcW w:w="816" w:type="dxa"/>
            <w:tcBorders>
              <w:top w:val="nil"/>
              <w:left w:val="nil"/>
              <w:bottom w:val="single" w:sz="4" w:space="0" w:color="auto"/>
              <w:right w:val="double" w:sz="6" w:space="0" w:color="auto"/>
            </w:tcBorders>
            <w:shd w:val="clear" w:color="000000" w:fill="FFFFCC"/>
            <w:vAlign w:val="center"/>
            <w:hideMark/>
          </w:tcPr>
          <w:p w14:paraId="4FB55C0D"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-50,7 </w:t>
            </w:r>
          </w:p>
        </w:tc>
      </w:tr>
      <w:tr w:rsidR="005D07DA" w:rsidRPr="005D07DA" w14:paraId="7F7D3C6D" w14:textId="77777777" w:rsidTr="00CA0F15">
        <w:trPr>
          <w:trHeight w:val="70"/>
        </w:trPr>
        <w:tc>
          <w:tcPr>
            <w:tcW w:w="6019" w:type="dxa"/>
            <w:tcBorders>
              <w:top w:val="nil"/>
              <w:left w:val="double" w:sz="6" w:space="0" w:color="auto"/>
              <w:bottom w:val="single" w:sz="4" w:space="0" w:color="auto"/>
              <w:right w:val="single" w:sz="4" w:space="0" w:color="auto"/>
            </w:tcBorders>
            <w:shd w:val="clear" w:color="auto" w:fill="auto"/>
            <w:vAlign w:val="center"/>
            <w:hideMark/>
          </w:tcPr>
          <w:p w14:paraId="40103E81" w14:textId="77777777" w:rsidR="00CE13CC" w:rsidRPr="005D07DA" w:rsidRDefault="00CE13CC" w:rsidP="00CA0F15">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за исключением субсидий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vAlign w:val="center"/>
            <w:hideMark/>
          </w:tcPr>
          <w:p w14:paraId="4A3A9E86"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3,7 </w:t>
            </w:r>
          </w:p>
        </w:tc>
        <w:tc>
          <w:tcPr>
            <w:tcW w:w="878" w:type="dxa"/>
            <w:tcBorders>
              <w:top w:val="nil"/>
              <w:left w:val="nil"/>
              <w:bottom w:val="single" w:sz="4" w:space="0" w:color="auto"/>
              <w:right w:val="single" w:sz="4" w:space="0" w:color="auto"/>
            </w:tcBorders>
            <w:shd w:val="clear" w:color="auto" w:fill="auto"/>
            <w:vAlign w:val="center"/>
            <w:hideMark/>
          </w:tcPr>
          <w:p w14:paraId="45E05558"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4,6 </w:t>
            </w:r>
          </w:p>
        </w:tc>
        <w:tc>
          <w:tcPr>
            <w:tcW w:w="991" w:type="dxa"/>
            <w:tcBorders>
              <w:top w:val="nil"/>
              <w:left w:val="nil"/>
              <w:bottom w:val="single" w:sz="4" w:space="0" w:color="auto"/>
              <w:right w:val="single" w:sz="4" w:space="0" w:color="auto"/>
            </w:tcBorders>
            <w:shd w:val="clear" w:color="auto" w:fill="auto"/>
            <w:vAlign w:val="center"/>
            <w:hideMark/>
          </w:tcPr>
          <w:p w14:paraId="4A36E291"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0,9 </w:t>
            </w:r>
          </w:p>
        </w:tc>
        <w:tc>
          <w:tcPr>
            <w:tcW w:w="816" w:type="dxa"/>
            <w:tcBorders>
              <w:top w:val="nil"/>
              <w:left w:val="nil"/>
              <w:bottom w:val="single" w:sz="4" w:space="0" w:color="auto"/>
              <w:right w:val="double" w:sz="6" w:space="0" w:color="auto"/>
            </w:tcBorders>
            <w:shd w:val="clear" w:color="auto" w:fill="auto"/>
            <w:vAlign w:val="center"/>
            <w:hideMark/>
          </w:tcPr>
          <w:p w14:paraId="369EA719"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23,7 </w:t>
            </w:r>
          </w:p>
        </w:tc>
      </w:tr>
      <w:tr w:rsidR="005D07DA" w:rsidRPr="005D07DA" w14:paraId="77720617" w14:textId="77777777" w:rsidTr="00CA0F15">
        <w:trPr>
          <w:trHeight w:val="70"/>
        </w:trPr>
        <w:tc>
          <w:tcPr>
            <w:tcW w:w="6019" w:type="dxa"/>
            <w:tcBorders>
              <w:top w:val="nil"/>
              <w:left w:val="double" w:sz="6" w:space="0" w:color="auto"/>
              <w:bottom w:val="single" w:sz="4" w:space="0" w:color="auto"/>
              <w:right w:val="single" w:sz="4" w:space="0" w:color="auto"/>
            </w:tcBorders>
            <w:shd w:val="clear" w:color="auto" w:fill="auto"/>
            <w:vAlign w:val="center"/>
            <w:hideMark/>
          </w:tcPr>
          <w:p w14:paraId="02841358" w14:textId="77777777" w:rsidR="00CE13CC" w:rsidRPr="005D07DA" w:rsidRDefault="00CE13CC" w:rsidP="00CA0F15">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vAlign w:val="center"/>
            <w:hideMark/>
          </w:tcPr>
          <w:p w14:paraId="1FE6C042"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273,3 </w:t>
            </w:r>
          </w:p>
        </w:tc>
        <w:tc>
          <w:tcPr>
            <w:tcW w:w="878" w:type="dxa"/>
            <w:tcBorders>
              <w:top w:val="nil"/>
              <w:left w:val="nil"/>
              <w:bottom w:val="single" w:sz="4" w:space="0" w:color="auto"/>
              <w:right w:val="single" w:sz="4" w:space="0" w:color="auto"/>
            </w:tcBorders>
            <w:shd w:val="clear" w:color="auto" w:fill="auto"/>
            <w:vAlign w:val="center"/>
            <w:hideMark/>
          </w:tcPr>
          <w:p w14:paraId="726A5AAC"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133,8 </w:t>
            </w:r>
          </w:p>
        </w:tc>
        <w:tc>
          <w:tcPr>
            <w:tcW w:w="991" w:type="dxa"/>
            <w:tcBorders>
              <w:top w:val="nil"/>
              <w:left w:val="nil"/>
              <w:bottom w:val="single" w:sz="4" w:space="0" w:color="auto"/>
              <w:right w:val="single" w:sz="4" w:space="0" w:color="auto"/>
            </w:tcBorders>
            <w:shd w:val="clear" w:color="auto" w:fill="auto"/>
            <w:vAlign w:val="center"/>
            <w:hideMark/>
          </w:tcPr>
          <w:p w14:paraId="75258040"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-139,5 </w:t>
            </w:r>
          </w:p>
        </w:tc>
        <w:tc>
          <w:tcPr>
            <w:tcW w:w="816" w:type="dxa"/>
            <w:tcBorders>
              <w:top w:val="nil"/>
              <w:left w:val="nil"/>
              <w:bottom w:val="single" w:sz="4" w:space="0" w:color="auto"/>
              <w:right w:val="double" w:sz="6" w:space="0" w:color="auto"/>
            </w:tcBorders>
            <w:shd w:val="clear" w:color="auto" w:fill="auto"/>
            <w:vAlign w:val="center"/>
            <w:hideMark/>
          </w:tcPr>
          <w:p w14:paraId="3AB61C8C"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-51,1 </w:t>
            </w:r>
          </w:p>
        </w:tc>
      </w:tr>
      <w:tr w:rsidR="005D07DA" w:rsidRPr="005D07DA" w14:paraId="25E993DD" w14:textId="77777777" w:rsidTr="00CA0F15">
        <w:trPr>
          <w:trHeight w:val="70"/>
        </w:trPr>
        <w:tc>
          <w:tcPr>
            <w:tcW w:w="6019" w:type="dxa"/>
            <w:tcBorders>
              <w:top w:val="nil"/>
              <w:left w:val="double" w:sz="6" w:space="0" w:color="auto"/>
              <w:bottom w:val="single" w:sz="4" w:space="0" w:color="auto"/>
              <w:right w:val="single" w:sz="4" w:space="0" w:color="auto"/>
            </w:tcBorders>
            <w:shd w:val="clear" w:color="auto" w:fill="auto"/>
            <w:vAlign w:val="center"/>
            <w:hideMark/>
          </w:tcPr>
          <w:p w14:paraId="6C609B63" w14:textId="77777777" w:rsidR="00CE13CC" w:rsidRPr="005D07DA" w:rsidRDefault="00CE13CC" w:rsidP="00CA0F15">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консолидированные субсидии</w:t>
            </w:r>
          </w:p>
        </w:tc>
        <w:tc>
          <w:tcPr>
            <w:tcW w:w="878" w:type="dxa"/>
            <w:tcBorders>
              <w:top w:val="nil"/>
              <w:left w:val="nil"/>
              <w:bottom w:val="single" w:sz="4" w:space="0" w:color="auto"/>
              <w:right w:val="single" w:sz="4" w:space="0" w:color="auto"/>
            </w:tcBorders>
            <w:shd w:val="clear" w:color="auto" w:fill="auto"/>
            <w:vAlign w:val="center"/>
            <w:hideMark/>
          </w:tcPr>
          <w:p w14:paraId="513608B2"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4,3 </w:t>
            </w:r>
          </w:p>
        </w:tc>
        <w:tc>
          <w:tcPr>
            <w:tcW w:w="878" w:type="dxa"/>
            <w:tcBorders>
              <w:top w:val="nil"/>
              <w:left w:val="nil"/>
              <w:bottom w:val="single" w:sz="4" w:space="0" w:color="auto"/>
              <w:right w:val="single" w:sz="4" w:space="0" w:color="auto"/>
            </w:tcBorders>
            <w:shd w:val="clear" w:color="auto" w:fill="auto"/>
            <w:vAlign w:val="center"/>
            <w:hideMark/>
          </w:tcPr>
          <w:p w14:paraId="20F86584"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0,4 </w:t>
            </w:r>
          </w:p>
        </w:tc>
        <w:tc>
          <w:tcPr>
            <w:tcW w:w="991" w:type="dxa"/>
            <w:tcBorders>
              <w:top w:val="nil"/>
              <w:left w:val="nil"/>
              <w:bottom w:val="single" w:sz="4" w:space="0" w:color="auto"/>
              <w:right w:val="single" w:sz="4" w:space="0" w:color="auto"/>
            </w:tcBorders>
            <w:shd w:val="clear" w:color="auto" w:fill="auto"/>
            <w:vAlign w:val="center"/>
            <w:hideMark/>
          </w:tcPr>
          <w:p w14:paraId="745B2C0D"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-3,9 </w:t>
            </w:r>
          </w:p>
        </w:tc>
        <w:tc>
          <w:tcPr>
            <w:tcW w:w="816" w:type="dxa"/>
            <w:tcBorders>
              <w:top w:val="nil"/>
              <w:left w:val="nil"/>
              <w:bottom w:val="single" w:sz="4" w:space="0" w:color="auto"/>
              <w:right w:val="double" w:sz="6" w:space="0" w:color="auto"/>
            </w:tcBorders>
            <w:shd w:val="clear" w:color="auto" w:fill="auto"/>
            <w:vAlign w:val="center"/>
            <w:hideMark/>
          </w:tcPr>
          <w:p w14:paraId="68B5EA47"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-90,2 </w:t>
            </w:r>
          </w:p>
        </w:tc>
      </w:tr>
      <w:tr w:rsidR="005D07DA" w:rsidRPr="005D07DA" w14:paraId="4E60C8C5" w14:textId="77777777" w:rsidTr="00CA0F15">
        <w:trPr>
          <w:trHeight w:val="70"/>
        </w:trPr>
        <w:tc>
          <w:tcPr>
            <w:tcW w:w="6019" w:type="dxa"/>
            <w:tcBorders>
              <w:top w:val="nil"/>
              <w:left w:val="double" w:sz="6" w:space="0" w:color="auto"/>
              <w:bottom w:val="single" w:sz="4" w:space="0" w:color="auto"/>
              <w:right w:val="single" w:sz="4" w:space="0" w:color="auto"/>
            </w:tcBorders>
            <w:shd w:val="clear" w:color="000000" w:fill="FFFFCC"/>
            <w:vAlign w:val="center"/>
            <w:hideMark/>
          </w:tcPr>
          <w:p w14:paraId="0CDA589C" w14:textId="77777777" w:rsidR="00CE13CC" w:rsidRPr="005D07DA" w:rsidRDefault="00CE13CC" w:rsidP="00CA0F15">
            <w:pPr>
              <w:spacing w:after="0" w:line="240" w:lineRule="auto"/>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"Развитие транспортной системы Архангельской области", из нее:</w:t>
            </w:r>
          </w:p>
        </w:tc>
        <w:tc>
          <w:tcPr>
            <w:tcW w:w="878" w:type="dxa"/>
            <w:tcBorders>
              <w:top w:val="nil"/>
              <w:left w:val="nil"/>
              <w:bottom w:val="single" w:sz="4" w:space="0" w:color="auto"/>
              <w:right w:val="single" w:sz="4" w:space="0" w:color="auto"/>
            </w:tcBorders>
            <w:shd w:val="clear" w:color="000000" w:fill="FFFFCC"/>
            <w:vAlign w:val="center"/>
            <w:hideMark/>
          </w:tcPr>
          <w:p w14:paraId="2F860B8D"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905,7 </w:t>
            </w:r>
          </w:p>
        </w:tc>
        <w:tc>
          <w:tcPr>
            <w:tcW w:w="878" w:type="dxa"/>
            <w:tcBorders>
              <w:top w:val="nil"/>
              <w:left w:val="nil"/>
              <w:bottom w:val="single" w:sz="4" w:space="0" w:color="auto"/>
              <w:right w:val="single" w:sz="4" w:space="0" w:color="auto"/>
            </w:tcBorders>
            <w:shd w:val="clear" w:color="000000" w:fill="FFFFCC"/>
            <w:vAlign w:val="center"/>
            <w:hideMark/>
          </w:tcPr>
          <w:p w14:paraId="4475E083"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690,2 </w:t>
            </w:r>
          </w:p>
        </w:tc>
        <w:tc>
          <w:tcPr>
            <w:tcW w:w="991" w:type="dxa"/>
            <w:tcBorders>
              <w:top w:val="nil"/>
              <w:left w:val="nil"/>
              <w:bottom w:val="single" w:sz="4" w:space="0" w:color="auto"/>
              <w:right w:val="single" w:sz="4" w:space="0" w:color="auto"/>
            </w:tcBorders>
            <w:shd w:val="clear" w:color="000000" w:fill="FFFFCC"/>
            <w:vAlign w:val="center"/>
            <w:hideMark/>
          </w:tcPr>
          <w:p w14:paraId="7932D595"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-215,5 </w:t>
            </w:r>
          </w:p>
        </w:tc>
        <w:tc>
          <w:tcPr>
            <w:tcW w:w="816" w:type="dxa"/>
            <w:tcBorders>
              <w:top w:val="nil"/>
              <w:left w:val="nil"/>
              <w:bottom w:val="single" w:sz="4" w:space="0" w:color="auto"/>
              <w:right w:val="double" w:sz="6" w:space="0" w:color="auto"/>
            </w:tcBorders>
            <w:shd w:val="clear" w:color="000000" w:fill="FFFFCC"/>
            <w:vAlign w:val="center"/>
            <w:hideMark/>
          </w:tcPr>
          <w:p w14:paraId="2E38A6B9"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-23,8 </w:t>
            </w:r>
          </w:p>
        </w:tc>
      </w:tr>
      <w:tr w:rsidR="005D07DA" w:rsidRPr="005D07DA" w14:paraId="30B12A6A" w14:textId="77777777" w:rsidTr="00CA0F15">
        <w:trPr>
          <w:trHeight w:val="70"/>
        </w:trPr>
        <w:tc>
          <w:tcPr>
            <w:tcW w:w="6019" w:type="dxa"/>
            <w:tcBorders>
              <w:top w:val="nil"/>
              <w:left w:val="double" w:sz="6" w:space="0" w:color="auto"/>
              <w:bottom w:val="single" w:sz="4" w:space="0" w:color="auto"/>
              <w:right w:val="single" w:sz="4" w:space="0" w:color="auto"/>
            </w:tcBorders>
            <w:shd w:val="clear" w:color="auto" w:fill="auto"/>
            <w:vAlign w:val="center"/>
            <w:hideMark/>
          </w:tcPr>
          <w:p w14:paraId="720304EE" w14:textId="77777777" w:rsidR="00CE13CC" w:rsidRPr="005D07DA" w:rsidRDefault="00CE13CC" w:rsidP="00CA0F15">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за исключением субсидий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vAlign w:val="center"/>
            <w:hideMark/>
          </w:tcPr>
          <w:p w14:paraId="78E116B8"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29,9 </w:t>
            </w:r>
          </w:p>
        </w:tc>
        <w:tc>
          <w:tcPr>
            <w:tcW w:w="878" w:type="dxa"/>
            <w:tcBorders>
              <w:top w:val="nil"/>
              <w:left w:val="nil"/>
              <w:bottom w:val="single" w:sz="4" w:space="0" w:color="auto"/>
              <w:right w:val="single" w:sz="4" w:space="0" w:color="auto"/>
            </w:tcBorders>
            <w:shd w:val="clear" w:color="auto" w:fill="auto"/>
            <w:vAlign w:val="center"/>
            <w:hideMark/>
          </w:tcPr>
          <w:p w14:paraId="6E317F36"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14,0 </w:t>
            </w:r>
          </w:p>
        </w:tc>
        <w:tc>
          <w:tcPr>
            <w:tcW w:w="991" w:type="dxa"/>
            <w:tcBorders>
              <w:top w:val="nil"/>
              <w:left w:val="nil"/>
              <w:bottom w:val="single" w:sz="4" w:space="0" w:color="auto"/>
              <w:right w:val="single" w:sz="4" w:space="0" w:color="auto"/>
            </w:tcBorders>
            <w:shd w:val="clear" w:color="auto" w:fill="auto"/>
            <w:vAlign w:val="center"/>
            <w:hideMark/>
          </w:tcPr>
          <w:p w14:paraId="7BEA29E2"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-15,9 </w:t>
            </w:r>
          </w:p>
        </w:tc>
        <w:tc>
          <w:tcPr>
            <w:tcW w:w="816" w:type="dxa"/>
            <w:tcBorders>
              <w:top w:val="nil"/>
              <w:left w:val="nil"/>
              <w:bottom w:val="single" w:sz="4" w:space="0" w:color="auto"/>
              <w:right w:val="double" w:sz="6" w:space="0" w:color="auto"/>
            </w:tcBorders>
            <w:shd w:val="clear" w:color="auto" w:fill="auto"/>
            <w:vAlign w:val="center"/>
            <w:hideMark/>
          </w:tcPr>
          <w:p w14:paraId="6155B943"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-53,3 </w:t>
            </w:r>
          </w:p>
        </w:tc>
      </w:tr>
      <w:tr w:rsidR="005D07DA" w:rsidRPr="005D07DA" w14:paraId="231E8144" w14:textId="77777777" w:rsidTr="00CA0F15">
        <w:trPr>
          <w:trHeight w:val="70"/>
        </w:trPr>
        <w:tc>
          <w:tcPr>
            <w:tcW w:w="6019" w:type="dxa"/>
            <w:tcBorders>
              <w:top w:val="nil"/>
              <w:left w:val="double" w:sz="6" w:space="0" w:color="auto"/>
              <w:bottom w:val="single" w:sz="4" w:space="0" w:color="auto"/>
              <w:right w:val="single" w:sz="4" w:space="0" w:color="auto"/>
            </w:tcBorders>
            <w:shd w:val="clear" w:color="auto" w:fill="auto"/>
            <w:vAlign w:val="center"/>
            <w:hideMark/>
          </w:tcPr>
          <w:p w14:paraId="17B4EDA4" w14:textId="77777777" w:rsidR="00CE13CC" w:rsidRPr="005D07DA" w:rsidRDefault="00CE13CC" w:rsidP="00CA0F15">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vAlign w:val="center"/>
            <w:hideMark/>
          </w:tcPr>
          <w:p w14:paraId="130D6AD9"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875,8 </w:t>
            </w:r>
          </w:p>
        </w:tc>
        <w:tc>
          <w:tcPr>
            <w:tcW w:w="878" w:type="dxa"/>
            <w:tcBorders>
              <w:top w:val="nil"/>
              <w:left w:val="nil"/>
              <w:bottom w:val="single" w:sz="4" w:space="0" w:color="auto"/>
              <w:right w:val="single" w:sz="4" w:space="0" w:color="auto"/>
            </w:tcBorders>
            <w:shd w:val="clear" w:color="auto" w:fill="auto"/>
            <w:vAlign w:val="center"/>
            <w:hideMark/>
          </w:tcPr>
          <w:p w14:paraId="04C8B824"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676,2 </w:t>
            </w:r>
          </w:p>
        </w:tc>
        <w:tc>
          <w:tcPr>
            <w:tcW w:w="991" w:type="dxa"/>
            <w:tcBorders>
              <w:top w:val="nil"/>
              <w:left w:val="nil"/>
              <w:bottom w:val="single" w:sz="4" w:space="0" w:color="auto"/>
              <w:right w:val="single" w:sz="4" w:space="0" w:color="auto"/>
            </w:tcBorders>
            <w:shd w:val="clear" w:color="auto" w:fill="auto"/>
            <w:vAlign w:val="center"/>
            <w:hideMark/>
          </w:tcPr>
          <w:p w14:paraId="234CDE20"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-199,6 </w:t>
            </w:r>
          </w:p>
        </w:tc>
        <w:tc>
          <w:tcPr>
            <w:tcW w:w="816" w:type="dxa"/>
            <w:tcBorders>
              <w:top w:val="nil"/>
              <w:left w:val="nil"/>
              <w:bottom w:val="single" w:sz="4" w:space="0" w:color="auto"/>
              <w:right w:val="double" w:sz="6" w:space="0" w:color="auto"/>
            </w:tcBorders>
            <w:shd w:val="clear" w:color="auto" w:fill="auto"/>
            <w:vAlign w:val="center"/>
            <w:hideMark/>
          </w:tcPr>
          <w:p w14:paraId="56F22912"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-22,8 </w:t>
            </w:r>
          </w:p>
        </w:tc>
      </w:tr>
      <w:tr w:rsidR="005D07DA" w:rsidRPr="005D07DA" w14:paraId="767F0B9C" w14:textId="77777777" w:rsidTr="00CA0F15">
        <w:trPr>
          <w:trHeight w:val="70"/>
        </w:trPr>
        <w:tc>
          <w:tcPr>
            <w:tcW w:w="6019" w:type="dxa"/>
            <w:tcBorders>
              <w:top w:val="nil"/>
              <w:left w:val="double" w:sz="6" w:space="0" w:color="auto"/>
              <w:bottom w:val="single" w:sz="4" w:space="0" w:color="auto"/>
              <w:right w:val="single" w:sz="4" w:space="0" w:color="auto"/>
            </w:tcBorders>
            <w:shd w:val="clear" w:color="000000" w:fill="FFFFCC"/>
            <w:vAlign w:val="center"/>
            <w:hideMark/>
          </w:tcPr>
          <w:p w14:paraId="6451CC7E" w14:textId="77777777" w:rsidR="00CE13CC" w:rsidRPr="005D07DA" w:rsidRDefault="00CE13CC" w:rsidP="00CA0F15">
            <w:pPr>
              <w:spacing w:after="0" w:line="240" w:lineRule="auto"/>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 "Управление государственными финансами и государственным долгом Архангельской области", из нее:</w:t>
            </w:r>
          </w:p>
        </w:tc>
        <w:tc>
          <w:tcPr>
            <w:tcW w:w="878" w:type="dxa"/>
            <w:tcBorders>
              <w:top w:val="nil"/>
              <w:left w:val="nil"/>
              <w:bottom w:val="single" w:sz="4" w:space="0" w:color="auto"/>
              <w:right w:val="single" w:sz="4" w:space="0" w:color="auto"/>
            </w:tcBorders>
            <w:shd w:val="clear" w:color="000000" w:fill="FFFFCC"/>
            <w:vAlign w:val="center"/>
            <w:hideMark/>
          </w:tcPr>
          <w:p w14:paraId="311EDFDB"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3 067,1 </w:t>
            </w:r>
          </w:p>
        </w:tc>
        <w:tc>
          <w:tcPr>
            <w:tcW w:w="878" w:type="dxa"/>
            <w:tcBorders>
              <w:top w:val="nil"/>
              <w:left w:val="nil"/>
              <w:bottom w:val="single" w:sz="4" w:space="0" w:color="auto"/>
              <w:right w:val="single" w:sz="4" w:space="0" w:color="auto"/>
            </w:tcBorders>
            <w:shd w:val="clear" w:color="000000" w:fill="FFFFCC"/>
            <w:vAlign w:val="center"/>
            <w:hideMark/>
          </w:tcPr>
          <w:p w14:paraId="087EA57C"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0,0 </w:t>
            </w:r>
          </w:p>
        </w:tc>
        <w:tc>
          <w:tcPr>
            <w:tcW w:w="991" w:type="dxa"/>
            <w:tcBorders>
              <w:top w:val="nil"/>
              <w:left w:val="nil"/>
              <w:bottom w:val="single" w:sz="4" w:space="0" w:color="auto"/>
              <w:right w:val="single" w:sz="4" w:space="0" w:color="auto"/>
            </w:tcBorders>
            <w:shd w:val="clear" w:color="000000" w:fill="FFFFCC"/>
            <w:vAlign w:val="center"/>
            <w:hideMark/>
          </w:tcPr>
          <w:p w14:paraId="7D9F401D"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-3 067,1 </w:t>
            </w:r>
          </w:p>
        </w:tc>
        <w:tc>
          <w:tcPr>
            <w:tcW w:w="816" w:type="dxa"/>
            <w:tcBorders>
              <w:top w:val="nil"/>
              <w:left w:val="nil"/>
              <w:bottom w:val="single" w:sz="4" w:space="0" w:color="auto"/>
              <w:right w:val="double" w:sz="6" w:space="0" w:color="auto"/>
            </w:tcBorders>
            <w:shd w:val="clear" w:color="000000" w:fill="FFFFCC"/>
            <w:vAlign w:val="center"/>
            <w:hideMark/>
          </w:tcPr>
          <w:p w14:paraId="616B8FF8"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-100,0 </w:t>
            </w:r>
          </w:p>
        </w:tc>
      </w:tr>
      <w:tr w:rsidR="005D07DA" w:rsidRPr="005D07DA" w14:paraId="23182B64" w14:textId="77777777" w:rsidTr="00CA0F15">
        <w:trPr>
          <w:trHeight w:val="70"/>
        </w:trPr>
        <w:tc>
          <w:tcPr>
            <w:tcW w:w="6019" w:type="dxa"/>
            <w:tcBorders>
              <w:top w:val="nil"/>
              <w:left w:val="double" w:sz="6" w:space="0" w:color="auto"/>
              <w:bottom w:val="single" w:sz="4" w:space="0" w:color="auto"/>
              <w:right w:val="single" w:sz="4" w:space="0" w:color="auto"/>
            </w:tcBorders>
            <w:shd w:val="clear" w:color="auto" w:fill="auto"/>
            <w:vAlign w:val="center"/>
            <w:hideMark/>
          </w:tcPr>
          <w:p w14:paraId="02ED5CCE" w14:textId="77777777" w:rsidR="00CE13CC" w:rsidRPr="005D07DA" w:rsidRDefault="00CE13CC" w:rsidP="00CA0F15">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за исключением субсидий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vAlign w:val="center"/>
            <w:hideMark/>
          </w:tcPr>
          <w:p w14:paraId="670E0B7F"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3 067,1 </w:t>
            </w:r>
          </w:p>
        </w:tc>
        <w:tc>
          <w:tcPr>
            <w:tcW w:w="878" w:type="dxa"/>
            <w:tcBorders>
              <w:top w:val="nil"/>
              <w:left w:val="nil"/>
              <w:bottom w:val="single" w:sz="4" w:space="0" w:color="auto"/>
              <w:right w:val="single" w:sz="4" w:space="0" w:color="auto"/>
            </w:tcBorders>
            <w:shd w:val="clear" w:color="auto" w:fill="auto"/>
            <w:vAlign w:val="center"/>
            <w:hideMark/>
          </w:tcPr>
          <w:p w14:paraId="20DBFDFA"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991" w:type="dxa"/>
            <w:tcBorders>
              <w:top w:val="nil"/>
              <w:left w:val="nil"/>
              <w:bottom w:val="single" w:sz="4" w:space="0" w:color="auto"/>
              <w:right w:val="single" w:sz="4" w:space="0" w:color="auto"/>
            </w:tcBorders>
            <w:shd w:val="clear" w:color="auto" w:fill="auto"/>
            <w:vAlign w:val="center"/>
            <w:hideMark/>
          </w:tcPr>
          <w:p w14:paraId="32AB2D72"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-3 067,1 </w:t>
            </w:r>
          </w:p>
        </w:tc>
        <w:tc>
          <w:tcPr>
            <w:tcW w:w="816" w:type="dxa"/>
            <w:tcBorders>
              <w:top w:val="nil"/>
              <w:left w:val="nil"/>
              <w:bottom w:val="single" w:sz="4" w:space="0" w:color="auto"/>
              <w:right w:val="double" w:sz="6" w:space="0" w:color="auto"/>
            </w:tcBorders>
            <w:shd w:val="clear" w:color="auto" w:fill="auto"/>
            <w:vAlign w:val="center"/>
            <w:hideMark/>
          </w:tcPr>
          <w:p w14:paraId="6BFB4F25"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5D07DA" w:rsidRPr="005D07DA" w14:paraId="5B6074E1" w14:textId="77777777" w:rsidTr="00CA0F15">
        <w:trPr>
          <w:trHeight w:val="70"/>
        </w:trPr>
        <w:tc>
          <w:tcPr>
            <w:tcW w:w="6019" w:type="dxa"/>
            <w:tcBorders>
              <w:top w:val="nil"/>
              <w:left w:val="double" w:sz="6" w:space="0" w:color="auto"/>
              <w:bottom w:val="single" w:sz="4" w:space="0" w:color="auto"/>
              <w:right w:val="single" w:sz="4" w:space="0" w:color="auto"/>
            </w:tcBorders>
            <w:shd w:val="clear" w:color="000000" w:fill="FFFFCC"/>
            <w:vAlign w:val="center"/>
            <w:hideMark/>
          </w:tcPr>
          <w:p w14:paraId="714552FF" w14:textId="77777777" w:rsidR="00CE13CC" w:rsidRPr="005D07DA" w:rsidRDefault="00CE13CC" w:rsidP="00CA0F15">
            <w:pPr>
              <w:spacing w:after="0" w:line="240" w:lineRule="auto"/>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"Комплексное развитие сельских территорий Архангельской области", в т.ч.:</w:t>
            </w:r>
          </w:p>
        </w:tc>
        <w:tc>
          <w:tcPr>
            <w:tcW w:w="878" w:type="dxa"/>
            <w:tcBorders>
              <w:top w:val="nil"/>
              <w:left w:val="nil"/>
              <w:bottom w:val="single" w:sz="4" w:space="0" w:color="auto"/>
              <w:right w:val="single" w:sz="4" w:space="0" w:color="auto"/>
            </w:tcBorders>
            <w:shd w:val="clear" w:color="000000" w:fill="FFFFCC"/>
            <w:vAlign w:val="center"/>
            <w:hideMark/>
          </w:tcPr>
          <w:p w14:paraId="0B8DFF45"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162,1 </w:t>
            </w:r>
          </w:p>
        </w:tc>
        <w:tc>
          <w:tcPr>
            <w:tcW w:w="878" w:type="dxa"/>
            <w:tcBorders>
              <w:top w:val="nil"/>
              <w:left w:val="nil"/>
              <w:bottom w:val="single" w:sz="4" w:space="0" w:color="auto"/>
              <w:right w:val="single" w:sz="4" w:space="0" w:color="auto"/>
            </w:tcBorders>
            <w:shd w:val="clear" w:color="000000" w:fill="FFFFCC"/>
            <w:vAlign w:val="center"/>
            <w:hideMark/>
          </w:tcPr>
          <w:p w14:paraId="6186ACA4"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106,5 </w:t>
            </w:r>
          </w:p>
        </w:tc>
        <w:tc>
          <w:tcPr>
            <w:tcW w:w="991" w:type="dxa"/>
            <w:tcBorders>
              <w:top w:val="nil"/>
              <w:left w:val="nil"/>
              <w:bottom w:val="single" w:sz="4" w:space="0" w:color="auto"/>
              <w:right w:val="single" w:sz="4" w:space="0" w:color="auto"/>
            </w:tcBorders>
            <w:shd w:val="clear" w:color="000000" w:fill="FFFFCC"/>
            <w:vAlign w:val="center"/>
            <w:hideMark/>
          </w:tcPr>
          <w:p w14:paraId="069A00B9"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-55,6 </w:t>
            </w:r>
          </w:p>
        </w:tc>
        <w:tc>
          <w:tcPr>
            <w:tcW w:w="816" w:type="dxa"/>
            <w:tcBorders>
              <w:top w:val="nil"/>
              <w:left w:val="nil"/>
              <w:bottom w:val="single" w:sz="4" w:space="0" w:color="auto"/>
              <w:right w:val="double" w:sz="6" w:space="0" w:color="auto"/>
            </w:tcBorders>
            <w:shd w:val="clear" w:color="000000" w:fill="FFFFCC"/>
            <w:vAlign w:val="center"/>
            <w:hideMark/>
          </w:tcPr>
          <w:p w14:paraId="5D1A7752"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-34,3 </w:t>
            </w:r>
          </w:p>
        </w:tc>
      </w:tr>
      <w:tr w:rsidR="005D07DA" w:rsidRPr="005D07DA" w14:paraId="25D703EB" w14:textId="77777777" w:rsidTr="00CA0F15">
        <w:trPr>
          <w:trHeight w:val="70"/>
        </w:trPr>
        <w:tc>
          <w:tcPr>
            <w:tcW w:w="6019" w:type="dxa"/>
            <w:tcBorders>
              <w:top w:val="nil"/>
              <w:left w:val="double" w:sz="6" w:space="0" w:color="auto"/>
              <w:bottom w:val="single" w:sz="4" w:space="0" w:color="auto"/>
              <w:right w:val="single" w:sz="4" w:space="0" w:color="auto"/>
            </w:tcBorders>
            <w:shd w:val="clear" w:color="auto" w:fill="auto"/>
            <w:vAlign w:val="center"/>
            <w:hideMark/>
          </w:tcPr>
          <w:p w14:paraId="1E70D1C1" w14:textId="77777777" w:rsidR="00CE13CC" w:rsidRPr="005D07DA" w:rsidRDefault="00CE13CC" w:rsidP="00CA0F15">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за исключением субсидий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vAlign w:val="center"/>
            <w:hideMark/>
          </w:tcPr>
          <w:p w14:paraId="692B8FCF"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114,1 </w:t>
            </w:r>
          </w:p>
        </w:tc>
        <w:tc>
          <w:tcPr>
            <w:tcW w:w="878" w:type="dxa"/>
            <w:tcBorders>
              <w:top w:val="nil"/>
              <w:left w:val="nil"/>
              <w:bottom w:val="single" w:sz="4" w:space="0" w:color="auto"/>
              <w:right w:val="single" w:sz="4" w:space="0" w:color="auto"/>
            </w:tcBorders>
            <w:shd w:val="clear" w:color="auto" w:fill="auto"/>
            <w:vAlign w:val="center"/>
            <w:hideMark/>
          </w:tcPr>
          <w:p w14:paraId="4738E8F7"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20,7 </w:t>
            </w:r>
          </w:p>
        </w:tc>
        <w:tc>
          <w:tcPr>
            <w:tcW w:w="991" w:type="dxa"/>
            <w:tcBorders>
              <w:top w:val="nil"/>
              <w:left w:val="nil"/>
              <w:bottom w:val="single" w:sz="4" w:space="0" w:color="auto"/>
              <w:right w:val="single" w:sz="4" w:space="0" w:color="auto"/>
            </w:tcBorders>
            <w:shd w:val="clear" w:color="auto" w:fill="auto"/>
            <w:vAlign w:val="center"/>
            <w:hideMark/>
          </w:tcPr>
          <w:p w14:paraId="6D4E33BA"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-93,5 </w:t>
            </w:r>
          </w:p>
        </w:tc>
        <w:tc>
          <w:tcPr>
            <w:tcW w:w="816" w:type="dxa"/>
            <w:tcBorders>
              <w:top w:val="nil"/>
              <w:left w:val="nil"/>
              <w:bottom w:val="single" w:sz="4" w:space="0" w:color="auto"/>
              <w:right w:val="double" w:sz="6" w:space="0" w:color="auto"/>
            </w:tcBorders>
            <w:shd w:val="clear" w:color="auto" w:fill="auto"/>
            <w:vAlign w:val="center"/>
            <w:hideMark/>
          </w:tcPr>
          <w:p w14:paraId="6C236B44"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-81,9 </w:t>
            </w:r>
          </w:p>
        </w:tc>
      </w:tr>
      <w:tr w:rsidR="005D07DA" w:rsidRPr="005D07DA" w14:paraId="19B64019" w14:textId="77777777" w:rsidTr="00CA0F15">
        <w:trPr>
          <w:trHeight w:val="70"/>
        </w:trPr>
        <w:tc>
          <w:tcPr>
            <w:tcW w:w="6019" w:type="dxa"/>
            <w:tcBorders>
              <w:top w:val="nil"/>
              <w:left w:val="double" w:sz="6" w:space="0" w:color="auto"/>
              <w:bottom w:val="single" w:sz="4" w:space="0" w:color="auto"/>
              <w:right w:val="single" w:sz="4" w:space="0" w:color="auto"/>
            </w:tcBorders>
            <w:shd w:val="clear" w:color="auto" w:fill="auto"/>
            <w:vAlign w:val="center"/>
            <w:hideMark/>
          </w:tcPr>
          <w:p w14:paraId="44BE1DB8" w14:textId="77777777" w:rsidR="00CE13CC" w:rsidRPr="005D07DA" w:rsidRDefault="00CE13CC" w:rsidP="00CA0F15">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vAlign w:val="center"/>
            <w:hideMark/>
          </w:tcPr>
          <w:p w14:paraId="4C870365"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48,0 </w:t>
            </w:r>
          </w:p>
        </w:tc>
        <w:tc>
          <w:tcPr>
            <w:tcW w:w="878" w:type="dxa"/>
            <w:tcBorders>
              <w:top w:val="nil"/>
              <w:left w:val="nil"/>
              <w:bottom w:val="single" w:sz="4" w:space="0" w:color="auto"/>
              <w:right w:val="single" w:sz="4" w:space="0" w:color="auto"/>
            </w:tcBorders>
            <w:shd w:val="clear" w:color="auto" w:fill="auto"/>
            <w:vAlign w:val="center"/>
            <w:hideMark/>
          </w:tcPr>
          <w:p w14:paraId="729A1494"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85,9 </w:t>
            </w:r>
          </w:p>
        </w:tc>
        <w:tc>
          <w:tcPr>
            <w:tcW w:w="991" w:type="dxa"/>
            <w:tcBorders>
              <w:top w:val="nil"/>
              <w:left w:val="nil"/>
              <w:bottom w:val="single" w:sz="4" w:space="0" w:color="auto"/>
              <w:right w:val="single" w:sz="4" w:space="0" w:color="auto"/>
            </w:tcBorders>
            <w:shd w:val="clear" w:color="auto" w:fill="auto"/>
            <w:vAlign w:val="center"/>
            <w:hideMark/>
          </w:tcPr>
          <w:p w14:paraId="1C145845"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37,9 </w:t>
            </w:r>
          </w:p>
        </w:tc>
        <w:tc>
          <w:tcPr>
            <w:tcW w:w="816" w:type="dxa"/>
            <w:tcBorders>
              <w:top w:val="nil"/>
              <w:left w:val="nil"/>
              <w:bottom w:val="single" w:sz="4" w:space="0" w:color="auto"/>
              <w:right w:val="double" w:sz="6" w:space="0" w:color="auto"/>
            </w:tcBorders>
            <w:shd w:val="clear" w:color="auto" w:fill="auto"/>
            <w:vAlign w:val="center"/>
            <w:hideMark/>
          </w:tcPr>
          <w:p w14:paraId="538B1520"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79,0 </w:t>
            </w:r>
          </w:p>
        </w:tc>
      </w:tr>
      <w:tr w:rsidR="005D07DA" w:rsidRPr="005D07DA" w14:paraId="59CFCCD0" w14:textId="77777777" w:rsidTr="00CA0F15">
        <w:trPr>
          <w:trHeight w:val="70"/>
        </w:trPr>
        <w:tc>
          <w:tcPr>
            <w:tcW w:w="6019" w:type="dxa"/>
            <w:tcBorders>
              <w:top w:val="nil"/>
              <w:left w:val="double" w:sz="6" w:space="0" w:color="auto"/>
              <w:bottom w:val="single" w:sz="4" w:space="0" w:color="auto"/>
              <w:right w:val="single" w:sz="4" w:space="0" w:color="auto"/>
            </w:tcBorders>
            <w:shd w:val="clear" w:color="000000" w:fill="FFFFCC"/>
            <w:vAlign w:val="center"/>
            <w:hideMark/>
          </w:tcPr>
          <w:p w14:paraId="7FC5BFE4" w14:textId="77777777" w:rsidR="00CE13CC" w:rsidRPr="005D07DA" w:rsidRDefault="00CE13CC" w:rsidP="00CA0F15">
            <w:pPr>
              <w:spacing w:after="0" w:line="240" w:lineRule="auto"/>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"Развитие физической культуры и спорта в Архангельской области", в т.ч.:</w:t>
            </w:r>
          </w:p>
        </w:tc>
        <w:tc>
          <w:tcPr>
            <w:tcW w:w="878" w:type="dxa"/>
            <w:tcBorders>
              <w:top w:val="nil"/>
              <w:left w:val="nil"/>
              <w:bottom w:val="single" w:sz="4" w:space="0" w:color="auto"/>
              <w:right w:val="single" w:sz="4" w:space="0" w:color="auto"/>
            </w:tcBorders>
            <w:shd w:val="clear" w:color="000000" w:fill="FFFFCC"/>
            <w:vAlign w:val="center"/>
            <w:hideMark/>
          </w:tcPr>
          <w:p w14:paraId="605F9299"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124,2 </w:t>
            </w:r>
          </w:p>
        </w:tc>
        <w:tc>
          <w:tcPr>
            <w:tcW w:w="878" w:type="dxa"/>
            <w:tcBorders>
              <w:top w:val="nil"/>
              <w:left w:val="nil"/>
              <w:bottom w:val="single" w:sz="4" w:space="0" w:color="auto"/>
              <w:right w:val="single" w:sz="4" w:space="0" w:color="auto"/>
            </w:tcBorders>
            <w:shd w:val="clear" w:color="000000" w:fill="FFFFCC"/>
            <w:vAlign w:val="center"/>
            <w:hideMark/>
          </w:tcPr>
          <w:p w14:paraId="4D87F2B0"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87,6 </w:t>
            </w:r>
          </w:p>
        </w:tc>
        <w:tc>
          <w:tcPr>
            <w:tcW w:w="991" w:type="dxa"/>
            <w:tcBorders>
              <w:top w:val="nil"/>
              <w:left w:val="nil"/>
              <w:bottom w:val="single" w:sz="4" w:space="0" w:color="auto"/>
              <w:right w:val="single" w:sz="4" w:space="0" w:color="auto"/>
            </w:tcBorders>
            <w:shd w:val="clear" w:color="000000" w:fill="FFFFCC"/>
            <w:vAlign w:val="center"/>
            <w:hideMark/>
          </w:tcPr>
          <w:p w14:paraId="7376347C"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-36,6 </w:t>
            </w:r>
          </w:p>
        </w:tc>
        <w:tc>
          <w:tcPr>
            <w:tcW w:w="816" w:type="dxa"/>
            <w:tcBorders>
              <w:top w:val="nil"/>
              <w:left w:val="nil"/>
              <w:bottom w:val="single" w:sz="4" w:space="0" w:color="auto"/>
              <w:right w:val="double" w:sz="6" w:space="0" w:color="auto"/>
            </w:tcBorders>
            <w:shd w:val="clear" w:color="000000" w:fill="FFFFCC"/>
            <w:vAlign w:val="center"/>
            <w:hideMark/>
          </w:tcPr>
          <w:p w14:paraId="18C85E21"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-29,5 </w:t>
            </w:r>
          </w:p>
        </w:tc>
      </w:tr>
      <w:tr w:rsidR="005D07DA" w:rsidRPr="005D07DA" w14:paraId="76B9F984" w14:textId="77777777" w:rsidTr="00CA0F15">
        <w:trPr>
          <w:trHeight w:val="70"/>
        </w:trPr>
        <w:tc>
          <w:tcPr>
            <w:tcW w:w="6019" w:type="dxa"/>
            <w:tcBorders>
              <w:top w:val="nil"/>
              <w:left w:val="double" w:sz="6" w:space="0" w:color="auto"/>
              <w:bottom w:val="single" w:sz="4" w:space="0" w:color="auto"/>
              <w:right w:val="single" w:sz="4" w:space="0" w:color="auto"/>
            </w:tcBorders>
            <w:shd w:val="clear" w:color="auto" w:fill="auto"/>
            <w:vAlign w:val="center"/>
            <w:hideMark/>
          </w:tcPr>
          <w:p w14:paraId="13F12394" w14:textId="77777777" w:rsidR="00CE13CC" w:rsidRPr="005D07DA" w:rsidRDefault="00CE13CC" w:rsidP="00CA0F15">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за исключением субсидий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vAlign w:val="center"/>
            <w:hideMark/>
          </w:tcPr>
          <w:p w14:paraId="24EE9A57"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15,8 </w:t>
            </w:r>
          </w:p>
        </w:tc>
        <w:tc>
          <w:tcPr>
            <w:tcW w:w="878" w:type="dxa"/>
            <w:tcBorders>
              <w:top w:val="nil"/>
              <w:left w:val="nil"/>
              <w:bottom w:val="single" w:sz="4" w:space="0" w:color="auto"/>
              <w:right w:val="single" w:sz="4" w:space="0" w:color="auto"/>
            </w:tcBorders>
            <w:shd w:val="clear" w:color="auto" w:fill="auto"/>
            <w:vAlign w:val="center"/>
            <w:hideMark/>
          </w:tcPr>
          <w:p w14:paraId="70A3D092"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21,4 </w:t>
            </w:r>
          </w:p>
        </w:tc>
        <w:tc>
          <w:tcPr>
            <w:tcW w:w="991" w:type="dxa"/>
            <w:tcBorders>
              <w:top w:val="nil"/>
              <w:left w:val="nil"/>
              <w:bottom w:val="single" w:sz="4" w:space="0" w:color="auto"/>
              <w:right w:val="single" w:sz="4" w:space="0" w:color="auto"/>
            </w:tcBorders>
            <w:shd w:val="clear" w:color="auto" w:fill="auto"/>
            <w:vAlign w:val="center"/>
            <w:hideMark/>
          </w:tcPr>
          <w:p w14:paraId="5785707E"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5,6 </w:t>
            </w:r>
          </w:p>
        </w:tc>
        <w:tc>
          <w:tcPr>
            <w:tcW w:w="816" w:type="dxa"/>
            <w:tcBorders>
              <w:top w:val="nil"/>
              <w:left w:val="nil"/>
              <w:bottom w:val="single" w:sz="4" w:space="0" w:color="auto"/>
              <w:right w:val="double" w:sz="6" w:space="0" w:color="auto"/>
            </w:tcBorders>
            <w:shd w:val="clear" w:color="auto" w:fill="auto"/>
            <w:vAlign w:val="center"/>
            <w:hideMark/>
          </w:tcPr>
          <w:p w14:paraId="35396A90"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35,4 </w:t>
            </w:r>
          </w:p>
        </w:tc>
      </w:tr>
      <w:tr w:rsidR="005D07DA" w:rsidRPr="005D07DA" w14:paraId="4F20D6BB" w14:textId="77777777" w:rsidTr="00CA0F15">
        <w:trPr>
          <w:trHeight w:val="70"/>
        </w:trPr>
        <w:tc>
          <w:tcPr>
            <w:tcW w:w="6019" w:type="dxa"/>
            <w:tcBorders>
              <w:top w:val="nil"/>
              <w:left w:val="double" w:sz="6" w:space="0" w:color="auto"/>
              <w:bottom w:val="single" w:sz="4" w:space="0" w:color="auto"/>
              <w:right w:val="single" w:sz="4" w:space="0" w:color="auto"/>
            </w:tcBorders>
            <w:shd w:val="clear" w:color="auto" w:fill="auto"/>
            <w:vAlign w:val="center"/>
            <w:hideMark/>
          </w:tcPr>
          <w:p w14:paraId="57A629AC" w14:textId="77777777" w:rsidR="00CE13CC" w:rsidRPr="005D07DA" w:rsidRDefault="00CE13CC" w:rsidP="00CA0F15">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vAlign w:val="center"/>
            <w:hideMark/>
          </w:tcPr>
          <w:p w14:paraId="1C999AE8"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108,4 </w:t>
            </w:r>
          </w:p>
        </w:tc>
        <w:tc>
          <w:tcPr>
            <w:tcW w:w="878" w:type="dxa"/>
            <w:tcBorders>
              <w:top w:val="nil"/>
              <w:left w:val="nil"/>
              <w:bottom w:val="single" w:sz="4" w:space="0" w:color="auto"/>
              <w:right w:val="single" w:sz="4" w:space="0" w:color="auto"/>
            </w:tcBorders>
            <w:shd w:val="clear" w:color="auto" w:fill="auto"/>
            <w:vAlign w:val="center"/>
            <w:hideMark/>
          </w:tcPr>
          <w:p w14:paraId="4BD86D94"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66,2 </w:t>
            </w:r>
          </w:p>
        </w:tc>
        <w:tc>
          <w:tcPr>
            <w:tcW w:w="991" w:type="dxa"/>
            <w:tcBorders>
              <w:top w:val="nil"/>
              <w:left w:val="nil"/>
              <w:bottom w:val="single" w:sz="4" w:space="0" w:color="auto"/>
              <w:right w:val="single" w:sz="4" w:space="0" w:color="auto"/>
            </w:tcBorders>
            <w:shd w:val="clear" w:color="auto" w:fill="auto"/>
            <w:vAlign w:val="center"/>
            <w:hideMark/>
          </w:tcPr>
          <w:p w14:paraId="48F0A28D"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-42,2 </w:t>
            </w:r>
          </w:p>
        </w:tc>
        <w:tc>
          <w:tcPr>
            <w:tcW w:w="816" w:type="dxa"/>
            <w:tcBorders>
              <w:top w:val="nil"/>
              <w:left w:val="nil"/>
              <w:bottom w:val="single" w:sz="4" w:space="0" w:color="auto"/>
              <w:right w:val="double" w:sz="6" w:space="0" w:color="auto"/>
            </w:tcBorders>
            <w:shd w:val="clear" w:color="auto" w:fill="auto"/>
            <w:vAlign w:val="center"/>
            <w:hideMark/>
          </w:tcPr>
          <w:p w14:paraId="5298E89E"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-38,9 </w:t>
            </w:r>
          </w:p>
        </w:tc>
      </w:tr>
      <w:tr w:rsidR="005D07DA" w:rsidRPr="005D07DA" w14:paraId="6937C484" w14:textId="77777777" w:rsidTr="00CA0F15">
        <w:trPr>
          <w:trHeight w:val="70"/>
        </w:trPr>
        <w:tc>
          <w:tcPr>
            <w:tcW w:w="6019" w:type="dxa"/>
            <w:tcBorders>
              <w:top w:val="nil"/>
              <w:left w:val="double" w:sz="6" w:space="0" w:color="auto"/>
              <w:bottom w:val="single" w:sz="4" w:space="0" w:color="auto"/>
              <w:right w:val="single" w:sz="4" w:space="0" w:color="auto"/>
            </w:tcBorders>
            <w:shd w:val="clear" w:color="000000" w:fill="FFFFCC"/>
            <w:vAlign w:val="center"/>
            <w:hideMark/>
          </w:tcPr>
          <w:p w14:paraId="39DA9BE6" w14:textId="77777777" w:rsidR="00CE13CC" w:rsidRPr="005D07DA" w:rsidRDefault="00CE13CC" w:rsidP="00CA0F15">
            <w:pPr>
              <w:spacing w:after="0" w:line="240" w:lineRule="auto"/>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"Молодежь Поморья", из нее:</w:t>
            </w:r>
          </w:p>
        </w:tc>
        <w:tc>
          <w:tcPr>
            <w:tcW w:w="878" w:type="dxa"/>
            <w:tcBorders>
              <w:top w:val="nil"/>
              <w:left w:val="nil"/>
              <w:bottom w:val="single" w:sz="4" w:space="0" w:color="auto"/>
              <w:right w:val="single" w:sz="4" w:space="0" w:color="auto"/>
            </w:tcBorders>
            <w:shd w:val="clear" w:color="000000" w:fill="FFFFCC"/>
            <w:vAlign w:val="center"/>
            <w:hideMark/>
          </w:tcPr>
          <w:p w14:paraId="129BA9D6"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18,8 </w:t>
            </w:r>
          </w:p>
        </w:tc>
        <w:tc>
          <w:tcPr>
            <w:tcW w:w="878" w:type="dxa"/>
            <w:tcBorders>
              <w:top w:val="nil"/>
              <w:left w:val="nil"/>
              <w:bottom w:val="single" w:sz="4" w:space="0" w:color="auto"/>
              <w:right w:val="single" w:sz="4" w:space="0" w:color="auto"/>
            </w:tcBorders>
            <w:shd w:val="clear" w:color="000000" w:fill="FFFFCC"/>
            <w:vAlign w:val="center"/>
            <w:hideMark/>
          </w:tcPr>
          <w:p w14:paraId="78CF4411"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51,3 </w:t>
            </w:r>
          </w:p>
        </w:tc>
        <w:tc>
          <w:tcPr>
            <w:tcW w:w="991" w:type="dxa"/>
            <w:tcBorders>
              <w:top w:val="nil"/>
              <w:left w:val="nil"/>
              <w:bottom w:val="single" w:sz="4" w:space="0" w:color="auto"/>
              <w:right w:val="single" w:sz="4" w:space="0" w:color="auto"/>
            </w:tcBorders>
            <w:shd w:val="clear" w:color="000000" w:fill="FFFFCC"/>
            <w:vAlign w:val="center"/>
            <w:hideMark/>
          </w:tcPr>
          <w:p w14:paraId="42732B66"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32,5 </w:t>
            </w:r>
          </w:p>
        </w:tc>
        <w:tc>
          <w:tcPr>
            <w:tcW w:w="816" w:type="dxa"/>
            <w:tcBorders>
              <w:top w:val="nil"/>
              <w:left w:val="nil"/>
              <w:bottom w:val="single" w:sz="4" w:space="0" w:color="auto"/>
              <w:right w:val="double" w:sz="6" w:space="0" w:color="auto"/>
            </w:tcBorders>
            <w:shd w:val="clear" w:color="000000" w:fill="FFFFCC"/>
            <w:vAlign w:val="center"/>
            <w:hideMark/>
          </w:tcPr>
          <w:p w14:paraId="5754BF32"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173,0 </w:t>
            </w:r>
          </w:p>
        </w:tc>
      </w:tr>
      <w:tr w:rsidR="005D07DA" w:rsidRPr="005D07DA" w14:paraId="3D056EF6" w14:textId="77777777" w:rsidTr="00CA0F15">
        <w:trPr>
          <w:trHeight w:val="70"/>
        </w:trPr>
        <w:tc>
          <w:tcPr>
            <w:tcW w:w="6019" w:type="dxa"/>
            <w:tcBorders>
              <w:top w:val="nil"/>
              <w:left w:val="double" w:sz="6" w:space="0" w:color="auto"/>
              <w:bottom w:val="single" w:sz="4" w:space="0" w:color="auto"/>
              <w:right w:val="single" w:sz="4" w:space="0" w:color="auto"/>
            </w:tcBorders>
            <w:shd w:val="clear" w:color="auto" w:fill="auto"/>
            <w:vAlign w:val="center"/>
            <w:hideMark/>
          </w:tcPr>
          <w:p w14:paraId="1B7AF69D" w14:textId="77777777" w:rsidR="00CE13CC" w:rsidRPr="005D07DA" w:rsidRDefault="00CE13CC" w:rsidP="00CA0F15">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за исключением субсидий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vAlign w:val="center"/>
            <w:hideMark/>
          </w:tcPr>
          <w:p w14:paraId="5753A5C6"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18,8 </w:t>
            </w:r>
          </w:p>
        </w:tc>
        <w:tc>
          <w:tcPr>
            <w:tcW w:w="878" w:type="dxa"/>
            <w:tcBorders>
              <w:top w:val="nil"/>
              <w:left w:val="nil"/>
              <w:bottom w:val="single" w:sz="4" w:space="0" w:color="auto"/>
              <w:right w:val="single" w:sz="4" w:space="0" w:color="auto"/>
            </w:tcBorders>
            <w:shd w:val="clear" w:color="auto" w:fill="auto"/>
            <w:vAlign w:val="center"/>
            <w:hideMark/>
          </w:tcPr>
          <w:p w14:paraId="3F0B745F"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51,3 </w:t>
            </w:r>
          </w:p>
        </w:tc>
        <w:tc>
          <w:tcPr>
            <w:tcW w:w="991" w:type="dxa"/>
            <w:tcBorders>
              <w:top w:val="nil"/>
              <w:left w:val="nil"/>
              <w:bottom w:val="single" w:sz="4" w:space="0" w:color="auto"/>
              <w:right w:val="single" w:sz="4" w:space="0" w:color="auto"/>
            </w:tcBorders>
            <w:shd w:val="clear" w:color="auto" w:fill="auto"/>
            <w:vAlign w:val="center"/>
            <w:hideMark/>
          </w:tcPr>
          <w:p w14:paraId="357C3961"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32,5 </w:t>
            </w:r>
          </w:p>
        </w:tc>
        <w:tc>
          <w:tcPr>
            <w:tcW w:w="816" w:type="dxa"/>
            <w:tcBorders>
              <w:top w:val="nil"/>
              <w:left w:val="nil"/>
              <w:bottom w:val="single" w:sz="4" w:space="0" w:color="auto"/>
              <w:right w:val="double" w:sz="6" w:space="0" w:color="auto"/>
            </w:tcBorders>
            <w:shd w:val="clear" w:color="auto" w:fill="auto"/>
            <w:vAlign w:val="center"/>
            <w:hideMark/>
          </w:tcPr>
          <w:p w14:paraId="79B2020C"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173,0 </w:t>
            </w:r>
          </w:p>
        </w:tc>
      </w:tr>
      <w:tr w:rsidR="005D07DA" w:rsidRPr="005D07DA" w14:paraId="54F9BBA7" w14:textId="77777777" w:rsidTr="00CA0F15">
        <w:trPr>
          <w:trHeight w:val="70"/>
        </w:trPr>
        <w:tc>
          <w:tcPr>
            <w:tcW w:w="6019" w:type="dxa"/>
            <w:tcBorders>
              <w:top w:val="nil"/>
              <w:left w:val="double" w:sz="6" w:space="0" w:color="auto"/>
              <w:bottom w:val="single" w:sz="4" w:space="0" w:color="auto"/>
              <w:right w:val="single" w:sz="4" w:space="0" w:color="auto"/>
            </w:tcBorders>
            <w:shd w:val="clear" w:color="000000" w:fill="FFFFCC"/>
            <w:vAlign w:val="center"/>
            <w:hideMark/>
          </w:tcPr>
          <w:p w14:paraId="147E9CBA" w14:textId="77777777" w:rsidR="00CE13CC" w:rsidRPr="005D07DA" w:rsidRDefault="00CE13CC" w:rsidP="00CA0F15">
            <w:pPr>
              <w:spacing w:after="0" w:line="240" w:lineRule="auto"/>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"Экономическое развитие и инвестиционная деятельность в Архангельской области", из нее:</w:t>
            </w:r>
          </w:p>
        </w:tc>
        <w:tc>
          <w:tcPr>
            <w:tcW w:w="878" w:type="dxa"/>
            <w:tcBorders>
              <w:top w:val="nil"/>
              <w:left w:val="nil"/>
              <w:bottom w:val="single" w:sz="4" w:space="0" w:color="auto"/>
              <w:right w:val="single" w:sz="4" w:space="0" w:color="auto"/>
            </w:tcBorders>
            <w:shd w:val="clear" w:color="000000" w:fill="FFFFCC"/>
            <w:vAlign w:val="center"/>
            <w:hideMark/>
          </w:tcPr>
          <w:p w14:paraId="584F3860"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1,8 </w:t>
            </w:r>
          </w:p>
        </w:tc>
        <w:tc>
          <w:tcPr>
            <w:tcW w:w="878" w:type="dxa"/>
            <w:tcBorders>
              <w:top w:val="nil"/>
              <w:left w:val="nil"/>
              <w:bottom w:val="single" w:sz="4" w:space="0" w:color="auto"/>
              <w:right w:val="single" w:sz="4" w:space="0" w:color="auto"/>
            </w:tcBorders>
            <w:shd w:val="clear" w:color="000000" w:fill="FFFFCC"/>
            <w:vAlign w:val="center"/>
            <w:hideMark/>
          </w:tcPr>
          <w:p w14:paraId="7232AC8A"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1,7 </w:t>
            </w:r>
          </w:p>
        </w:tc>
        <w:tc>
          <w:tcPr>
            <w:tcW w:w="991" w:type="dxa"/>
            <w:tcBorders>
              <w:top w:val="nil"/>
              <w:left w:val="nil"/>
              <w:bottom w:val="single" w:sz="4" w:space="0" w:color="auto"/>
              <w:right w:val="single" w:sz="4" w:space="0" w:color="auto"/>
            </w:tcBorders>
            <w:shd w:val="clear" w:color="000000" w:fill="FFFFCC"/>
            <w:vAlign w:val="center"/>
            <w:hideMark/>
          </w:tcPr>
          <w:p w14:paraId="1D121907"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-0,1 </w:t>
            </w:r>
          </w:p>
        </w:tc>
        <w:tc>
          <w:tcPr>
            <w:tcW w:w="816" w:type="dxa"/>
            <w:tcBorders>
              <w:top w:val="nil"/>
              <w:left w:val="nil"/>
              <w:bottom w:val="single" w:sz="4" w:space="0" w:color="auto"/>
              <w:right w:val="double" w:sz="6" w:space="0" w:color="auto"/>
            </w:tcBorders>
            <w:shd w:val="clear" w:color="000000" w:fill="FFFFCC"/>
            <w:vAlign w:val="center"/>
            <w:hideMark/>
          </w:tcPr>
          <w:p w14:paraId="5A56F4C9"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-7,5 </w:t>
            </w:r>
          </w:p>
        </w:tc>
      </w:tr>
      <w:tr w:rsidR="005D07DA" w:rsidRPr="005D07DA" w14:paraId="30429937" w14:textId="77777777" w:rsidTr="00CA0F15">
        <w:trPr>
          <w:trHeight w:val="70"/>
        </w:trPr>
        <w:tc>
          <w:tcPr>
            <w:tcW w:w="6019" w:type="dxa"/>
            <w:tcBorders>
              <w:top w:val="nil"/>
              <w:left w:val="double" w:sz="6" w:space="0" w:color="auto"/>
              <w:bottom w:val="single" w:sz="4" w:space="0" w:color="auto"/>
              <w:right w:val="single" w:sz="4" w:space="0" w:color="auto"/>
            </w:tcBorders>
            <w:shd w:val="clear" w:color="auto" w:fill="auto"/>
            <w:vAlign w:val="center"/>
            <w:hideMark/>
          </w:tcPr>
          <w:p w14:paraId="0BA0E072" w14:textId="77777777" w:rsidR="00CE13CC" w:rsidRPr="005D07DA" w:rsidRDefault="00CE13CC" w:rsidP="00CA0F15">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за исключением субсидий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vAlign w:val="center"/>
            <w:hideMark/>
          </w:tcPr>
          <w:p w14:paraId="35CF22AC"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1,8 </w:t>
            </w:r>
          </w:p>
        </w:tc>
        <w:tc>
          <w:tcPr>
            <w:tcW w:w="878" w:type="dxa"/>
            <w:tcBorders>
              <w:top w:val="nil"/>
              <w:left w:val="nil"/>
              <w:bottom w:val="single" w:sz="4" w:space="0" w:color="auto"/>
              <w:right w:val="single" w:sz="4" w:space="0" w:color="auto"/>
            </w:tcBorders>
            <w:shd w:val="clear" w:color="auto" w:fill="auto"/>
            <w:vAlign w:val="center"/>
            <w:hideMark/>
          </w:tcPr>
          <w:p w14:paraId="6671EF3B"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1,7 </w:t>
            </w:r>
          </w:p>
        </w:tc>
        <w:tc>
          <w:tcPr>
            <w:tcW w:w="991" w:type="dxa"/>
            <w:tcBorders>
              <w:top w:val="nil"/>
              <w:left w:val="nil"/>
              <w:bottom w:val="single" w:sz="4" w:space="0" w:color="auto"/>
              <w:right w:val="single" w:sz="4" w:space="0" w:color="auto"/>
            </w:tcBorders>
            <w:shd w:val="clear" w:color="auto" w:fill="auto"/>
            <w:vAlign w:val="center"/>
            <w:hideMark/>
          </w:tcPr>
          <w:p w14:paraId="3BF3A6F7"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-0,1 </w:t>
            </w:r>
          </w:p>
        </w:tc>
        <w:tc>
          <w:tcPr>
            <w:tcW w:w="816" w:type="dxa"/>
            <w:tcBorders>
              <w:top w:val="nil"/>
              <w:left w:val="nil"/>
              <w:bottom w:val="single" w:sz="4" w:space="0" w:color="auto"/>
              <w:right w:val="double" w:sz="6" w:space="0" w:color="auto"/>
            </w:tcBorders>
            <w:shd w:val="clear" w:color="auto" w:fill="auto"/>
            <w:vAlign w:val="center"/>
            <w:hideMark/>
          </w:tcPr>
          <w:p w14:paraId="0D59273A"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-7,5 </w:t>
            </w:r>
          </w:p>
        </w:tc>
      </w:tr>
      <w:tr w:rsidR="005D07DA" w:rsidRPr="005D07DA" w14:paraId="2025A0EB" w14:textId="77777777" w:rsidTr="00CA0F15">
        <w:trPr>
          <w:trHeight w:val="70"/>
        </w:trPr>
        <w:tc>
          <w:tcPr>
            <w:tcW w:w="6019" w:type="dxa"/>
            <w:tcBorders>
              <w:top w:val="nil"/>
              <w:left w:val="double" w:sz="6" w:space="0" w:color="auto"/>
              <w:bottom w:val="single" w:sz="4" w:space="0" w:color="auto"/>
              <w:right w:val="single" w:sz="4" w:space="0" w:color="auto"/>
            </w:tcBorders>
            <w:shd w:val="clear" w:color="auto" w:fill="FFFFCC"/>
            <w:vAlign w:val="center"/>
            <w:hideMark/>
          </w:tcPr>
          <w:p w14:paraId="05FC8EDA" w14:textId="77777777" w:rsidR="00CE13CC" w:rsidRPr="005D07DA" w:rsidRDefault="00CE13CC" w:rsidP="00CA0F15">
            <w:pPr>
              <w:spacing w:after="0" w:line="240" w:lineRule="auto"/>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АП "Переселение граждан из аварийного жилищного фонда на 2019 – 2025 годы", из нее:</w:t>
            </w:r>
          </w:p>
        </w:tc>
        <w:tc>
          <w:tcPr>
            <w:tcW w:w="878" w:type="dxa"/>
            <w:tcBorders>
              <w:top w:val="nil"/>
              <w:left w:val="nil"/>
              <w:bottom w:val="single" w:sz="4" w:space="0" w:color="auto"/>
              <w:right w:val="single" w:sz="4" w:space="0" w:color="auto"/>
            </w:tcBorders>
            <w:shd w:val="clear" w:color="auto" w:fill="FFFFCC"/>
            <w:vAlign w:val="center"/>
            <w:hideMark/>
          </w:tcPr>
          <w:p w14:paraId="4500F9B1"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580,0 </w:t>
            </w:r>
          </w:p>
        </w:tc>
        <w:tc>
          <w:tcPr>
            <w:tcW w:w="878" w:type="dxa"/>
            <w:tcBorders>
              <w:top w:val="nil"/>
              <w:left w:val="nil"/>
              <w:bottom w:val="single" w:sz="4" w:space="0" w:color="auto"/>
              <w:right w:val="single" w:sz="4" w:space="0" w:color="auto"/>
            </w:tcBorders>
            <w:shd w:val="clear" w:color="auto" w:fill="FFFFCC"/>
            <w:vAlign w:val="center"/>
            <w:hideMark/>
          </w:tcPr>
          <w:p w14:paraId="5177D37E"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0,0 </w:t>
            </w:r>
          </w:p>
        </w:tc>
        <w:tc>
          <w:tcPr>
            <w:tcW w:w="991" w:type="dxa"/>
            <w:tcBorders>
              <w:top w:val="nil"/>
              <w:left w:val="nil"/>
              <w:bottom w:val="single" w:sz="4" w:space="0" w:color="auto"/>
              <w:right w:val="single" w:sz="4" w:space="0" w:color="auto"/>
            </w:tcBorders>
            <w:shd w:val="clear" w:color="auto" w:fill="FFFFCC"/>
            <w:vAlign w:val="center"/>
            <w:hideMark/>
          </w:tcPr>
          <w:p w14:paraId="7CF95A97"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-580,0 </w:t>
            </w:r>
          </w:p>
        </w:tc>
        <w:tc>
          <w:tcPr>
            <w:tcW w:w="816" w:type="dxa"/>
            <w:tcBorders>
              <w:top w:val="nil"/>
              <w:left w:val="nil"/>
              <w:bottom w:val="single" w:sz="4" w:space="0" w:color="auto"/>
              <w:right w:val="double" w:sz="6" w:space="0" w:color="auto"/>
            </w:tcBorders>
            <w:shd w:val="clear" w:color="auto" w:fill="FFFFCC"/>
            <w:vAlign w:val="center"/>
            <w:hideMark/>
          </w:tcPr>
          <w:p w14:paraId="0515608C" w14:textId="77777777" w:rsidR="00CE13CC" w:rsidRPr="005D07DA" w:rsidRDefault="00CE13CC" w:rsidP="00CA0F15">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-100,0 </w:t>
            </w:r>
          </w:p>
        </w:tc>
      </w:tr>
      <w:tr w:rsidR="005D07DA" w:rsidRPr="005D07DA" w14:paraId="0D5E6D53" w14:textId="77777777" w:rsidTr="00CA0F15">
        <w:trPr>
          <w:trHeight w:val="70"/>
        </w:trPr>
        <w:tc>
          <w:tcPr>
            <w:tcW w:w="6019" w:type="dxa"/>
            <w:tcBorders>
              <w:top w:val="nil"/>
              <w:left w:val="double" w:sz="6" w:space="0" w:color="auto"/>
              <w:bottom w:val="single" w:sz="4" w:space="0" w:color="auto"/>
              <w:right w:val="single" w:sz="4" w:space="0" w:color="auto"/>
            </w:tcBorders>
            <w:shd w:val="clear" w:color="auto" w:fill="auto"/>
            <w:vAlign w:val="center"/>
            <w:hideMark/>
          </w:tcPr>
          <w:p w14:paraId="5E9B2AD7" w14:textId="77777777" w:rsidR="00CE13CC" w:rsidRPr="005D07DA" w:rsidRDefault="00CE13CC" w:rsidP="00CA0F15">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vAlign w:val="center"/>
            <w:hideMark/>
          </w:tcPr>
          <w:p w14:paraId="01C76149"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580,0 </w:t>
            </w:r>
          </w:p>
        </w:tc>
        <w:tc>
          <w:tcPr>
            <w:tcW w:w="878" w:type="dxa"/>
            <w:tcBorders>
              <w:top w:val="nil"/>
              <w:left w:val="nil"/>
              <w:bottom w:val="single" w:sz="4" w:space="0" w:color="auto"/>
              <w:right w:val="single" w:sz="4" w:space="0" w:color="auto"/>
            </w:tcBorders>
            <w:shd w:val="clear" w:color="auto" w:fill="auto"/>
            <w:vAlign w:val="center"/>
            <w:hideMark/>
          </w:tcPr>
          <w:p w14:paraId="58EBE591" w14:textId="225E5CB6" w:rsidR="00CE13CC" w:rsidRPr="005D07DA" w:rsidRDefault="00CE13CC" w:rsidP="00CC562B">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w:t>
            </w:r>
            <w:r w:rsidR="00CC562B" w:rsidRPr="005D07DA">
              <w:rPr>
                <w:rFonts w:ascii="Times New Roman" w:eastAsia="Times New Roman" w:hAnsi="Times New Roman"/>
                <w:color w:val="000000" w:themeColor="text1"/>
                <w:sz w:val="20"/>
                <w:szCs w:val="20"/>
                <w:lang w:eastAsia="ru-RU"/>
              </w:rPr>
              <w:t>0,0</w:t>
            </w:r>
          </w:p>
        </w:tc>
        <w:tc>
          <w:tcPr>
            <w:tcW w:w="991" w:type="dxa"/>
            <w:tcBorders>
              <w:top w:val="nil"/>
              <w:left w:val="nil"/>
              <w:bottom w:val="single" w:sz="4" w:space="0" w:color="auto"/>
              <w:right w:val="single" w:sz="4" w:space="0" w:color="auto"/>
            </w:tcBorders>
            <w:shd w:val="clear" w:color="auto" w:fill="auto"/>
            <w:vAlign w:val="center"/>
            <w:hideMark/>
          </w:tcPr>
          <w:p w14:paraId="6CD2C06B"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-580,0 </w:t>
            </w:r>
          </w:p>
        </w:tc>
        <w:tc>
          <w:tcPr>
            <w:tcW w:w="816" w:type="dxa"/>
            <w:tcBorders>
              <w:top w:val="nil"/>
              <w:left w:val="nil"/>
              <w:bottom w:val="single" w:sz="4" w:space="0" w:color="auto"/>
              <w:right w:val="double" w:sz="6" w:space="0" w:color="auto"/>
            </w:tcBorders>
            <w:shd w:val="clear" w:color="auto" w:fill="auto"/>
            <w:vAlign w:val="center"/>
            <w:hideMark/>
          </w:tcPr>
          <w:p w14:paraId="6C2CCA6B"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5D07DA" w:rsidRPr="005D07DA" w14:paraId="2ABEB4A5" w14:textId="77777777" w:rsidTr="00CC562B">
        <w:trPr>
          <w:trHeight w:val="70"/>
        </w:trPr>
        <w:tc>
          <w:tcPr>
            <w:tcW w:w="6019" w:type="dxa"/>
            <w:tcBorders>
              <w:top w:val="nil"/>
              <w:left w:val="double" w:sz="6" w:space="0" w:color="auto"/>
              <w:bottom w:val="single" w:sz="4" w:space="0" w:color="auto"/>
              <w:right w:val="single" w:sz="4" w:space="0" w:color="auto"/>
            </w:tcBorders>
            <w:shd w:val="clear" w:color="auto" w:fill="auto"/>
            <w:vAlign w:val="center"/>
            <w:hideMark/>
          </w:tcPr>
          <w:p w14:paraId="7A94C5C4" w14:textId="77777777" w:rsidR="00CE13CC" w:rsidRPr="005D07DA" w:rsidRDefault="00CE13CC" w:rsidP="00CA0F15">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Итого</w:t>
            </w:r>
          </w:p>
        </w:tc>
        <w:tc>
          <w:tcPr>
            <w:tcW w:w="878" w:type="dxa"/>
            <w:tcBorders>
              <w:top w:val="nil"/>
              <w:left w:val="nil"/>
              <w:bottom w:val="single" w:sz="4" w:space="0" w:color="auto"/>
              <w:right w:val="single" w:sz="4" w:space="0" w:color="auto"/>
            </w:tcBorders>
            <w:shd w:val="clear" w:color="auto" w:fill="auto"/>
            <w:vAlign w:val="center"/>
            <w:hideMark/>
          </w:tcPr>
          <w:p w14:paraId="3873EE62" w14:textId="77777777" w:rsidR="00CE13CC" w:rsidRPr="005D07DA" w:rsidRDefault="00CE13CC" w:rsidP="00CA0F15">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6 091,4 </w:t>
            </w:r>
          </w:p>
        </w:tc>
        <w:tc>
          <w:tcPr>
            <w:tcW w:w="878" w:type="dxa"/>
            <w:tcBorders>
              <w:top w:val="nil"/>
              <w:left w:val="nil"/>
              <w:bottom w:val="single" w:sz="4" w:space="0" w:color="auto"/>
              <w:right w:val="single" w:sz="4" w:space="0" w:color="auto"/>
            </w:tcBorders>
            <w:shd w:val="clear" w:color="auto" w:fill="auto"/>
            <w:vAlign w:val="center"/>
            <w:hideMark/>
          </w:tcPr>
          <w:p w14:paraId="528CFAF2" w14:textId="77777777" w:rsidR="00CE13CC" w:rsidRPr="005D07DA" w:rsidRDefault="00CE13CC" w:rsidP="00CA0F15">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2 132,2 </w:t>
            </w:r>
          </w:p>
        </w:tc>
        <w:tc>
          <w:tcPr>
            <w:tcW w:w="991" w:type="dxa"/>
            <w:tcBorders>
              <w:top w:val="nil"/>
              <w:left w:val="nil"/>
              <w:bottom w:val="single" w:sz="4" w:space="0" w:color="auto"/>
              <w:right w:val="single" w:sz="4" w:space="0" w:color="auto"/>
            </w:tcBorders>
            <w:shd w:val="clear" w:color="auto" w:fill="auto"/>
            <w:vAlign w:val="center"/>
            <w:hideMark/>
          </w:tcPr>
          <w:p w14:paraId="0583EB7C" w14:textId="77777777" w:rsidR="00CE13CC" w:rsidRPr="005D07DA" w:rsidRDefault="00CE13CC" w:rsidP="00CA0F15">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-3 959,2 </w:t>
            </w:r>
          </w:p>
        </w:tc>
        <w:tc>
          <w:tcPr>
            <w:tcW w:w="816" w:type="dxa"/>
            <w:tcBorders>
              <w:top w:val="nil"/>
              <w:left w:val="nil"/>
              <w:bottom w:val="single" w:sz="4" w:space="0" w:color="auto"/>
              <w:right w:val="double" w:sz="6" w:space="0" w:color="auto"/>
            </w:tcBorders>
            <w:shd w:val="clear" w:color="auto" w:fill="auto"/>
            <w:vAlign w:val="center"/>
            <w:hideMark/>
          </w:tcPr>
          <w:p w14:paraId="30EDB828" w14:textId="77777777" w:rsidR="00CE13CC" w:rsidRPr="005D07DA" w:rsidRDefault="00CE13CC" w:rsidP="00CA0F15">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-65,0 </w:t>
            </w:r>
          </w:p>
        </w:tc>
      </w:tr>
      <w:tr w:rsidR="005D07DA" w:rsidRPr="005D07DA" w14:paraId="0B51DABC" w14:textId="77777777" w:rsidTr="00CA0F15">
        <w:trPr>
          <w:trHeight w:val="70"/>
        </w:trPr>
        <w:tc>
          <w:tcPr>
            <w:tcW w:w="6019" w:type="dxa"/>
            <w:tcBorders>
              <w:top w:val="nil"/>
              <w:left w:val="double" w:sz="6" w:space="0" w:color="auto"/>
              <w:bottom w:val="single" w:sz="4" w:space="0" w:color="auto"/>
              <w:right w:val="single" w:sz="4" w:space="0" w:color="auto"/>
            </w:tcBorders>
            <w:shd w:val="clear" w:color="auto" w:fill="auto"/>
            <w:vAlign w:val="center"/>
            <w:hideMark/>
          </w:tcPr>
          <w:p w14:paraId="7124D6CF" w14:textId="77777777" w:rsidR="00CE13CC" w:rsidRPr="005D07DA" w:rsidRDefault="00CE13CC" w:rsidP="00CA0F15">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за исключением субсидий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vAlign w:val="center"/>
            <w:hideMark/>
          </w:tcPr>
          <w:p w14:paraId="2D51BE3C"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3 839,3 </w:t>
            </w:r>
          </w:p>
        </w:tc>
        <w:tc>
          <w:tcPr>
            <w:tcW w:w="878" w:type="dxa"/>
            <w:tcBorders>
              <w:top w:val="nil"/>
              <w:left w:val="nil"/>
              <w:bottom w:val="single" w:sz="4" w:space="0" w:color="auto"/>
              <w:right w:val="single" w:sz="4" w:space="0" w:color="auto"/>
            </w:tcBorders>
            <w:shd w:val="clear" w:color="auto" w:fill="auto"/>
            <w:vAlign w:val="center"/>
            <w:hideMark/>
          </w:tcPr>
          <w:p w14:paraId="33FBC12A"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694,1 </w:t>
            </w:r>
          </w:p>
        </w:tc>
        <w:tc>
          <w:tcPr>
            <w:tcW w:w="991" w:type="dxa"/>
            <w:tcBorders>
              <w:top w:val="nil"/>
              <w:left w:val="nil"/>
              <w:bottom w:val="single" w:sz="4" w:space="0" w:color="auto"/>
              <w:right w:val="single" w:sz="4" w:space="0" w:color="auto"/>
            </w:tcBorders>
            <w:shd w:val="clear" w:color="auto" w:fill="auto"/>
            <w:vAlign w:val="center"/>
            <w:hideMark/>
          </w:tcPr>
          <w:p w14:paraId="5C2E3907"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-3 145,2 </w:t>
            </w:r>
          </w:p>
        </w:tc>
        <w:tc>
          <w:tcPr>
            <w:tcW w:w="816" w:type="dxa"/>
            <w:tcBorders>
              <w:top w:val="nil"/>
              <w:left w:val="nil"/>
              <w:bottom w:val="single" w:sz="4" w:space="0" w:color="auto"/>
              <w:right w:val="double" w:sz="6" w:space="0" w:color="auto"/>
            </w:tcBorders>
            <w:shd w:val="clear" w:color="auto" w:fill="auto"/>
            <w:vAlign w:val="center"/>
            <w:hideMark/>
          </w:tcPr>
          <w:p w14:paraId="744EBA66"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-81,9 </w:t>
            </w:r>
          </w:p>
        </w:tc>
      </w:tr>
      <w:tr w:rsidR="005D07DA" w:rsidRPr="005D07DA" w14:paraId="6CAFD09B" w14:textId="77777777" w:rsidTr="00CA0F15">
        <w:trPr>
          <w:trHeight w:val="70"/>
        </w:trPr>
        <w:tc>
          <w:tcPr>
            <w:tcW w:w="6019" w:type="dxa"/>
            <w:tcBorders>
              <w:top w:val="nil"/>
              <w:left w:val="double" w:sz="6" w:space="0" w:color="auto"/>
              <w:bottom w:val="single" w:sz="4" w:space="0" w:color="auto"/>
              <w:right w:val="single" w:sz="4" w:space="0" w:color="auto"/>
            </w:tcBorders>
            <w:shd w:val="clear" w:color="auto" w:fill="auto"/>
            <w:vAlign w:val="center"/>
            <w:hideMark/>
          </w:tcPr>
          <w:p w14:paraId="5E41258D" w14:textId="77777777" w:rsidR="00CE13CC" w:rsidRPr="005D07DA" w:rsidRDefault="00CE13CC" w:rsidP="00CA0F15">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vAlign w:val="center"/>
            <w:hideMark/>
          </w:tcPr>
          <w:p w14:paraId="044A8877"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2 175,8 </w:t>
            </w:r>
          </w:p>
        </w:tc>
        <w:tc>
          <w:tcPr>
            <w:tcW w:w="878" w:type="dxa"/>
            <w:tcBorders>
              <w:top w:val="nil"/>
              <w:left w:val="nil"/>
              <w:bottom w:val="single" w:sz="4" w:space="0" w:color="auto"/>
              <w:right w:val="single" w:sz="4" w:space="0" w:color="auto"/>
            </w:tcBorders>
            <w:shd w:val="clear" w:color="auto" w:fill="auto"/>
            <w:vAlign w:val="center"/>
            <w:hideMark/>
          </w:tcPr>
          <w:p w14:paraId="3A61E278"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1 124,7 </w:t>
            </w:r>
          </w:p>
        </w:tc>
        <w:tc>
          <w:tcPr>
            <w:tcW w:w="991" w:type="dxa"/>
            <w:tcBorders>
              <w:top w:val="nil"/>
              <w:left w:val="nil"/>
              <w:bottom w:val="single" w:sz="4" w:space="0" w:color="auto"/>
              <w:right w:val="single" w:sz="4" w:space="0" w:color="auto"/>
            </w:tcBorders>
            <w:shd w:val="clear" w:color="auto" w:fill="auto"/>
            <w:vAlign w:val="center"/>
            <w:hideMark/>
          </w:tcPr>
          <w:p w14:paraId="5839F9FF"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-1 051,1 </w:t>
            </w:r>
          </w:p>
        </w:tc>
        <w:tc>
          <w:tcPr>
            <w:tcW w:w="816" w:type="dxa"/>
            <w:tcBorders>
              <w:top w:val="nil"/>
              <w:left w:val="nil"/>
              <w:bottom w:val="single" w:sz="4" w:space="0" w:color="auto"/>
              <w:right w:val="double" w:sz="6" w:space="0" w:color="auto"/>
            </w:tcBorders>
            <w:shd w:val="clear" w:color="auto" w:fill="auto"/>
            <w:vAlign w:val="center"/>
            <w:hideMark/>
          </w:tcPr>
          <w:p w14:paraId="433894C3"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-48,3 </w:t>
            </w:r>
          </w:p>
        </w:tc>
      </w:tr>
      <w:tr w:rsidR="00CE13CC" w:rsidRPr="005D07DA" w14:paraId="6CE26A3E" w14:textId="77777777" w:rsidTr="00CA0F15">
        <w:trPr>
          <w:trHeight w:val="70"/>
        </w:trPr>
        <w:tc>
          <w:tcPr>
            <w:tcW w:w="6019" w:type="dxa"/>
            <w:tcBorders>
              <w:top w:val="nil"/>
              <w:left w:val="double" w:sz="6" w:space="0" w:color="auto"/>
              <w:bottom w:val="double" w:sz="6" w:space="0" w:color="auto"/>
              <w:right w:val="single" w:sz="4" w:space="0" w:color="auto"/>
            </w:tcBorders>
            <w:shd w:val="clear" w:color="auto" w:fill="auto"/>
            <w:vAlign w:val="center"/>
            <w:hideMark/>
          </w:tcPr>
          <w:p w14:paraId="2FE2CD5C" w14:textId="77777777" w:rsidR="00CE13CC" w:rsidRPr="005D07DA" w:rsidRDefault="00CE13CC" w:rsidP="00CA0F15">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консолидированные субсидии</w:t>
            </w:r>
          </w:p>
        </w:tc>
        <w:tc>
          <w:tcPr>
            <w:tcW w:w="878" w:type="dxa"/>
            <w:tcBorders>
              <w:top w:val="nil"/>
              <w:left w:val="nil"/>
              <w:bottom w:val="double" w:sz="6" w:space="0" w:color="auto"/>
              <w:right w:val="single" w:sz="4" w:space="0" w:color="auto"/>
            </w:tcBorders>
            <w:shd w:val="clear" w:color="auto" w:fill="auto"/>
            <w:vAlign w:val="center"/>
            <w:hideMark/>
          </w:tcPr>
          <w:p w14:paraId="2AED106D"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76,3 </w:t>
            </w:r>
          </w:p>
        </w:tc>
        <w:tc>
          <w:tcPr>
            <w:tcW w:w="878" w:type="dxa"/>
            <w:tcBorders>
              <w:top w:val="nil"/>
              <w:left w:val="nil"/>
              <w:bottom w:val="double" w:sz="6" w:space="0" w:color="auto"/>
              <w:right w:val="single" w:sz="4" w:space="0" w:color="auto"/>
            </w:tcBorders>
            <w:shd w:val="clear" w:color="auto" w:fill="auto"/>
            <w:vAlign w:val="center"/>
            <w:hideMark/>
          </w:tcPr>
          <w:p w14:paraId="639BDC71"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313,4 </w:t>
            </w:r>
          </w:p>
        </w:tc>
        <w:tc>
          <w:tcPr>
            <w:tcW w:w="991" w:type="dxa"/>
            <w:tcBorders>
              <w:top w:val="nil"/>
              <w:left w:val="nil"/>
              <w:bottom w:val="double" w:sz="6" w:space="0" w:color="auto"/>
              <w:right w:val="single" w:sz="4" w:space="0" w:color="auto"/>
            </w:tcBorders>
            <w:shd w:val="clear" w:color="auto" w:fill="auto"/>
            <w:vAlign w:val="center"/>
            <w:hideMark/>
          </w:tcPr>
          <w:p w14:paraId="6D64D9C1" w14:textId="77777777" w:rsidR="00CE13CC" w:rsidRPr="005D07DA" w:rsidRDefault="00CE13CC" w:rsidP="00CA0F1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237,1 </w:t>
            </w:r>
          </w:p>
        </w:tc>
        <w:tc>
          <w:tcPr>
            <w:tcW w:w="816" w:type="dxa"/>
            <w:tcBorders>
              <w:top w:val="nil"/>
              <w:left w:val="nil"/>
              <w:bottom w:val="double" w:sz="6" w:space="0" w:color="auto"/>
              <w:right w:val="double" w:sz="6" w:space="0" w:color="auto"/>
            </w:tcBorders>
            <w:shd w:val="clear" w:color="auto" w:fill="auto"/>
            <w:vAlign w:val="center"/>
            <w:hideMark/>
          </w:tcPr>
          <w:p w14:paraId="5102A0DF" w14:textId="77777777" w:rsidR="00CE13CC" w:rsidRPr="005D07DA" w:rsidRDefault="00CE13CC" w:rsidP="00CA0F15">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 4,1 раза</w:t>
            </w:r>
          </w:p>
        </w:tc>
      </w:tr>
    </w:tbl>
    <w:p w14:paraId="4512C78E" w14:textId="77777777" w:rsidR="00CE13CC" w:rsidRPr="005D07DA" w:rsidRDefault="00CE13CC" w:rsidP="00CC562B">
      <w:pPr>
        <w:spacing w:after="0" w:line="240" w:lineRule="auto"/>
        <w:ind w:firstLine="709"/>
        <w:jc w:val="both"/>
        <w:rPr>
          <w:rFonts w:ascii="Times New Roman" w:hAnsi="Times New Roman"/>
          <w:color w:val="000000" w:themeColor="text1"/>
          <w:sz w:val="28"/>
          <w:szCs w:val="28"/>
        </w:rPr>
      </w:pPr>
    </w:p>
    <w:p w14:paraId="7C7E7650" w14:textId="77777777" w:rsidR="00CE13CC" w:rsidRPr="005D07DA" w:rsidRDefault="00CE13CC" w:rsidP="00CC562B">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Основное снижение сумм субсидий обусловлено тем, что в 2023 году в рамках реализации мероприятий государственной программы Архангельской области «Управление государственными финансами и государственным долгом Архангельской области» местным бюджетам на 01.07.2023 предоставлена субсидия на софинансирование вопросов местного значения в размере 3 067,1 млн.руб., которая в бюджете на 2024 год не предусмотрена, а взамен её предоставляется дотация на поддержку мер по обеспечению сбалансированности местных бюджетов (3 179,2 млн.руб., см. выше).</w:t>
      </w:r>
    </w:p>
    <w:p w14:paraId="1A8DD233" w14:textId="5FD1C544" w:rsidR="00CE13CC" w:rsidRPr="005D07DA" w:rsidRDefault="00CC562B" w:rsidP="00CC562B">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w:t>
      </w:r>
      <w:r w:rsidR="00CE13CC" w:rsidRPr="005D07DA">
        <w:rPr>
          <w:rFonts w:ascii="Times New Roman" w:hAnsi="Times New Roman"/>
          <w:color w:val="000000" w:themeColor="text1"/>
          <w:sz w:val="28"/>
          <w:szCs w:val="28"/>
        </w:rPr>
        <w:t>убсидии на софинансирование капитальных вложений местным бюджетам за отчетный период перечислены в размере 1 124,7 млн.руб. или 31,2 % к плану года и на 48,3 % (-1 051,1 млн.руб.) меньше, чем составили аналогичные расходы за 6 месяцев 2023 года, из них расходы на обеспечение мероприятий по переселению граждан из аварийного жилищного фонда снизились на 465,9 млн.руб. или на 80,3 % (на 01.07.2023 – 580,0 млн.руб., на 01.07.2024 – 114,1 млн.руб.).</w:t>
      </w:r>
    </w:p>
    <w:p w14:paraId="4DC5C12C" w14:textId="77777777" w:rsidR="00CE13CC" w:rsidRPr="005D07DA" w:rsidRDefault="00CE13CC" w:rsidP="000F5B36">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Консолидированные субсидии на 01.07.2024 перечислены в размере 313,4 млн.руб. (49,3 % к плану года), что в 4,1 раза (+237,1 млн.руб.) больше, чем на 01.07.2023.</w:t>
      </w:r>
    </w:p>
    <w:p w14:paraId="36909C3D" w14:textId="77777777" w:rsidR="00CE13CC" w:rsidRPr="005D07DA" w:rsidRDefault="00CE13CC" w:rsidP="000F5B36">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Субсидии, за исключением субсидий на софинансирование капитальных вложений в объекты муниципальной собственности за отчетный период перечислены в размере 694,1 млн.руб. или 33,8 % к плану года, что на 81,9 % </w:t>
      </w:r>
      <w:r w:rsidRPr="005D07DA">
        <w:rPr>
          <w:rFonts w:ascii="Times New Roman" w:hAnsi="Times New Roman"/>
          <w:color w:val="000000" w:themeColor="text1"/>
          <w:sz w:val="28"/>
          <w:szCs w:val="28"/>
        </w:rPr>
        <w:br/>
        <w:t>(-3 145,2 млн.руб.) меньше аналогичных расходов из областного бюджета за I полугодие 2023 года.</w:t>
      </w:r>
    </w:p>
    <w:p w14:paraId="64C68F2C" w14:textId="77777777" w:rsidR="00CE13CC" w:rsidRPr="005D07DA" w:rsidRDefault="00CE13CC" w:rsidP="00AB1379">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Как правило, перечисление субсидий и иных межбюджетных трансфертов в местные бюджеты осуществляется в пределах сумм, необходимых для оплаты денежных обязательств получателей указанных межбюджетных трансфертов.</w:t>
      </w:r>
    </w:p>
    <w:p w14:paraId="306F81F9" w14:textId="77777777" w:rsidR="00CE13CC" w:rsidRPr="005D07DA" w:rsidRDefault="00CE13CC" w:rsidP="00AB1379">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Иные межбюджетные трансферты бюджетам муниципальных образований за отчетный период перечислены в общей сумме 1 912,7 млн.руб., что составило 27,6 % к плану года.</w:t>
      </w:r>
    </w:p>
    <w:p w14:paraId="40D9F204" w14:textId="52A4DBC4" w:rsidR="00CE13CC" w:rsidRPr="005D07DA" w:rsidRDefault="00CE13CC" w:rsidP="00AB1379">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В разрезе государственных программ Архангельской области, непрограммных расходов областного бюджета и направлений использования</w:t>
      </w:r>
      <w:r w:rsidR="00AB1379" w:rsidRPr="005D07DA">
        <w:rPr>
          <w:rFonts w:ascii="Times New Roman" w:hAnsi="Times New Roman"/>
          <w:color w:val="000000" w:themeColor="text1"/>
          <w:sz w:val="28"/>
          <w:szCs w:val="28"/>
        </w:rPr>
        <w:t>,</w:t>
      </w:r>
      <w:r w:rsidRPr="005D07DA">
        <w:rPr>
          <w:rFonts w:ascii="Times New Roman" w:hAnsi="Times New Roman"/>
          <w:color w:val="000000" w:themeColor="text1"/>
          <w:sz w:val="28"/>
          <w:szCs w:val="28"/>
        </w:rPr>
        <w:t xml:space="preserve"> отдельны</w:t>
      </w:r>
      <w:r w:rsidR="00AB1379" w:rsidRPr="005D07DA">
        <w:rPr>
          <w:rFonts w:ascii="Times New Roman" w:hAnsi="Times New Roman"/>
          <w:color w:val="000000" w:themeColor="text1"/>
          <w:sz w:val="28"/>
          <w:szCs w:val="28"/>
        </w:rPr>
        <w:t>е</w:t>
      </w:r>
      <w:r w:rsidRPr="005D07DA">
        <w:rPr>
          <w:rFonts w:ascii="Times New Roman" w:hAnsi="Times New Roman"/>
          <w:color w:val="000000" w:themeColor="text1"/>
          <w:sz w:val="28"/>
          <w:szCs w:val="28"/>
        </w:rPr>
        <w:t xml:space="preserve"> вид</w:t>
      </w:r>
      <w:r w:rsidR="00AB1379" w:rsidRPr="005D07DA">
        <w:rPr>
          <w:rFonts w:ascii="Times New Roman" w:hAnsi="Times New Roman"/>
          <w:color w:val="000000" w:themeColor="text1"/>
          <w:sz w:val="28"/>
          <w:szCs w:val="28"/>
        </w:rPr>
        <w:t>ы</w:t>
      </w:r>
      <w:r w:rsidRPr="005D07DA">
        <w:rPr>
          <w:rFonts w:ascii="Times New Roman" w:hAnsi="Times New Roman"/>
          <w:color w:val="000000" w:themeColor="text1"/>
          <w:sz w:val="28"/>
          <w:szCs w:val="28"/>
        </w:rPr>
        <w:t xml:space="preserve"> иных межбюджетных трансфертов, перечисленные в местные бюджеты средства за 6 месяцев 2023 и 2024 годов, представлены в таблице </w:t>
      </w:r>
      <w:r w:rsidR="00997DCF" w:rsidRPr="005D07DA">
        <w:rPr>
          <w:rFonts w:ascii="Times New Roman" w:hAnsi="Times New Roman"/>
          <w:color w:val="000000" w:themeColor="text1"/>
          <w:sz w:val="28"/>
          <w:szCs w:val="28"/>
        </w:rPr>
        <w:t>53</w:t>
      </w:r>
      <w:r w:rsidRPr="005D07DA">
        <w:rPr>
          <w:rFonts w:ascii="Times New Roman" w:hAnsi="Times New Roman"/>
          <w:color w:val="000000" w:themeColor="text1"/>
          <w:sz w:val="28"/>
          <w:szCs w:val="28"/>
        </w:rPr>
        <w:t>.</w:t>
      </w:r>
    </w:p>
    <w:p w14:paraId="04266504" w14:textId="77777777" w:rsidR="00CE13CC" w:rsidRPr="005D07DA" w:rsidRDefault="00CE13CC" w:rsidP="00F4666B">
      <w:pPr>
        <w:pStyle w:val="aff0"/>
        <w:spacing w:after="0" w:line="240" w:lineRule="auto"/>
        <w:rPr>
          <w:rFonts w:ascii="Times New Roman" w:hAnsi="Times New Roman"/>
          <w:b w:val="0"/>
          <w:color w:val="000000" w:themeColor="text1"/>
          <w:sz w:val="24"/>
          <w:szCs w:val="24"/>
        </w:rPr>
      </w:pPr>
    </w:p>
    <w:p w14:paraId="4FFDEA99" w14:textId="2F9A0CE2" w:rsidR="00CE13CC" w:rsidRPr="005D07DA" w:rsidRDefault="00CE13CC" w:rsidP="00F4666B">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997DCF" w:rsidRPr="005D07DA">
        <w:rPr>
          <w:rFonts w:ascii="Times New Roman" w:hAnsi="Times New Roman"/>
          <w:b w:val="0"/>
          <w:noProof/>
          <w:color w:val="000000" w:themeColor="text1"/>
          <w:sz w:val="24"/>
          <w:szCs w:val="24"/>
        </w:rPr>
        <w:t>53</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Иные межбюджетные трансферты бюджетам муниципальных образований из областного бюджета за 6 месяцев 202</w:t>
      </w:r>
      <w:r w:rsidR="00D82986" w:rsidRPr="005D07DA">
        <w:rPr>
          <w:rFonts w:ascii="Times New Roman" w:hAnsi="Times New Roman"/>
          <w:b w:val="0"/>
          <w:color w:val="000000" w:themeColor="text1"/>
          <w:sz w:val="24"/>
          <w:szCs w:val="24"/>
        </w:rPr>
        <w:t>3</w:t>
      </w:r>
      <w:r w:rsidRPr="005D07DA">
        <w:rPr>
          <w:rFonts w:ascii="Times New Roman" w:hAnsi="Times New Roman"/>
          <w:b w:val="0"/>
          <w:color w:val="000000" w:themeColor="text1"/>
          <w:sz w:val="24"/>
          <w:szCs w:val="24"/>
        </w:rPr>
        <w:t xml:space="preserve"> и 202</w:t>
      </w:r>
      <w:r w:rsidR="00D82986" w:rsidRPr="005D07DA">
        <w:rPr>
          <w:rFonts w:ascii="Times New Roman" w:hAnsi="Times New Roman"/>
          <w:b w:val="0"/>
          <w:color w:val="000000" w:themeColor="text1"/>
          <w:sz w:val="24"/>
          <w:szCs w:val="24"/>
        </w:rPr>
        <w:t>4</w:t>
      </w:r>
      <w:r w:rsidRPr="005D07DA">
        <w:rPr>
          <w:rFonts w:ascii="Times New Roman" w:hAnsi="Times New Roman"/>
          <w:b w:val="0"/>
          <w:color w:val="000000" w:themeColor="text1"/>
          <w:sz w:val="24"/>
          <w:szCs w:val="24"/>
        </w:rPr>
        <w:t xml:space="preserve"> годов, млн.руб.</w:t>
      </w:r>
    </w:p>
    <w:tbl>
      <w:tblPr>
        <w:tblW w:w="9923" w:type="dxa"/>
        <w:tblInd w:w="-157"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6238"/>
        <w:gridCol w:w="850"/>
        <w:gridCol w:w="851"/>
        <w:gridCol w:w="1134"/>
        <w:gridCol w:w="850"/>
      </w:tblGrid>
      <w:tr w:rsidR="005D07DA" w:rsidRPr="005D07DA" w14:paraId="00AF648F" w14:textId="77777777" w:rsidTr="007D6324">
        <w:trPr>
          <w:trHeight w:val="89"/>
          <w:tblHeader/>
        </w:trPr>
        <w:tc>
          <w:tcPr>
            <w:tcW w:w="6238" w:type="dxa"/>
            <w:vMerge w:val="restart"/>
            <w:shd w:val="clear" w:color="auto" w:fill="auto"/>
            <w:vAlign w:val="center"/>
            <w:hideMark/>
          </w:tcPr>
          <w:p w14:paraId="5B1DC67F" w14:textId="77777777" w:rsidR="00CE13CC" w:rsidRPr="005D07DA" w:rsidRDefault="00CE13CC" w:rsidP="008449A3">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Наименование программы / непрограммных расходов</w:t>
            </w:r>
          </w:p>
        </w:tc>
        <w:tc>
          <w:tcPr>
            <w:tcW w:w="850" w:type="dxa"/>
            <w:vMerge w:val="restart"/>
            <w:shd w:val="clear" w:color="auto" w:fill="auto"/>
            <w:vAlign w:val="center"/>
            <w:hideMark/>
          </w:tcPr>
          <w:p w14:paraId="2054EAF4" w14:textId="77777777" w:rsidR="00CE13CC" w:rsidRPr="005D07DA" w:rsidRDefault="00CE13CC" w:rsidP="008449A3">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6 мес. 2023 г.</w:t>
            </w:r>
          </w:p>
        </w:tc>
        <w:tc>
          <w:tcPr>
            <w:tcW w:w="851" w:type="dxa"/>
            <w:vMerge w:val="restart"/>
            <w:shd w:val="clear" w:color="auto" w:fill="auto"/>
            <w:vAlign w:val="center"/>
            <w:hideMark/>
          </w:tcPr>
          <w:p w14:paraId="74C64CEF" w14:textId="77777777" w:rsidR="00CE13CC" w:rsidRPr="005D07DA" w:rsidRDefault="00CE13CC" w:rsidP="008449A3">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6 мес. 2024 г.</w:t>
            </w:r>
          </w:p>
        </w:tc>
        <w:tc>
          <w:tcPr>
            <w:tcW w:w="1984" w:type="dxa"/>
            <w:gridSpan w:val="2"/>
            <w:shd w:val="clear" w:color="auto" w:fill="auto"/>
            <w:vAlign w:val="center"/>
            <w:hideMark/>
          </w:tcPr>
          <w:p w14:paraId="768252CC" w14:textId="77777777" w:rsidR="00CE13CC" w:rsidRPr="005D07DA" w:rsidRDefault="00CE13CC" w:rsidP="008449A3">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Изменение (+,-)</w:t>
            </w:r>
          </w:p>
        </w:tc>
      </w:tr>
      <w:tr w:rsidR="005D07DA" w:rsidRPr="005D07DA" w14:paraId="1170CEFB" w14:textId="77777777" w:rsidTr="007D6324">
        <w:trPr>
          <w:trHeight w:val="142"/>
          <w:tblHeader/>
        </w:trPr>
        <w:tc>
          <w:tcPr>
            <w:tcW w:w="6238" w:type="dxa"/>
            <w:vMerge/>
            <w:vAlign w:val="center"/>
            <w:hideMark/>
          </w:tcPr>
          <w:p w14:paraId="63B16C95" w14:textId="77777777" w:rsidR="00CE13CC" w:rsidRPr="005D07DA" w:rsidRDefault="00CE13CC" w:rsidP="008449A3">
            <w:pPr>
              <w:spacing w:after="0" w:line="240" w:lineRule="auto"/>
              <w:rPr>
                <w:rFonts w:ascii="Times New Roman" w:eastAsia="Times New Roman" w:hAnsi="Times New Roman"/>
                <w:bCs/>
                <w:color w:val="000000" w:themeColor="text1"/>
                <w:sz w:val="20"/>
                <w:szCs w:val="20"/>
                <w:lang w:eastAsia="ru-RU"/>
              </w:rPr>
            </w:pPr>
          </w:p>
        </w:tc>
        <w:tc>
          <w:tcPr>
            <w:tcW w:w="850" w:type="dxa"/>
            <w:vMerge/>
            <w:vAlign w:val="center"/>
            <w:hideMark/>
          </w:tcPr>
          <w:p w14:paraId="289F7788" w14:textId="77777777" w:rsidR="00CE13CC" w:rsidRPr="005D07DA" w:rsidRDefault="00CE13CC" w:rsidP="008449A3">
            <w:pPr>
              <w:spacing w:after="0" w:line="240" w:lineRule="auto"/>
              <w:rPr>
                <w:rFonts w:ascii="Times New Roman" w:eastAsia="Times New Roman" w:hAnsi="Times New Roman"/>
                <w:bCs/>
                <w:color w:val="000000" w:themeColor="text1"/>
                <w:sz w:val="20"/>
                <w:szCs w:val="20"/>
                <w:lang w:eastAsia="ru-RU"/>
              </w:rPr>
            </w:pPr>
          </w:p>
        </w:tc>
        <w:tc>
          <w:tcPr>
            <w:tcW w:w="851" w:type="dxa"/>
            <w:vMerge/>
            <w:vAlign w:val="center"/>
            <w:hideMark/>
          </w:tcPr>
          <w:p w14:paraId="08B974D3" w14:textId="77777777" w:rsidR="00CE13CC" w:rsidRPr="005D07DA" w:rsidRDefault="00CE13CC" w:rsidP="008449A3">
            <w:pPr>
              <w:spacing w:after="0" w:line="240" w:lineRule="auto"/>
              <w:rPr>
                <w:rFonts w:ascii="Times New Roman" w:eastAsia="Times New Roman" w:hAnsi="Times New Roman"/>
                <w:bCs/>
                <w:color w:val="000000" w:themeColor="text1"/>
                <w:sz w:val="20"/>
                <w:szCs w:val="20"/>
                <w:lang w:eastAsia="ru-RU"/>
              </w:rPr>
            </w:pPr>
          </w:p>
        </w:tc>
        <w:tc>
          <w:tcPr>
            <w:tcW w:w="1134" w:type="dxa"/>
            <w:shd w:val="clear" w:color="auto" w:fill="auto"/>
            <w:vAlign w:val="center"/>
            <w:hideMark/>
          </w:tcPr>
          <w:p w14:paraId="4DC38304" w14:textId="3B93DE2B" w:rsidR="00CE13CC" w:rsidRPr="005D07DA" w:rsidRDefault="00CE13CC" w:rsidP="008449A3">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млн.руб.</w:t>
            </w:r>
          </w:p>
        </w:tc>
        <w:tc>
          <w:tcPr>
            <w:tcW w:w="850" w:type="dxa"/>
            <w:shd w:val="clear" w:color="auto" w:fill="auto"/>
            <w:vAlign w:val="center"/>
            <w:hideMark/>
          </w:tcPr>
          <w:p w14:paraId="60860B6A" w14:textId="6042648F" w:rsidR="00CE13CC" w:rsidRPr="005D07DA" w:rsidRDefault="00CE13CC" w:rsidP="008449A3">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w:t>
            </w:r>
          </w:p>
        </w:tc>
      </w:tr>
      <w:tr w:rsidR="005D07DA" w:rsidRPr="005D07DA" w14:paraId="30874C68" w14:textId="77777777" w:rsidTr="008449A3">
        <w:trPr>
          <w:trHeight w:val="103"/>
        </w:trPr>
        <w:tc>
          <w:tcPr>
            <w:tcW w:w="6238" w:type="dxa"/>
            <w:shd w:val="clear" w:color="000000" w:fill="FFFFCC"/>
            <w:vAlign w:val="center"/>
            <w:hideMark/>
          </w:tcPr>
          <w:p w14:paraId="2FC1351F" w14:textId="77777777" w:rsidR="00CE13CC" w:rsidRPr="005D07DA" w:rsidRDefault="00CE13CC" w:rsidP="008449A3">
            <w:pPr>
              <w:spacing w:after="0" w:line="240" w:lineRule="auto"/>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"Развитие образования и науки Архангельской области", из нее:</w:t>
            </w:r>
          </w:p>
        </w:tc>
        <w:tc>
          <w:tcPr>
            <w:tcW w:w="850" w:type="dxa"/>
            <w:shd w:val="clear" w:color="000000" w:fill="FFFFCC"/>
            <w:vAlign w:val="center"/>
            <w:hideMark/>
          </w:tcPr>
          <w:p w14:paraId="221FBA1C" w14:textId="77777777" w:rsidR="00CE13CC" w:rsidRPr="005D07DA" w:rsidRDefault="00CE13CC" w:rsidP="008449A3">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683,4 </w:t>
            </w:r>
          </w:p>
        </w:tc>
        <w:tc>
          <w:tcPr>
            <w:tcW w:w="851" w:type="dxa"/>
            <w:shd w:val="clear" w:color="000000" w:fill="FFFFCC"/>
            <w:vAlign w:val="center"/>
            <w:hideMark/>
          </w:tcPr>
          <w:p w14:paraId="36338177" w14:textId="77777777" w:rsidR="00CE13CC" w:rsidRPr="005D07DA" w:rsidRDefault="00CE13CC" w:rsidP="008449A3">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430,6 </w:t>
            </w:r>
          </w:p>
        </w:tc>
        <w:tc>
          <w:tcPr>
            <w:tcW w:w="1134" w:type="dxa"/>
            <w:shd w:val="clear" w:color="000000" w:fill="FFFFCC"/>
            <w:vAlign w:val="center"/>
            <w:hideMark/>
          </w:tcPr>
          <w:p w14:paraId="70FA7C08" w14:textId="77777777" w:rsidR="00CE13CC" w:rsidRPr="005D07DA" w:rsidRDefault="00CE13CC" w:rsidP="008449A3">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-252,8 </w:t>
            </w:r>
          </w:p>
        </w:tc>
        <w:tc>
          <w:tcPr>
            <w:tcW w:w="850" w:type="dxa"/>
            <w:shd w:val="clear" w:color="000000" w:fill="FFFFCC"/>
            <w:vAlign w:val="center"/>
            <w:hideMark/>
          </w:tcPr>
          <w:p w14:paraId="54753BE3" w14:textId="77777777" w:rsidR="00CE13CC" w:rsidRPr="005D07DA" w:rsidRDefault="00CE13CC" w:rsidP="008449A3">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-37,0 </w:t>
            </w:r>
          </w:p>
        </w:tc>
      </w:tr>
      <w:tr w:rsidR="005D07DA" w:rsidRPr="005D07DA" w14:paraId="6465F302" w14:textId="77777777" w:rsidTr="008449A3">
        <w:trPr>
          <w:trHeight w:val="292"/>
        </w:trPr>
        <w:tc>
          <w:tcPr>
            <w:tcW w:w="6238" w:type="dxa"/>
            <w:shd w:val="clear" w:color="auto" w:fill="auto"/>
            <w:vAlign w:val="center"/>
            <w:hideMark/>
          </w:tcPr>
          <w:p w14:paraId="518AFC8F" w14:textId="77777777" w:rsidR="00CE13CC" w:rsidRPr="005D07DA" w:rsidRDefault="00CE13CC" w:rsidP="008449A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Оснащение объектов строительства сферы образования согласно проектной документации</w:t>
            </w:r>
          </w:p>
        </w:tc>
        <w:tc>
          <w:tcPr>
            <w:tcW w:w="850" w:type="dxa"/>
            <w:shd w:val="clear" w:color="auto" w:fill="auto"/>
            <w:vAlign w:val="center"/>
            <w:hideMark/>
          </w:tcPr>
          <w:p w14:paraId="5C07DE6D"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79,8 </w:t>
            </w:r>
          </w:p>
        </w:tc>
        <w:tc>
          <w:tcPr>
            <w:tcW w:w="851" w:type="dxa"/>
            <w:shd w:val="clear" w:color="auto" w:fill="auto"/>
            <w:vAlign w:val="center"/>
            <w:hideMark/>
          </w:tcPr>
          <w:p w14:paraId="34ECEBB1"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0,0</w:t>
            </w:r>
          </w:p>
        </w:tc>
        <w:tc>
          <w:tcPr>
            <w:tcW w:w="1134" w:type="dxa"/>
            <w:shd w:val="clear" w:color="auto" w:fill="auto"/>
            <w:vAlign w:val="center"/>
            <w:hideMark/>
          </w:tcPr>
          <w:p w14:paraId="001AB4F4"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-79,8 </w:t>
            </w:r>
          </w:p>
        </w:tc>
        <w:tc>
          <w:tcPr>
            <w:tcW w:w="850" w:type="dxa"/>
            <w:shd w:val="clear" w:color="auto" w:fill="auto"/>
            <w:vAlign w:val="center"/>
            <w:hideMark/>
          </w:tcPr>
          <w:p w14:paraId="1B9CAB57"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5D07DA" w:rsidRPr="005D07DA" w14:paraId="3AFF7399" w14:textId="77777777" w:rsidTr="00415F7D">
        <w:trPr>
          <w:trHeight w:val="619"/>
        </w:trPr>
        <w:tc>
          <w:tcPr>
            <w:tcW w:w="6238" w:type="dxa"/>
            <w:shd w:val="clear" w:color="auto" w:fill="auto"/>
            <w:vAlign w:val="center"/>
            <w:hideMark/>
          </w:tcPr>
          <w:p w14:paraId="36288A1D" w14:textId="77777777" w:rsidR="00CE13CC" w:rsidRPr="005D07DA" w:rsidRDefault="00CE13CC" w:rsidP="008449A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Обеспечение мероприятий по организации предоставления дополнительных мер социальной поддержки семьям граждан, принимающих (принимавших) участие в специальной военной операции, в виде бесплатного горячего питания обучающихся по образовательным программам основного общего и среднего общего образования в муниципальных общеобразовательных организациях, бесплатного посещения обучающимися занятий по дополнительным общеобразовательным программам, реализуемым на платной основе муниципальными образовательными организациями, а также бесплатного присмотра и ухода за детьми, посещающими муниципальные образовательные организации, реализующие программы дошкольного образования, или группы продленного дня в общеобразовательных организациях</w:t>
            </w:r>
          </w:p>
        </w:tc>
        <w:tc>
          <w:tcPr>
            <w:tcW w:w="850" w:type="dxa"/>
            <w:shd w:val="clear" w:color="auto" w:fill="auto"/>
            <w:vAlign w:val="center"/>
            <w:hideMark/>
          </w:tcPr>
          <w:p w14:paraId="4C475413"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18,1 </w:t>
            </w:r>
          </w:p>
        </w:tc>
        <w:tc>
          <w:tcPr>
            <w:tcW w:w="851" w:type="dxa"/>
            <w:shd w:val="clear" w:color="auto" w:fill="auto"/>
            <w:vAlign w:val="center"/>
            <w:hideMark/>
          </w:tcPr>
          <w:p w14:paraId="67713910"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46,4 </w:t>
            </w:r>
          </w:p>
        </w:tc>
        <w:tc>
          <w:tcPr>
            <w:tcW w:w="1134" w:type="dxa"/>
            <w:shd w:val="clear" w:color="auto" w:fill="auto"/>
            <w:vAlign w:val="center"/>
            <w:hideMark/>
          </w:tcPr>
          <w:p w14:paraId="7DA704AF"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28,3 </w:t>
            </w:r>
          </w:p>
        </w:tc>
        <w:tc>
          <w:tcPr>
            <w:tcW w:w="850" w:type="dxa"/>
            <w:shd w:val="clear" w:color="auto" w:fill="auto"/>
            <w:vAlign w:val="center"/>
            <w:hideMark/>
          </w:tcPr>
          <w:p w14:paraId="0B6BA0AB" w14:textId="77777777" w:rsidR="00CE13CC" w:rsidRPr="005D07DA" w:rsidRDefault="00CE13CC" w:rsidP="008449A3">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 2,6 раза</w:t>
            </w:r>
          </w:p>
        </w:tc>
      </w:tr>
      <w:tr w:rsidR="005D07DA" w:rsidRPr="005D07DA" w14:paraId="68C17348" w14:textId="77777777" w:rsidTr="008449A3">
        <w:trPr>
          <w:trHeight w:val="70"/>
        </w:trPr>
        <w:tc>
          <w:tcPr>
            <w:tcW w:w="6238" w:type="dxa"/>
            <w:shd w:val="clear" w:color="auto" w:fill="auto"/>
            <w:vAlign w:val="center"/>
            <w:hideMark/>
          </w:tcPr>
          <w:p w14:paraId="75028640" w14:textId="77777777" w:rsidR="00CE13CC" w:rsidRPr="005D07DA" w:rsidRDefault="00CE13CC" w:rsidP="008449A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Оснащение (обновление материально-технической базы) оборудованием, средствами обучения и воспитания образовательных организаций различных типов для реализации дополнительных общеразвивающих программ, для создания информационных систем в образовательных организациях (создание новых мест в образовательных организациях различных типов для реализации дополнительных общеразвивающих программ всех направленностей)</w:t>
            </w:r>
          </w:p>
        </w:tc>
        <w:tc>
          <w:tcPr>
            <w:tcW w:w="850" w:type="dxa"/>
            <w:shd w:val="clear" w:color="auto" w:fill="auto"/>
            <w:vAlign w:val="center"/>
            <w:hideMark/>
          </w:tcPr>
          <w:p w14:paraId="7CE54500"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851" w:type="dxa"/>
            <w:shd w:val="clear" w:color="auto" w:fill="auto"/>
            <w:vAlign w:val="center"/>
            <w:hideMark/>
          </w:tcPr>
          <w:p w14:paraId="029505AB"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21,2 </w:t>
            </w:r>
          </w:p>
        </w:tc>
        <w:tc>
          <w:tcPr>
            <w:tcW w:w="1134" w:type="dxa"/>
            <w:shd w:val="clear" w:color="auto" w:fill="auto"/>
            <w:vAlign w:val="center"/>
            <w:hideMark/>
          </w:tcPr>
          <w:p w14:paraId="2A071D8E"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21,2 </w:t>
            </w:r>
          </w:p>
        </w:tc>
        <w:tc>
          <w:tcPr>
            <w:tcW w:w="850" w:type="dxa"/>
            <w:shd w:val="clear" w:color="auto" w:fill="auto"/>
            <w:vAlign w:val="center"/>
            <w:hideMark/>
          </w:tcPr>
          <w:p w14:paraId="6E059F69" w14:textId="77777777" w:rsidR="00CE13CC" w:rsidRPr="005D07DA" w:rsidRDefault="00CE13CC" w:rsidP="008449A3">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w:t>
            </w:r>
          </w:p>
        </w:tc>
      </w:tr>
      <w:tr w:rsidR="005D07DA" w:rsidRPr="005D07DA" w14:paraId="5C2D74E2" w14:textId="77777777" w:rsidTr="008449A3">
        <w:trPr>
          <w:trHeight w:val="70"/>
        </w:trPr>
        <w:tc>
          <w:tcPr>
            <w:tcW w:w="6238" w:type="dxa"/>
            <w:shd w:val="clear" w:color="auto" w:fill="auto"/>
            <w:vAlign w:val="center"/>
            <w:hideMark/>
          </w:tcPr>
          <w:p w14:paraId="60707FF9" w14:textId="77777777" w:rsidR="00CE13CC" w:rsidRPr="005D07DA" w:rsidRDefault="00CE13CC" w:rsidP="008449A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Реализация мероприятий по модернизации школьных систем образования</w:t>
            </w:r>
          </w:p>
        </w:tc>
        <w:tc>
          <w:tcPr>
            <w:tcW w:w="850" w:type="dxa"/>
            <w:shd w:val="clear" w:color="auto" w:fill="auto"/>
            <w:vAlign w:val="center"/>
            <w:hideMark/>
          </w:tcPr>
          <w:p w14:paraId="56EA6619"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524,1 </w:t>
            </w:r>
          </w:p>
        </w:tc>
        <w:tc>
          <w:tcPr>
            <w:tcW w:w="851" w:type="dxa"/>
            <w:shd w:val="clear" w:color="auto" w:fill="auto"/>
            <w:vAlign w:val="center"/>
            <w:hideMark/>
          </w:tcPr>
          <w:p w14:paraId="795BA379"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349,1 </w:t>
            </w:r>
          </w:p>
        </w:tc>
        <w:tc>
          <w:tcPr>
            <w:tcW w:w="1134" w:type="dxa"/>
            <w:shd w:val="clear" w:color="auto" w:fill="auto"/>
            <w:vAlign w:val="center"/>
            <w:hideMark/>
          </w:tcPr>
          <w:p w14:paraId="4B9B435B"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-175,0 </w:t>
            </w:r>
          </w:p>
        </w:tc>
        <w:tc>
          <w:tcPr>
            <w:tcW w:w="850" w:type="dxa"/>
            <w:shd w:val="clear" w:color="auto" w:fill="auto"/>
            <w:vAlign w:val="center"/>
            <w:hideMark/>
          </w:tcPr>
          <w:p w14:paraId="1E73D134"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-33,4 </w:t>
            </w:r>
          </w:p>
        </w:tc>
      </w:tr>
      <w:tr w:rsidR="005D07DA" w:rsidRPr="005D07DA" w14:paraId="52A0380A" w14:textId="77777777" w:rsidTr="008449A3">
        <w:trPr>
          <w:trHeight w:val="70"/>
        </w:trPr>
        <w:tc>
          <w:tcPr>
            <w:tcW w:w="6238" w:type="dxa"/>
            <w:shd w:val="clear" w:color="auto" w:fill="auto"/>
            <w:vAlign w:val="center"/>
            <w:hideMark/>
          </w:tcPr>
          <w:p w14:paraId="56E9D665" w14:textId="77777777" w:rsidR="00CE13CC" w:rsidRPr="005D07DA" w:rsidRDefault="00CE13CC" w:rsidP="008449A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Реализация мероприятий по модернизации системы дошкольного образования</w:t>
            </w:r>
          </w:p>
        </w:tc>
        <w:tc>
          <w:tcPr>
            <w:tcW w:w="850" w:type="dxa"/>
            <w:shd w:val="clear" w:color="auto" w:fill="auto"/>
            <w:vAlign w:val="center"/>
            <w:hideMark/>
          </w:tcPr>
          <w:p w14:paraId="63D2C7CA"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18,8 </w:t>
            </w:r>
          </w:p>
        </w:tc>
        <w:tc>
          <w:tcPr>
            <w:tcW w:w="851" w:type="dxa"/>
            <w:shd w:val="clear" w:color="auto" w:fill="auto"/>
            <w:vAlign w:val="center"/>
            <w:hideMark/>
          </w:tcPr>
          <w:p w14:paraId="28478E30"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0,0</w:t>
            </w:r>
          </w:p>
        </w:tc>
        <w:tc>
          <w:tcPr>
            <w:tcW w:w="1134" w:type="dxa"/>
            <w:shd w:val="clear" w:color="auto" w:fill="auto"/>
            <w:vAlign w:val="center"/>
            <w:hideMark/>
          </w:tcPr>
          <w:p w14:paraId="5C26A04D"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-18,8 </w:t>
            </w:r>
          </w:p>
        </w:tc>
        <w:tc>
          <w:tcPr>
            <w:tcW w:w="850" w:type="dxa"/>
            <w:shd w:val="clear" w:color="auto" w:fill="auto"/>
            <w:vAlign w:val="center"/>
            <w:hideMark/>
          </w:tcPr>
          <w:p w14:paraId="50E09425"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5D07DA" w:rsidRPr="005D07DA" w14:paraId="68616EB4" w14:textId="77777777" w:rsidTr="008449A3">
        <w:trPr>
          <w:trHeight w:val="765"/>
        </w:trPr>
        <w:tc>
          <w:tcPr>
            <w:tcW w:w="6238" w:type="dxa"/>
            <w:shd w:val="clear" w:color="auto" w:fill="auto"/>
            <w:vAlign w:val="center"/>
            <w:hideMark/>
          </w:tcPr>
          <w:p w14:paraId="6792C759" w14:textId="77777777" w:rsidR="00CE13CC" w:rsidRPr="005D07DA" w:rsidRDefault="00CE13CC" w:rsidP="008449A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Обновление материально-технической базы для организации учебно-исследовательской, научно-практической, творческой деятельности, занятий физической культурой и спортом в образовательных организациях</w:t>
            </w:r>
          </w:p>
        </w:tc>
        <w:tc>
          <w:tcPr>
            <w:tcW w:w="850" w:type="dxa"/>
            <w:shd w:val="clear" w:color="auto" w:fill="auto"/>
            <w:vAlign w:val="center"/>
            <w:hideMark/>
          </w:tcPr>
          <w:p w14:paraId="04F69ADF"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42,6 </w:t>
            </w:r>
          </w:p>
        </w:tc>
        <w:tc>
          <w:tcPr>
            <w:tcW w:w="851" w:type="dxa"/>
            <w:shd w:val="clear" w:color="auto" w:fill="auto"/>
            <w:vAlign w:val="center"/>
            <w:hideMark/>
          </w:tcPr>
          <w:p w14:paraId="03A001F5"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13,9 </w:t>
            </w:r>
          </w:p>
        </w:tc>
        <w:tc>
          <w:tcPr>
            <w:tcW w:w="1134" w:type="dxa"/>
            <w:shd w:val="clear" w:color="auto" w:fill="auto"/>
            <w:vAlign w:val="center"/>
            <w:hideMark/>
          </w:tcPr>
          <w:p w14:paraId="2C77B62C"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-28,7 </w:t>
            </w:r>
          </w:p>
        </w:tc>
        <w:tc>
          <w:tcPr>
            <w:tcW w:w="850" w:type="dxa"/>
            <w:shd w:val="clear" w:color="auto" w:fill="auto"/>
            <w:vAlign w:val="center"/>
            <w:hideMark/>
          </w:tcPr>
          <w:p w14:paraId="0794893C"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-67,4 </w:t>
            </w:r>
          </w:p>
        </w:tc>
      </w:tr>
      <w:tr w:rsidR="005D07DA" w:rsidRPr="005D07DA" w14:paraId="38A4654C" w14:textId="77777777" w:rsidTr="008449A3">
        <w:trPr>
          <w:trHeight w:val="70"/>
        </w:trPr>
        <w:tc>
          <w:tcPr>
            <w:tcW w:w="6238" w:type="dxa"/>
            <w:shd w:val="clear" w:color="000000" w:fill="FFFFCC"/>
            <w:vAlign w:val="center"/>
            <w:hideMark/>
          </w:tcPr>
          <w:p w14:paraId="7CE0DA29" w14:textId="77777777" w:rsidR="00CE13CC" w:rsidRPr="005D07DA" w:rsidRDefault="00CE13CC" w:rsidP="008449A3">
            <w:pPr>
              <w:spacing w:after="0" w:line="240" w:lineRule="auto"/>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"Социальная поддержка граждан в Архангельской области", из нее:</w:t>
            </w:r>
          </w:p>
        </w:tc>
        <w:tc>
          <w:tcPr>
            <w:tcW w:w="850" w:type="dxa"/>
            <w:shd w:val="clear" w:color="000000" w:fill="FFFFCC"/>
            <w:vAlign w:val="center"/>
            <w:hideMark/>
          </w:tcPr>
          <w:p w14:paraId="591E50E0" w14:textId="77777777" w:rsidR="00CE13CC" w:rsidRPr="005D07DA" w:rsidRDefault="00CE13CC" w:rsidP="008449A3">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2,0 </w:t>
            </w:r>
          </w:p>
        </w:tc>
        <w:tc>
          <w:tcPr>
            <w:tcW w:w="851" w:type="dxa"/>
            <w:shd w:val="clear" w:color="000000" w:fill="FFFFCC"/>
            <w:vAlign w:val="center"/>
            <w:hideMark/>
          </w:tcPr>
          <w:p w14:paraId="7B11967C" w14:textId="77777777" w:rsidR="00CE13CC" w:rsidRPr="005D07DA" w:rsidRDefault="00CE13CC" w:rsidP="008449A3">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1,7 </w:t>
            </w:r>
          </w:p>
        </w:tc>
        <w:tc>
          <w:tcPr>
            <w:tcW w:w="1134" w:type="dxa"/>
            <w:shd w:val="clear" w:color="000000" w:fill="FFFFCC"/>
            <w:vAlign w:val="center"/>
            <w:hideMark/>
          </w:tcPr>
          <w:p w14:paraId="6CC70F93" w14:textId="77777777" w:rsidR="00CE13CC" w:rsidRPr="005D07DA" w:rsidRDefault="00CE13CC" w:rsidP="008449A3">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-0,4 </w:t>
            </w:r>
          </w:p>
        </w:tc>
        <w:tc>
          <w:tcPr>
            <w:tcW w:w="850" w:type="dxa"/>
            <w:shd w:val="clear" w:color="000000" w:fill="FFFFCC"/>
            <w:vAlign w:val="center"/>
            <w:hideMark/>
          </w:tcPr>
          <w:p w14:paraId="2BAD7669" w14:textId="77777777" w:rsidR="00CE13CC" w:rsidRPr="005D07DA" w:rsidRDefault="00CE13CC" w:rsidP="008449A3">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-17,4 </w:t>
            </w:r>
          </w:p>
        </w:tc>
      </w:tr>
      <w:tr w:rsidR="005D07DA" w:rsidRPr="005D07DA" w14:paraId="2827FD95" w14:textId="77777777" w:rsidTr="008449A3">
        <w:trPr>
          <w:trHeight w:val="70"/>
        </w:trPr>
        <w:tc>
          <w:tcPr>
            <w:tcW w:w="6238" w:type="dxa"/>
            <w:shd w:val="clear" w:color="auto" w:fill="auto"/>
            <w:vAlign w:val="center"/>
            <w:hideMark/>
          </w:tcPr>
          <w:p w14:paraId="15CEF592" w14:textId="77777777" w:rsidR="00CE13CC" w:rsidRPr="005D07DA" w:rsidRDefault="00CE13CC" w:rsidP="008449A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Обеспечение равной доступности услуг общественного транспорта (статьи 2 и 4 Федерального закона от 12 января 1995 года № 5-ФЗ "О ветеранах")</w:t>
            </w:r>
          </w:p>
        </w:tc>
        <w:tc>
          <w:tcPr>
            <w:tcW w:w="850" w:type="dxa"/>
            <w:shd w:val="clear" w:color="auto" w:fill="auto"/>
            <w:vAlign w:val="center"/>
            <w:hideMark/>
          </w:tcPr>
          <w:p w14:paraId="3FAF972A"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2,0 </w:t>
            </w:r>
          </w:p>
        </w:tc>
        <w:tc>
          <w:tcPr>
            <w:tcW w:w="851" w:type="dxa"/>
            <w:shd w:val="clear" w:color="auto" w:fill="auto"/>
            <w:vAlign w:val="center"/>
            <w:hideMark/>
          </w:tcPr>
          <w:p w14:paraId="4E46F7C7"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1,7 </w:t>
            </w:r>
          </w:p>
        </w:tc>
        <w:tc>
          <w:tcPr>
            <w:tcW w:w="1134" w:type="dxa"/>
            <w:shd w:val="clear" w:color="auto" w:fill="auto"/>
            <w:vAlign w:val="center"/>
            <w:hideMark/>
          </w:tcPr>
          <w:p w14:paraId="139C7F1D"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-0,4 </w:t>
            </w:r>
          </w:p>
        </w:tc>
        <w:tc>
          <w:tcPr>
            <w:tcW w:w="850" w:type="dxa"/>
            <w:shd w:val="clear" w:color="auto" w:fill="auto"/>
            <w:vAlign w:val="center"/>
            <w:hideMark/>
          </w:tcPr>
          <w:p w14:paraId="75C52BA3"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-17,4 </w:t>
            </w:r>
          </w:p>
        </w:tc>
      </w:tr>
      <w:tr w:rsidR="005D07DA" w:rsidRPr="005D07DA" w14:paraId="5E0A3CE8" w14:textId="77777777" w:rsidTr="008449A3">
        <w:trPr>
          <w:trHeight w:val="70"/>
        </w:trPr>
        <w:tc>
          <w:tcPr>
            <w:tcW w:w="6238" w:type="dxa"/>
            <w:shd w:val="clear" w:color="000000" w:fill="FFFFCC"/>
            <w:vAlign w:val="center"/>
            <w:hideMark/>
          </w:tcPr>
          <w:p w14:paraId="2138103A" w14:textId="77777777" w:rsidR="00CE13CC" w:rsidRPr="005D07DA" w:rsidRDefault="00CE13CC" w:rsidP="008449A3">
            <w:pPr>
              <w:spacing w:after="0" w:line="240" w:lineRule="auto"/>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"Культура Русского Севера", из нее:</w:t>
            </w:r>
          </w:p>
        </w:tc>
        <w:tc>
          <w:tcPr>
            <w:tcW w:w="850" w:type="dxa"/>
            <w:shd w:val="clear" w:color="000000" w:fill="FFFFCC"/>
            <w:vAlign w:val="center"/>
            <w:hideMark/>
          </w:tcPr>
          <w:p w14:paraId="7ED34567" w14:textId="77777777" w:rsidR="00CE13CC" w:rsidRPr="005D07DA" w:rsidRDefault="00CE13CC" w:rsidP="008449A3">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99,3 </w:t>
            </w:r>
          </w:p>
        </w:tc>
        <w:tc>
          <w:tcPr>
            <w:tcW w:w="851" w:type="dxa"/>
            <w:shd w:val="clear" w:color="000000" w:fill="FFFFCC"/>
            <w:vAlign w:val="center"/>
            <w:hideMark/>
          </w:tcPr>
          <w:p w14:paraId="0A1A7370" w14:textId="77777777" w:rsidR="00CE13CC" w:rsidRPr="005D07DA" w:rsidRDefault="00CE13CC" w:rsidP="008449A3">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33,8 </w:t>
            </w:r>
          </w:p>
        </w:tc>
        <w:tc>
          <w:tcPr>
            <w:tcW w:w="1134" w:type="dxa"/>
            <w:shd w:val="clear" w:color="000000" w:fill="FFFFCC"/>
            <w:vAlign w:val="center"/>
            <w:hideMark/>
          </w:tcPr>
          <w:p w14:paraId="33CB3C45" w14:textId="77777777" w:rsidR="00CE13CC" w:rsidRPr="005D07DA" w:rsidRDefault="00CE13CC" w:rsidP="008449A3">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-65,5 </w:t>
            </w:r>
          </w:p>
        </w:tc>
        <w:tc>
          <w:tcPr>
            <w:tcW w:w="850" w:type="dxa"/>
            <w:shd w:val="clear" w:color="000000" w:fill="FFFFCC"/>
            <w:vAlign w:val="center"/>
            <w:hideMark/>
          </w:tcPr>
          <w:p w14:paraId="16D3FFD5" w14:textId="77777777" w:rsidR="00CE13CC" w:rsidRPr="005D07DA" w:rsidRDefault="00CE13CC" w:rsidP="008449A3">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-65,9 </w:t>
            </w:r>
          </w:p>
        </w:tc>
      </w:tr>
      <w:tr w:rsidR="005D07DA" w:rsidRPr="005D07DA" w14:paraId="2FC2DC71" w14:textId="77777777" w:rsidTr="008449A3">
        <w:trPr>
          <w:trHeight w:val="70"/>
        </w:trPr>
        <w:tc>
          <w:tcPr>
            <w:tcW w:w="6238" w:type="dxa"/>
            <w:shd w:val="clear" w:color="auto" w:fill="auto"/>
            <w:vAlign w:val="center"/>
            <w:hideMark/>
          </w:tcPr>
          <w:p w14:paraId="49CF88C4" w14:textId="77777777" w:rsidR="00CE13CC" w:rsidRPr="005D07DA" w:rsidRDefault="00CE13CC" w:rsidP="008449A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Реализация мероприятий по модернизации учреждений отрасли культуры</w:t>
            </w:r>
          </w:p>
        </w:tc>
        <w:tc>
          <w:tcPr>
            <w:tcW w:w="850" w:type="dxa"/>
            <w:shd w:val="clear" w:color="auto" w:fill="auto"/>
            <w:vAlign w:val="center"/>
            <w:hideMark/>
          </w:tcPr>
          <w:p w14:paraId="39BEA40A"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28,2 </w:t>
            </w:r>
          </w:p>
        </w:tc>
        <w:tc>
          <w:tcPr>
            <w:tcW w:w="851" w:type="dxa"/>
            <w:shd w:val="clear" w:color="auto" w:fill="auto"/>
            <w:vAlign w:val="center"/>
            <w:hideMark/>
          </w:tcPr>
          <w:p w14:paraId="61A7EF7E"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33,8 </w:t>
            </w:r>
          </w:p>
        </w:tc>
        <w:tc>
          <w:tcPr>
            <w:tcW w:w="1134" w:type="dxa"/>
            <w:shd w:val="clear" w:color="auto" w:fill="auto"/>
            <w:vAlign w:val="center"/>
            <w:hideMark/>
          </w:tcPr>
          <w:p w14:paraId="029BA924"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5,6 </w:t>
            </w:r>
          </w:p>
        </w:tc>
        <w:tc>
          <w:tcPr>
            <w:tcW w:w="850" w:type="dxa"/>
            <w:shd w:val="clear" w:color="auto" w:fill="auto"/>
            <w:vAlign w:val="center"/>
            <w:hideMark/>
          </w:tcPr>
          <w:p w14:paraId="28B480ED"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19,9 </w:t>
            </w:r>
          </w:p>
        </w:tc>
      </w:tr>
      <w:tr w:rsidR="005D07DA" w:rsidRPr="005D07DA" w14:paraId="6CE0EDDE" w14:textId="77777777" w:rsidTr="008449A3">
        <w:trPr>
          <w:trHeight w:val="70"/>
        </w:trPr>
        <w:tc>
          <w:tcPr>
            <w:tcW w:w="6238" w:type="dxa"/>
            <w:shd w:val="clear" w:color="auto" w:fill="auto"/>
            <w:vAlign w:val="center"/>
            <w:hideMark/>
          </w:tcPr>
          <w:p w14:paraId="618FAB72" w14:textId="77777777" w:rsidR="00CE13CC" w:rsidRPr="005D07DA" w:rsidRDefault="00CE13CC" w:rsidP="008449A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Обеспечение учреждений культуры автотранспортом</w:t>
            </w:r>
          </w:p>
        </w:tc>
        <w:tc>
          <w:tcPr>
            <w:tcW w:w="850" w:type="dxa"/>
            <w:shd w:val="clear" w:color="auto" w:fill="auto"/>
            <w:vAlign w:val="center"/>
            <w:hideMark/>
          </w:tcPr>
          <w:p w14:paraId="5FB130CB"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43,7 </w:t>
            </w:r>
          </w:p>
        </w:tc>
        <w:tc>
          <w:tcPr>
            <w:tcW w:w="851" w:type="dxa"/>
            <w:shd w:val="clear" w:color="auto" w:fill="auto"/>
            <w:vAlign w:val="center"/>
            <w:hideMark/>
          </w:tcPr>
          <w:p w14:paraId="2BA9C9AB"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134" w:type="dxa"/>
            <w:shd w:val="clear" w:color="auto" w:fill="auto"/>
            <w:vAlign w:val="center"/>
            <w:hideMark/>
          </w:tcPr>
          <w:p w14:paraId="2BAA6A82"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-43,7 </w:t>
            </w:r>
          </w:p>
        </w:tc>
        <w:tc>
          <w:tcPr>
            <w:tcW w:w="850" w:type="dxa"/>
            <w:shd w:val="clear" w:color="auto" w:fill="auto"/>
            <w:vAlign w:val="center"/>
            <w:hideMark/>
          </w:tcPr>
          <w:p w14:paraId="43C4B858"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5D07DA" w:rsidRPr="005D07DA" w14:paraId="3879F5B3" w14:textId="77777777" w:rsidTr="008449A3">
        <w:trPr>
          <w:trHeight w:val="70"/>
        </w:trPr>
        <w:tc>
          <w:tcPr>
            <w:tcW w:w="6238" w:type="dxa"/>
            <w:shd w:val="clear" w:color="auto" w:fill="auto"/>
            <w:vAlign w:val="center"/>
            <w:hideMark/>
          </w:tcPr>
          <w:p w14:paraId="0C125F0E" w14:textId="77777777" w:rsidR="00CE13CC" w:rsidRPr="005D07DA" w:rsidRDefault="00CE13CC" w:rsidP="008449A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Создание модельных муниципальных библиотек</w:t>
            </w:r>
          </w:p>
        </w:tc>
        <w:tc>
          <w:tcPr>
            <w:tcW w:w="850" w:type="dxa"/>
            <w:shd w:val="clear" w:color="auto" w:fill="auto"/>
            <w:vAlign w:val="center"/>
            <w:hideMark/>
          </w:tcPr>
          <w:p w14:paraId="37D543E0"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27,4 </w:t>
            </w:r>
          </w:p>
        </w:tc>
        <w:tc>
          <w:tcPr>
            <w:tcW w:w="851" w:type="dxa"/>
            <w:shd w:val="clear" w:color="auto" w:fill="auto"/>
            <w:vAlign w:val="center"/>
            <w:hideMark/>
          </w:tcPr>
          <w:p w14:paraId="0B99AD2A"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134" w:type="dxa"/>
            <w:shd w:val="clear" w:color="auto" w:fill="auto"/>
            <w:vAlign w:val="center"/>
            <w:hideMark/>
          </w:tcPr>
          <w:p w14:paraId="2194CDFF"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-27,4 </w:t>
            </w:r>
          </w:p>
        </w:tc>
        <w:tc>
          <w:tcPr>
            <w:tcW w:w="850" w:type="dxa"/>
            <w:shd w:val="clear" w:color="auto" w:fill="auto"/>
            <w:vAlign w:val="center"/>
            <w:hideMark/>
          </w:tcPr>
          <w:p w14:paraId="64AF69C7"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5D07DA" w:rsidRPr="005D07DA" w14:paraId="07DC5FF2" w14:textId="77777777" w:rsidTr="008449A3">
        <w:trPr>
          <w:trHeight w:val="70"/>
        </w:trPr>
        <w:tc>
          <w:tcPr>
            <w:tcW w:w="6238" w:type="dxa"/>
            <w:shd w:val="clear" w:color="000000" w:fill="FFFFCC"/>
            <w:vAlign w:val="center"/>
            <w:hideMark/>
          </w:tcPr>
          <w:p w14:paraId="39D397EA" w14:textId="77777777" w:rsidR="00CE13CC" w:rsidRPr="005D07DA" w:rsidRDefault="00CE13CC" w:rsidP="008449A3">
            <w:pPr>
              <w:spacing w:after="0" w:line="240" w:lineRule="auto"/>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"Обеспечение общественного порядка, профилактика преступности, коррупции, терроризма, экстремизма и незаконного потребления наркотических средств и психотропных веществ в Архангельской области", из нее:</w:t>
            </w:r>
          </w:p>
        </w:tc>
        <w:tc>
          <w:tcPr>
            <w:tcW w:w="850" w:type="dxa"/>
            <w:shd w:val="clear" w:color="000000" w:fill="FFFFCC"/>
            <w:vAlign w:val="center"/>
            <w:hideMark/>
          </w:tcPr>
          <w:p w14:paraId="0577B537" w14:textId="77777777" w:rsidR="00CE13CC" w:rsidRPr="005D07DA" w:rsidRDefault="00CE13CC" w:rsidP="008449A3">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29,1 </w:t>
            </w:r>
          </w:p>
        </w:tc>
        <w:tc>
          <w:tcPr>
            <w:tcW w:w="851" w:type="dxa"/>
            <w:shd w:val="clear" w:color="000000" w:fill="FFFFCC"/>
            <w:vAlign w:val="center"/>
            <w:hideMark/>
          </w:tcPr>
          <w:p w14:paraId="5C6FC436" w14:textId="77777777" w:rsidR="00CE13CC" w:rsidRPr="005D07DA" w:rsidRDefault="00CE13CC" w:rsidP="008449A3">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0,0 </w:t>
            </w:r>
          </w:p>
        </w:tc>
        <w:tc>
          <w:tcPr>
            <w:tcW w:w="1134" w:type="dxa"/>
            <w:shd w:val="clear" w:color="000000" w:fill="FFFFCC"/>
            <w:vAlign w:val="center"/>
            <w:hideMark/>
          </w:tcPr>
          <w:p w14:paraId="46C74587" w14:textId="77777777" w:rsidR="00CE13CC" w:rsidRPr="005D07DA" w:rsidRDefault="00CE13CC" w:rsidP="008449A3">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-29,1 </w:t>
            </w:r>
          </w:p>
        </w:tc>
        <w:tc>
          <w:tcPr>
            <w:tcW w:w="850" w:type="dxa"/>
            <w:shd w:val="clear" w:color="000000" w:fill="FFFFCC"/>
            <w:vAlign w:val="center"/>
            <w:hideMark/>
          </w:tcPr>
          <w:p w14:paraId="65C313D3" w14:textId="77777777" w:rsidR="00CE13CC" w:rsidRPr="005D07DA" w:rsidRDefault="00CE13CC" w:rsidP="008449A3">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-100,0 </w:t>
            </w:r>
          </w:p>
        </w:tc>
      </w:tr>
      <w:tr w:rsidR="005D07DA" w:rsidRPr="005D07DA" w14:paraId="416E1042" w14:textId="77777777" w:rsidTr="008449A3">
        <w:trPr>
          <w:trHeight w:val="70"/>
        </w:trPr>
        <w:tc>
          <w:tcPr>
            <w:tcW w:w="6238" w:type="dxa"/>
            <w:shd w:val="clear" w:color="auto" w:fill="auto"/>
            <w:vAlign w:val="center"/>
            <w:hideMark/>
          </w:tcPr>
          <w:p w14:paraId="2C5975AC" w14:textId="77777777" w:rsidR="00CE13CC" w:rsidRPr="005D07DA" w:rsidRDefault="00CE13CC" w:rsidP="008449A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Установка и обслуживание технических средств ограничения доступа в образовательные организации</w:t>
            </w:r>
          </w:p>
        </w:tc>
        <w:tc>
          <w:tcPr>
            <w:tcW w:w="850" w:type="dxa"/>
            <w:shd w:val="clear" w:color="auto" w:fill="auto"/>
            <w:vAlign w:val="center"/>
            <w:hideMark/>
          </w:tcPr>
          <w:p w14:paraId="7F040825"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29,1 </w:t>
            </w:r>
          </w:p>
        </w:tc>
        <w:tc>
          <w:tcPr>
            <w:tcW w:w="851" w:type="dxa"/>
            <w:shd w:val="clear" w:color="auto" w:fill="auto"/>
            <w:vAlign w:val="center"/>
            <w:hideMark/>
          </w:tcPr>
          <w:p w14:paraId="58B96A47"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134" w:type="dxa"/>
            <w:shd w:val="clear" w:color="auto" w:fill="auto"/>
            <w:vAlign w:val="center"/>
            <w:hideMark/>
          </w:tcPr>
          <w:p w14:paraId="5C2F02ED"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-29,1 </w:t>
            </w:r>
          </w:p>
        </w:tc>
        <w:tc>
          <w:tcPr>
            <w:tcW w:w="850" w:type="dxa"/>
            <w:shd w:val="clear" w:color="auto" w:fill="auto"/>
            <w:vAlign w:val="center"/>
            <w:hideMark/>
          </w:tcPr>
          <w:p w14:paraId="129035D6"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5D07DA" w:rsidRPr="005D07DA" w14:paraId="3C93B869" w14:textId="77777777" w:rsidTr="008449A3">
        <w:trPr>
          <w:trHeight w:val="70"/>
        </w:trPr>
        <w:tc>
          <w:tcPr>
            <w:tcW w:w="6238" w:type="dxa"/>
            <w:shd w:val="clear" w:color="000000" w:fill="FFFFCC"/>
            <w:vAlign w:val="center"/>
            <w:hideMark/>
          </w:tcPr>
          <w:p w14:paraId="367292B0" w14:textId="77777777" w:rsidR="00CE13CC" w:rsidRPr="005D07DA" w:rsidRDefault="00CE13CC" w:rsidP="008449A3">
            <w:pPr>
              <w:spacing w:after="0" w:line="240" w:lineRule="auto"/>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"Формирование современной городской среды в Архангельской области", из нее:</w:t>
            </w:r>
          </w:p>
        </w:tc>
        <w:tc>
          <w:tcPr>
            <w:tcW w:w="850" w:type="dxa"/>
            <w:shd w:val="clear" w:color="000000" w:fill="FFFFCC"/>
            <w:vAlign w:val="center"/>
            <w:hideMark/>
          </w:tcPr>
          <w:p w14:paraId="64723431" w14:textId="77777777" w:rsidR="00CE13CC" w:rsidRPr="005D07DA" w:rsidRDefault="00CE13CC" w:rsidP="008449A3">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236,3 </w:t>
            </w:r>
          </w:p>
        </w:tc>
        <w:tc>
          <w:tcPr>
            <w:tcW w:w="851" w:type="dxa"/>
            <w:shd w:val="clear" w:color="000000" w:fill="FFFFCC"/>
            <w:vAlign w:val="center"/>
            <w:hideMark/>
          </w:tcPr>
          <w:p w14:paraId="0C4915DE" w14:textId="77777777" w:rsidR="00CE13CC" w:rsidRPr="005D07DA" w:rsidRDefault="00CE13CC" w:rsidP="008449A3">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52,3 </w:t>
            </w:r>
          </w:p>
        </w:tc>
        <w:tc>
          <w:tcPr>
            <w:tcW w:w="1134" w:type="dxa"/>
            <w:shd w:val="clear" w:color="000000" w:fill="FFFFCC"/>
            <w:vAlign w:val="center"/>
            <w:hideMark/>
          </w:tcPr>
          <w:p w14:paraId="6AD8A5DC" w14:textId="77777777" w:rsidR="00CE13CC" w:rsidRPr="005D07DA" w:rsidRDefault="00CE13CC" w:rsidP="008449A3">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-184,0 </w:t>
            </w:r>
          </w:p>
        </w:tc>
        <w:tc>
          <w:tcPr>
            <w:tcW w:w="850" w:type="dxa"/>
            <w:shd w:val="clear" w:color="000000" w:fill="FFFFCC"/>
            <w:vAlign w:val="center"/>
            <w:hideMark/>
          </w:tcPr>
          <w:p w14:paraId="145FDC50" w14:textId="77777777" w:rsidR="00CE13CC" w:rsidRPr="005D07DA" w:rsidRDefault="00CE13CC" w:rsidP="008449A3">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-77,9 </w:t>
            </w:r>
          </w:p>
        </w:tc>
      </w:tr>
      <w:tr w:rsidR="005D07DA" w:rsidRPr="005D07DA" w14:paraId="2B46AB2F" w14:textId="77777777" w:rsidTr="008449A3">
        <w:trPr>
          <w:trHeight w:val="70"/>
        </w:trPr>
        <w:tc>
          <w:tcPr>
            <w:tcW w:w="6238" w:type="dxa"/>
            <w:shd w:val="clear" w:color="auto" w:fill="auto"/>
            <w:vAlign w:val="center"/>
            <w:hideMark/>
          </w:tcPr>
          <w:p w14:paraId="0A167BB3" w14:textId="77777777" w:rsidR="00CE13CC" w:rsidRPr="005D07DA" w:rsidRDefault="00CE13CC" w:rsidP="008449A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Благоустройство территорий и приобретение уборочной и коммунальной техники</w:t>
            </w:r>
          </w:p>
        </w:tc>
        <w:tc>
          <w:tcPr>
            <w:tcW w:w="850" w:type="dxa"/>
            <w:shd w:val="clear" w:color="auto" w:fill="auto"/>
            <w:vAlign w:val="center"/>
            <w:hideMark/>
          </w:tcPr>
          <w:p w14:paraId="1B94368E"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23,9 </w:t>
            </w:r>
          </w:p>
        </w:tc>
        <w:tc>
          <w:tcPr>
            <w:tcW w:w="851" w:type="dxa"/>
            <w:shd w:val="clear" w:color="auto" w:fill="auto"/>
            <w:vAlign w:val="center"/>
            <w:hideMark/>
          </w:tcPr>
          <w:p w14:paraId="1FFDA5BA"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134" w:type="dxa"/>
            <w:shd w:val="clear" w:color="auto" w:fill="auto"/>
            <w:vAlign w:val="center"/>
            <w:hideMark/>
          </w:tcPr>
          <w:p w14:paraId="60CB96A0"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-23,9 </w:t>
            </w:r>
          </w:p>
        </w:tc>
        <w:tc>
          <w:tcPr>
            <w:tcW w:w="850" w:type="dxa"/>
            <w:shd w:val="clear" w:color="auto" w:fill="auto"/>
            <w:vAlign w:val="center"/>
            <w:hideMark/>
          </w:tcPr>
          <w:p w14:paraId="7D5E71F4"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5D07DA" w:rsidRPr="005D07DA" w14:paraId="4403D0BD" w14:textId="77777777" w:rsidTr="00D82986">
        <w:trPr>
          <w:trHeight w:val="497"/>
        </w:trPr>
        <w:tc>
          <w:tcPr>
            <w:tcW w:w="6238" w:type="dxa"/>
            <w:shd w:val="clear" w:color="auto" w:fill="auto"/>
            <w:vAlign w:val="center"/>
            <w:hideMark/>
          </w:tcPr>
          <w:p w14:paraId="5121E232" w14:textId="77777777" w:rsidR="00CE13CC" w:rsidRPr="005D07DA" w:rsidRDefault="00CE13CC" w:rsidP="008449A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Информационное освещение всероссийского онлайн-голосования по выбору общественных территорий, планируемых к благоустройству на территории Архангельской области</w:t>
            </w:r>
          </w:p>
        </w:tc>
        <w:tc>
          <w:tcPr>
            <w:tcW w:w="850" w:type="dxa"/>
            <w:shd w:val="clear" w:color="auto" w:fill="auto"/>
            <w:vAlign w:val="center"/>
            <w:hideMark/>
          </w:tcPr>
          <w:p w14:paraId="1BEF73E1"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2,4 </w:t>
            </w:r>
          </w:p>
        </w:tc>
        <w:tc>
          <w:tcPr>
            <w:tcW w:w="851" w:type="dxa"/>
            <w:shd w:val="clear" w:color="auto" w:fill="auto"/>
            <w:vAlign w:val="center"/>
            <w:hideMark/>
          </w:tcPr>
          <w:p w14:paraId="4C3D3ECD"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3,0 </w:t>
            </w:r>
          </w:p>
        </w:tc>
        <w:tc>
          <w:tcPr>
            <w:tcW w:w="1134" w:type="dxa"/>
            <w:shd w:val="clear" w:color="auto" w:fill="auto"/>
            <w:vAlign w:val="center"/>
            <w:hideMark/>
          </w:tcPr>
          <w:p w14:paraId="649F23EC"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0,5 </w:t>
            </w:r>
          </w:p>
        </w:tc>
        <w:tc>
          <w:tcPr>
            <w:tcW w:w="850" w:type="dxa"/>
            <w:shd w:val="clear" w:color="auto" w:fill="auto"/>
            <w:vAlign w:val="center"/>
            <w:hideMark/>
          </w:tcPr>
          <w:p w14:paraId="483212B0"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21,9 </w:t>
            </w:r>
          </w:p>
        </w:tc>
      </w:tr>
      <w:tr w:rsidR="005D07DA" w:rsidRPr="005D07DA" w14:paraId="44F21B4A" w14:textId="77777777" w:rsidTr="008449A3">
        <w:trPr>
          <w:trHeight w:val="70"/>
        </w:trPr>
        <w:tc>
          <w:tcPr>
            <w:tcW w:w="6238" w:type="dxa"/>
            <w:shd w:val="clear" w:color="auto" w:fill="auto"/>
            <w:vAlign w:val="center"/>
            <w:hideMark/>
          </w:tcPr>
          <w:p w14:paraId="616BC497" w14:textId="77777777" w:rsidR="00CE13CC" w:rsidRPr="005D07DA" w:rsidRDefault="00CE13CC" w:rsidP="008449A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Создание комфортной городской среды в малых городах и исторических поселениях – победителях Всероссийского конкурса лучших проектов создания комфортной городской среды </w:t>
            </w:r>
          </w:p>
        </w:tc>
        <w:tc>
          <w:tcPr>
            <w:tcW w:w="850" w:type="dxa"/>
            <w:shd w:val="clear" w:color="auto" w:fill="auto"/>
            <w:vAlign w:val="center"/>
            <w:hideMark/>
          </w:tcPr>
          <w:p w14:paraId="7E61BE33"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210,0 </w:t>
            </w:r>
          </w:p>
        </w:tc>
        <w:tc>
          <w:tcPr>
            <w:tcW w:w="851" w:type="dxa"/>
            <w:shd w:val="clear" w:color="auto" w:fill="auto"/>
            <w:vAlign w:val="center"/>
            <w:hideMark/>
          </w:tcPr>
          <w:p w14:paraId="06CAB992"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49,3 </w:t>
            </w:r>
          </w:p>
        </w:tc>
        <w:tc>
          <w:tcPr>
            <w:tcW w:w="1134" w:type="dxa"/>
            <w:shd w:val="clear" w:color="auto" w:fill="auto"/>
            <w:vAlign w:val="center"/>
            <w:hideMark/>
          </w:tcPr>
          <w:p w14:paraId="2A3DC013"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-160,7 </w:t>
            </w:r>
          </w:p>
        </w:tc>
        <w:tc>
          <w:tcPr>
            <w:tcW w:w="850" w:type="dxa"/>
            <w:shd w:val="clear" w:color="auto" w:fill="auto"/>
            <w:vAlign w:val="center"/>
            <w:hideMark/>
          </w:tcPr>
          <w:p w14:paraId="1DFE6EEC"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-76,5 </w:t>
            </w:r>
          </w:p>
        </w:tc>
      </w:tr>
      <w:tr w:rsidR="005D07DA" w:rsidRPr="005D07DA" w14:paraId="2E18C5EA" w14:textId="77777777" w:rsidTr="008449A3">
        <w:trPr>
          <w:trHeight w:val="70"/>
        </w:trPr>
        <w:tc>
          <w:tcPr>
            <w:tcW w:w="6238" w:type="dxa"/>
            <w:shd w:val="clear" w:color="000000" w:fill="FFFFCC"/>
            <w:vAlign w:val="center"/>
            <w:hideMark/>
          </w:tcPr>
          <w:p w14:paraId="170DD1A2" w14:textId="77777777" w:rsidR="00CE13CC" w:rsidRPr="005D07DA" w:rsidRDefault="00CE13CC" w:rsidP="008449A3">
            <w:pPr>
              <w:spacing w:after="0" w:line="240" w:lineRule="auto"/>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"Совершенствование государственного управления и местного самоуправления, развитие институтов гражданского общества в Архангельской области", из нее:</w:t>
            </w:r>
          </w:p>
        </w:tc>
        <w:tc>
          <w:tcPr>
            <w:tcW w:w="850" w:type="dxa"/>
            <w:shd w:val="clear" w:color="000000" w:fill="FFFFCC"/>
            <w:vAlign w:val="center"/>
            <w:hideMark/>
          </w:tcPr>
          <w:p w14:paraId="082FEEF9" w14:textId="77777777" w:rsidR="00CE13CC" w:rsidRPr="005D07DA" w:rsidRDefault="00CE13CC" w:rsidP="008449A3">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82,8 </w:t>
            </w:r>
          </w:p>
        </w:tc>
        <w:tc>
          <w:tcPr>
            <w:tcW w:w="851" w:type="dxa"/>
            <w:shd w:val="clear" w:color="000000" w:fill="FFFFCC"/>
            <w:vAlign w:val="center"/>
            <w:hideMark/>
          </w:tcPr>
          <w:p w14:paraId="31EF85FF" w14:textId="77777777" w:rsidR="00CE13CC" w:rsidRPr="005D07DA" w:rsidRDefault="00CE13CC" w:rsidP="008449A3">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106,7 </w:t>
            </w:r>
          </w:p>
        </w:tc>
        <w:tc>
          <w:tcPr>
            <w:tcW w:w="1134" w:type="dxa"/>
            <w:shd w:val="clear" w:color="000000" w:fill="FFFFCC"/>
            <w:vAlign w:val="center"/>
            <w:hideMark/>
          </w:tcPr>
          <w:p w14:paraId="4CF462AD" w14:textId="77777777" w:rsidR="00CE13CC" w:rsidRPr="005D07DA" w:rsidRDefault="00CE13CC" w:rsidP="008449A3">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23,9 </w:t>
            </w:r>
          </w:p>
        </w:tc>
        <w:tc>
          <w:tcPr>
            <w:tcW w:w="850" w:type="dxa"/>
            <w:shd w:val="clear" w:color="000000" w:fill="FFFFCC"/>
            <w:vAlign w:val="center"/>
            <w:hideMark/>
          </w:tcPr>
          <w:p w14:paraId="567A54EC" w14:textId="77777777" w:rsidR="00CE13CC" w:rsidRPr="005D07DA" w:rsidRDefault="00CE13CC" w:rsidP="008449A3">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28,8 </w:t>
            </w:r>
          </w:p>
        </w:tc>
      </w:tr>
      <w:tr w:rsidR="005D07DA" w:rsidRPr="005D07DA" w14:paraId="35335EEB" w14:textId="77777777" w:rsidTr="008449A3">
        <w:trPr>
          <w:trHeight w:val="70"/>
        </w:trPr>
        <w:tc>
          <w:tcPr>
            <w:tcW w:w="6238" w:type="dxa"/>
            <w:shd w:val="clear" w:color="auto" w:fill="auto"/>
            <w:vAlign w:val="center"/>
            <w:hideMark/>
          </w:tcPr>
          <w:p w14:paraId="076D763B" w14:textId="77777777" w:rsidR="00CE13CC" w:rsidRPr="005D07DA" w:rsidRDefault="00CE13CC" w:rsidP="008449A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Предоставление иных межбюджетных трансфертов бюджетам городских округов на поддержку территориального общественного самоуправления</w:t>
            </w:r>
          </w:p>
        </w:tc>
        <w:tc>
          <w:tcPr>
            <w:tcW w:w="850" w:type="dxa"/>
            <w:shd w:val="clear" w:color="auto" w:fill="auto"/>
            <w:vAlign w:val="center"/>
            <w:hideMark/>
          </w:tcPr>
          <w:p w14:paraId="0D5D6F35"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12,2 </w:t>
            </w:r>
          </w:p>
        </w:tc>
        <w:tc>
          <w:tcPr>
            <w:tcW w:w="851" w:type="dxa"/>
            <w:shd w:val="clear" w:color="auto" w:fill="auto"/>
            <w:vAlign w:val="center"/>
            <w:hideMark/>
          </w:tcPr>
          <w:p w14:paraId="547FF974"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134" w:type="dxa"/>
            <w:shd w:val="clear" w:color="auto" w:fill="auto"/>
            <w:vAlign w:val="center"/>
            <w:hideMark/>
          </w:tcPr>
          <w:p w14:paraId="4C91AFA1"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-12,2 </w:t>
            </w:r>
          </w:p>
        </w:tc>
        <w:tc>
          <w:tcPr>
            <w:tcW w:w="850" w:type="dxa"/>
            <w:shd w:val="clear" w:color="auto" w:fill="auto"/>
            <w:vAlign w:val="center"/>
            <w:hideMark/>
          </w:tcPr>
          <w:p w14:paraId="0C0BA130"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5D07DA" w:rsidRPr="005D07DA" w14:paraId="38B9B1EB" w14:textId="77777777" w:rsidTr="008449A3">
        <w:trPr>
          <w:trHeight w:val="70"/>
        </w:trPr>
        <w:tc>
          <w:tcPr>
            <w:tcW w:w="6238" w:type="dxa"/>
            <w:shd w:val="clear" w:color="auto" w:fill="auto"/>
            <w:vAlign w:val="center"/>
            <w:hideMark/>
          </w:tcPr>
          <w:p w14:paraId="0ECD24DB" w14:textId="77777777" w:rsidR="00CE13CC" w:rsidRPr="005D07DA" w:rsidRDefault="00CE13CC" w:rsidP="008449A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На поддержку территориального общественного самоуправления</w:t>
            </w:r>
          </w:p>
        </w:tc>
        <w:tc>
          <w:tcPr>
            <w:tcW w:w="850" w:type="dxa"/>
            <w:shd w:val="clear" w:color="auto" w:fill="auto"/>
            <w:vAlign w:val="center"/>
            <w:hideMark/>
          </w:tcPr>
          <w:p w14:paraId="6F0BA3F9"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851" w:type="dxa"/>
            <w:shd w:val="clear" w:color="auto" w:fill="auto"/>
            <w:vAlign w:val="center"/>
            <w:hideMark/>
          </w:tcPr>
          <w:p w14:paraId="2C9E6D10"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0,3 </w:t>
            </w:r>
          </w:p>
        </w:tc>
        <w:tc>
          <w:tcPr>
            <w:tcW w:w="1134" w:type="dxa"/>
            <w:shd w:val="clear" w:color="auto" w:fill="auto"/>
            <w:vAlign w:val="center"/>
            <w:hideMark/>
          </w:tcPr>
          <w:p w14:paraId="54CABDFA"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0,3 </w:t>
            </w:r>
          </w:p>
        </w:tc>
        <w:tc>
          <w:tcPr>
            <w:tcW w:w="850" w:type="dxa"/>
            <w:shd w:val="clear" w:color="auto" w:fill="auto"/>
            <w:vAlign w:val="center"/>
            <w:hideMark/>
          </w:tcPr>
          <w:p w14:paraId="00E6FE62" w14:textId="77777777" w:rsidR="00CE13CC" w:rsidRPr="005D07DA" w:rsidRDefault="00CE13CC" w:rsidP="008449A3">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w:t>
            </w:r>
          </w:p>
        </w:tc>
      </w:tr>
      <w:tr w:rsidR="005D07DA" w:rsidRPr="005D07DA" w14:paraId="086A14E2" w14:textId="77777777" w:rsidTr="008449A3">
        <w:trPr>
          <w:trHeight w:val="70"/>
        </w:trPr>
        <w:tc>
          <w:tcPr>
            <w:tcW w:w="6238" w:type="dxa"/>
            <w:shd w:val="clear" w:color="auto" w:fill="auto"/>
            <w:vAlign w:val="center"/>
            <w:hideMark/>
          </w:tcPr>
          <w:p w14:paraId="46EB66AE" w14:textId="77777777" w:rsidR="00CE13CC" w:rsidRPr="005D07DA" w:rsidRDefault="00CE13CC" w:rsidP="008449A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Развитие системы инициативного бюджетирования в муниципальных округах Архангельской области</w:t>
            </w:r>
          </w:p>
        </w:tc>
        <w:tc>
          <w:tcPr>
            <w:tcW w:w="850" w:type="dxa"/>
            <w:shd w:val="clear" w:color="auto" w:fill="auto"/>
            <w:vAlign w:val="center"/>
            <w:hideMark/>
          </w:tcPr>
          <w:p w14:paraId="4FCEEC23"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3,9 </w:t>
            </w:r>
          </w:p>
        </w:tc>
        <w:tc>
          <w:tcPr>
            <w:tcW w:w="851" w:type="dxa"/>
            <w:shd w:val="clear" w:color="auto" w:fill="auto"/>
            <w:vAlign w:val="center"/>
            <w:hideMark/>
          </w:tcPr>
          <w:p w14:paraId="5045ED21"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134" w:type="dxa"/>
            <w:shd w:val="clear" w:color="auto" w:fill="auto"/>
            <w:vAlign w:val="center"/>
            <w:hideMark/>
          </w:tcPr>
          <w:p w14:paraId="25A6F2D7"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-3,9 </w:t>
            </w:r>
          </w:p>
        </w:tc>
        <w:tc>
          <w:tcPr>
            <w:tcW w:w="850" w:type="dxa"/>
            <w:shd w:val="clear" w:color="auto" w:fill="auto"/>
            <w:vAlign w:val="center"/>
            <w:hideMark/>
          </w:tcPr>
          <w:p w14:paraId="10BEF282"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5D07DA" w:rsidRPr="005D07DA" w14:paraId="72A369F2" w14:textId="77777777" w:rsidTr="00D82986">
        <w:trPr>
          <w:trHeight w:val="450"/>
        </w:trPr>
        <w:tc>
          <w:tcPr>
            <w:tcW w:w="6238" w:type="dxa"/>
            <w:shd w:val="clear" w:color="auto" w:fill="auto"/>
            <w:vAlign w:val="center"/>
            <w:hideMark/>
          </w:tcPr>
          <w:p w14:paraId="68AFE9A8" w14:textId="77777777" w:rsidR="00CE13CC" w:rsidRPr="005D07DA" w:rsidRDefault="00CE13CC" w:rsidP="008449A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Реализация мероприятий по социально-экономическому развитию муниципальных округов</w:t>
            </w:r>
          </w:p>
        </w:tc>
        <w:tc>
          <w:tcPr>
            <w:tcW w:w="850" w:type="dxa"/>
            <w:shd w:val="clear" w:color="auto" w:fill="auto"/>
            <w:vAlign w:val="center"/>
            <w:hideMark/>
          </w:tcPr>
          <w:p w14:paraId="3FA3BDC7"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66,8 </w:t>
            </w:r>
          </w:p>
        </w:tc>
        <w:tc>
          <w:tcPr>
            <w:tcW w:w="851" w:type="dxa"/>
            <w:shd w:val="clear" w:color="auto" w:fill="auto"/>
            <w:vAlign w:val="center"/>
            <w:hideMark/>
          </w:tcPr>
          <w:p w14:paraId="07B45CC7"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85,3 </w:t>
            </w:r>
          </w:p>
        </w:tc>
        <w:tc>
          <w:tcPr>
            <w:tcW w:w="1134" w:type="dxa"/>
            <w:shd w:val="clear" w:color="auto" w:fill="auto"/>
            <w:vAlign w:val="center"/>
            <w:hideMark/>
          </w:tcPr>
          <w:p w14:paraId="2D57FDD5"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18,6 </w:t>
            </w:r>
          </w:p>
        </w:tc>
        <w:tc>
          <w:tcPr>
            <w:tcW w:w="850" w:type="dxa"/>
            <w:shd w:val="clear" w:color="auto" w:fill="auto"/>
            <w:vAlign w:val="center"/>
            <w:hideMark/>
          </w:tcPr>
          <w:p w14:paraId="23B1AF6B"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27,8 </w:t>
            </w:r>
          </w:p>
        </w:tc>
      </w:tr>
      <w:tr w:rsidR="005D07DA" w:rsidRPr="005D07DA" w14:paraId="265362A6" w14:textId="77777777" w:rsidTr="00D82986">
        <w:trPr>
          <w:trHeight w:val="414"/>
        </w:trPr>
        <w:tc>
          <w:tcPr>
            <w:tcW w:w="6238" w:type="dxa"/>
            <w:shd w:val="clear" w:color="auto" w:fill="auto"/>
            <w:vAlign w:val="center"/>
            <w:hideMark/>
          </w:tcPr>
          <w:p w14:paraId="02244D19" w14:textId="77777777" w:rsidR="00CE13CC" w:rsidRPr="005D07DA" w:rsidRDefault="00CE13CC" w:rsidP="008449A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На реализацию инициативных проектов в рамках регионального проекта "Комфортное Поморье"</w:t>
            </w:r>
          </w:p>
        </w:tc>
        <w:tc>
          <w:tcPr>
            <w:tcW w:w="850" w:type="dxa"/>
            <w:shd w:val="clear" w:color="auto" w:fill="auto"/>
            <w:vAlign w:val="center"/>
            <w:hideMark/>
          </w:tcPr>
          <w:p w14:paraId="45AE6603"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851" w:type="dxa"/>
            <w:shd w:val="clear" w:color="auto" w:fill="auto"/>
            <w:vAlign w:val="center"/>
            <w:hideMark/>
          </w:tcPr>
          <w:p w14:paraId="4E8C6831"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21,0 </w:t>
            </w:r>
          </w:p>
        </w:tc>
        <w:tc>
          <w:tcPr>
            <w:tcW w:w="1134" w:type="dxa"/>
            <w:shd w:val="clear" w:color="auto" w:fill="auto"/>
            <w:vAlign w:val="center"/>
            <w:hideMark/>
          </w:tcPr>
          <w:p w14:paraId="7B860E3E"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21,0 </w:t>
            </w:r>
          </w:p>
        </w:tc>
        <w:tc>
          <w:tcPr>
            <w:tcW w:w="850" w:type="dxa"/>
            <w:shd w:val="clear" w:color="auto" w:fill="auto"/>
            <w:vAlign w:val="center"/>
            <w:hideMark/>
          </w:tcPr>
          <w:p w14:paraId="60DD56AF" w14:textId="77777777" w:rsidR="00CE13CC" w:rsidRPr="005D07DA" w:rsidRDefault="00CE13CC" w:rsidP="008449A3">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w:t>
            </w:r>
          </w:p>
        </w:tc>
      </w:tr>
      <w:tr w:rsidR="005D07DA" w:rsidRPr="005D07DA" w14:paraId="74D2BF1F" w14:textId="77777777" w:rsidTr="008449A3">
        <w:trPr>
          <w:trHeight w:val="70"/>
        </w:trPr>
        <w:tc>
          <w:tcPr>
            <w:tcW w:w="6238" w:type="dxa"/>
            <w:shd w:val="clear" w:color="000000" w:fill="FFFFCC"/>
            <w:vAlign w:val="center"/>
            <w:hideMark/>
          </w:tcPr>
          <w:p w14:paraId="67FC436F" w14:textId="77777777" w:rsidR="00CE13CC" w:rsidRPr="005D07DA" w:rsidRDefault="00CE13CC" w:rsidP="008449A3">
            <w:pPr>
              <w:spacing w:after="0" w:line="240" w:lineRule="auto"/>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"Развитие энергетики и жилищно-коммунального хозяйства Архангельской области", из нее:</w:t>
            </w:r>
          </w:p>
        </w:tc>
        <w:tc>
          <w:tcPr>
            <w:tcW w:w="850" w:type="dxa"/>
            <w:shd w:val="clear" w:color="000000" w:fill="FFFFCC"/>
            <w:vAlign w:val="center"/>
            <w:hideMark/>
          </w:tcPr>
          <w:p w14:paraId="53B3DDF4" w14:textId="77777777" w:rsidR="00CE13CC" w:rsidRPr="005D07DA" w:rsidRDefault="00CE13CC" w:rsidP="008449A3">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0,0 </w:t>
            </w:r>
          </w:p>
        </w:tc>
        <w:tc>
          <w:tcPr>
            <w:tcW w:w="851" w:type="dxa"/>
            <w:shd w:val="clear" w:color="000000" w:fill="FFFFCC"/>
            <w:vAlign w:val="center"/>
            <w:hideMark/>
          </w:tcPr>
          <w:p w14:paraId="3656B14F" w14:textId="77777777" w:rsidR="00CE13CC" w:rsidRPr="005D07DA" w:rsidRDefault="00CE13CC" w:rsidP="008449A3">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767,3 </w:t>
            </w:r>
          </w:p>
        </w:tc>
        <w:tc>
          <w:tcPr>
            <w:tcW w:w="1134" w:type="dxa"/>
            <w:shd w:val="clear" w:color="000000" w:fill="FFFFCC"/>
            <w:vAlign w:val="center"/>
            <w:hideMark/>
          </w:tcPr>
          <w:p w14:paraId="36DCEB1B" w14:textId="77777777" w:rsidR="00CE13CC" w:rsidRPr="005D07DA" w:rsidRDefault="00CE13CC" w:rsidP="008449A3">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767,3 </w:t>
            </w:r>
          </w:p>
        </w:tc>
        <w:tc>
          <w:tcPr>
            <w:tcW w:w="850" w:type="dxa"/>
            <w:shd w:val="clear" w:color="000000" w:fill="FFFFCC"/>
            <w:vAlign w:val="center"/>
            <w:hideMark/>
          </w:tcPr>
          <w:p w14:paraId="5434489E" w14:textId="77777777" w:rsidR="00CE13CC" w:rsidRPr="005D07DA" w:rsidRDefault="00CE13CC" w:rsidP="008449A3">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w:t>
            </w:r>
          </w:p>
        </w:tc>
      </w:tr>
      <w:tr w:rsidR="005D07DA" w:rsidRPr="005D07DA" w14:paraId="63E984AF" w14:textId="77777777" w:rsidTr="008449A3">
        <w:trPr>
          <w:trHeight w:val="70"/>
        </w:trPr>
        <w:tc>
          <w:tcPr>
            <w:tcW w:w="6238" w:type="dxa"/>
            <w:shd w:val="clear" w:color="auto" w:fill="auto"/>
            <w:vAlign w:val="center"/>
            <w:hideMark/>
          </w:tcPr>
          <w:p w14:paraId="53FAED6A" w14:textId="77777777" w:rsidR="00CE13CC" w:rsidRPr="005D07DA" w:rsidRDefault="00CE13CC" w:rsidP="008449A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Расходы на модернизацию (строительство) котельных на твердом биотопливе, источником финансового обеспечения которых является специальный казначейский кредит</w:t>
            </w:r>
          </w:p>
        </w:tc>
        <w:tc>
          <w:tcPr>
            <w:tcW w:w="850" w:type="dxa"/>
            <w:shd w:val="clear" w:color="auto" w:fill="auto"/>
            <w:vAlign w:val="center"/>
            <w:hideMark/>
          </w:tcPr>
          <w:p w14:paraId="5C72DDBD"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851" w:type="dxa"/>
            <w:shd w:val="clear" w:color="auto" w:fill="auto"/>
            <w:vAlign w:val="center"/>
            <w:hideMark/>
          </w:tcPr>
          <w:p w14:paraId="3DB17A85"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767,3 </w:t>
            </w:r>
          </w:p>
        </w:tc>
        <w:tc>
          <w:tcPr>
            <w:tcW w:w="1134" w:type="dxa"/>
            <w:shd w:val="clear" w:color="auto" w:fill="auto"/>
            <w:vAlign w:val="center"/>
            <w:hideMark/>
          </w:tcPr>
          <w:p w14:paraId="5CB61881"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767,3 </w:t>
            </w:r>
          </w:p>
        </w:tc>
        <w:tc>
          <w:tcPr>
            <w:tcW w:w="850" w:type="dxa"/>
            <w:shd w:val="clear" w:color="auto" w:fill="auto"/>
            <w:vAlign w:val="center"/>
            <w:hideMark/>
          </w:tcPr>
          <w:p w14:paraId="50D7050C" w14:textId="77777777" w:rsidR="00CE13CC" w:rsidRPr="005D07DA" w:rsidRDefault="00CE13CC" w:rsidP="008449A3">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w:t>
            </w:r>
          </w:p>
        </w:tc>
      </w:tr>
      <w:tr w:rsidR="005D07DA" w:rsidRPr="005D07DA" w14:paraId="3A8F3807" w14:textId="77777777" w:rsidTr="008449A3">
        <w:trPr>
          <w:trHeight w:val="70"/>
        </w:trPr>
        <w:tc>
          <w:tcPr>
            <w:tcW w:w="6238" w:type="dxa"/>
            <w:shd w:val="clear" w:color="000000" w:fill="FFFFCC"/>
            <w:vAlign w:val="center"/>
            <w:hideMark/>
          </w:tcPr>
          <w:p w14:paraId="109419EC" w14:textId="77777777" w:rsidR="00CE13CC" w:rsidRPr="005D07DA" w:rsidRDefault="00CE13CC" w:rsidP="008449A3">
            <w:pPr>
              <w:spacing w:after="0" w:line="240" w:lineRule="auto"/>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"Развитие транспортной системы Архангельской области", из нее:</w:t>
            </w:r>
          </w:p>
        </w:tc>
        <w:tc>
          <w:tcPr>
            <w:tcW w:w="850" w:type="dxa"/>
            <w:shd w:val="clear" w:color="000000" w:fill="FFFFCC"/>
            <w:vAlign w:val="center"/>
            <w:hideMark/>
          </w:tcPr>
          <w:p w14:paraId="1CB33F3D" w14:textId="77777777" w:rsidR="00CE13CC" w:rsidRPr="005D07DA" w:rsidRDefault="00CE13CC" w:rsidP="008449A3">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975,1 </w:t>
            </w:r>
          </w:p>
        </w:tc>
        <w:tc>
          <w:tcPr>
            <w:tcW w:w="851" w:type="dxa"/>
            <w:shd w:val="clear" w:color="000000" w:fill="FFFFCC"/>
            <w:vAlign w:val="center"/>
            <w:hideMark/>
          </w:tcPr>
          <w:p w14:paraId="238DCC19" w14:textId="77777777" w:rsidR="00CE13CC" w:rsidRPr="005D07DA" w:rsidRDefault="00CE13CC" w:rsidP="008449A3">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413,0 </w:t>
            </w:r>
          </w:p>
        </w:tc>
        <w:tc>
          <w:tcPr>
            <w:tcW w:w="1134" w:type="dxa"/>
            <w:shd w:val="clear" w:color="000000" w:fill="FFFFCC"/>
            <w:vAlign w:val="center"/>
            <w:hideMark/>
          </w:tcPr>
          <w:p w14:paraId="11DB92C2" w14:textId="77777777" w:rsidR="00CE13CC" w:rsidRPr="005D07DA" w:rsidRDefault="00CE13CC" w:rsidP="008449A3">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-562,1 </w:t>
            </w:r>
          </w:p>
        </w:tc>
        <w:tc>
          <w:tcPr>
            <w:tcW w:w="850" w:type="dxa"/>
            <w:shd w:val="clear" w:color="000000" w:fill="FFFFCC"/>
            <w:vAlign w:val="center"/>
            <w:hideMark/>
          </w:tcPr>
          <w:p w14:paraId="2F99CE61" w14:textId="77777777" w:rsidR="00CE13CC" w:rsidRPr="005D07DA" w:rsidRDefault="00CE13CC" w:rsidP="008449A3">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-57,6 </w:t>
            </w:r>
          </w:p>
        </w:tc>
      </w:tr>
      <w:tr w:rsidR="005D07DA" w:rsidRPr="005D07DA" w14:paraId="7AFE2CD0" w14:textId="77777777" w:rsidTr="00D82986">
        <w:trPr>
          <w:trHeight w:val="551"/>
        </w:trPr>
        <w:tc>
          <w:tcPr>
            <w:tcW w:w="6238" w:type="dxa"/>
            <w:shd w:val="clear" w:color="auto" w:fill="auto"/>
            <w:vAlign w:val="center"/>
            <w:hideMark/>
          </w:tcPr>
          <w:p w14:paraId="236547C0" w14:textId="77777777" w:rsidR="00CE13CC" w:rsidRPr="005D07DA" w:rsidRDefault="00CE13CC" w:rsidP="008449A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Ремонт автомобильных дорог общего пользования местного значения в муниципальных районах, муниципальных и городских округах Архангельской области</w:t>
            </w:r>
          </w:p>
        </w:tc>
        <w:tc>
          <w:tcPr>
            <w:tcW w:w="850" w:type="dxa"/>
            <w:shd w:val="clear" w:color="auto" w:fill="auto"/>
            <w:vAlign w:val="center"/>
            <w:hideMark/>
          </w:tcPr>
          <w:p w14:paraId="7F7E571B"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23,5 </w:t>
            </w:r>
          </w:p>
        </w:tc>
        <w:tc>
          <w:tcPr>
            <w:tcW w:w="851" w:type="dxa"/>
            <w:shd w:val="clear" w:color="auto" w:fill="auto"/>
            <w:vAlign w:val="center"/>
            <w:hideMark/>
          </w:tcPr>
          <w:p w14:paraId="2CE09627"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134" w:type="dxa"/>
            <w:shd w:val="clear" w:color="auto" w:fill="auto"/>
            <w:vAlign w:val="center"/>
            <w:hideMark/>
          </w:tcPr>
          <w:p w14:paraId="3EED2D03"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-23,5 </w:t>
            </w:r>
          </w:p>
        </w:tc>
        <w:tc>
          <w:tcPr>
            <w:tcW w:w="850" w:type="dxa"/>
            <w:shd w:val="clear" w:color="auto" w:fill="auto"/>
            <w:vAlign w:val="center"/>
            <w:hideMark/>
          </w:tcPr>
          <w:p w14:paraId="2BE49393"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5D07DA" w:rsidRPr="005D07DA" w14:paraId="41E5BDC5" w14:textId="77777777" w:rsidTr="008449A3">
        <w:trPr>
          <w:trHeight w:val="70"/>
        </w:trPr>
        <w:tc>
          <w:tcPr>
            <w:tcW w:w="6238" w:type="dxa"/>
            <w:shd w:val="clear" w:color="auto" w:fill="auto"/>
            <w:vAlign w:val="center"/>
            <w:hideMark/>
          </w:tcPr>
          <w:p w14:paraId="040A3388" w14:textId="77777777" w:rsidR="00CE13CC" w:rsidRPr="005D07DA" w:rsidRDefault="00CE13CC" w:rsidP="008449A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Организация перевозок пассажиров и багажа на пассажирских муниципальных маршрутах водного транспорта</w:t>
            </w:r>
          </w:p>
        </w:tc>
        <w:tc>
          <w:tcPr>
            <w:tcW w:w="850" w:type="dxa"/>
            <w:shd w:val="clear" w:color="auto" w:fill="auto"/>
            <w:vAlign w:val="center"/>
            <w:hideMark/>
          </w:tcPr>
          <w:p w14:paraId="1667A793"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11,5 </w:t>
            </w:r>
          </w:p>
        </w:tc>
        <w:tc>
          <w:tcPr>
            <w:tcW w:w="851" w:type="dxa"/>
            <w:shd w:val="clear" w:color="auto" w:fill="auto"/>
            <w:vAlign w:val="center"/>
            <w:hideMark/>
          </w:tcPr>
          <w:p w14:paraId="21946A9A"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4,8 </w:t>
            </w:r>
          </w:p>
        </w:tc>
        <w:tc>
          <w:tcPr>
            <w:tcW w:w="1134" w:type="dxa"/>
            <w:shd w:val="clear" w:color="auto" w:fill="auto"/>
            <w:vAlign w:val="center"/>
            <w:hideMark/>
          </w:tcPr>
          <w:p w14:paraId="55CA5243"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-6,7 </w:t>
            </w:r>
          </w:p>
        </w:tc>
        <w:tc>
          <w:tcPr>
            <w:tcW w:w="850" w:type="dxa"/>
            <w:shd w:val="clear" w:color="auto" w:fill="auto"/>
            <w:vAlign w:val="center"/>
            <w:hideMark/>
          </w:tcPr>
          <w:p w14:paraId="4DC2B6A5"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-58,0 </w:t>
            </w:r>
          </w:p>
        </w:tc>
      </w:tr>
      <w:tr w:rsidR="005D07DA" w:rsidRPr="005D07DA" w14:paraId="6593FD7D" w14:textId="77777777" w:rsidTr="00D82986">
        <w:trPr>
          <w:trHeight w:val="514"/>
        </w:trPr>
        <w:tc>
          <w:tcPr>
            <w:tcW w:w="6238" w:type="dxa"/>
            <w:shd w:val="clear" w:color="auto" w:fill="auto"/>
            <w:vAlign w:val="center"/>
            <w:hideMark/>
          </w:tcPr>
          <w:p w14:paraId="25AE02A3" w14:textId="77777777" w:rsidR="00CE13CC" w:rsidRPr="005D07DA" w:rsidRDefault="00CE13CC" w:rsidP="008449A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Организация перевозок пассажиров и багажа на пассажирских муниципальных маршрутах автомобильного транспорта на территории городского округа "Город Архангельск"</w:t>
            </w:r>
          </w:p>
        </w:tc>
        <w:tc>
          <w:tcPr>
            <w:tcW w:w="850" w:type="dxa"/>
            <w:shd w:val="clear" w:color="auto" w:fill="auto"/>
            <w:vAlign w:val="center"/>
            <w:hideMark/>
          </w:tcPr>
          <w:p w14:paraId="1FA7F96A"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179,8 </w:t>
            </w:r>
          </w:p>
        </w:tc>
        <w:tc>
          <w:tcPr>
            <w:tcW w:w="851" w:type="dxa"/>
            <w:shd w:val="clear" w:color="auto" w:fill="auto"/>
            <w:vAlign w:val="center"/>
            <w:hideMark/>
          </w:tcPr>
          <w:p w14:paraId="0A1814F4"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408,1 </w:t>
            </w:r>
          </w:p>
        </w:tc>
        <w:tc>
          <w:tcPr>
            <w:tcW w:w="1134" w:type="dxa"/>
            <w:shd w:val="clear" w:color="auto" w:fill="auto"/>
            <w:vAlign w:val="center"/>
            <w:hideMark/>
          </w:tcPr>
          <w:p w14:paraId="58E88604"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228,3 </w:t>
            </w:r>
          </w:p>
        </w:tc>
        <w:tc>
          <w:tcPr>
            <w:tcW w:w="850" w:type="dxa"/>
            <w:shd w:val="clear" w:color="auto" w:fill="auto"/>
            <w:vAlign w:val="center"/>
            <w:hideMark/>
          </w:tcPr>
          <w:p w14:paraId="6B6A3C30"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 2,3 раза</w:t>
            </w:r>
          </w:p>
        </w:tc>
      </w:tr>
      <w:tr w:rsidR="005D07DA" w:rsidRPr="005D07DA" w14:paraId="0C1339E7" w14:textId="77777777" w:rsidTr="008449A3">
        <w:trPr>
          <w:trHeight w:val="70"/>
        </w:trPr>
        <w:tc>
          <w:tcPr>
            <w:tcW w:w="6238" w:type="dxa"/>
            <w:shd w:val="clear" w:color="auto" w:fill="auto"/>
            <w:vAlign w:val="center"/>
            <w:hideMark/>
          </w:tcPr>
          <w:p w14:paraId="79708E95" w14:textId="77777777" w:rsidR="00CE13CC" w:rsidRPr="005D07DA" w:rsidRDefault="00CE13CC" w:rsidP="008449A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Устройство и содержание транспортных понтонных переправ</w:t>
            </w:r>
          </w:p>
        </w:tc>
        <w:tc>
          <w:tcPr>
            <w:tcW w:w="850" w:type="dxa"/>
            <w:shd w:val="clear" w:color="auto" w:fill="auto"/>
            <w:vAlign w:val="center"/>
            <w:hideMark/>
          </w:tcPr>
          <w:p w14:paraId="6E1AD2BA"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5,5 </w:t>
            </w:r>
          </w:p>
        </w:tc>
        <w:tc>
          <w:tcPr>
            <w:tcW w:w="851" w:type="dxa"/>
            <w:shd w:val="clear" w:color="auto" w:fill="auto"/>
            <w:vAlign w:val="center"/>
            <w:hideMark/>
          </w:tcPr>
          <w:p w14:paraId="1613194B" w14:textId="77777777" w:rsidR="00CE13CC" w:rsidRPr="005D07DA" w:rsidRDefault="00CE13CC" w:rsidP="008449A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w:t>
            </w:r>
          </w:p>
        </w:tc>
        <w:tc>
          <w:tcPr>
            <w:tcW w:w="1134" w:type="dxa"/>
            <w:shd w:val="clear" w:color="auto" w:fill="auto"/>
            <w:vAlign w:val="center"/>
            <w:hideMark/>
          </w:tcPr>
          <w:p w14:paraId="75BDFF20"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-5,5 </w:t>
            </w:r>
          </w:p>
        </w:tc>
        <w:tc>
          <w:tcPr>
            <w:tcW w:w="850" w:type="dxa"/>
            <w:shd w:val="clear" w:color="auto" w:fill="auto"/>
            <w:vAlign w:val="center"/>
            <w:hideMark/>
          </w:tcPr>
          <w:p w14:paraId="14F16743"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5D07DA" w:rsidRPr="005D07DA" w14:paraId="49EBF7DF" w14:textId="77777777" w:rsidTr="008449A3">
        <w:trPr>
          <w:trHeight w:val="70"/>
        </w:trPr>
        <w:tc>
          <w:tcPr>
            <w:tcW w:w="6238" w:type="dxa"/>
            <w:shd w:val="clear" w:color="auto" w:fill="auto"/>
            <w:vAlign w:val="center"/>
            <w:hideMark/>
          </w:tcPr>
          <w:p w14:paraId="58A10E1C" w14:textId="77777777" w:rsidR="00CE13CC" w:rsidRPr="005D07DA" w:rsidRDefault="00CE13CC" w:rsidP="008449A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Развитие инфраструктуры дорожного хозяйства</w:t>
            </w:r>
          </w:p>
        </w:tc>
        <w:tc>
          <w:tcPr>
            <w:tcW w:w="850" w:type="dxa"/>
            <w:shd w:val="clear" w:color="auto" w:fill="auto"/>
            <w:vAlign w:val="center"/>
            <w:hideMark/>
          </w:tcPr>
          <w:p w14:paraId="35A7350B"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650,0 </w:t>
            </w:r>
          </w:p>
        </w:tc>
        <w:tc>
          <w:tcPr>
            <w:tcW w:w="851" w:type="dxa"/>
            <w:shd w:val="clear" w:color="auto" w:fill="auto"/>
            <w:vAlign w:val="center"/>
            <w:hideMark/>
          </w:tcPr>
          <w:p w14:paraId="6AAABDE9"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134" w:type="dxa"/>
            <w:shd w:val="clear" w:color="auto" w:fill="auto"/>
            <w:vAlign w:val="center"/>
            <w:hideMark/>
          </w:tcPr>
          <w:p w14:paraId="33448875"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-650,0 </w:t>
            </w:r>
          </w:p>
        </w:tc>
        <w:tc>
          <w:tcPr>
            <w:tcW w:w="850" w:type="dxa"/>
            <w:shd w:val="clear" w:color="auto" w:fill="auto"/>
            <w:vAlign w:val="center"/>
            <w:hideMark/>
          </w:tcPr>
          <w:p w14:paraId="6733D129"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5D07DA" w:rsidRPr="005D07DA" w14:paraId="427FB6D4" w14:textId="77777777" w:rsidTr="008449A3">
        <w:trPr>
          <w:trHeight w:val="70"/>
        </w:trPr>
        <w:tc>
          <w:tcPr>
            <w:tcW w:w="6238" w:type="dxa"/>
            <w:shd w:val="clear" w:color="auto" w:fill="auto"/>
            <w:vAlign w:val="center"/>
            <w:hideMark/>
          </w:tcPr>
          <w:p w14:paraId="7C910804" w14:textId="77777777" w:rsidR="00CE13CC" w:rsidRPr="005D07DA" w:rsidRDefault="00CE13CC" w:rsidP="008449A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Финансовое обеспечение дорожной деятельности в рамках реализации национального проекта "Безопасные и качественные автомобильные дороги"</w:t>
            </w:r>
          </w:p>
        </w:tc>
        <w:tc>
          <w:tcPr>
            <w:tcW w:w="850" w:type="dxa"/>
            <w:shd w:val="clear" w:color="auto" w:fill="auto"/>
            <w:vAlign w:val="center"/>
            <w:hideMark/>
          </w:tcPr>
          <w:p w14:paraId="62ED71C5"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104,8 </w:t>
            </w:r>
          </w:p>
        </w:tc>
        <w:tc>
          <w:tcPr>
            <w:tcW w:w="851" w:type="dxa"/>
            <w:shd w:val="clear" w:color="auto" w:fill="auto"/>
            <w:vAlign w:val="center"/>
            <w:hideMark/>
          </w:tcPr>
          <w:p w14:paraId="4A327732"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134" w:type="dxa"/>
            <w:shd w:val="clear" w:color="auto" w:fill="auto"/>
            <w:vAlign w:val="center"/>
            <w:hideMark/>
          </w:tcPr>
          <w:p w14:paraId="0D1390D5"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-104,8 </w:t>
            </w:r>
          </w:p>
        </w:tc>
        <w:tc>
          <w:tcPr>
            <w:tcW w:w="850" w:type="dxa"/>
            <w:shd w:val="clear" w:color="auto" w:fill="auto"/>
            <w:vAlign w:val="center"/>
            <w:hideMark/>
          </w:tcPr>
          <w:p w14:paraId="42A802C9"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5D07DA" w:rsidRPr="005D07DA" w14:paraId="233607EB" w14:textId="77777777" w:rsidTr="008449A3">
        <w:trPr>
          <w:trHeight w:val="70"/>
        </w:trPr>
        <w:tc>
          <w:tcPr>
            <w:tcW w:w="6238" w:type="dxa"/>
            <w:shd w:val="clear" w:color="000000" w:fill="FFFFCC"/>
            <w:vAlign w:val="center"/>
            <w:hideMark/>
          </w:tcPr>
          <w:p w14:paraId="3895CCBD" w14:textId="77777777" w:rsidR="00CE13CC" w:rsidRPr="005D07DA" w:rsidRDefault="00CE13CC" w:rsidP="008449A3">
            <w:pPr>
              <w:spacing w:after="0" w:line="240" w:lineRule="auto"/>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"Управление государственными финансами и государственным долгом Архангельской области", из нее:</w:t>
            </w:r>
          </w:p>
        </w:tc>
        <w:tc>
          <w:tcPr>
            <w:tcW w:w="850" w:type="dxa"/>
            <w:shd w:val="clear" w:color="000000" w:fill="FFFFCC"/>
            <w:vAlign w:val="center"/>
            <w:hideMark/>
          </w:tcPr>
          <w:p w14:paraId="65DC53D0" w14:textId="77777777" w:rsidR="00CE13CC" w:rsidRPr="005D07DA" w:rsidRDefault="00CE13CC" w:rsidP="008449A3">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0,2 </w:t>
            </w:r>
          </w:p>
        </w:tc>
        <w:tc>
          <w:tcPr>
            <w:tcW w:w="851" w:type="dxa"/>
            <w:shd w:val="clear" w:color="000000" w:fill="FFFFCC"/>
            <w:vAlign w:val="center"/>
            <w:hideMark/>
          </w:tcPr>
          <w:p w14:paraId="508834A5" w14:textId="77777777" w:rsidR="00CE13CC" w:rsidRPr="005D07DA" w:rsidRDefault="00CE13CC" w:rsidP="008449A3">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0,2 </w:t>
            </w:r>
          </w:p>
        </w:tc>
        <w:tc>
          <w:tcPr>
            <w:tcW w:w="1134" w:type="dxa"/>
            <w:shd w:val="clear" w:color="000000" w:fill="FFFFCC"/>
            <w:vAlign w:val="center"/>
            <w:hideMark/>
          </w:tcPr>
          <w:p w14:paraId="14586EDE" w14:textId="77777777" w:rsidR="00CE13CC" w:rsidRPr="005D07DA" w:rsidRDefault="00CE13CC" w:rsidP="008449A3">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-0,0 </w:t>
            </w:r>
          </w:p>
        </w:tc>
        <w:tc>
          <w:tcPr>
            <w:tcW w:w="850" w:type="dxa"/>
            <w:shd w:val="clear" w:color="000000" w:fill="FFFFCC"/>
            <w:vAlign w:val="center"/>
            <w:hideMark/>
          </w:tcPr>
          <w:p w14:paraId="1FA1F4B8" w14:textId="77777777" w:rsidR="00CE13CC" w:rsidRPr="005D07DA" w:rsidRDefault="00CE13CC" w:rsidP="008449A3">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-10,4 </w:t>
            </w:r>
          </w:p>
        </w:tc>
      </w:tr>
      <w:tr w:rsidR="005D07DA" w:rsidRPr="005D07DA" w14:paraId="68180756" w14:textId="77777777" w:rsidTr="008449A3">
        <w:trPr>
          <w:trHeight w:val="70"/>
        </w:trPr>
        <w:tc>
          <w:tcPr>
            <w:tcW w:w="6238" w:type="dxa"/>
            <w:shd w:val="clear" w:color="auto" w:fill="auto"/>
            <w:vAlign w:val="center"/>
            <w:hideMark/>
          </w:tcPr>
          <w:p w14:paraId="6ADA8A60" w14:textId="77777777" w:rsidR="00CE13CC" w:rsidRPr="005D07DA" w:rsidRDefault="00CE13CC" w:rsidP="008449A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Частичное возмещение расходов по предоставлению мер социальной поддержки квалифицированных специалистов учреждений культуры и образовательных организаций (кроме педагогических работников), финансируемых из местных бюджетов, проживающих и работающих в сельских населенных пунктах, рабочих поселках (поселках городского типа)</w:t>
            </w:r>
          </w:p>
        </w:tc>
        <w:tc>
          <w:tcPr>
            <w:tcW w:w="850" w:type="dxa"/>
            <w:shd w:val="clear" w:color="auto" w:fill="auto"/>
            <w:vAlign w:val="center"/>
            <w:hideMark/>
          </w:tcPr>
          <w:p w14:paraId="5CFB7411"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0,2 </w:t>
            </w:r>
          </w:p>
        </w:tc>
        <w:tc>
          <w:tcPr>
            <w:tcW w:w="851" w:type="dxa"/>
            <w:shd w:val="clear" w:color="auto" w:fill="auto"/>
            <w:vAlign w:val="center"/>
            <w:hideMark/>
          </w:tcPr>
          <w:p w14:paraId="35A09F4C"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0,2 </w:t>
            </w:r>
          </w:p>
        </w:tc>
        <w:tc>
          <w:tcPr>
            <w:tcW w:w="1134" w:type="dxa"/>
            <w:shd w:val="clear" w:color="auto" w:fill="auto"/>
            <w:vAlign w:val="center"/>
            <w:hideMark/>
          </w:tcPr>
          <w:p w14:paraId="6E0BE865"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850" w:type="dxa"/>
            <w:shd w:val="clear" w:color="auto" w:fill="auto"/>
            <w:vAlign w:val="center"/>
            <w:hideMark/>
          </w:tcPr>
          <w:p w14:paraId="59DF56F6"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-10,4 </w:t>
            </w:r>
          </w:p>
        </w:tc>
      </w:tr>
      <w:tr w:rsidR="005D07DA" w:rsidRPr="005D07DA" w14:paraId="391E69E5" w14:textId="77777777" w:rsidTr="008449A3">
        <w:trPr>
          <w:trHeight w:val="70"/>
        </w:trPr>
        <w:tc>
          <w:tcPr>
            <w:tcW w:w="6238" w:type="dxa"/>
            <w:shd w:val="clear" w:color="000000" w:fill="FFFFCC"/>
            <w:vAlign w:val="center"/>
            <w:hideMark/>
          </w:tcPr>
          <w:p w14:paraId="7CDE64A0" w14:textId="77777777" w:rsidR="00CE13CC" w:rsidRPr="005D07DA" w:rsidRDefault="00CE13CC" w:rsidP="008449A3">
            <w:pPr>
              <w:spacing w:after="0" w:line="240" w:lineRule="auto"/>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"Молодежь Поморья", из нее:</w:t>
            </w:r>
          </w:p>
        </w:tc>
        <w:tc>
          <w:tcPr>
            <w:tcW w:w="850" w:type="dxa"/>
            <w:shd w:val="clear" w:color="000000" w:fill="FFFFCC"/>
            <w:vAlign w:val="center"/>
            <w:hideMark/>
          </w:tcPr>
          <w:p w14:paraId="7AC74E06" w14:textId="77777777" w:rsidR="00CE13CC" w:rsidRPr="005D07DA" w:rsidRDefault="00CE13CC" w:rsidP="008449A3">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0,0 </w:t>
            </w:r>
          </w:p>
        </w:tc>
        <w:tc>
          <w:tcPr>
            <w:tcW w:w="851" w:type="dxa"/>
            <w:shd w:val="clear" w:color="000000" w:fill="FFFFCC"/>
            <w:vAlign w:val="center"/>
            <w:hideMark/>
          </w:tcPr>
          <w:p w14:paraId="4B093EC8" w14:textId="77777777" w:rsidR="00CE13CC" w:rsidRPr="005D07DA" w:rsidRDefault="00CE13CC" w:rsidP="008449A3">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70,9 </w:t>
            </w:r>
          </w:p>
        </w:tc>
        <w:tc>
          <w:tcPr>
            <w:tcW w:w="1134" w:type="dxa"/>
            <w:shd w:val="clear" w:color="000000" w:fill="FFFFCC"/>
            <w:vAlign w:val="center"/>
            <w:hideMark/>
          </w:tcPr>
          <w:p w14:paraId="3CBA4936" w14:textId="77777777" w:rsidR="00CE13CC" w:rsidRPr="005D07DA" w:rsidRDefault="00CE13CC" w:rsidP="008449A3">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70,9 </w:t>
            </w:r>
          </w:p>
        </w:tc>
        <w:tc>
          <w:tcPr>
            <w:tcW w:w="850" w:type="dxa"/>
            <w:shd w:val="clear" w:color="000000" w:fill="FFFFCC"/>
            <w:vAlign w:val="center"/>
            <w:hideMark/>
          </w:tcPr>
          <w:p w14:paraId="51976C31" w14:textId="77777777" w:rsidR="00CE13CC" w:rsidRPr="005D07DA" w:rsidRDefault="00CE13CC" w:rsidP="008449A3">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w:t>
            </w:r>
          </w:p>
        </w:tc>
      </w:tr>
      <w:tr w:rsidR="005D07DA" w:rsidRPr="005D07DA" w14:paraId="1507758B" w14:textId="77777777" w:rsidTr="008449A3">
        <w:trPr>
          <w:trHeight w:val="765"/>
        </w:trPr>
        <w:tc>
          <w:tcPr>
            <w:tcW w:w="6238" w:type="dxa"/>
            <w:shd w:val="clear" w:color="auto" w:fill="auto"/>
            <w:vAlign w:val="center"/>
            <w:hideMark/>
          </w:tcPr>
          <w:p w14:paraId="5ED144B7" w14:textId="77777777" w:rsidR="00CE13CC" w:rsidRPr="005D07DA" w:rsidRDefault="00CE13CC" w:rsidP="008449A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Проведение мероприятий по обеспечению деятельности советников директора по воспитанию и взаимодействию с детскими общественными объединениями в общеобразовательных организациях</w:t>
            </w:r>
          </w:p>
        </w:tc>
        <w:tc>
          <w:tcPr>
            <w:tcW w:w="850" w:type="dxa"/>
            <w:shd w:val="clear" w:color="auto" w:fill="auto"/>
            <w:vAlign w:val="center"/>
            <w:hideMark/>
          </w:tcPr>
          <w:p w14:paraId="1D46081C"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0,0</w:t>
            </w:r>
          </w:p>
        </w:tc>
        <w:tc>
          <w:tcPr>
            <w:tcW w:w="851" w:type="dxa"/>
            <w:shd w:val="clear" w:color="auto" w:fill="auto"/>
            <w:vAlign w:val="center"/>
            <w:hideMark/>
          </w:tcPr>
          <w:p w14:paraId="22B1D5AB"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70,9 </w:t>
            </w:r>
          </w:p>
        </w:tc>
        <w:tc>
          <w:tcPr>
            <w:tcW w:w="1134" w:type="dxa"/>
            <w:shd w:val="clear" w:color="auto" w:fill="auto"/>
            <w:vAlign w:val="center"/>
            <w:hideMark/>
          </w:tcPr>
          <w:p w14:paraId="1B5EBD24"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70,9 </w:t>
            </w:r>
          </w:p>
        </w:tc>
        <w:tc>
          <w:tcPr>
            <w:tcW w:w="850" w:type="dxa"/>
            <w:shd w:val="clear" w:color="auto" w:fill="auto"/>
            <w:vAlign w:val="center"/>
            <w:hideMark/>
          </w:tcPr>
          <w:p w14:paraId="1C8AD483" w14:textId="77777777" w:rsidR="00CE13CC" w:rsidRPr="005D07DA" w:rsidRDefault="00CE13CC" w:rsidP="008449A3">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w:t>
            </w:r>
          </w:p>
        </w:tc>
      </w:tr>
      <w:tr w:rsidR="005D07DA" w:rsidRPr="005D07DA" w14:paraId="368AC59A" w14:textId="77777777" w:rsidTr="008449A3">
        <w:trPr>
          <w:trHeight w:val="70"/>
        </w:trPr>
        <w:tc>
          <w:tcPr>
            <w:tcW w:w="6238" w:type="dxa"/>
            <w:shd w:val="clear" w:color="000000" w:fill="FFFFCC"/>
            <w:vAlign w:val="center"/>
            <w:hideMark/>
          </w:tcPr>
          <w:p w14:paraId="5A3501B4" w14:textId="77777777" w:rsidR="00CE13CC" w:rsidRPr="005D07DA" w:rsidRDefault="00CE13CC" w:rsidP="008449A3">
            <w:pPr>
              <w:spacing w:after="0" w:line="240" w:lineRule="auto"/>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Резервный фонд Правительства Архангельской области, из него:</w:t>
            </w:r>
          </w:p>
        </w:tc>
        <w:tc>
          <w:tcPr>
            <w:tcW w:w="850" w:type="dxa"/>
            <w:shd w:val="clear" w:color="000000" w:fill="FFFFCC"/>
            <w:vAlign w:val="center"/>
            <w:hideMark/>
          </w:tcPr>
          <w:p w14:paraId="3E8F36AD" w14:textId="77777777" w:rsidR="00CE13CC" w:rsidRPr="005D07DA" w:rsidRDefault="00CE13CC" w:rsidP="008449A3">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180,4 </w:t>
            </w:r>
          </w:p>
        </w:tc>
        <w:tc>
          <w:tcPr>
            <w:tcW w:w="851" w:type="dxa"/>
            <w:shd w:val="clear" w:color="000000" w:fill="FFFFCC"/>
            <w:vAlign w:val="center"/>
            <w:hideMark/>
          </w:tcPr>
          <w:p w14:paraId="17314DFC" w14:textId="77777777" w:rsidR="00CE13CC" w:rsidRPr="005D07DA" w:rsidRDefault="00CE13CC" w:rsidP="008449A3">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36,3 </w:t>
            </w:r>
          </w:p>
        </w:tc>
        <w:tc>
          <w:tcPr>
            <w:tcW w:w="1134" w:type="dxa"/>
            <w:shd w:val="clear" w:color="000000" w:fill="FFFFCC"/>
            <w:vAlign w:val="center"/>
            <w:hideMark/>
          </w:tcPr>
          <w:p w14:paraId="59898CCB" w14:textId="77777777" w:rsidR="00CE13CC" w:rsidRPr="005D07DA" w:rsidRDefault="00CE13CC" w:rsidP="008449A3">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-144,1 </w:t>
            </w:r>
          </w:p>
        </w:tc>
        <w:tc>
          <w:tcPr>
            <w:tcW w:w="850" w:type="dxa"/>
            <w:shd w:val="clear" w:color="000000" w:fill="FFFFCC"/>
            <w:vAlign w:val="center"/>
            <w:hideMark/>
          </w:tcPr>
          <w:p w14:paraId="0CEB3632" w14:textId="77777777" w:rsidR="00CE13CC" w:rsidRPr="005D07DA" w:rsidRDefault="00CE13CC" w:rsidP="008449A3">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-79,9 </w:t>
            </w:r>
          </w:p>
        </w:tc>
      </w:tr>
      <w:tr w:rsidR="005D07DA" w:rsidRPr="005D07DA" w14:paraId="6B70DA6F" w14:textId="77777777" w:rsidTr="008449A3">
        <w:trPr>
          <w:trHeight w:val="70"/>
        </w:trPr>
        <w:tc>
          <w:tcPr>
            <w:tcW w:w="6238" w:type="dxa"/>
            <w:shd w:val="clear" w:color="auto" w:fill="auto"/>
            <w:vAlign w:val="center"/>
            <w:hideMark/>
          </w:tcPr>
          <w:p w14:paraId="04CB6995" w14:textId="77777777" w:rsidR="00CE13CC" w:rsidRPr="005D07DA" w:rsidRDefault="00CE13CC" w:rsidP="008449A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Резервный фонд Правительства Архангельской области</w:t>
            </w:r>
          </w:p>
        </w:tc>
        <w:tc>
          <w:tcPr>
            <w:tcW w:w="850" w:type="dxa"/>
            <w:shd w:val="clear" w:color="auto" w:fill="auto"/>
            <w:vAlign w:val="center"/>
            <w:hideMark/>
          </w:tcPr>
          <w:p w14:paraId="0A9E3B4B"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180,4 </w:t>
            </w:r>
          </w:p>
        </w:tc>
        <w:tc>
          <w:tcPr>
            <w:tcW w:w="851" w:type="dxa"/>
            <w:shd w:val="clear" w:color="auto" w:fill="auto"/>
            <w:vAlign w:val="center"/>
            <w:hideMark/>
          </w:tcPr>
          <w:p w14:paraId="73556EA1"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36,3 </w:t>
            </w:r>
          </w:p>
        </w:tc>
        <w:tc>
          <w:tcPr>
            <w:tcW w:w="1134" w:type="dxa"/>
            <w:shd w:val="clear" w:color="auto" w:fill="auto"/>
            <w:vAlign w:val="center"/>
            <w:hideMark/>
          </w:tcPr>
          <w:p w14:paraId="2F821425"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-144,1 </w:t>
            </w:r>
          </w:p>
        </w:tc>
        <w:tc>
          <w:tcPr>
            <w:tcW w:w="850" w:type="dxa"/>
            <w:shd w:val="clear" w:color="auto" w:fill="auto"/>
            <w:vAlign w:val="center"/>
            <w:hideMark/>
          </w:tcPr>
          <w:p w14:paraId="2C4B9A72" w14:textId="77777777" w:rsidR="00CE13CC" w:rsidRPr="005D07DA" w:rsidRDefault="00CE13CC" w:rsidP="008449A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-79,9 </w:t>
            </w:r>
          </w:p>
        </w:tc>
      </w:tr>
      <w:tr w:rsidR="005D07DA" w:rsidRPr="005D07DA" w14:paraId="79E360E7" w14:textId="77777777" w:rsidTr="00D82986">
        <w:trPr>
          <w:trHeight w:val="80"/>
        </w:trPr>
        <w:tc>
          <w:tcPr>
            <w:tcW w:w="6238" w:type="dxa"/>
            <w:shd w:val="clear" w:color="auto" w:fill="auto"/>
            <w:vAlign w:val="center"/>
            <w:hideMark/>
          </w:tcPr>
          <w:p w14:paraId="6378B80D" w14:textId="77777777" w:rsidR="00CE13CC" w:rsidRPr="005D07DA" w:rsidRDefault="00CE13CC" w:rsidP="008449A3">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Итого</w:t>
            </w:r>
          </w:p>
        </w:tc>
        <w:tc>
          <w:tcPr>
            <w:tcW w:w="850" w:type="dxa"/>
            <w:shd w:val="clear" w:color="auto" w:fill="auto"/>
            <w:vAlign w:val="center"/>
            <w:hideMark/>
          </w:tcPr>
          <w:p w14:paraId="2939C1EF" w14:textId="77777777" w:rsidR="00CE13CC" w:rsidRPr="005D07DA" w:rsidRDefault="00CE13CC" w:rsidP="008449A3">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2 288,7 </w:t>
            </w:r>
          </w:p>
        </w:tc>
        <w:tc>
          <w:tcPr>
            <w:tcW w:w="851" w:type="dxa"/>
            <w:shd w:val="clear" w:color="auto" w:fill="auto"/>
            <w:vAlign w:val="center"/>
            <w:hideMark/>
          </w:tcPr>
          <w:p w14:paraId="27D1C74A" w14:textId="77777777" w:rsidR="00CE13CC" w:rsidRPr="005D07DA" w:rsidRDefault="00CE13CC" w:rsidP="008449A3">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1 912,7 </w:t>
            </w:r>
          </w:p>
        </w:tc>
        <w:tc>
          <w:tcPr>
            <w:tcW w:w="1134" w:type="dxa"/>
            <w:shd w:val="clear" w:color="auto" w:fill="auto"/>
            <w:vAlign w:val="center"/>
            <w:hideMark/>
          </w:tcPr>
          <w:p w14:paraId="35D73714" w14:textId="77777777" w:rsidR="00CE13CC" w:rsidRPr="005D07DA" w:rsidRDefault="00CE13CC" w:rsidP="008449A3">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-376,0 </w:t>
            </w:r>
          </w:p>
        </w:tc>
        <w:tc>
          <w:tcPr>
            <w:tcW w:w="850" w:type="dxa"/>
            <w:shd w:val="clear" w:color="auto" w:fill="auto"/>
            <w:vAlign w:val="center"/>
            <w:hideMark/>
          </w:tcPr>
          <w:p w14:paraId="1C68C1E6" w14:textId="77777777" w:rsidR="00CE13CC" w:rsidRPr="005D07DA" w:rsidRDefault="00CE13CC" w:rsidP="008449A3">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-16,4 </w:t>
            </w:r>
          </w:p>
        </w:tc>
      </w:tr>
    </w:tbl>
    <w:p w14:paraId="230981A5" w14:textId="77777777" w:rsidR="00CE13CC" w:rsidRPr="005D07DA" w:rsidRDefault="00CE13CC" w:rsidP="00D82986">
      <w:pPr>
        <w:spacing w:after="0" w:line="240" w:lineRule="auto"/>
        <w:ind w:firstLine="709"/>
        <w:jc w:val="both"/>
        <w:rPr>
          <w:rFonts w:ascii="Times New Roman" w:hAnsi="Times New Roman"/>
          <w:color w:val="000000" w:themeColor="text1"/>
          <w:sz w:val="28"/>
          <w:szCs w:val="28"/>
        </w:rPr>
      </w:pPr>
    </w:p>
    <w:p w14:paraId="3EBF5701" w14:textId="77777777" w:rsidR="00CE13CC" w:rsidRPr="005D07DA" w:rsidRDefault="00CE13CC" w:rsidP="00D82986">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Всего снижение сумм иных межбюджетных трансфертов местным бюджетам из областного бюджета за 6 месяцев 2024 года к аналогичному периоду 2023 года составило 16,4 % (-376,0 млн.руб), в т.ч. большей частью за счет изменения расходов на реализацию мероприятий ГП АО «Развитие образования и науки Архангельской области» и ГП АО «Развитие транспортной системы Архангельской области».</w:t>
      </w:r>
    </w:p>
    <w:p w14:paraId="4D79A6D1" w14:textId="77777777" w:rsidR="00CE13CC" w:rsidRPr="005D07DA" w:rsidRDefault="00CE13CC" w:rsidP="00C870B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В составе иных межбюджетных трансфертов местным бюджетам в областном бюджете на 2024 год (утверждено на год 6 924,1) утверждено финансирование объектов капитальных вложений на общую сумму 2 050,4 млн.руб., расходы по которым в отчетном периоде составили 767,3 млн.руб., из них в указанной сумме по модернизации (строительство) котельных на твердом биотопливе, источником финансового обеспечения которых является специальный казначейский кредит (план года – 2 000,0 млн.руб., на 20 котельных), в том числе:</w:t>
      </w:r>
    </w:p>
    <w:tbl>
      <w:tblPr>
        <w:tblW w:w="9475" w:type="dxa"/>
        <w:jc w:val="center"/>
        <w:tblLook w:val="04A0" w:firstRow="1" w:lastRow="0" w:firstColumn="1" w:lastColumn="0" w:noHBand="0" w:noVBand="1"/>
      </w:tblPr>
      <w:tblGrid>
        <w:gridCol w:w="3096"/>
        <w:gridCol w:w="1694"/>
        <w:gridCol w:w="1986"/>
        <w:gridCol w:w="1417"/>
        <w:gridCol w:w="1282"/>
      </w:tblGrid>
      <w:tr w:rsidR="005D07DA" w:rsidRPr="005D07DA" w14:paraId="2261C844" w14:textId="77777777" w:rsidTr="00C870B7">
        <w:trPr>
          <w:trHeight w:val="35"/>
          <w:tblHeader/>
          <w:jc w:val="center"/>
        </w:trPr>
        <w:tc>
          <w:tcPr>
            <w:tcW w:w="3096"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4F017784" w14:textId="77777777" w:rsidR="00CE13CC" w:rsidRPr="005D07DA" w:rsidRDefault="00CE13CC" w:rsidP="00C870B7">
            <w:pPr>
              <w:spacing w:after="0" w:line="240" w:lineRule="auto"/>
              <w:jc w:val="center"/>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Территория</w:t>
            </w:r>
          </w:p>
        </w:tc>
        <w:tc>
          <w:tcPr>
            <w:tcW w:w="1694" w:type="dxa"/>
            <w:tcBorders>
              <w:top w:val="double" w:sz="6" w:space="0" w:color="auto"/>
              <w:left w:val="nil"/>
              <w:bottom w:val="single" w:sz="4" w:space="0" w:color="auto"/>
              <w:right w:val="single" w:sz="4" w:space="0" w:color="auto"/>
            </w:tcBorders>
            <w:shd w:val="clear" w:color="auto" w:fill="auto"/>
            <w:vAlign w:val="center"/>
            <w:hideMark/>
          </w:tcPr>
          <w:p w14:paraId="0652E9C2" w14:textId="77777777" w:rsidR="00CE13CC" w:rsidRPr="005D07DA" w:rsidRDefault="00CE13CC" w:rsidP="00C870B7">
            <w:pPr>
              <w:spacing w:after="0" w:line="240" w:lineRule="auto"/>
              <w:jc w:val="center"/>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План года</w:t>
            </w:r>
          </w:p>
        </w:tc>
        <w:tc>
          <w:tcPr>
            <w:tcW w:w="1986" w:type="dxa"/>
            <w:tcBorders>
              <w:top w:val="double" w:sz="6" w:space="0" w:color="auto"/>
              <w:left w:val="nil"/>
              <w:bottom w:val="single" w:sz="4" w:space="0" w:color="auto"/>
              <w:right w:val="single" w:sz="4" w:space="0" w:color="auto"/>
            </w:tcBorders>
            <w:shd w:val="clear" w:color="auto" w:fill="auto"/>
            <w:vAlign w:val="center"/>
            <w:hideMark/>
          </w:tcPr>
          <w:p w14:paraId="35DE730C" w14:textId="77777777" w:rsidR="00CE13CC" w:rsidRPr="005D07DA" w:rsidRDefault="00CE13CC" w:rsidP="00C870B7">
            <w:pPr>
              <w:spacing w:after="0" w:line="240" w:lineRule="auto"/>
              <w:jc w:val="center"/>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Кол-во объектов</w:t>
            </w:r>
          </w:p>
        </w:tc>
        <w:tc>
          <w:tcPr>
            <w:tcW w:w="1417" w:type="dxa"/>
            <w:tcBorders>
              <w:top w:val="double" w:sz="6" w:space="0" w:color="auto"/>
              <w:left w:val="nil"/>
              <w:bottom w:val="single" w:sz="4" w:space="0" w:color="auto"/>
              <w:right w:val="single" w:sz="4" w:space="0" w:color="auto"/>
            </w:tcBorders>
            <w:shd w:val="clear" w:color="auto" w:fill="auto"/>
            <w:vAlign w:val="center"/>
            <w:hideMark/>
          </w:tcPr>
          <w:p w14:paraId="31F05659" w14:textId="77777777" w:rsidR="00CE13CC" w:rsidRPr="005D07DA" w:rsidRDefault="00CE13CC" w:rsidP="00C870B7">
            <w:pPr>
              <w:spacing w:after="0" w:line="240" w:lineRule="auto"/>
              <w:jc w:val="center"/>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Исполнено</w:t>
            </w:r>
          </w:p>
        </w:tc>
        <w:tc>
          <w:tcPr>
            <w:tcW w:w="1282" w:type="dxa"/>
            <w:tcBorders>
              <w:top w:val="double" w:sz="6" w:space="0" w:color="auto"/>
              <w:left w:val="nil"/>
              <w:bottom w:val="single" w:sz="4" w:space="0" w:color="auto"/>
              <w:right w:val="double" w:sz="6" w:space="0" w:color="auto"/>
            </w:tcBorders>
            <w:shd w:val="clear" w:color="auto" w:fill="auto"/>
            <w:vAlign w:val="center"/>
            <w:hideMark/>
          </w:tcPr>
          <w:p w14:paraId="6C2D56A4" w14:textId="02F8B330" w:rsidR="00CE13CC" w:rsidRPr="005D07DA" w:rsidRDefault="00CE13CC" w:rsidP="00C870B7">
            <w:pPr>
              <w:spacing w:after="0" w:line="240" w:lineRule="auto"/>
              <w:jc w:val="center"/>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w:t>
            </w:r>
            <w:r w:rsidR="00C870B7" w:rsidRPr="005D07DA">
              <w:rPr>
                <w:rFonts w:ascii="Times New Roman" w:eastAsia="Times New Roman" w:hAnsi="Times New Roman"/>
                <w:b/>
                <w:bCs/>
                <w:color w:val="000000" w:themeColor="text1"/>
                <w:lang w:eastAsia="ru-RU"/>
              </w:rPr>
              <w:t xml:space="preserve"> исполн.</w:t>
            </w:r>
          </w:p>
        </w:tc>
      </w:tr>
      <w:tr w:rsidR="005D07DA" w:rsidRPr="005D07DA" w14:paraId="4F6FB129" w14:textId="77777777" w:rsidTr="00C870B7">
        <w:trPr>
          <w:trHeight w:val="70"/>
          <w:jc w:val="center"/>
        </w:trPr>
        <w:tc>
          <w:tcPr>
            <w:tcW w:w="3096" w:type="dxa"/>
            <w:tcBorders>
              <w:top w:val="nil"/>
              <w:left w:val="double" w:sz="6" w:space="0" w:color="auto"/>
              <w:bottom w:val="single" w:sz="4" w:space="0" w:color="auto"/>
              <w:right w:val="single" w:sz="4" w:space="0" w:color="auto"/>
            </w:tcBorders>
            <w:shd w:val="clear" w:color="auto" w:fill="auto"/>
            <w:vAlign w:val="center"/>
            <w:hideMark/>
          </w:tcPr>
          <w:p w14:paraId="1C4CA7C1" w14:textId="77777777" w:rsidR="00CE13CC" w:rsidRPr="005D07DA" w:rsidRDefault="00CE13CC" w:rsidP="00C870B7">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Город Архангельск</w:t>
            </w:r>
          </w:p>
        </w:tc>
        <w:tc>
          <w:tcPr>
            <w:tcW w:w="1694" w:type="dxa"/>
            <w:tcBorders>
              <w:top w:val="nil"/>
              <w:left w:val="nil"/>
              <w:bottom w:val="single" w:sz="4" w:space="0" w:color="auto"/>
              <w:right w:val="single" w:sz="4" w:space="0" w:color="auto"/>
            </w:tcBorders>
            <w:shd w:val="clear" w:color="auto" w:fill="auto"/>
            <w:vAlign w:val="center"/>
            <w:hideMark/>
          </w:tcPr>
          <w:p w14:paraId="43CC62CA" w14:textId="77777777" w:rsidR="00CE13CC" w:rsidRPr="005D07DA" w:rsidRDefault="00CE13CC" w:rsidP="00C870B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769,5 </w:t>
            </w:r>
          </w:p>
        </w:tc>
        <w:tc>
          <w:tcPr>
            <w:tcW w:w="1986" w:type="dxa"/>
            <w:tcBorders>
              <w:top w:val="nil"/>
              <w:left w:val="nil"/>
              <w:bottom w:val="single" w:sz="4" w:space="0" w:color="auto"/>
              <w:right w:val="single" w:sz="4" w:space="0" w:color="auto"/>
            </w:tcBorders>
            <w:shd w:val="clear" w:color="auto" w:fill="auto"/>
            <w:vAlign w:val="center"/>
            <w:hideMark/>
          </w:tcPr>
          <w:p w14:paraId="12F6CAC2" w14:textId="77777777" w:rsidR="00CE13CC" w:rsidRPr="005D07DA" w:rsidRDefault="00CE13CC" w:rsidP="00C870B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 </w:t>
            </w:r>
          </w:p>
        </w:tc>
        <w:tc>
          <w:tcPr>
            <w:tcW w:w="1417" w:type="dxa"/>
            <w:tcBorders>
              <w:top w:val="nil"/>
              <w:left w:val="nil"/>
              <w:bottom w:val="single" w:sz="4" w:space="0" w:color="auto"/>
              <w:right w:val="single" w:sz="4" w:space="0" w:color="auto"/>
            </w:tcBorders>
            <w:shd w:val="clear" w:color="auto" w:fill="auto"/>
            <w:vAlign w:val="center"/>
            <w:hideMark/>
          </w:tcPr>
          <w:p w14:paraId="20CD331E" w14:textId="77777777" w:rsidR="00CE13CC" w:rsidRPr="005D07DA" w:rsidRDefault="00CE13CC" w:rsidP="00C870B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243,0 </w:t>
            </w:r>
          </w:p>
        </w:tc>
        <w:tc>
          <w:tcPr>
            <w:tcW w:w="1282" w:type="dxa"/>
            <w:tcBorders>
              <w:top w:val="nil"/>
              <w:left w:val="nil"/>
              <w:bottom w:val="single" w:sz="4" w:space="0" w:color="auto"/>
              <w:right w:val="double" w:sz="6" w:space="0" w:color="auto"/>
            </w:tcBorders>
            <w:shd w:val="clear" w:color="auto" w:fill="auto"/>
            <w:vAlign w:val="center"/>
            <w:hideMark/>
          </w:tcPr>
          <w:p w14:paraId="7B2EDA0A" w14:textId="77777777" w:rsidR="00CE13CC" w:rsidRPr="005D07DA" w:rsidRDefault="00CE13CC" w:rsidP="00C870B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31,6 </w:t>
            </w:r>
          </w:p>
        </w:tc>
      </w:tr>
      <w:tr w:rsidR="005D07DA" w:rsidRPr="005D07DA" w14:paraId="5779162E" w14:textId="77777777" w:rsidTr="00C870B7">
        <w:trPr>
          <w:trHeight w:val="70"/>
          <w:jc w:val="center"/>
        </w:trPr>
        <w:tc>
          <w:tcPr>
            <w:tcW w:w="3096" w:type="dxa"/>
            <w:tcBorders>
              <w:top w:val="nil"/>
              <w:left w:val="double" w:sz="6" w:space="0" w:color="auto"/>
              <w:bottom w:val="single" w:sz="4" w:space="0" w:color="auto"/>
              <w:right w:val="single" w:sz="4" w:space="0" w:color="auto"/>
            </w:tcBorders>
            <w:shd w:val="clear" w:color="auto" w:fill="auto"/>
            <w:vAlign w:val="center"/>
            <w:hideMark/>
          </w:tcPr>
          <w:p w14:paraId="0AEC51BB" w14:textId="77777777" w:rsidR="00CE13CC" w:rsidRPr="005D07DA" w:rsidRDefault="00CE13CC" w:rsidP="00C870B7">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Плесецкий округ</w:t>
            </w:r>
          </w:p>
        </w:tc>
        <w:tc>
          <w:tcPr>
            <w:tcW w:w="1694" w:type="dxa"/>
            <w:tcBorders>
              <w:top w:val="nil"/>
              <w:left w:val="nil"/>
              <w:bottom w:val="single" w:sz="4" w:space="0" w:color="auto"/>
              <w:right w:val="single" w:sz="4" w:space="0" w:color="auto"/>
            </w:tcBorders>
            <w:shd w:val="clear" w:color="auto" w:fill="auto"/>
            <w:vAlign w:val="center"/>
            <w:hideMark/>
          </w:tcPr>
          <w:p w14:paraId="270832A0" w14:textId="77777777" w:rsidR="00CE13CC" w:rsidRPr="005D07DA" w:rsidRDefault="00CE13CC" w:rsidP="00C870B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47,2 </w:t>
            </w:r>
          </w:p>
        </w:tc>
        <w:tc>
          <w:tcPr>
            <w:tcW w:w="1986" w:type="dxa"/>
            <w:tcBorders>
              <w:top w:val="nil"/>
              <w:left w:val="nil"/>
              <w:bottom w:val="single" w:sz="4" w:space="0" w:color="auto"/>
              <w:right w:val="single" w:sz="4" w:space="0" w:color="auto"/>
            </w:tcBorders>
            <w:shd w:val="clear" w:color="auto" w:fill="auto"/>
            <w:vAlign w:val="center"/>
            <w:hideMark/>
          </w:tcPr>
          <w:p w14:paraId="008AE6BE" w14:textId="77777777" w:rsidR="00CE13CC" w:rsidRPr="005D07DA" w:rsidRDefault="00CE13CC" w:rsidP="00C870B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 </w:t>
            </w:r>
          </w:p>
        </w:tc>
        <w:tc>
          <w:tcPr>
            <w:tcW w:w="1417" w:type="dxa"/>
            <w:tcBorders>
              <w:top w:val="nil"/>
              <w:left w:val="nil"/>
              <w:bottom w:val="single" w:sz="4" w:space="0" w:color="auto"/>
              <w:right w:val="single" w:sz="4" w:space="0" w:color="auto"/>
            </w:tcBorders>
            <w:shd w:val="clear" w:color="auto" w:fill="auto"/>
            <w:vAlign w:val="center"/>
            <w:hideMark/>
          </w:tcPr>
          <w:p w14:paraId="6BC2A67E" w14:textId="77777777" w:rsidR="00CE13CC" w:rsidRPr="005D07DA" w:rsidRDefault="00CE13CC" w:rsidP="00C870B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13,8 </w:t>
            </w:r>
          </w:p>
        </w:tc>
        <w:tc>
          <w:tcPr>
            <w:tcW w:w="1282" w:type="dxa"/>
            <w:tcBorders>
              <w:top w:val="nil"/>
              <w:left w:val="nil"/>
              <w:bottom w:val="single" w:sz="4" w:space="0" w:color="auto"/>
              <w:right w:val="double" w:sz="6" w:space="0" w:color="auto"/>
            </w:tcBorders>
            <w:shd w:val="clear" w:color="auto" w:fill="auto"/>
            <w:vAlign w:val="center"/>
            <w:hideMark/>
          </w:tcPr>
          <w:p w14:paraId="257A14B4" w14:textId="77777777" w:rsidR="00CE13CC" w:rsidRPr="005D07DA" w:rsidRDefault="00CE13CC" w:rsidP="00C870B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29,2 </w:t>
            </w:r>
          </w:p>
        </w:tc>
      </w:tr>
      <w:tr w:rsidR="005D07DA" w:rsidRPr="005D07DA" w14:paraId="740ABAD8" w14:textId="77777777" w:rsidTr="00C870B7">
        <w:trPr>
          <w:trHeight w:val="70"/>
          <w:jc w:val="center"/>
        </w:trPr>
        <w:tc>
          <w:tcPr>
            <w:tcW w:w="3096" w:type="dxa"/>
            <w:tcBorders>
              <w:top w:val="nil"/>
              <w:left w:val="double" w:sz="6" w:space="0" w:color="auto"/>
              <w:bottom w:val="single" w:sz="4" w:space="0" w:color="auto"/>
              <w:right w:val="single" w:sz="4" w:space="0" w:color="auto"/>
            </w:tcBorders>
            <w:shd w:val="clear" w:color="auto" w:fill="auto"/>
            <w:vAlign w:val="center"/>
            <w:hideMark/>
          </w:tcPr>
          <w:p w14:paraId="5B54C5EA" w14:textId="77777777" w:rsidR="00CE13CC" w:rsidRPr="005D07DA" w:rsidRDefault="00CE13CC" w:rsidP="00C870B7">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Приморский округ</w:t>
            </w:r>
          </w:p>
        </w:tc>
        <w:tc>
          <w:tcPr>
            <w:tcW w:w="1694" w:type="dxa"/>
            <w:tcBorders>
              <w:top w:val="nil"/>
              <w:left w:val="nil"/>
              <w:bottom w:val="single" w:sz="4" w:space="0" w:color="auto"/>
              <w:right w:val="single" w:sz="4" w:space="0" w:color="auto"/>
            </w:tcBorders>
            <w:shd w:val="clear" w:color="auto" w:fill="auto"/>
            <w:vAlign w:val="center"/>
            <w:hideMark/>
          </w:tcPr>
          <w:p w14:paraId="5E398EBA" w14:textId="77777777" w:rsidR="00CE13CC" w:rsidRPr="005D07DA" w:rsidRDefault="00CE13CC" w:rsidP="00C870B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206,0 </w:t>
            </w:r>
          </w:p>
        </w:tc>
        <w:tc>
          <w:tcPr>
            <w:tcW w:w="1986" w:type="dxa"/>
            <w:tcBorders>
              <w:top w:val="nil"/>
              <w:left w:val="nil"/>
              <w:bottom w:val="single" w:sz="4" w:space="0" w:color="auto"/>
              <w:right w:val="single" w:sz="4" w:space="0" w:color="auto"/>
            </w:tcBorders>
            <w:shd w:val="clear" w:color="auto" w:fill="auto"/>
            <w:vAlign w:val="center"/>
            <w:hideMark/>
          </w:tcPr>
          <w:p w14:paraId="612564E9" w14:textId="77777777" w:rsidR="00CE13CC" w:rsidRPr="005D07DA" w:rsidRDefault="00CE13CC" w:rsidP="00C870B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3 </w:t>
            </w:r>
          </w:p>
        </w:tc>
        <w:tc>
          <w:tcPr>
            <w:tcW w:w="1417" w:type="dxa"/>
            <w:tcBorders>
              <w:top w:val="nil"/>
              <w:left w:val="nil"/>
              <w:bottom w:val="single" w:sz="4" w:space="0" w:color="auto"/>
              <w:right w:val="single" w:sz="4" w:space="0" w:color="auto"/>
            </w:tcBorders>
            <w:shd w:val="clear" w:color="auto" w:fill="auto"/>
            <w:vAlign w:val="center"/>
            <w:hideMark/>
          </w:tcPr>
          <w:p w14:paraId="729D3BB2" w14:textId="77777777" w:rsidR="00CE13CC" w:rsidRPr="005D07DA" w:rsidRDefault="00CE13CC" w:rsidP="00C870B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38,6 </w:t>
            </w:r>
          </w:p>
        </w:tc>
        <w:tc>
          <w:tcPr>
            <w:tcW w:w="1282" w:type="dxa"/>
            <w:tcBorders>
              <w:top w:val="nil"/>
              <w:left w:val="nil"/>
              <w:bottom w:val="single" w:sz="4" w:space="0" w:color="auto"/>
              <w:right w:val="double" w:sz="6" w:space="0" w:color="auto"/>
            </w:tcBorders>
            <w:shd w:val="clear" w:color="auto" w:fill="auto"/>
            <w:vAlign w:val="center"/>
            <w:hideMark/>
          </w:tcPr>
          <w:p w14:paraId="150821F0" w14:textId="77777777" w:rsidR="00CE13CC" w:rsidRPr="005D07DA" w:rsidRDefault="00CE13CC" w:rsidP="00C870B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18,7 </w:t>
            </w:r>
          </w:p>
        </w:tc>
      </w:tr>
      <w:tr w:rsidR="005D07DA" w:rsidRPr="005D07DA" w14:paraId="6093454B" w14:textId="77777777" w:rsidTr="00C870B7">
        <w:trPr>
          <w:trHeight w:val="70"/>
          <w:jc w:val="center"/>
        </w:trPr>
        <w:tc>
          <w:tcPr>
            <w:tcW w:w="3096" w:type="dxa"/>
            <w:tcBorders>
              <w:top w:val="nil"/>
              <w:left w:val="double" w:sz="6" w:space="0" w:color="auto"/>
              <w:bottom w:val="single" w:sz="4" w:space="0" w:color="auto"/>
              <w:right w:val="single" w:sz="4" w:space="0" w:color="auto"/>
            </w:tcBorders>
            <w:shd w:val="clear" w:color="auto" w:fill="auto"/>
            <w:vAlign w:val="center"/>
            <w:hideMark/>
          </w:tcPr>
          <w:p w14:paraId="5AAED552" w14:textId="77777777" w:rsidR="00CE13CC" w:rsidRPr="005D07DA" w:rsidRDefault="00CE13CC" w:rsidP="00C870B7">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Устьянский округ</w:t>
            </w:r>
          </w:p>
        </w:tc>
        <w:tc>
          <w:tcPr>
            <w:tcW w:w="1694" w:type="dxa"/>
            <w:tcBorders>
              <w:top w:val="nil"/>
              <w:left w:val="nil"/>
              <w:bottom w:val="single" w:sz="4" w:space="0" w:color="auto"/>
              <w:right w:val="single" w:sz="4" w:space="0" w:color="auto"/>
            </w:tcBorders>
            <w:shd w:val="clear" w:color="auto" w:fill="auto"/>
            <w:vAlign w:val="center"/>
            <w:hideMark/>
          </w:tcPr>
          <w:p w14:paraId="003A9784" w14:textId="77777777" w:rsidR="00CE13CC" w:rsidRPr="005D07DA" w:rsidRDefault="00CE13CC" w:rsidP="00C870B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977,3 </w:t>
            </w:r>
          </w:p>
        </w:tc>
        <w:tc>
          <w:tcPr>
            <w:tcW w:w="1986" w:type="dxa"/>
            <w:tcBorders>
              <w:top w:val="nil"/>
              <w:left w:val="nil"/>
              <w:bottom w:val="single" w:sz="4" w:space="0" w:color="auto"/>
              <w:right w:val="single" w:sz="4" w:space="0" w:color="auto"/>
            </w:tcBorders>
            <w:shd w:val="clear" w:color="auto" w:fill="auto"/>
            <w:vAlign w:val="center"/>
            <w:hideMark/>
          </w:tcPr>
          <w:p w14:paraId="62D34591" w14:textId="77777777" w:rsidR="00CE13CC" w:rsidRPr="005D07DA" w:rsidRDefault="00CE13CC" w:rsidP="00C870B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14 </w:t>
            </w:r>
          </w:p>
        </w:tc>
        <w:tc>
          <w:tcPr>
            <w:tcW w:w="1417" w:type="dxa"/>
            <w:tcBorders>
              <w:top w:val="nil"/>
              <w:left w:val="nil"/>
              <w:bottom w:val="single" w:sz="4" w:space="0" w:color="auto"/>
              <w:right w:val="single" w:sz="4" w:space="0" w:color="auto"/>
            </w:tcBorders>
            <w:shd w:val="clear" w:color="auto" w:fill="auto"/>
            <w:vAlign w:val="center"/>
            <w:hideMark/>
          </w:tcPr>
          <w:p w14:paraId="5E20C8BB" w14:textId="77777777" w:rsidR="00CE13CC" w:rsidRPr="005D07DA" w:rsidRDefault="00CE13CC" w:rsidP="00C870B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471,9 </w:t>
            </w:r>
          </w:p>
        </w:tc>
        <w:tc>
          <w:tcPr>
            <w:tcW w:w="1282" w:type="dxa"/>
            <w:tcBorders>
              <w:top w:val="nil"/>
              <w:left w:val="nil"/>
              <w:bottom w:val="single" w:sz="4" w:space="0" w:color="auto"/>
              <w:right w:val="double" w:sz="6" w:space="0" w:color="auto"/>
            </w:tcBorders>
            <w:shd w:val="clear" w:color="auto" w:fill="auto"/>
            <w:vAlign w:val="center"/>
            <w:hideMark/>
          </w:tcPr>
          <w:p w14:paraId="2AC19C3B" w14:textId="77777777" w:rsidR="00CE13CC" w:rsidRPr="005D07DA" w:rsidRDefault="00CE13CC" w:rsidP="00C870B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48,3 </w:t>
            </w:r>
          </w:p>
        </w:tc>
      </w:tr>
      <w:tr w:rsidR="00CE13CC" w:rsidRPr="005D07DA" w14:paraId="396DD2A8" w14:textId="77777777" w:rsidTr="00C870B7">
        <w:trPr>
          <w:trHeight w:val="158"/>
          <w:jc w:val="center"/>
        </w:trPr>
        <w:tc>
          <w:tcPr>
            <w:tcW w:w="3096" w:type="dxa"/>
            <w:tcBorders>
              <w:top w:val="nil"/>
              <w:left w:val="double" w:sz="6" w:space="0" w:color="auto"/>
              <w:bottom w:val="double" w:sz="6" w:space="0" w:color="auto"/>
              <w:right w:val="single" w:sz="4" w:space="0" w:color="auto"/>
            </w:tcBorders>
            <w:shd w:val="clear" w:color="auto" w:fill="auto"/>
            <w:vAlign w:val="center"/>
            <w:hideMark/>
          </w:tcPr>
          <w:p w14:paraId="0CD6417D" w14:textId="77777777" w:rsidR="00CE13CC" w:rsidRPr="005D07DA" w:rsidRDefault="00CE13CC" w:rsidP="00C870B7">
            <w:pPr>
              <w:spacing w:after="0" w:line="240" w:lineRule="auto"/>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Итого</w:t>
            </w:r>
          </w:p>
        </w:tc>
        <w:tc>
          <w:tcPr>
            <w:tcW w:w="1694" w:type="dxa"/>
            <w:tcBorders>
              <w:top w:val="nil"/>
              <w:left w:val="nil"/>
              <w:bottom w:val="double" w:sz="6" w:space="0" w:color="auto"/>
              <w:right w:val="single" w:sz="4" w:space="0" w:color="auto"/>
            </w:tcBorders>
            <w:shd w:val="clear" w:color="auto" w:fill="auto"/>
            <w:vAlign w:val="center"/>
            <w:hideMark/>
          </w:tcPr>
          <w:p w14:paraId="129B19D3" w14:textId="77777777" w:rsidR="00CE13CC" w:rsidRPr="005D07DA" w:rsidRDefault="00CE13CC" w:rsidP="00C870B7">
            <w:pPr>
              <w:spacing w:after="0" w:line="240" w:lineRule="auto"/>
              <w:jc w:val="right"/>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 xml:space="preserve">2 000,0 </w:t>
            </w:r>
          </w:p>
        </w:tc>
        <w:tc>
          <w:tcPr>
            <w:tcW w:w="1986" w:type="dxa"/>
            <w:tcBorders>
              <w:top w:val="nil"/>
              <w:left w:val="nil"/>
              <w:bottom w:val="double" w:sz="6" w:space="0" w:color="auto"/>
              <w:right w:val="single" w:sz="4" w:space="0" w:color="auto"/>
            </w:tcBorders>
            <w:shd w:val="clear" w:color="auto" w:fill="auto"/>
            <w:vAlign w:val="center"/>
            <w:hideMark/>
          </w:tcPr>
          <w:p w14:paraId="633A7D15" w14:textId="77777777" w:rsidR="00CE13CC" w:rsidRPr="005D07DA" w:rsidRDefault="00CE13CC" w:rsidP="00C870B7">
            <w:pPr>
              <w:spacing w:after="0" w:line="240" w:lineRule="auto"/>
              <w:jc w:val="right"/>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 xml:space="preserve">20 </w:t>
            </w:r>
          </w:p>
        </w:tc>
        <w:tc>
          <w:tcPr>
            <w:tcW w:w="1417" w:type="dxa"/>
            <w:tcBorders>
              <w:top w:val="nil"/>
              <w:left w:val="nil"/>
              <w:bottom w:val="double" w:sz="6" w:space="0" w:color="auto"/>
              <w:right w:val="single" w:sz="4" w:space="0" w:color="auto"/>
            </w:tcBorders>
            <w:shd w:val="clear" w:color="auto" w:fill="auto"/>
            <w:vAlign w:val="center"/>
            <w:hideMark/>
          </w:tcPr>
          <w:p w14:paraId="55DD68C4" w14:textId="77777777" w:rsidR="00CE13CC" w:rsidRPr="005D07DA" w:rsidRDefault="00CE13CC" w:rsidP="00C870B7">
            <w:pPr>
              <w:spacing w:after="0" w:line="240" w:lineRule="auto"/>
              <w:jc w:val="right"/>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 xml:space="preserve">767,3 </w:t>
            </w:r>
          </w:p>
        </w:tc>
        <w:tc>
          <w:tcPr>
            <w:tcW w:w="1282" w:type="dxa"/>
            <w:tcBorders>
              <w:top w:val="nil"/>
              <w:left w:val="nil"/>
              <w:bottom w:val="double" w:sz="6" w:space="0" w:color="auto"/>
              <w:right w:val="double" w:sz="6" w:space="0" w:color="auto"/>
            </w:tcBorders>
            <w:shd w:val="clear" w:color="auto" w:fill="auto"/>
            <w:vAlign w:val="center"/>
            <w:hideMark/>
          </w:tcPr>
          <w:p w14:paraId="2A0914C0" w14:textId="77777777" w:rsidR="00CE13CC" w:rsidRPr="005D07DA" w:rsidRDefault="00CE13CC" w:rsidP="00C870B7">
            <w:pPr>
              <w:spacing w:after="0" w:line="240" w:lineRule="auto"/>
              <w:jc w:val="right"/>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 xml:space="preserve">38,4 </w:t>
            </w:r>
          </w:p>
        </w:tc>
      </w:tr>
    </w:tbl>
    <w:p w14:paraId="453746C1" w14:textId="77777777" w:rsidR="00CE13CC" w:rsidRPr="005D07DA" w:rsidRDefault="00CE13CC" w:rsidP="00CE13CC">
      <w:pPr>
        <w:jc w:val="both"/>
        <w:rPr>
          <w:color w:val="000000" w:themeColor="text1"/>
          <w:sz w:val="16"/>
          <w:szCs w:val="16"/>
          <w:highlight w:val="cyan"/>
        </w:rPr>
      </w:pPr>
    </w:p>
    <w:p w14:paraId="74A23E24" w14:textId="73A6E2B4" w:rsidR="00CE13CC" w:rsidRPr="005D07DA" w:rsidRDefault="00CE13CC" w:rsidP="00C870B7">
      <w:pPr>
        <w:keepNext/>
        <w:spacing w:before="240" w:after="60" w:line="240" w:lineRule="auto"/>
        <w:jc w:val="center"/>
        <w:outlineLvl w:val="2"/>
        <w:rPr>
          <w:rFonts w:ascii="Times New Roman" w:eastAsia="Times New Roman" w:hAnsi="Times New Roman"/>
          <w:bCs/>
          <w:color w:val="000000" w:themeColor="text1"/>
          <w:sz w:val="28"/>
          <w:szCs w:val="28"/>
          <w:u w:val="single"/>
          <w:lang w:eastAsia="ru-RU"/>
        </w:rPr>
      </w:pPr>
      <w:bookmarkStart w:id="37" w:name="_Toc177475546"/>
      <w:r w:rsidRPr="005D07DA">
        <w:rPr>
          <w:rFonts w:ascii="Times New Roman" w:eastAsia="Times New Roman" w:hAnsi="Times New Roman"/>
          <w:bCs/>
          <w:color w:val="000000" w:themeColor="text1"/>
          <w:sz w:val="28"/>
          <w:szCs w:val="28"/>
          <w:u w:val="single"/>
          <w:lang w:eastAsia="ru-RU"/>
        </w:rPr>
        <w:t>3.</w:t>
      </w:r>
      <w:r w:rsidR="00F03AD4" w:rsidRPr="005D07DA">
        <w:rPr>
          <w:rFonts w:ascii="Times New Roman" w:eastAsia="Times New Roman" w:hAnsi="Times New Roman"/>
          <w:bCs/>
          <w:color w:val="000000" w:themeColor="text1"/>
          <w:sz w:val="28"/>
          <w:szCs w:val="28"/>
          <w:u w:val="single"/>
          <w:lang w:eastAsia="ru-RU"/>
        </w:rPr>
        <w:t>5</w:t>
      </w:r>
      <w:r w:rsidRPr="005D07DA">
        <w:rPr>
          <w:rFonts w:ascii="Times New Roman" w:eastAsia="Times New Roman" w:hAnsi="Times New Roman"/>
          <w:bCs/>
          <w:color w:val="000000" w:themeColor="text1"/>
          <w:sz w:val="28"/>
          <w:szCs w:val="28"/>
          <w:u w:val="single"/>
          <w:lang w:eastAsia="ru-RU"/>
        </w:rPr>
        <w:t>.2. Межбюджетные трансферты другим бюджетам</w:t>
      </w:r>
      <w:bookmarkEnd w:id="36"/>
      <w:bookmarkEnd w:id="37"/>
    </w:p>
    <w:p w14:paraId="0F36D7BA" w14:textId="77777777" w:rsidR="00CE13CC" w:rsidRPr="005D07DA" w:rsidRDefault="00CE13CC" w:rsidP="00C870B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Межбюджетные трансферты другим бюджетам за отчетный период составили в общей сумме 558,8 млн.руб. или 50,3 % к плану года и на 36,9 % или на 150,5 млн.руб. превышают аналогичные расходы за 6 месяцев 2023 года.</w:t>
      </w:r>
    </w:p>
    <w:p w14:paraId="45FEBCBB" w14:textId="7422609D" w:rsidR="00CE13CC" w:rsidRPr="005D07DA" w:rsidRDefault="00CE13CC" w:rsidP="00C870B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В таблице </w:t>
      </w:r>
      <w:r w:rsidR="00997DCF" w:rsidRPr="005D07DA">
        <w:rPr>
          <w:rFonts w:ascii="Times New Roman" w:hAnsi="Times New Roman"/>
          <w:color w:val="000000" w:themeColor="text1"/>
          <w:sz w:val="28"/>
          <w:szCs w:val="28"/>
        </w:rPr>
        <w:t>54</w:t>
      </w:r>
      <w:r w:rsidRPr="005D07DA">
        <w:rPr>
          <w:rFonts w:ascii="Times New Roman" w:hAnsi="Times New Roman"/>
          <w:color w:val="000000" w:themeColor="text1"/>
          <w:sz w:val="28"/>
          <w:szCs w:val="28"/>
        </w:rPr>
        <w:t xml:space="preserve"> представлены сведения о межбюджетных трансфертах другим бюджетам, перечисленные из областного бюджета за 6 месяцев 2023 и 2024 годов.</w:t>
      </w:r>
    </w:p>
    <w:p w14:paraId="589B3AAF" w14:textId="77777777" w:rsidR="00CE13CC" w:rsidRPr="005D07DA" w:rsidRDefault="00CE13CC" w:rsidP="00544174">
      <w:pPr>
        <w:pStyle w:val="aff0"/>
        <w:spacing w:after="0" w:line="240" w:lineRule="auto"/>
        <w:rPr>
          <w:rFonts w:ascii="Times New Roman" w:hAnsi="Times New Roman"/>
          <w:b w:val="0"/>
          <w:color w:val="000000" w:themeColor="text1"/>
          <w:sz w:val="24"/>
          <w:szCs w:val="24"/>
        </w:rPr>
      </w:pPr>
    </w:p>
    <w:p w14:paraId="562722DD" w14:textId="77777777" w:rsidR="00CE13CC" w:rsidRPr="005D07DA" w:rsidRDefault="00CE13CC" w:rsidP="00544174">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997DCF" w:rsidRPr="005D07DA">
        <w:rPr>
          <w:rFonts w:ascii="Times New Roman" w:hAnsi="Times New Roman"/>
          <w:b w:val="0"/>
          <w:noProof/>
          <w:color w:val="000000" w:themeColor="text1"/>
          <w:sz w:val="24"/>
          <w:szCs w:val="24"/>
        </w:rPr>
        <w:t>54</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Межбюджетные трансферты из областного бюджета другим бюджетам за исключением местных бюджетов Архангельской области, перечисленные за 6 месяцев 2023 и 2024 годов, млн.руб.</w:t>
      </w:r>
    </w:p>
    <w:tbl>
      <w:tblPr>
        <w:tblW w:w="9584" w:type="dxa"/>
        <w:tblLook w:val="04A0" w:firstRow="1" w:lastRow="0" w:firstColumn="1" w:lastColumn="0" w:noHBand="0" w:noVBand="1"/>
      </w:tblPr>
      <w:tblGrid>
        <w:gridCol w:w="5931"/>
        <w:gridCol w:w="958"/>
        <w:gridCol w:w="958"/>
        <w:gridCol w:w="991"/>
        <w:gridCol w:w="746"/>
      </w:tblGrid>
      <w:tr w:rsidR="005D07DA" w:rsidRPr="005D07DA" w14:paraId="198A8D65" w14:textId="77777777" w:rsidTr="00E41F50">
        <w:trPr>
          <w:trHeight w:val="35"/>
          <w:tblHeader/>
        </w:trPr>
        <w:tc>
          <w:tcPr>
            <w:tcW w:w="593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36716994" w14:textId="77777777" w:rsidR="00CE13CC" w:rsidRPr="005D07DA" w:rsidRDefault="00CE13CC" w:rsidP="00E41F50">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Наименование</w:t>
            </w:r>
          </w:p>
        </w:tc>
        <w:tc>
          <w:tcPr>
            <w:tcW w:w="958"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37EC1ED2" w14:textId="77777777" w:rsidR="00CE13CC" w:rsidRPr="005D07DA" w:rsidRDefault="00CE13CC" w:rsidP="00E41F50">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6 мес. 2023 г.</w:t>
            </w:r>
          </w:p>
        </w:tc>
        <w:tc>
          <w:tcPr>
            <w:tcW w:w="958"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78671FC6" w14:textId="77777777" w:rsidR="00CE13CC" w:rsidRPr="005D07DA" w:rsidRDefault="00CE13CC" w:rsidP="00E41F50">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6 мес. 2024 г.</w:t>
            </w:r>
          </w:p>
        </w:tc>
        <w:tc>
          <w:tcPr>
            <w:tcW w:w="1737" w:type="dxa"/>
            <w:gridSpan w:val="2"/>
            <w:tcBorders>
              <w:top w:val="double" w:sz="6" w:space="0" w:color="auto"/>
              <w:left w:val="nil"/>
              <w:bottom w:val="single" w:sz="4" w:space="0" w:color="auto"/>
              <w:right w:val="double" w:sz="6" w:space="0" w:color="000000"/>
            </w:tcBorders>
            <w:shd w:val="clear" w:color="auto" w:fill="auto"/>
            <w:vAlign w:val="center"/>
            <w:hideMark/>
          </w:tcPr>
          <w:p w14:paraId="273AE5B1" w14:textId="77777777" w:rsidR="00CE13CC" w:rsidRPr="005D07DA" w:rsidRDefault="00CE13CC" w:rsidP="00E41F50">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Изменение (+,-)</w:t>
            </w:r>
          </w:p>
        </w:tc>
      </w:tr>
      <w:tr w:rsidR="005D07DA" w:rsidRPr="005D07DA" w14:paraId="513B3D3E" w14:textId="77777777" w:rsidTr="00E41F50">
        <w:trPr>
          <w:trHeight w:val="35"/>
          <w:tblHeader/>
        </w:trPr>
        <w:tc>
          <w:tcPr>
            <w:tcW w:w="5931" w:type="dxa"/>
            <w:vMerge/>
            <w:tcBorders>
              <w:top w:val="double" w:sz="6" w:space="0" w:color="auto"/>
              <w:left w:val="double" w:sz="6" w:space="0" w:color="auto"/>
              <w:bottom w:val="single" w:sz="4" w:space="0" w:color="auto"/>
              <w:right w:val="single" w:sz="4" w:space="0" w:color="auto"/>
            </w:tcBorders>
            <w:vAlign w:val="center"/>
            <w:hideMark/>
          </w:tcPr>
          <w:p w14:paraId="735F2A37" w14:textId="77777777" w:rsidR="00CE13CC" w:rsidRPr="005D07DA" w:rsidRDefault="00CE13CC" w:rsidP="00E41F50">
            <w:pPr>
              <w:spacing w:after="0" w:line="240" w:lineRule="auto"/>
              <w:rPr>
                <w:rFonts w:ascii="Times New Roman" w:eastAsia="Times New Roman" w:hAnsi="Times New Roman"/>
                <w:b/>
                <w:bCs/>
                <w:color w:val="000000" w:themeColor="text1"/>
                <w:sz w:val="20"/>
                <w:szCs w:val="20"/>
                <w:lang w:eastAsia="ru-RU"/>
              </w:rPr>
            </w:pPr>
          </w:p>
        </w:tc>
        <w:tc>
          <w:tcPr>
            <w:tcW w:w="958" w:type="dxa"/>
            <w:vMerge/>
            <w:tcBorders>
              <w:top w:val="double" w:sz="6" w:space="0" w:color="auto"/>
              <w:left w:val="single" w:sz="4" w:space="0" w:color="auto"/>
              <w:bottom w:val="single" w:sz="4" w:space="0" w:color="000000"/>
              <w:right w:val="single" w:sz="4" w:space="0" w:color="auto"/>
            </w:tcBorders>
            <w:vAlign w:val="center"/>
            <w:hideMark/>
          </w:tcPr>
          <w:p w14:paraId="24E3679C" w14:textId="77777777" w:rsidR="00CE13CC" w:rsidRPr="005D07DA" w:rsidRDefault="00CE13CC" w:rsidP="00E41F50">
            <w:pPr>
              <w:spacing w:after="0" w:line="240" w:lineRule="auto"/>
              <w:rPr>
                <w:rFonts w:ascii="Times New Roman" w:eastAsia="Times New Roman" w:hAnsi="Times New Roman"/>
                <w:b/>
                <w:bCs/>
                <w:color w:val="000000" w:themeColor="text1"/>
                <w:sz w:val="20"/>
                <w:szCs w:val="20"/>
                <w:lang w:eastAsia="ru-RU"/>
              </w:rPr>
            </w:pPr>
          </w:p>
        </w:tc>
        <w:tc>
          <w:tcPr>
            <w:tcW w:w="958" w:type="dxa"/>
            <w:vMerge/>
            <w:tcBorders>
              <w:top w:val="double" w:sz="6" w:space="0" w:color="auto"/>
              <w:left w:val="single" w:sz="4" w:space="0" w:color="auto"/>
              <w:bottom w:val="single" w:sz="4" w:space="0" w:color="000000"/>
              <w:right w:val="single" w:sz="4" w:space="0" w:color="auto"/>
            </w:tcBorders>
            <w:vAlign w:val="center"/>
            <w:hideMark/>
          </w:tcPr>
          <w:p w14:paraId="430A873D" w14:textId="77777777" w:rsidR="00CE13CC" w:rsidRPr="005D07DA" w:rsidRDefault="00CE13CC" w:rsidP="00E41F50">
            <w:pPr>
              <w:spacing w:after="0" w:line="240" w:lineRule="auto"/>
              <w:rPr>
                <w:rFonts w:ascii="Times New Roman" w:eastAsia="Times New Roman" w:hAnsi="Times New Roman"/>
                <w:b/>
                <w:bCs/>
                <w:color w:val="000000" w:themeColor="text1"/>
                <w:sz w:val="20"/>
                <w:szCs w:val="20"/>
                <w:lang w:eastAsia="ru-RU"/>
              </w:rPr>
            </w:pPr>
          </w:p>
        </w:tc>
        <w:tc>
          <w:tcPr>
            <w:tcW w:w="991" w:type="dxa"/>
            <w:tcBorders>
              <w:top w:val="nil"/>
              <w:left w:val="nil"/>
              <w:bottom w:val="single" w:sz="4" w:space="0" w:color="auto"/>
              <w:right w:val="single" w:sz="4" w:space="0" w:color="auto"/>
            </w:tcBorders>
            <w:shd w:val="clear" w:color="auto" w:fill="auto"/>
            <w:vAlign w:val="center"/>
            <w:hideMark/>
          </w:tcPr>
          <w:p w14:paraId="05F31883" w14:textId="17FCFBE1" w:rsidR="00CE13CC" w:rsidRPr="005D07DA" w:rsidRDefault="00CE13CC" w:rsidP="00E41F50">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млн.руб.</w:t>
            </w:r>
          </w:p>
        </w:tc>
        <w:tc>
          <w:tcPr>
            <w:tcW w:w="746" w:type="dxa"/>
            <w:tcBorders>
              <w:top w:val="nil"/>
              <w:left w:val="nil"/>
              <w:bottom w:val="single" w:sz="4" w:space="0" w:color="auto"/>
              <w:right w:val="double" w:sz="6" w:space="0" w:color="auto"/>
            </w:tcBorders>
            <w:shd w:val="clear" w:color="auto" w:fill="auto"/>
            <w:vAlign w:val="center"/>
            <w:hideMark/>
          </w:tcPr>
          <w:p w14:paraId="5A001BE6" w14:textId="4119E6C1" w:rsidR="00CE13CC" w:rsidRPr="005D07DA" w:rsidRDefault="00CE13CC" w:rsidP="00E41F50">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w:t>
            </w:r>
          </w:p>
        </w:tc>
      </w:tr>
      <w:tr w:rsidR="005D07DA" w:rsidRPr="005D07DA" w14:paraId="0F995495" w14:textId="77777777" w:rsidTr="00E41F50">
        <w:trPr>
          <w:trHeight w:val="7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68A94292" w14:textId="77777777" w:rsidR="00CE13CC" w:rsidRPr="005D07DA" w:rsidRDefault="00CE13CC" w:rsidP="00E41F50">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Федеральный бюджет, в т.ч.:</w:t>
            </w:r>
          </w:p>
        </w:tc>
        <w:tc>
          <w:tcPr>
            <w:tcW w:w="958" w:type="dxa"/>
            <w:tcBorders>
              <w:top w:val="nil"/>
              <w:left w:val="nil"/>
              <w:bottom w:val="single" w:sz="4" w:space="0" w:color="auto"/>
              <w:right w:val="single" w:sz="4" w:space="0" w:color="auto"/>
            </w:tcBorders>
            <w:shd w:val="clear" w:color="auto" w:fill="auto"/>
            <w:vAlign w:val="center"/>
            <w:hideMark/>
          </w:tcPr>
          <w:p w14:paraId="406BCD15" w14:textId="77777777" w:rsidR="00CE13CC" w:rsidRPr="005D07DA" w:rsidRDefault="00CE13CC" w:rsidP="00E41F50">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3,4 </w:t>
            </w:r>
          </w:p>
        </w:tc>
        <w:tc>
          <w:tcPr>
            <w:tcW w:w="958" w:type="dxa"/>
            <w:tcBorders>
              <w:top w:val="nil"/>
              <w:left w:val="nil"/>
              <w:bottom w:val="single" w:sz="4" w:space="0" w:color="auto"/>
              <w:right w:val="single" w:sz="4" w:space="0" w:color="auto"/>
            </w:tcBorders>
            <w:shd w:val="clear" w:color="auto" w:fill="auto"/>
            <w:vAlign w:val="center"/>
            <w:hideMark/>
          </w:tcPr>
          <w:p w14:paraId="02A763A4" w14:textId="77777777" w:rsidR="00CE13CC" w:rsidRPr="005D07DA" w:rsidRDefault="00CE13CC" w:rsidP="00E41F50">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8,5 </w:t>
            </w:r>
          </w:p>
        </w:tc>
        <w:tc>
          <w:tcPr>
            <w:tcW w:w="991" w:type="dxa"/>
            <w:tcBorders>
              <w:top w:val="nil"/>
              <w:left w:val="nil"/>
              <w:bottom w:val="single" w:sz="4" w:space="0" w:color="auto"/>
              <w:right w:val="single" w:sz="4" w:space="0" w:color="auto"/>
            </w:tcBorders>
            <w:shd w:val="clear" w:color="auto" w:fill="auto"/>
            <w:vAlign w:val="center"/>
            <w:hideMark/>
          </w:tcPr>
          <w:p w14:paraId="6AA64937" w14:textId="77777777" w:rsidR="00CE13CC" w:rsidRPr="005D07DA" w:rsidRDefault="00CE13CC" w:rsidP="00E41F50">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5,1 </w:t>
            </w:r>
          </w:p>
        </w:tc>
        <w:tc>
          <w:tcPr>
            <w:tcW w:w="746" w:type="dxa"/>
            <w:tcBorders>
              <w:top w:val="nil"/>
              <w:left w:val="nil"/>
              <w:bottom w:val="single" w:sz="4" w:space="0" w:color="auto"/>
              <w:right w:val="double" w:sz="6" w:space="0" w:color="auto"/>
            </w:tcBorders>
            <w:shd w:val="clear" w:color="auto" w:fill="auto"/>
            <w:vAlign w:val="center"/>
            <w:hideMark/>
          </w:tcPr>
          <w:p w14:paraId="0853BD7F" w14:textId="77777777" w:rsidR="00CE13CC" w:rsidRPr="005D07DA" w:rsidRDefault="00CE13CC" w:rsidP="00E41F50">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в 2,5 раза</w:t>
            </w:r>
          </w:p>
        </w:tc>
      </w:tr>
      <w:tr w:rsidR="005D07DA" w:rsidRPr="005D07DA" w14:paraId="51C5E187" w14:textId="77777777" w:rsidTr="00E41F50">
        <w:trPr>
          <w:trHeight w:val="7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084E8863" w14:textId="77777777" w:rsidR="00CE13CC" w:rsidRPr="005D07DA" w:rsidRDefault="00CE13CC" w:rsidP="00E41F50">
            <w:pPr>
              <w:spacing w:after="0" w:line="240" w:lineRule="auto"/>
              <w:rPr>
                <w:rFonts w:ascii="Times New Roman" w:eastAsia="Times New Roman" w:hAnsi="Times New Roman"/>
                <w:iCs/>
                <w:color w:val="000000" w:themeColor="text1"/>
                <w:sz w:val="20"/>
                <w:szCs w:val="20"/>
                <w:lang w:eastAsia="ru-RU"/>
              </w:rPr>
            </w:pPr>
            <w:r w:rsidRPr="005D07DA">
              <w:rPr>
                <w:rFonts w:ascii="Times New Roman" w:eastAsia="Times New Roman" w:hAnsi="Times New Roman"/>
                <w:iCs/>
                <w:color w:val="000000" w:themeColor="text1"/>
                <w:sz w:val="20"/>
                <w:szCs w:val="20"/>
                <w:lang w:eastAsia="ru-RU"/>
              </w:rPr>
              <w:t xml:space="preserve"> - осуществление части переданных полномочий по составлению протоколов об административных правонарушениях, посягающих на общественный порядок и общественную безопасность</w:t>
            </w:r>
          </w:p>
        </w:tc>
        <w:tc>
          <w:tcPr>
            <w:tcW w:w="958" w:type="dxa"/>
            <w:tcBorders>
              <w:top w:val="nil"/>
              <w:left w:val="nil"/>
              <w:bottom w:val="single" w:sz="4" w:space="0" w:color="auto"/>
              <w:right w:val="single" w:sz="4" w:space="0" w:color="auto"/>
            </w:tcBorders>
            <w:shd w:val="clear" w:color="auto" w:fill="auto"/>
            <w:vAlign w:val="center"/>
            <w:hideMark/>
          </w:tcPr>
          <w:p w14:paraId="47D2F08B" w14:textId="77777777" w:rsidR="00CE13CC" w:rsidRPr="005D07DA" w:rsidRDefault="00CE13CC" w:rsidP="00E41F50">
            <w:pPr>
              <w:spacing w:after="0" w:line="240" w:lineRule="auto"/>
              <w:jc w:val="right"/>
              <w:rPr>
                <w:rFonts w:ascii="Times New Roman" w:eastAsia="Times New Roman" w:hAnsi="Times New Roman"/>
                <w:iCs/>
                <w:color w:val="000000" w:themeColor="text1"/>
                <w:sz w:val="20"/>
                <w:szCs w:val="20"/>
                <w:lang w:eastAsia="ru-RU"/>
              </w:rPr>
            </w:pPr>
            <w:r w:rsidRPr="005D07DA">
              <w:rPr>
                <w:rFonts w:ascii="Times New Roman" w:eastAsia="Times New Roman" w:hAnsi="Times New Roman"/>
                <w:iCs/>
                <w:color w:val="000000" w:themeColor="text1"/>
                <w:sz w:val="20"/>
                <w:szCs w:val="20"/>
                <w:lang w:eastAsia="ru-RU"/>
              </w:rPr>
              <w:t xml:space="preserve">3,4 </w:t>
            </w:r>
          </w:p>
        </w:tc>
        <w:tc>
          <w:tcPr>
            <w:tcW w:w="958" w:type="dxa"/>
            <w:tcBorders>
              <w:top w:val="nil"/>
              <w:left w:val="nil"/>
              <w:bottom w:val="single" w:sz="4" w:space="0" w:color="auto"/>
              <w:right w:val="single" w:sz="4" w:space="0" w:color="auto"/>
            </w:tcBorders>
            <w:shd w:val="clear" w:color="auto" w:fill="auto"/>
            <w:vAlign w:val="center"/>
            <w:hideMark/>
          </w:tcPr>
          <w:p w14:paraId="0262CF47" w14:textId="77777777" w:rsidR="00CE13CC" w:rsidRPr="005D07DA" w:rsidRDefault="00CE13CC" w:rsidP="00E41F50">
            <w:pPr>
              <w:spacing w:after="0" w:line="240" w:lineRule="auto"/>
              <w:jc w:val="right"/>
              <w:rPr>
                <w:rFonts w:ascii="Times New Roman" w:eastAsia="Times New Roman" w:hAnsi="Times New Roman"/>
                <w:iCs/>
                <w:color w:val="000000" w:themeColor="text1"/>
                <w:sz w:val="20"/>
                <w:szCs w:val="20"/>
                <w:lang w:eastAsia="ru-RU"/>
              </w:rPr>
            </w:pPr>
            <w:r w:rsidRPr="005D07DA">
              <w:rPr>
                <w:rFonts w:ascii="Times New Roman" w:eastAsia="Times New Roman" w:hAnsi="Times New Roman"/>
                <w:iCs/>
                <w:color w:val="000000" w:themeColor="text1"/>
                <w:sz w:val="20"/>
                <w:szCs w:val="20"/>
                <w:lang w:eastAsia="ru-RU"/>
              </w:rPr>
              <w:t xml:space="preserve">8,5 </w:t>
            </w:r>
          </w:p>
        </w:tc>
        <w:tc>
          <w:tcPr>
            <w:tcW w:w="991" w:type="dxa"/>
            <w:tcBorders>
              <w:top w:val="nil"/>
              <w:left w:val="nil"/>
              <w:bottom w:val="single" w:sz="4" w:space="0" w:color="auto"/>
              <w:right w:val="single" w:sz="4" w:space="0" w:color="auto"/>
            </w:tcBorders>
            <w:shd w:val="clear" w:color="auto" w:fill="auto"/>
            <w:vAlign w:val="center"/>
            <w:hideMark/>
          </w:tcPr>
          <w:p w14:paraId="23B694E9" w14:textId="77777777" w:rsidR="00CE13CC" w:rsidRPr="005D07DA" w:rsidRDefault="00CE13CC" w:rsidP="00E41F50">
            <w:pPr>
              <w:spacing w:after="0" w:line="240" w:lineRule="auto"/>
              <w:jc w:val="right"/>
              <w:rPr>
                <w:rFonts w:ascii="Times New Roman" w:eastAsia="Times New Roman" w:hAnsi="Times New Roman"/>
                <w:iCs/>
                <w:color w:val="000000" w:themeColor="text1"/>
                <w:sz w:val="20"/>
                <w:szCs w:val="20"/>
                <w:lang w:eastAsia="ru-RU"/>
              </w:rPr>
            </w:pPr>
            <w:r w:rsidRPr="005D07DA">
              <w:rPr>
                <w:rFonts w:ascii="Times New Roman" w:eastAsia="Times New Roman" w:hAnsi="Times New Roman"/>
                <w:iCs/>
                <w:color w:val="000000" w:themeColor="text1"/>
                <w:sz w:val="20"/>
                <w:szCs w:val="20"/>
                <w:lang w:eastAsia="ru-RU"/>
              </w:rPr>
              <w:t xml:space="preserve">5,1 </w:t>
            </w:r>
          </w:p>
        </w:tc>
        <w:tc>
          <w:tcPr>
            <w:tcW w:w="746" w:type="dxa"/>
            <w:tcBorders>
              <w:top w:val="nil"/>
              <w:left w:val="nil"/>
              <w:bottom w:val="single" w:sz="4" w:space="0" w:color="auto"/>
              <w:right w:val="double" w:sz="6" w:space="0" w:color="auto"/>
            </w:tcBorders>
            <w:shd w:val="clear" w:color="auto" w:fill="auto"/>
            <w:vAlign w:val="center"/>
            <w:hideMark/>
          </w:tcPr>
          <w:p w14:paraId="2E7B7861" w14:textId="77777777" w:rsidR="00CE13CC" w:rsidRPr="005D07DA" w:rsidRDefault="00CE13CC" w:rsidP="00E41F50">
            <w:pPr>
              <w:spacing w:after="0" w:line="240" w:lineRule="auto"/>
              <w:jc w:val="right"/>
              <w:rPr>
                <w:rFonts w:ascii="Times New Roman" w:eastAsia="Times New Roman" w:hAnsi="Times New Roman"/>
                <w:iCs/>
                <w:color w:val="000000" w:themeColor="text1"/>
                <w:sz w:val="20"/>
                <w:szCs w:val="20"/>
                <w:lang w:eastAsia="ru-RU"/>
              </w:rPr>
            </w:pPr>
            <w:r w:rsidRPr="005D07DA">
              <w:rPr>
                <w:rFonts w:ascii="Times New Roman" w:eastAsia="Times New Roman" w:hAnsi="Times New Roman"/>
                <w:iCs/>
                <w:color w:val="000000" w:themeColor="text1"/>
                <w:sz w:val="20"/>
                <w:szCs w:val="20"/>
                <w:lang w:eastAsia="ru-RU"/>
              </w:rPr>
              <w:t>в 2,5 раза</w:t>
            </w:r>
          </w:p>
        </w:tc>
      </w:tr>
      <w:tr w:rsidR="005D07DA" w:rsidRPr="005D07DA" w14:paraId="72E8D887" w14:textId="77777777" w:rsidTr="00E41F50">
        <w:trPr>
          <w:trHeight w:val="7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2F69CC0A" w14:textId="77777777" w:rsidR="00CE13CC" w:rsidRPr="005D07DA" w:rsidRDefault="00CE13CC" w:rsidP="00E41F50">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Фонда пенсионного и социального страхования РФ, в т.ч.:</w:t>
            </w:r>
          </w:p>
        </w:tc>
        <w:tc>
          <w:tcPr>
            <w:tcW w:w="958" w:type="dxa"/>
            <w:tcBorders>
              <w:top w:val="nil"/>
              <w:left w:val="nil"/>
              <w:bottom w:val="single" w:sz="4" w:space="0" w:color="auto"/>
              <w:right w:val="single" w:sz="4" w:space="0" w:color="auto"/>
            </w:tcBorders>
            <w:shd w:val="clear" w:color="auto" w:fill="auto"/>
            <w:vAlign w:val="center"/>
            <w:hideMark/>
          </w:tcPr>
          <w:p w14:paraId="08C566DD" w14:textId="77777777" w:rsidR="00CE13CC" w:rsidRPr="005D07DA" w:rsidRDefault="00CE13CC" w:rsidP="00E41F50">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404,9 </w:t>
            </w:r>
          </w:p>
        </w:tc>
        <w:tc>
          <w:tcPr>
            <w:tcW w:w="958" w:type="dxa"/>
            <w:tcBorders>
              <w:top w:val="nil"/>
              <w:left w:val="nil"/>
              <w:bottom w:val="single" w:sz="4" w:space="0" w:color="auto"/>
              <w:right w:val="single" w:sz="4" w:space="0" w:color="auto"/>
            </w:tcBorders>
            <w:shd w:val="clear" w:color="auto" w:fill="auto"/>
            <w:vAlign w:val="center"/>
            <w:hideMark/>
          </w:tcPr>
          <w:p w14:paraId="1807EDDA" w14:textId="77777777" w:rsidR="00CE13CC" w:rsidRPr="005D07DA" w:rsidRDefault="00CE13CC" w:rsidP="00E41F50">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550,3 </w:t>
            </w:r>
          </w:p>
        </w:tc>
        <w:tc>
          <w:tcPr>
            <w:tcW w:w="991" w:type="dxa"/>
            <w:tcBorders>
              <w:top w:val="nil"/>
              <w:left w:val="nil"/>
              <w:bottom w:val="single" w:sz="4" w:space="0" w:color="auto"/>
              <w:right w:val="single" w:sz="4" w:space="0" w:color="auto"/>
            </w:tcBorders>
            <w:shd w:val="clear" w:color="auto" w:fill="auto"/>
            <w:vAlign w:val="center"/>
            <w:hideMark/>
          </w:tcPr>
          <w:p w14:paraId="033C7534" w14:textId="77777777" w:rsidR="00CE13CC" w:rsidRPr="005D07DA" w:rsidRDefault="00CE13CC" w:rsidP="00E41F50">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145,4 </w:t>
            </w:r>
          </w:p>
        </w:tc>
        <w:tc>
          <w:tcPr>
            <w:tcW w:w="746" w:type="dxa"/>
            <w:tcBorders>
              <w:top w:val="nil"/>
              <w:left w:val="nil"/>
              <w:bottom w:val="single" w:sz="4" w:space="0" w:color="auto"/>
              <w:right w:val="double" w:sz="6" w:space="0" w:color="auto"/>
            </w:tcBorders>
            <w:shd w:val="clear" w:color="auto" w:fill="auto"/>
            <w:vAlign w:val="center"/>
            <w:hideMark/>
          </w:tcPr>
          <w:p w14:paraId="4168F76D" w14:textId="77777777" w:rsidR="00CE13CC" w:rsidRPr="005D07DA" w:rsidRDefault="00CE13CC" w:rsidP="00E41F50">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35,9 </w:t>
            </w:r>
          </w:p>
        </w:tc>
      </w:tr>
      <w:tr w:rsidR="005D07DA" w:rsidRPr="005D07DA" w14:paraId="26C17349" w14:textId="77777777" w:rsidTr="00E41F50">
        <w:trPr>
          <w:trHeight w:val="7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69C7B245" w14:textId="77777777" w:rsidR="00CE13CC" w:rsidRPr="005D07DA" w:rsidRDefault="00CE13CC" w:rsidP="00E41F50">
            <w:pPr>
              <w:spacing w:after="0" w:line="240" w:lineRule="auto"/>
              <w:rPr>
                <w:rFonts w:ascii="Times New Roman" w:eastAsia="Times New Roman" w:hAnsi="Times New Roman"/>
                <w:iCs/>
                <w:color w:val="000000" w:themeColor="text1"/>
                <w:sz w:val="20"/>
                <w:szCs w:val="20"/>
                <w:lang w:eastAsia="ru-RU"/>
              </w:rPr>
            </w:pPr>
            <w:r w:rsidRPr="005D07DA">
              <w:rPr>
                <w:rFonts w:ascii="Times New Roman" w:eastAsia="Times New Roman" w:hAnsi="Times New Roman"/>
                <w:iCs/>
                <w:color w:val="000000" w:themeColor="text1"/>
                <w:sz w:val="20"/>
                <w:szCs w:val="20"/>
                <w:lang w:eastAsia="ru-RU"/>
              </w:rPr>
              <w:t xml:space="preserve"> - субвенции на социальные выплаты безработным гражданам и иным категориям граждан в соответствии с законодательством о занятости населения</w:t>
            </w:r>
          </w:p>
        </w:tc>
        <w:tc>
          <w:tcPr>
            <w:tcW w:w="958" w:type="dxa"/>
            <w:tcBorders>
              <w:top w:val="nil"/>
              <w:left w:val="nil"/>
              <w:bottom w:val="single" w:sz="4" w:space="0" w:color="auto"/>
              <w:right w:val="single" w:sz="4" w:space="0" w:color="auto"/>
            </w:tcBorders>
            <w:shd w:val="clear" w:color="auto" w:fill="auto"/>
            <w:vAlign w:val="center"/>
            <w:hideMark/>
          </w:tcPr>
          <w:p w14:paraId="2D0EEB64" w14:textId="77777777" w:rsidR="00CE13CC" w:rsidRPr="005D07DA" w:rsidRDefault="00CE13CC" w:rsidP="00E41F50">
            <w:pPr>
              <w:spacing w:after="0" w:line="240" w:lineRule="auto"/>
              <w:jc w:val="right"/>
              <w:rPr>
                <w:rFonts w:ascii="Times New Roman" w:eastAsia="Times New Roman" w:hAnsi="Times New Roman"/>
                <w:iCs/>
                <w:color w:val="000000" w:themeColor="text1"/>
                <w:sz w:val="20"/>
                <w:szCs w:val="20"/>
                <w:lang w:eastAsia="ru-RU"/>
              </w:rPr>
            </w:pPr>
            <w:r w:rsidRPr="005D07DA">
              <w:rPr>
                <w:rFonts w:ascii="Times New Roman" w:eastAsia="Times New Roman" w:hAnsi="Times New Roman"/>
                <w:iCs/>
                <w:color w:val="000000" w:themeColor="text1"/>
                <w:sz w:val="20"/>
                <w:szCs w:val="20"/>
                <w:lang w:eastAsia="ru-RU"/>
              </w:rPr>
              <w:t xml:space="preserve">0,7 </w:t>
            </w:r>
          </w:p>
        </w:tc>
        <w:tc>
          <w:tcPr>
            <w:tcW w:w="958" w:type="dxa"/>
            <w:tcBorders>
              <w:top w:val="nil"/>
              <w:left w:val="nil"/>
              <w:bottom w:val="single" w:sz="4" w:space="0" w:color="auto"/>
              <w:right w:val="single" w:sz="4" w:space="0" w:color="auto"/>
            </w:tcBorders>
            <w:shd w:val="clear" w:color="auto" w:fill="auto"/>
            <w:vAlign w:val="center"/>
            <w:hideMark/>
          </w:tcPr>
          <w:p w14:paraId="30692B81" w14:textId="77777777" w:rsidR="00CE13CC" w:rsidRPr="005D07DA" w:rsidRDefault="00CE13CC" w:rsidP="00E41F50">
            <w:pPr>
              <w:spacing w:after="0" w:line="240" w:lineRule="auto"/>
              <w:jc w:val="right"/>
              <w:rPr>
                <w:rFonts w:ascii="Times New Roman" w:eastAsia="Times New Roman" w:hAnsi="Times New Roman"/>
                <w:iCs/>
                <w:color w:val="000000" w:themeColor="text1"/>
                <w:sz w:val="20"/>
                <w:szCs w:val="20"/>
                <w:lang w:eastAsia="ru-RU"/>
              </w:rPr>
            </w:pPr>
            <w:r w:rsidRPr="005D07DA">
              <w:rPr>
                <w:rFonts w:ascii="Times New Roman" w:eastAsia="Times New Roman" w:hAnsi="Times New Roman"/>
                <w:iCs/>
                <w:color w:val="000000" w:themeColor="text1"/>
                <w:sz w:val="20"/>
                <w:szCs w:val="20"/>
                <w:lang w:eastAsia="ru-RU"/>
              </w:rPr>
              <w:t xml:space="preserve">0,8 </w:t>
            </w:r>
          </w:p>
        </w:tc>
        <w:tc>
          <w:tcPr>
            <w:tcW w:w="991" w:type="dxa"/>
            <w:tcBorders>
              <w:top w:val="nil"/>
              <w:left w:val="nil"/>
              <w:bottom w:val="single" w:sz="4" w:space="0" w:color="auto"/>
              <w:right w:val="single" w:sz="4" w:space="0" w:color="auto"/>
            </w:tcBorders>
            <w:shd w:val="clear" w:color="auto" w:fill="auto"/>
            <w:vAlign w:val="center"/>
            <w:hideMark/>
          </w:tcPr>
          <w:p w14:paraId="4DB6B4FA" w14:textId="77777777" w:rsidR="00CE13CC" w:rsidRPr="005D07DA" w:rsidRDefault="00CE13CC" w:rsidP="00E41F50">
            <w:pPr>
              <w:spacing w:after="0" w:line="240" w:lineRule="auto"/>
              <w:jc w:val="right"/>
              <w:rPr>
                <w:rFonts w:ascii="Times New Roman" w:eastAsia="Times New Roman" w:hAnsi="Times New Roman"/>
                <w:iCs/>
                <w:color w:val="000000" w:themeColor="text1"/>
                <w:sz w:val="20"/>
                <w:szCs w:val="20"/>
                <w:lang w:eastAsia="ru-RU"/>
              </w:rPr>
            </w:pPr>
            <w:r w:rsidRPr="005D07DA">
              <w:rPr>
                <w:rFonts w:ascii="Times New Roman" w:eastAsia="Times New Roman" w:hAnsi="Times New Roman"/>
                <w:iCs/>
                <w:color w:val="000000" w:themeColor="text1"/>
                <w:sz w:val="20"/>
                <w:szCs w:val="20"/>
                <w:lang w:eastAsia="ru-RU"/>
              </w:rPr>
              <w:t xml:space="preserve">0,1 </w:t>
            </w:r>
          </w:p>
        </w:tc>
        <w:tc>
          <w:tcPr>
            <w:tcW w:w="746" w:type="dxa"/>
            <w:tcBorders>
              <w:top w:val="nil"/>
              <w:left w:val="nil"/>
              <w:bottom w:val="single" w:sz="4" w:space="0" w:color="auto"/>
              <w:right w:val="double" w:sz="6" w:space="0" w:color="auto"/>
            </w:tcBorders>
            <w:shd w:val="clear" w:color="auto" w:fill="auto"/>
            <w:vAlign w:val="center"/>
            <w:hideMark/>
          </w:tcPr>
          <w:p w14:paraId="7549AEBD" w14:textId="77777777" w:rsidR="00CE13CC" w:rsidRPr="005D07DA" w:rsidRDefault="00CE13CC" w:rsidP="00E41F50">
            <w:pPr>
              <w:spacing w:after="0" w:line="240" w:lineRule="auto"/>
              <w:jc w:val="right"/>
              <w:rPr>
                <w:rFonts w:ascii="Times New Roman" w:eastAsia="Times New Roman" w:hAnsi="Times New Roman"/>
                <w:iCs/>
                <w:color w:val="000000" w:themeColor="text1"/>
                <w:sz w:val="20"/>
                <w:szCs w:val="20"/>
                <w:lang w:eastAsia="ru-RU"/>
              </w:rPr>
            </w:pPr>
            <w:r w:rsidRPr="005D07DA">
              <w:rPr>
                <w:rFonts w:ascii="Times New Roman" w:eastAsia="Times New Roman" w:hAnsi="Times New Roman"/>
                <w:iCs/>
                <w:color w:val="000000" w:themeColor="text1"/>
                <w:sz w:val="20"/>
                <w:szCs w:val="20"/>
                <w:lang w:eastAsia="ru-RU"/>
              </w:rPr>
              <w:t xml:space="preserve">16,7 </w:t>
            </w:r>
          </w:p>
        </w:tc>
      </w:tr>
      <w:tr w:rsidR="005D07DA" w:rsidRPr="005D07DA" w14:paraId="3BCC0C53" w14:textId="77777777" w:rsidTr="00E41F50">
        <w:trPr>
          <w:trHeight w:val="7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66707D47" w14:textId="77777777" w:rsidR="00CE13CC" w:rsidRPr="005D07DA" w:rsidRDefault="00CE13CC" w:rsidP="00E41F50">
            <w:pPr>
              <w:spacing w:after="0" w:line="240" w:lineRule="auto"/>
              <w:rPr>
                <w:rFonts w:ascii="Times New Roman" w:eastAsia="Times New Roman" w:hAnsi="Times New Roman"/>
                <w:iCs/>
                <w:color w:val="000000" w:themeColor="text1"/>
                <w:sz w:val="20"/>
                <w:szCs w:val="20"/>
                <w:lang w:eastAsia="ru-RU"/>
              </w:rPr>
            </w:pPr>
            <w:r w:rsidRPr="005D07DA">
              <w:rPr>
                <w:rFonts w:ascii="Times New Roman" w:eastAsia="Times New Roman" w:hAnsi="Times New Roman"/>
                <w:iCs/>
                <w:color w:val="000000" w:themeColor="text1"/>
                <w:sz w:val="20"/>
                <w:szCs w:val="20"/>
                <w:lang w:eastAsia="ru-RU"/>
              </w:rPr>
              <w:t xml:space="preserve"> - субвенции на осуществлении ежемесячной денежной выплаты на ребенка в возрасте от восьми до семнадцати лет</w:t>
            </w:r>
          </w:p>
        </w:tc>
        <w:tc>
          <w:tcPr>
            <w:tcW w:w="958" w:type="dxa"/>
            <w:tcBorders>
              <w:top w:val="nil"/>
              <w:left w:val="nil"/>
              <w:bottom w:val="single" w:sz="4" w:space="0" w:color="auto"/>
              <w:right w:val="single" w:sz="4" w:space="0" w:color="auto"/>
            </w:tcBorders>
            <w:shd w:val="clear" w:color="auto" w:fill="auto"/>
            <w:vAlign w:val="center"/>
            <w:hideMark/>
          </w:tcPr>
          <w:p w14:paraId="0482EAC2" w14:textId="77777777" w:rsidR="00CE13CC" w:rsidRPr="005D07DA" w:rsidRDefault="00CE13CC" w:rsidP="00E41F50">
            <w:pPr>
              <w:spacing w:after="0" w:line="240" w:lineRule="auto"/>
              <w:jc w:val="right"/>
              <w:rPr>
                <w:rFonts w:ascii="Times New Roman" w:eastAsia="Times New Roman" w:hAnsi="Times New Roman"/>
                <w:iCs/>
                <w:color w:val="000000" w:themeColor="text1"/>
                <w:sz w:val="20"/>
                <w:szCs w:val="20"/>
                <w:lang w:eastAsia="ru-RU"/>
              </w:rPr>
            </w:pPr>
            <w:r w:rsidRPr="005D07DA">
              <w:rPr>
                <w:rFonts w:ascii="Times New Roman" w:eastAsia="Times New Roman" w:hAnsi="Times New Roman"/>
                <w:iCs/>
                <w:color w:val="000000" w:themeColor="text1"/>
                <w:sz w:val="20"/>
                <w:szCs w:val="20"/>
                <w:lang w:eastAsia="ru-RU"/>
              </w:rPr>
              <w:t xml:space="preserve">178,8 </w:t>
            </w:r>
          </w:p>
        </w:tc>
        <w:tc>
          <w:tcPr>
            <w:tcW w:w="958" w:type="dxa"/>
            <w:tcBorders>
              <w:top w:val="nil"/>
              <w:left w:val="nil"/>
              <w:bottom w:val="single" w:sz="4" w:space="0" w:color="auto"/>
              <w:right w:val="single" w:sz="4" w:space="0" w:color="auto"/>
            </w:tcBorders>
            <w:shd w:val="clear" w:color="auto" w:fill="auto"/>
            <w:vAlign w:val="center"/>
            <w:hideMark/>
          </w:tcPr>
          <w:p w14:paraId="2D74BF69" w14:textId="77777777" w:rsidR="00CE13CC" w:rsidRPr="005D07DA" w:rsidRDefault="00CE13CC" w:rsidP="00E41F50">
            <w:pPr>
              <w:spacing w:after="0" w:line="240" w:lineRule="auto"/>
              <w:jc w:val="right"/>
              <w:rPr>
                <w:rFonts w:ascii="Times New Roman" w:eastAsia="Times New Roman" w:hAnsi="Times New Roman"/>
                <w:iCs/>
                <w:color w:val="000000" w:themeColor="text1"/>
                <w:sz w:val="20"/>
                <w:szCs w:val="20"/>
                <w:lang w:eastAsia="ru-RU"/>
              </w:rPr>
            </w:pPr>
            <w:r w:rsidRPr="005D07DA">
              <w:rPr>
                <w:rFonts w:ascii="Times New Roman" w:eastAsia="Times New Roman" w:hAnsi="Times New Roman"/>
                <w:iCs/>
                <w:color w:val="000000" w:themeColor="text1"/>
                <w:sz w:val="20"/>
                <w:szCs w:val="20"/>
                <w:lang w:eastAsia="ru-RU"/>
              </w:rPr>
              <w:t xml:space="preserve">0,0 </w:t>
            </w:r>
          </w:p>
        </w:tc>
        <w:tc>
          <w:tcPr>
            <w:tcW w:w="991" w:type="dxa"/>
            <w:tcBorders>
              <w:top w:val="nil"/>
              <w:left w:val="nil"/>
              <w:bottom w:val="single" w:sz="4" w:space="0" w:color="auto"/>
              <w:right w:val="single" w:sz="4" w:space="0" w:color="auto"/>
            </w:tcBorders>
            <w:shd w:val="clear" w:color="auto" w:fill="auto"/>
            <w:vAlign w:val="center"/>
            <w:hideMark/>
          </w:tcPr>
          <w:p w14:paraId="72DFFC0E" w14:textId="77777777" w:rsidR="00CE13CC" w:rsidRPr="005D07DA" w:rsidRDefault="00CE13CC" w:rsidP="00E41F50">
            <w:pPr>
              <w:spacing w:after="0" w:line="240" w:lineRule="auto"/>
              <w:jc w:val="right"/>
              <w:rPr>
                <w:rFonts w:ascii="Times New Roman" w:eastAsia="Times New Roman" w:hAnsi="Times New Roman"/>
                <w:iCs/>
                <w:color w:val="000000" w:themeColor="text1"/>
                <w:sz w:val="20"/>
                <w:szCs w:val="20"/>
                <w:lang w:eastAsia="ru-RU"/>
              </w:rPr>
            </w:pPr>
            <w:r w:rsidRPr="005D07DA">
              <w:rPr>
                <w:rFonts w:ascii="Times New Roman" w:eastAsia="Times New Roman" w:hAnsi="Times New Roman"/>
                <w:iCs/>
                <w:color w:val="000000" w:themeColor="text1"/>
                <w:sz w:val="20"/>
                <w:szCs w:val="20"/>
                <w:lang w:eastAsia="ru-RU"/>
              </w:rPr>
              <w:t xml:space="preserve">-178,8 </w:t>
            </w:r>
          </w:p>
        </w:tc>
        <w:tc>
          <w:tcPr>
            <w:tcW w:w="746" w:type="dxa"/>
            <w:tcBorders>
              <w:top w:val="nil"/>
              <w:left w:val="nil"/>
              <w:bottom w:val="single" w:sz="4" w:space="0" w:color="auto"/>
              <w:right w:val="double" w:sz="6" w:space="0" w:color="auto"/>
            </w:tcBorders>
            <w:shd w:val="clear" w:color="auto" w:fill="auto"/>
            <w:vAlign w:val="center"/>
            <w:hideMark/>
          </w:tcPr>
          <w:p w14:paraId="15D587EB" w14:textId="77777777" w:rsidR="00CE13CC" w:rsidRPr="005D07DA" w:rsidRDefault="00CE13CC" w:rsidP="00E41F50">
            <w:pPr>
              <w:spacing w:after="0" w:line="240" w:lineRule="auto"/>
              <w:jc w:val="right"/>
              <w:rPr>
                <w:rFonts w:ascii="Times New Roman" w:eastAsia="Times New Roman" w:hAnsi="Times New Roman"/>
                <w:iCs/>
                <w:color w:val="000000" w:themeColor="text1"/>
                <w:sz w:val="20"/>
                <w:szCs w:val="20"/>
                <w:lang w:eastAsia="ru-RU"/>
              </w:rPr>
            </w:pPr>
            <w:r w:rsidRPr="005D07DA">
              <w:rPr>
                <w:rFonts w:ascii="Times New Roman" w:eastAsia="Times New Roman" w:hAnsi="Times New Roman"/>
                <w:iCs/>
                <w:color w:val="000000" w:themeColor="text1"/>
                <w:sz w:val="20"/>
                <w:szCs w:val="20"/>
                <w:lang w:eastAsia="ru-RU"/>
              </w:rPr>
              <w:t xml:space="preserve">-100,0 </w:t>
            </w:r>
          </w:p>
        </w:tc>
      </w:tr>
      <w:tr w:rsidR="005D07DA" w:rsidRPr="005D07DA" w14:paraId="1C8C88C7" w14:textId="77777777" w:rsidTr="00E41F50">
        <w:trPr>
          <w:trHeight w:val="7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1E01B0B5" w14:textId="77777777" w:rsidR="00CE13CC" w:rsidRPr="005D07DA" w:rsidRDefault="00CE13CC" w:rsidP="00E41F50">
            <w:pPr>
              <w:spacing w:after="0" w:line="240" w:lineRule="auto"/>
              <w:rPr>
                <w:rFonts w:ascii="Times New Roman" w:eastAsia="Times New Roman" w:hAnsi="Times New Roman"/>
                <w:iCs/>
                <w:color w:val="000000" w:themeColor="text1"/>
                <w:sz w:val="20"/>
                <w:szCs w:val="20"/>
                <w:lang w:eastAsia="ru-RU"/>
              </w:rPr>
            </w:pPr>
            <w:r w:rsidRPr="005D07DA">
              <w:rPr>
                <w:rFonts w:ascii="Times New Roman" w:eastAsia="Times New Roman" w:hAnsi="Times New Roman"/>
                <w:iCs/>
                <w:color w:val="000000" w:themeColor="text1"/>
                <w:sz w:val="20"/>
                <w:szCs w:val="20"/>
                <w:lang w:eastAsia="ru-RU"/>
              </w:rPr>
              <w:t xml:space="preserve"> -субвенции на выплату ежемесячного пособия в связи с рождением и воспитанием ребенка</w:t>
            </w:r>
          </w:p>
        </w:tc>
        <w:tc>
          <w:tcPr>
            <w:tcW w:w="958" w:type="dxa"/>
            <w:tcBorders>
              <w:top w:val="nil"/>
              <w:left w:val="nil"/>
              <w:bottom w:val="single" w:sz="4" w:space="0" w:color="auto"/>
              <w:right w:val="single" w:sz="4" w:space="0" w:color="auto"/>
            </w:tcBorders>
            <w:shd w:val="clear" w:color="auto" w:fill="auto"/>
            <w:vAlign w:val="center"/>
            <w:hideMark/>
          </w:tcPr>
          <w:p w14:paraId="41E4E074" w14:textId="77777777" w:rsidR="00CE13CC" w:rsidRPr="005D07DA" w:rsidRDefault="00CE13CC" w:rsidP="00E41F50">
            <w:pPr>
              <w:spacing w:after="0" w:line="240" w:lineRule="auto"/>
              <w:jc w:val="right"/>
              <w:rPr>
                <w:rFonts w:ascii="Times New Roman" w:eastAsia="Times New Roman" w:hAnsi="Times New Roman"/>
                <w:iCs/>
                <w:color w:val="000000" w:themeColor="text1"/>
                <w:sz w:val="20"/>
                <w:szCs w:val="20"/>
                <w:lang w:eastAsia="ru-RU"/>
              </w:rPr>
            </w:pPr>
            <w:r w:rsidRPr="005D07DA">
              <w:rPr>
                <w:rFonts w:ascii="Times New Roman" w:eastAsia="Times New Roman" w:hAnsi="Times New Roman"/>
                <w:iCs/>
                <w:color w:val="000000" w:themeColor="text1"/>
                <w:sz w:val="20"/>
                <w:szCs w:val="20"/>
                <w:lang w:eastAsia="ru-RU"/>
              </w:rPr>
              <w:t xml:space="preserve">225,4 </w:t>
            </w:r>
          </w:p>
        </w:tc>
        <w:tc>
          <w:tcPr>
            <w:tcW w:w="958" w:type="dxa"/>
            <w:tcBorders>
              <w:top w:val="nil"/>
              <w:left w:val="nil"/>
              <w:bottom w:val="single" w:sz="4" w:space="0" w:color="auto"/>
              <w:right w:val="single" w:sz="4" w:space="0" w:color="auto"/>
            </w:tcBorders>
            <w:shd w:val="clear" w:color="auto" w:fill="auto"/>
            <w:vAlign w:val="center"/>
            <w:hideMark/>
          </w:tcPr>
          <w:p w14:paraId="04838DAC" w14:textId="77777777" w:rsidR="00CE13CC" w:rsidRPr="005D07DA" w:rsidRDefault="00CE13CC" w:rsidP="00E41F50">
            <w:pPr>
              <w:spacing w:after="0" w:line="240" w:lineRule="auto"/>
              <w:jc w:val="right"/>
              <w:rPr>
                <w:rFonts w:ascii="Times New Roman" w:eastAsia="Times New Roman" w:hAnsi="Times New Roman"/>
                <w:iCs/>
                <w:color w:val="000000" w:themeColor="text1"/>
                <w:sz w:val="20"/>
                <w:szCs w:val="20"/>
                <w:lang w:eastAsia="ru-RU"/>
              </w:rPr>
            </w:pPr>
            <w:r w:rsidRPr="005D07DA">
              <w:rPr>
                <w:rFonts w:ascii="Times New Roman" w:eastAsia="Times New Roman" w:hAnsi="Times New Roman"/>
                <w:iCs/>
                <w:color w:val="000000" w:themeColor="text1"/>
                <w:sz w:val="20"/>
                <w:szCs w:val="20"/>
                <w:lang w:eastAsia="ru-RU"/>
              </w:rPr>
              <w:t xml:space="preserve">549,5 </w:t>
            </w:r>
          </w:p>
        </w:tc>
        <w:tc>
          <w:tcPr>
            <w:tcW w:w="991" w:type="dxa"/>
            <w:tcBorders>
              <w:top w:val="nil"/>
              <w:left w:val="nil"/>
              <w:bottom w:val="single" w:sz="4" w:space="0" w:color="auto"/>
              <w:right w:val="single" w:sz="4" w:space="0" w:color="auto"/>
            </w:tcBorders>
            <w:shd w:val="clear" w:color="auto" w:fill="auto"/>
            <w:vAlign w:val="center"/>
            <w:hideMark/>
          </w:tcPr>
          <w:p w14:paraId="45DEB68F" w14:textId="77777777" w:rsidR="00CE13CC" w:rsidRPr="005D07DA" w:rsidRDefault="00CE13CC" w:rsidP="00E41F50">
            <w:pPr>
              <w:spacing w:after="0" w:line="240" w:lineRule="auto"/>
              <w:jc w:val="right"/>
              <w:rPr>
                <w:rFonts w:ascii="Times New Roman" w:eastAsia="Times New Roman" w:hAnsi="Times New Roman"/>
                <w:iCs/>
                <w:color w:val="000000" w:themeColor="text1"/>
                <w:sz w:val="20"/>
                <w:szCs w:val="20"/>
                <w:lang w:eastAsia="ru-RU"/>
              </w:rPr>
            </w:pPr>
            <w:r w:rsidRPr="005D07DA">
              <w:rPr>
                <w:rFonts w:ascii="Times New Roman" w:eastAsia="Times New Roman" w:hAnsi="Times New Roman"/>
                <w:iCs/>
                <w:color w:val="000000" w:themeColor="text1"/>
                <w:sz w:val="20"/>
                <w:szCs w:val="20"/>
                <w:lang w:eastAsia="ru-RU"/>
              </w:rPr>
              <w:t xml:space="preserve">324,1 </w:t>
            </w:r>
          </w:p>
        </w:tc>
        <w:tc>
          <w:tcPr>
            <w:tcW w:w="746" w:type="dxa"/>
            <w:tcBorders>
              <w:top w:val="nil"/>
              <w:left w:val="nil"/>
              <w:bottom w:val="single" w:sz="4" w:space="0" w:color="auto"/>
              <w:right w:val="double" w:sz="6" w:space="0" w:color="auto"/>
            </w:tcBorders>
            <w:shd w:val="clear" w:color="auto" w:fill="auto"/>
            <w:vAlign w:val="center"/>
            <w:hideMark/>
          </w:tcPr>
          <w:p w14:paraId="0C0E52D6" w14:textId="77777777" w:rsidR="00CE13CC" w:rsidRPr="005D07DA" w:rsidRDefault="00CE13CC" w:rsidP="00E41F50">
            <w:pPr>
              <w:spacing w:after="0" w:line="240" w:lineRule="auto"/>
              <w:jc w:val="center"/>
              <w:rPr>
                <w:rFonts w:ascii="Times New Roman" w:eastAsia="Times New Roman" w:hAnsi="Times New Roman"/>
                <w:iCs/>
                <w:color w:val="000000" w:themeColor="text1"/>
                <w:sz w:val="20"/>
                <w:szCs w:val="20"/>
                <w:lang w:eastAsia="ru-RU"/>
              </w:rPr>
            </w:pPr>
            <w:r w:rsidRPr="005D07DA">
              <w:rPr>
                <w:rFonts w:ascii="Times New Roman" w:eastAsia="Times New Roman" w:hAnsi="Times New Roman"/>
                <w:iCs/>
                <w:color w:val="000000" w:themeColor="text1"/>
                <w:sz w:val="20"/>
                <w:szCs w:val="20"/>
                <w:lang w:eastAsia="ru-RU"/>
              </w:rPr>
              <w:t>в 2,4 раза</w:t>
            </w:r>
          </w:p>
        </w:tc>
      </w:tr>
      <w:tr w:rsidR="00CE13CC" w:rsidRPr="005D07DA" w14:paraId="3596CB37" w14:textId="77777777" w:rsidTr="00E41F50">
        <w:trPr>
          <w:trHeight w:val="70"/>
        </w:trPr>
        <w:tc>
          <w:tcPr>
            <w:tcW w:w="5931" w:type="dxa"/>
            <w:tcBorders>
              <w:top w:val="nil"/>
              <w:left w:val="double" w:sz="6" w:space="0" w:color="auto"/>
              <w:bottom w:val="double" w:sz="6" w:space="0" w:color="auto"/>
              <w:right w:val="single" w:sz="4" w:space="0" w:color="auto"/>
            </w:tcBorders>
            <w:shd w:val="clear" w:color="auto" w:fill="auto"/>
            <w:vAlign w:val="center"/>
            <w:hideMark/>
          </w:tcPr>
          <w:p w14:paraId="5667F423" w14:textId="77777777" w:rsidR="00CE13CC" w:rsidRPr="005D07DA" w:rsidRDefault="00CE13CC" w:rsidP="00E41F50">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Итого</w:t>
            </w:r>
          </w:p>
        </w:tc>
        <w:tc>
          <w:tcPr>
            <w:tcW w:w="958" w:type="dxa"/>
            <w:tcBorders>
              <w:top w:val="nil"/>
              <w:left w:val="nil"/>
              <w:bottom w:val="double" w:sz="6" w:space="0" w:color="auto"/>
              <w:right w:val="single" w:sz="4" w:space="0" w:color="auto"/>
            </w:tcBorders>
            <w:shd w:val="clear" w:color="auto" w:fill="auto"/>
            <w:vAlign w:val="center"/>
            <w:hideMark/>
          </w:tcPr>
          <w:p w14:paraId="6D0DC53E" w14:textId="77777777" w:rsidR="00CE13CC" w:rsidRPr="005D07DA" w:rsidRDefault="00CE13CC" w:rsidP="00E41F50">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408,3 </w:t>
            </w:r>
          </w:p>
        </w:tc>
        <w:tc>
          <w:tcPr>
            <w:tcW w:w="958" w:type="dxa"/>
            <w:tcBorders>
              <w:top w:val="nil"/>
              <w:left w:val="nil"/>
              <w:bottom w:val="double" w:sz="6" w:space="0" w:color="auto"/>
              <w:right w:val="single" w:sz="4" w:space="0" w:color="auto"/>
            </w:tcBorders>
            <w:shd w:val="clear" w:color="auto" w:fill="auto"/>
            <w:vAlign w:val="center"/>
            <w:hideMark/>
          </w:tcPr>
          <w:p w14:paraId="4454D642" w14:textId="77777777" w:rsidR="00CE13CC" w:rsidRPr="005D07DA" w:rsidRDefault="00CE13CC" w:rsidP="00E41F50">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558,8 </w:t>
            </w:r>
          </w:p>
        </w:tc>
        <w:tc>
          <w:tcPr>
            <w:tcW w:w="991" w:type="dxa"/>
            <w:tcBorders>
              <w:top w:val="nil"/>
              <w:left w:val="nil"/>
              <w:bottom w:val="double" w:sz="6" w:space="0" w:color="auto"/>
              <w:right w:val="single" w:sz="4" w:space="0" w:color="auto"/>
            </w:tcBorders>
            <w:shd w:val="clear" w:color="auto" w:fill="auto"/>
            <w:vAlign w:val="center"/>
            <w:hideMark/>
          </w:tcPr>
          <w:p w14:paraId="05AC69D6" w14:textId="77777777" w:rsidR="00CE13CC" w:rsidRPr="005D07DA" w:rsidRDefault="00CE13CC" w:rsidP="00E41F50">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150,5 </w:t>
            </w:r>
          </w:p>
        </w:tc>
        <w:tc>
          <w:tcPr>
            <w:tcW w:w="746" w:type="dxa"/>
            <w:tcBorders>
              <w:top w:val="nil"/>
              <w:left w:val="nil"/>
              <w:bottom w:val="double" w:sz="6" w:space="0" w:color="auto"/>
              <w:right w:val="double" w:sz="6" w:space="0" w:color="auto"/>
            </w:tcBorders>
            <w:shd w:val="clear" w:color="auto" w:fill="auto"/>
            <w:vAlign w:val="center"/>
            <w:hideMark/>
          </w:tcPr>
          <w:p w14:paraId="4264F1A3" w14:textId="77777777" w:rsidR="00CE13CC" w:rsidRPr="005D07DA" w:rsidRDefault="00CE13CC" w:rsidP="00E41F50">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36,9 </w:t>
            </w:r>
          </w:p>
        </w:tc>
      </w:tr>
    </w:tbl>
    <w:p w14:paraId="74FEBE04" w14:textId="77777777" w:rsidR="00CE13CC" w:rsidRPr="005D07DA" w:rsidRDefault="00CE13CC" w:rsidP="006B3608">
      <w:pPr>
        <w:spacing w:after="0" w:line="240" w:lineRule="auto"/>
        <w:ind w:firstLine="709"/>
        <w:jc w:val="both"/>
        <w:rPr>
          <w:rFonts w:ascii="Times New Roman" w:hAnsi="Times New Roman"/>
          <w:color w:val="000000" w:themeColor="text1"/>
          <w:sz w:val="28"/>
          <w:szCs w:val="28"/>
        </w:rPr>
      </w:pPr>
    </w:p>
    <w:p w14:paraId="6BCC92C4" w14:textId="77777777" w:rsidR="00CE13CC" w:rsidRPr="005D07DA" w:rsidRDefault="00CE13CC" w:rsidP="006B3608">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Основная сумма межбюджетных трансфертов другим бюджетам за 6 месяцев 2024 года направлена в Фонд пенсионного и социального страхования РФ в сумме 550,3 млн.руб. (49,9 % к плану года).</w:t>
      </w:r>
    </w:p>
    <w:p w14:paraId="22275806" w14:textId="77777777" w:rsidR="00CE13CC" w:rsidRPr="005D07DA" w:rsidRDefault="00CE13CC" w:rsidP="006B3608">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В федеральный бюджет перечислена субвенция в сумме 8,5 млн.руб. (100,0 % к плану года), на основании соглашения между МВД РФ и Правительством Архангельской области от 04.02.2022 о передаче части полномочий по составлению протоколов об административных правонарушениях, посягающих на общественный порядок и общественную безопасность, предусмотренных законом Архангельской области от 03.06.2003 № 172-22-ОЗ «Об административных правонарушениях». Указанное соглашение утверждено распоряжением Правительства РФ от 04.03.2022 № 414-р.</w:t>
      </w:r>
    </w:p>
    <w:p w14:paraId="6004C400" w14:textId="51D8FE1A" w:rsidR="001E729C" w:rsidRPr="005D07DA" w:rsidRDefault="001E729C" w:rsidP="001E729C">
      <w:pPr>
        <w:pStyle w:val="2"/>
        <w:spacing w:before="120" w:after="0" w:line="240" w:lineRule="auto"/>
        <w:jc w:val="center"/>
        <w:rPr>
          <w:rFonts w:ascii="Times New Roman" w:hAnsi="Times New Roman"/>
          <w:color w:val="000000" w:themeColor="text1"/>
          <w:lang w:val="ru-RU"/>
        </w:rPr>
      </w:pPr>
      <w:bookmarkStart w:id="38" w:name="_Toc177475547"/>
      <w:r w:rsidRPr="005D07DA">
        <w:rPr>
          <w:rFonts w:ascii="Times New Roman" w:hAnsi="Times New Roman"/>
          <w:color w:val="000000" w:themeColor="text1"/>
          <w:lang w:val="ru-RU"/>
        </w:rPr>
        <w:t>3.</w:t>
      </w:r>
      <w:r w:rsidR="005D07DA">
        <w:rPr>
          <w:rFonts w:ascii="Times New Roman" w:hAnsi="Times New Roman"/>
          <w:color w:val="000000" w:themeColor="text1"/>
          <w:lang w:val="ru-RU"/>
        </w:rPr>
        <w:t>6</w:t>
      </w:r>
      <w:r w:rsidRPr="005D07DA">
        <w:rPr>
          <w:rFonts w:ascii="Times New Roman" w:hAnsi="Times New Roman"/>
          <w:color w:val="000000" w:themeColor="text1"/>
          <w:lang w:val="ru-RU"/>
        </w:rPr>
        <w:t xml:space="preserve">. </w:t>
      </w:r>
      <w:r w:rsidR="0015052F" w:rsidRPr="005D07DA">
        <w:rPr>
          <w:rFonts w:ascii="Times New Roman" w:hAnsi="Times New Roman"/>
          <w:color w:val="000000" w:themeColor="text1"/>
          <w:lang w:val="ru-RU"/>
        </w:rPr>
        <w:t>Реализация национальных проектов за I полугодие 2024 года</w:t>
      </w:r>
      <w:bookmarkEnd w:id="38"/>
    </w:p>
    <w:p w14:paraId="3B1AC3D1" w14:textId="68A840E8" w:rsidR="001E729C" w:rsidRPr="005D07DA" w:rsidRDefault="001E729C" w:rsidP="001E729C">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Согласно сводной бюджетной росписи расходов областного бюджета по состоянию на 01.07.2024</w:t>
      </w:r>
      <w:r w:rsidR="00891481" w:rsidRPr="005D07DA">
        <w:rPr>
          <w:rFonts w:ascii="Times New Roman" w:hAnsi="Times New Roman"/>
          <w:color w:val="000000" w:themeColor="text1"/>
          <w:sz w:val="28"/>
          <w:szCs w:val="28"/>
        </w:rPr>
        <w:t>,</w:t>
      </w:r>
      <w:r w:rsidRPr="005D07DA">
        <w:rPr>
          <w:rFonts w:ascii="Times New Roman" w:hAnsi="Times New Roman"/>
          <w:color w:val="000000" w:themeColor="text1"/>
          <w:sz w:val="28"/>
          <w:szCs w:val="28"/>
        </w:rPr>
        <w:t xml:space="preserve"> в областном бюджете на 2024 год предусмотрены ассигнования на реализацию мероприятий 36 региональных проектов (далее – РП АО) в составе 13 национальных проектов (далее – НП РФ). Расходы на их реализацию утверждены в рамках 1</w:t>
      </w:r>
      <w:r w:rsidR="00CB3ADA" w:rsidRPr="005D07DA">
        <w:rPr>
          <w:rFonts w:ascii="Times New Roman" w:hAnsi="Times New Roman"/>
          <w:color w:val="000000" w:themeColor="text1"/>
          <w:sz w:val="28"/>
          <w:szCs w:val="28"/>
        </w:rPr>
        <w:t>5</w:t>
      </w:r>
      <w:r w:rsidRPr="005D07DA">
        <w:rPr>
          <w:rFonts w:ascii="Times New Roman" w:hAnsi="Times New Roman"/>
          <w:color w:val="000000" w:themeColor="text1"/>
          <w:sz w:val="28"/>
          <w:szCs w:val="28"/>
        </w:rPr>
        <w:t xml:space="preserve"> государственных программ</w:t>
      </w:r>
      <w:r w:rsidR="00CB3ADA" w:rsidRPr="005D07DA">
        <w:rPr>
          <w:rFonts w:ascii="Times New Roman" w:hAnsi="Times New Roman"/>
          <w:color w:val="000000" w:themeColor="text1"/>
          <w:sz w:val="28"/>
          <w:szCs w:val="28"/>
        </w:rPr>
        <w:t xml:space="preserve"> Архангельской области</w:t>
      </w:r>
      <w:r w:rsidRPr="005D07DA">
        <w:rPr>
          <w:rFonts w:ascii="Times New Roman" w:hAnsi="Times New Roman"/>
          <w:color w:val="000000" w:themeColor="text1"/>
          <w:sz w:val="28"/>
          <w:szCs w:val="28"/>
        </w:rPr>
        <w:t>.</w:t>
      </w:r>
    </w:p>
    <w:p w14:paraId="0CD6FE0C" w14:textId="77777777" w:rsidR="001E729C" w:rsidRPr="005D07DA" w:rsidRDefault="001E729C" w:rsidP="00CB3ADA">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Сводной бюджетной росписью областного бюджета на 2024 год по состоянию на 01.07.2024 расходы на реализацию НП РФ в областном бюджете утверждены в общей сумме 19 201,5 млн.руб., что на 9 243,3 млн.руб. или на 32,5 % меньше соответствующего показателя на 2023 год (на 01.07.2023 –28 444,8 млн.руб.).</w:t>
      </w:r>
    </w:p>
    <w:p w14:paraId="2EDCD306" w14:textId="002F9FB1" w:rsidR="001E729C" w:rsidRPr="005D07DA" w:rsidRDefault="001E729C" w:rsidP="00CB3ADA">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Удельный вес расходов на реализацию НП РФ в общей сумме расходов областного бюджета, утвержденных на 2024 год, составляет 13,1 %, что ниже соответствующего показателя на 2023 год (по состоянию на 01.07.2023) на 6,1 процентны</w:t>
      </w:r>
      <w:r w:rsidR="00647356" w:rsidRPr="005D07DA">
        <w:rPr>
          <w:rFonts w:ascii="Times New Roman" w:hAnsi="Times New Roman"/>
          <w:color w:val="000000" w:themeColor="text1"/>
          <w:sz w:val="28"/>
          <w:szCs w:val="28"/>
        </w:rPr>
        <w:t>х</w:t>
      </w:r>
      <w:r w:rsidRPr="005D07DA">
        <w:rPr>
          <w:rFonts w:ascii="Times New Roman" w:hAnsi="Times New Roman"/>
          <w:color w:val="000000" w:themeColor="text1"/>
          <w:sz w:val="28"/>
          <w:szCs w:val="28"/>
        </w:rPr>
        <w:t xml:space="preserve"> пункт</w:t>
      </w:r>
      <w:r w:rsidR="00647356" w:rsidRPr="005D07DA">
        <w:rPr>
          <w:rFonts w:ascii="Times New Roman" w:hAnsi="Times New Roman"/>
          <w:color w:val="000000" w:themeColor="text1"/>
          <w:sz w:val="28"/>
          <w:szCs w:val="28"/>
        </w:rPr>
        <w:t>а</w:t>
      </w:r>
      <w:r w:rsidRPr="005D07DA">
        <w:rPr>
          <w:rFonts w:ascii="Times New Roman" w:hAnsi="Times New Roman"/>
          <w:color w:val="000000" w:themeColor="text1"/>
          <w:sz w:val="28"/>
          <w:szCs w:val="28"/>
        </w:rPr>
        <w:t>.</w:t>
      </w:r>
    </w:p>
    <w:p w14:paraId="68985DA7" w14:textId="69CA8B8B" w:rsidR="001E729C" w:rsidRPr="005D07DA" w:rsidRDefault="001E729C" w:rsidP="0015052F">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Согласно отчету об исполнении бюджета (ф. 0503117-НП)</w:t>
      </w:r>
      <w:r w:rsidR="00EE57FE" w:rsidRPr="005D07DA">
        <w:rPr>
          <w:rFonts w:ascii="Times New Roman" w:hAnsi="Times New Roman"/>
          <w:color w:val="000000" w:themeColor="text1"/>
          <w:sz w:val="28"/>
          <w:szCs w:val="28"/>
        </w:rPr>
        <w:t>.</w:t>
      </w:r>
      <w:r w:rsidRPr="005D07DA">
        <w:rPr>
          <w:rFonts w:ascii="Times New Roman" w:hAnsi="Times New Roman"/>
          <w:color w:val="000000" w:themeColor="text1"/>
          <w:sz w:val="28"/>
          <w:szCs w:val="28"/>
        </w:rPr>
        <w:t xml:space="preserve"> на 01.07.2024 общая сумма расходов областного бюджета на реализацию НП РФ составила 8 695,2 млн.руб. или 45,3 % к показателям уточненной сводной бюджетной росписи на 2024 год и их удельный вес в общей сумме расходов из областного бюджета за отчетный период составляет 11,5 %.</w:t>
      </w:r>
    </w:p>
    <w:p w14:paraId="41D288E3" w14:textId="390658F3" w:rsidR="00596A71" w:rsidRPr="005D07DA" w:rsidRDefault="00596A71" w:rsidP="00596A71">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По состоянию на 01.07.2023 расходы на реализацию НП РФ составили 10 567,7 млн.руб. (37,2 % к плану года). Таким образом, по отношению к расходам по реализации НП РФ за 6 месяцев 2023 года расходы отчетного периода сократились на 1 872,5 млн.руб. или на 17,7 %.</w:t>
      </w:r>
    </w:p>
    <w:p w14:paraId="16E56C78" w14:textId="65556420" w:rsidR="001E729C" w:rsidRPr="005D07DA" w:rsidRDefault="001E729C" w:rsidP="0015052F">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Сведения об исполнении областного бюджета в разрезе региональных проектов и главных распорядителей средств областного бюджета представлены в приложении № </w:t>
      </w:r>
      <w:r w:rsidR="00997DCF" w:rsidRPr="005D07DA">
        <w:rPr>
          <w:rFonts w:ascii="Times New Roman" w:hAnsi="Times New Roman"/>
          <w:color w:val="000000" w:themeColor="text1"/>
          <w:sz w:val="28"/>
          <w:szCs w:val="28"/>
        </w:rPr>
        <w:t>8</w:t>
      </w:r>
      <w:r w:rsidRPr="005D07DA">
        <w:rPr>
          <w:rFonts w:ascii="Times New Roman" w:hAnsi="Times New Roman"/>
          <w:color w:val="000000" w:themeColor="text1"/>
          <w:sz w:val="28"/>
          <w:szCs w:val="28"/>
        </w:rPr>
        <w:t xml:space="preserve"> к настоящему заключению.</w:t>
      </w:r>
    </w:p>
    <w:p w14:paraId="7A7EFD59" w14:textId="59B010AD" w:rsidR="001E729C" w:rsidRPr="005D07DA" w:rsidRDefault="001E729C" w:rsidP="003F501B">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Сведения о бюджетных ассигнованиях и кассовом исполнении расходов на реализацию НП РФ за 6 месяцев 2024 года представлена на рисунках </w:t>
      </w:r>
      <w:r w:rsidR="00997DCF" w:rsidRPr="005D07DA">
        <w:rPr>
          <w:rFonts w:ascii="Times New Roman" w:hAnsi="Times New Roman"/>
          <w:color w:val="000000" w:themeColor="text1"/>
          <w:sz w:val="28"/>
          <w:szCs w:val="28"/>
        </w:rPr>
        <w:t>15</w:t>
      </w:r>
      <w:r w:rsidRPr="005D07DA">
        <w:rPr>
          <w:rFonts w:ascii="Times New Roman" w:hAnsi="Times New Roman"/>
          <w:color w:val="000000" w:themeColor="text1"/>
          <w:sz w:val="28"/>
          <w:szCs w:val="28"/>
        </w:rPr>
        <w:t xml:space="preserve"> и </w:t>
      </w:r>
      <w:r w:rsidR="00997DCF" w:rsidRPr="005D07DA">
        <w:rPr>
          <w:rFonts w:ascii="Times New Roman" w:hAnsi="Times New Roman"/>
          <w:color w:val="000000" w:themeColor="text1"/>
          <w:sz w:val="28"/>
          <w:szCs w:val="28"/>
        </w:rPr>
        <w:t>16</w:t>
      </w:r>
      <w:r w:rsidRPr="005D07DA">
        <w:rPr>
          <w:rFonts w:ascii="Times New Roman" w:hAnsi="Times New Roman"/>
          <w:color w:val="000000" w:themeColor="text1"/>
          <w:sz w:val="28"/>
          <w:szCs w:val="28"/>
        </w:rPr>
        <w:t>.</w:t>
      </w:r>
    </w:p>
    <w:p w14:paraId="0E92557B" w14:textId="77777777" w:rsidR="001E729C" w:rsidRPr="005D07DA" w:rsidRDefault="001E729C" w:rsidP="003F501B">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noProof/>
          <w:color w:val="000000" w:themeColor="text1"/>
          <w:sz w:val="24"/>
          <w:szCs w:val="24"/>
          <w:lang w:eastAsia="ru-RU"/>
        </w:rPr>
        <w:drawing>
          <wp:inline distT="0" distB="0" distL="0" distR="0" wp14:anchorId="4AB68AC4" wp14:editId="57F66E13">
            <wp:extent cx="6162675" cy="1799590"/>
            <wp:effectExtent l="0" t="0" r="9525"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164083" cy="1800001"/>
                    </a:xfrm>
                    <a:prstGeom prst="rect">
                      <a:avLst/>
                    </a:prstGeom>
                    <a:noFill/>
                  </pic:spPr>
                </pic:pic>
              </a:graphicData>
            </a:graphic>
          </wp:inline>
        </w:drawing>
      </w:r>
    </w:p>
    <w:p w14:paraId="1EE6143F" w14:textId="77777777" w:rsidR="001E729C" w:rsidRPr="005D07DA" w:rsidRDefault="001E729C" w:rsidP="003F501B">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Рисунок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Рисунок \* ARABIC </w:instrText>
      </w:r>
      <w:r w:rsidRPr="005D07DA">
        <w:rPr>
          <w:rFonts w:ascii="Times New Roman" w:hAnsi="Times New Roman"/>
          <w:b w:val="0"/>
          <w:color w:val="000000" w:themeColor="text1"/>
          <w:sz w:val="24"/>
          <w:szCs w:val="24"/>
        </w:rPr>
        <w:fldChar w:fldCharType="separate"/>
      </w:r>
      <w:r w:rsidR="00997DCF" w:rsidRPr="005D07DA">
        <w:rPr>
          <w:rFonts w:ascii="Times New Roman" w:hAnsi="Times New Roman"/>
          <w:b w:val="0"/>
          <w:noProof/>
          <w:color w:val="000000" w:themeColor="text1"/>
          <w:sz w:val="24"/>
          <w:szCs w:val="24"/>
        </w:rPr>
        <w:t>15</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Расходы областного бюджета за 6 месяцев 2024 года, направленные на реализацию НП РФ (нарастающим итогом), млн.руб.</w:t>
      </w:r>
    </w:p>
    <w:p w14:paraId="7BA37014" w14:textId="77777777" w:rsidR="001E729C" w:rsidRPr="005D07DA" w:rsidRDefault="001E729C" w:rsidP="003F501B">
      <w:pPr>
        <w:pStyle w:val="aff0"/>
        <w:spacing w:after="0" w:line="240" w:lineRule="auto"/>
        <w:rPr>
          <w:rFonts w:ascii="Times New Roman" w:hAnsi="Times New Roman"/>
          <w:b w:val="0"/>
          <w:color w:val="000000" w:themeColor="text1"/>
          <w:sz w:val="24"/>
          <w:szCs w:val="24"/>
        </w:rPr>
      </w:pPr>
    </w:p>
    <w:p w14:paraId="480F9C23" w14:textId="77777777" w:rsidR="001E729C" w:rsidRPr="005D07DA" w:rsidRDefault="001E729C" w:rsidP="003F501B">
      <w:pPr>
        <w:pStyle w:val="aff0"/>
        <w:spacing w:after="0" w:line="240" w:lineRule="auto"/>
        <w:jc w:val="center"/>
        <w:rPr>
          <w:rFonts w:ascii="Times New Roman" w:hAnsi="Times New Roman"/>
          <w:b w:val="0"/>
          <w:color w:val="000000" w:themeColor="text1"/>
          <w:sz w:val="24"/>
          <w:szCs w:val="24"/>
        </w:rPr>
      </w:pPr>
      <w:r w:rsidRPr="005D07DA">
        <w:rPr>
          <w:rFonts w:ascii="Times New Roman" w:hAnsi="Times New Roman"/>
          <w:b w:val="0"/>
          <w:noProof/>
          <w:color w:val="000000" w:themeColor="text1"/>
          <w:sz w:val="24"/>
          <w:szCs w:val="24"/>
          <w:lang w:eastAsia="ru-RU"/>
        </w:rPr>
        <w:drawing>
          <wp:inline distT="0" distB="0" distL="0" distR="0" wp14:anchorId="23E9A5D2" wp14:editId="3D93BBC8">
            <wp:extent cx="5408163" cy="1522762"/>
            <wp:effectExtent l="0" t="0" r="2540" b="127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27061" cy="1528083"/>
                    </a:xfrm>
                    <a:prstGeom prst="rect">
                      <a:avLst/>
                    </a:prstGeom>
                    <a:noFill/>
                  </pic:spPr>
                </pic:pic>
              </a:graphicData>
            </a:graphic>
          </wp:inline>
        </w:drawing>
      </w:r>
    </w:p>
    <w:p w14:paraId="19E5C1B6" w14:textId="77777777" w:rsidR="001E729C" w:rsidRPr="005D07DA" w:rsidRDefault="001E729C" w:rsidP="003F501B">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Рисунок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Рисунок \* ARABIC </w:instrText>
      </w:r>
      <w:r w:rsidRPr="005D07DA">
        <w:rPr>
          <w:rFonts w:ascii="Times New Roman" w:hAnsi="Times New Roman"/>
          <w:b w:val="0"/>
          <w:color w:val="000000" w:themeColor="text1"/>
          <w:sz w:val="24"/>
          <w:szCs w:val="24"/>
        </w:rPr>
        <w:fldChar w:fldCharType="separate"/>
      </w:r>
      <w:r w:rsidR="00997DCF" w:rsidRPr="005D07DA">
        <w:rPr>
          <w:rFonts w:ascii="Times New Roman" w:hAnsi="Times New Roman"/>
          <w:b w:val="0"/>
          <w:noProof/>
          <w:color w:val="000000" w:themeColor="text1"/>
          <w:sz w:val="24"/>
          <w:szCs w:val="24"/>
        </w:rPr>
        <w:t>16</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Кассовые расходы областного бюджета за 6 месяцев 2024 года на реализацию НП РФ (без нарастающего итога), млн.руб.</w:t>
      </w:r>
    </w:p>
    <w:p w14:paraId="1E45122D" w14:textId="77777777" w:rsidR="001E729C" w:rsidRPr="005D07DA" w:rsidRDefault="001E729C" w:rsidP="003F501B">
      <w:pPr>
        <w:spacing w:after="0" w:line="240" w:lineRule="auto"/>
        <w:ind w:firstLine="709"/>
        <w:jc w:val="both"/>
        <w:rPr>
          <w:rFonts w:ascii="Times New Roman" w:hAnsi="Times New Roman"/>
          <w:color w:val="000000" w:themeColor="text1"/>
          <w:sz w:val="28"/>
          <w:szCs w:val="28"/>
        </w:rPr>
      </w:pPr>
    </w:p>
    <w:p w14:paraId="5AD6FE85" w14:textId="2EE0028A" w:rsidR="001E729C" w:rsidRPr="005D07DA" w:rsidRDefault="001E729C" w:rsidP="003F501B">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Сведения о расходах из областного бюджета за 6 месяцев 2024 года в разрезе НП РФ представлена в таблице </w:t>
      </w:r>
      <w:r w:rsidR="00997DCF" w:rsidRPr="005D07DA">
        <w:rPr>
          <w:rFonts w:ascii="Times New Roman" w:hAnsi="Times New Roman"/>
          <w:color w:val="000000" w:themeColor="text1"/>
          <w:sz w:val="28"/>
          <w:szCs w:val="28"/>
        </w:rPr>
        <w:t>55</w:t>
      </w:r>
      <w:r w:rsidRPr="005D07DA">
        <w:rPr>
          <w:rFonts w:ascii="Times New Roman" w:hAnsi="Times New Roman"/>
          <w:color w:val="000000" w:themeColor="text1"/>
          <w:sz w:val="28"/>
          <w:szCs w:val="28"/>
        </w:rPr>
        <w:t>.</w:t>
      </w:r>
    </w:p>
    <w:p w14:paraId="04EF1AAC" w14:textId="77777777" w:rsidR="001E729C" w:rsidRPr="005D07DA" w:rsidRDefault="001E729C" w:rsidP="000E4D21">
      <w:pPr>
        <w:pStyle w:val="aff0"/>
        <w:spacing w:after="0" w:line="240" w:lineRule="auto"/>
        <w:rPr>
          <w:rFonts w:ascii="Times New Roman" w:hAnsi="Times New Roman"/>
          <w:b w:val="0"/>
          <w:color w:val="000000" w:themeColor="text1"/>
          <w:sz w:val="24"/>
          <w:szCs w:val="24"/>
        </w:rPr>
      </w:pPr>
    </w:p>
    <w:p w14:paraId="63DEF09B" w14:textId="77777777" w:rsidR="001E729C" w:rsidRPr="005D07DA" w:rsidRDefault="001E729C" w:rsidP="000E4D21">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997DCF" w:rsidRPr="005D07DA">
        <w:rPr>
          <w:rFonts w:ascii="Times New Roman" w:hAnsi="Times New Roman"/>
          <w:b w:val="0"/>
          <w:noProof/>
          <w:color w:val="000000" w:themeColor="text1"/>
          <w:sz w:val="24"/>
          <w:szCs w:val="24"/>
        </w:rPr>
        <w:t>55</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Расходы областного бюджета за 6 месяцев 2024 года, направленные на реализацию НП РФ, млн.руб.</w:t>
      </w:r>
    </w:p>
    <w:tbl>
      <w:tblPr>
        <w:tblW w:w="9724" w:type="dxa"/>
        <w:tblLayout w:type="fixed"/>
        <w:tblLook w:val="04A0" w:firstRow="1" w:lastRow="0" w:firstColumn="1" w:lastColumn="0" w:noHBand="0" w:noVBand="1"/>
      </w:tblPr>
      <w:tblGrid>
        <w:gridCol w:w="6889"/>
        <w:gridCol w:w="993"/>
        <w:gridCol w:w="1134"/>
        <w:gridCol w:w="708"/>
      </w:tblGrid>
      <w:tr w:rsidR="005D07DA" w:rsidRPr="005D07DA" w14:paraId="5643ADD6" w14:textId="77777777" w:rsidTr="001E729C">
        <w:trPr>
          <w:trHeight w:val="149"/>
          <w:tblHeader/>
        </w:trPr>
        <w:tc>
          <w:tcPr>
            <w:tcW w:w="6889"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7AC14604" w14:textId="77777777" w:rsidR="001E729C" w:rsidRPr="005D07DA" w:rsidRDefault="001E729C" w:rsidP="008844B4">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Наименование национального проекта</w:t>
            </w:r>
          </w:p>
        </w:tc>
        <w:tc>
          <w:tcPr>
            <w:tcW w:w="993" w:type="dxa"/>
            <w:tcBorders>
              <w:top w:val="double" w:sz="6" w:space="0" w:color="auto"/>
              <w:left w:val="nil"/>
              <w:bottom w:val="single" w:sz="4" w:space="0" w:color="auto"/>
              <w:right w:val="single" w:sz="4" w:space="0" w:color="auto"/>
            </w:tcBorders>
            <w:shd w:val="clear" w:color="auto" w:fill="auto"/>
            <w:vAlign w:val="center"/>
            <w:hideMark/>
          </w:tcPr>
          <w:p w14:paraId="63A8143E" w14:textId="77777777" w:rsidR="001E729C" w:rsidRPr="005D07DA" w:rsidRDefault="001E729C" w:rsidP="008844B4">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Утвер-ждено на год</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421D740D" w14:textId="77777777" w:rsidR="001E729C" w:rsidRPr="005D07DA" w:rsidRDefault="001E729C" w:rsidP="008844B4">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Испол-нено на 01.07.2024</w:t>
            </w:r>
          </w:p>
        </w:tc>
        <w:tc>
          <w:tcPr>
            <w:tcW w:w="708" w:type="dxa"/>
            <w:tcBorders>
              <w:top w:val="double" w:sz="6" w:space="0" w:color="auto"/>
              <w:left w:val="nil"/>
              <w:bottom w:val="single" w:sz="4" w:space="0" w:color="auto"/>
              <w:right w:val="double" w:sz="6" w:space="0" w:color="auto"/>
            </w:tcBorders>
            <w:shd w:val="clear" w:color="auto" w:fill="auto"/>
            <w:vAlign w:val="center"/>
            <w:hideMark/>
          </w:tcPr>
          <w:p w14:paraId="7EF9F547" w14:textId="48B45814" w:rsidR="001E729C" w:rsidRPr="005D07DA" w:rsidRDefault="001E729C" w:rsidP="00D03430">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вып</w:t>
            </w:r>
            <w:r w:rsidR="00D03430" w:rsidRPr="005D07DA">
              <w:rPr>
                <w:rFonts w:ascii="Times New Roman" w:eastAsia="Times New Roman" w:hAnsi="Times New Roman"/>
                <w:b/>
                <w:bCs/>
                <w:color w:val="000000" w:themeColor="text1"/>
                <w:sz w:val="20"/>
                <w:szCs w:val="20"/>
                <w:lang w:eastAsia="ru-RU"/>
              </w:rPr>
              <w:t>-я</w:t>
            </w:r>
          </w:p>
        </w:tc>
      </w:tr>
      <w:tr w:rsidR="005D07DA" w:rsidRPr="005D07DA" w14:paraId="313F8748" w14:textId="77777777" w:rsidTr="001E729C">
        <w:trPr>
          <w:trHeight w:val="70"/>
        </w:trPr>
        <w:tc>
          <w:tcPr>
            <w:tcW w:w="6889" w:type="dxa"/>
            <w:tcBorders>
              <w:top w:val="nil"/>
              <w:left w:val="double" w:sz="6" w:space="0" w:color="auto"/>
              <w:bottom w:val="single" w:sz="4" w:space="0" w:color="auto"/>
              <w:right w:val="single" w:sz="4" w:space="0" w:color="auto"/>
            </w:tcBorders>
            <w:shd w:val="clear" w:color="auto" w:fill="auto"/>
            <w:vAlign w:val="center"/>
            <w:hideMark/>
          </w:tcPr>
          <w:p w14:paraId="7D70CD1F" w14:textId="77777777" w:rsidR="001E729C" w:rsidRPr="005D07DA" w:rsidRDefault="001E729C" w:rsidP="008844B4">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НП "Демография"</w:t>
            </w:r>
          </w:p>
        </w:tc>
        <w:tc>
          <w:tcPr>
            <w:tcW w:w="993" w:type="dxa"/>
            <w:tcBorders>
              <w:top w:val="nil"/>
              <w:left w:val="nil"/>
              <w:bottom w:val="single" w:sz="4" w:space="0" w:color="auto"/>
              <w:right w:val="single" w:sz="4" w:space="0" w:color="auto"/>
            </w:tcBorders>
            <w:shd w:val="clear" w:color="auto" w:fill="auto"/>
            <w:vAlign w:val="center"/>
            <w:hideMark/>
          </w:tcPr>
          <w:p w14:paraId="6B7A0B0E" w14:textId="77777777" w:rsidR="001E729C" w:rsidRPr="005D07DA" w:rsidRDefault="001E729C" w:rsidP="008844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1 521,1 </w:t>
            </w:r>
          </w:p>
        </w:tc>
        <w:tc>
          <w:tcPr>
            <w:tcW w:w="1134" w:type="dxa"/>
            <w:tcBorders>
              <w:top w:val="nil"/>
              <w:left w:val="nil"/>
              <w:bottom w:val="single" w:sz="4" w:space="0" w:color="auto"/>
              <w:right w:val="single" w:sz="4" w:space="0" w:color="auto"/>
            </w:tcBorders>
            <w:shd w:val="clear" w:color="auto" w:fill="auto"/>
            <w:vAlign w:val="center"/>
            <w:hideMark/>
          </w:tcPr>
          <w:p w14:paraId="44070E66" w14:textId="77777777" w:rsidR="001E729C" w:rsidRPr="005D07DA" w:rsidRDefault="001E729C" w:rsidP="008844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534,5 </w:t>
            </w:r>
          </w:p>
        </w:tc>
        <w:tc>
          <w:tcPr>
            <w:tcW w:w="708" w:type="dxa"/>
            <w:tcBorders>
              <w:top w:val="nil"/>
              <w:left w:val="nil"/>
              <w:bottom w:val="single" w:sz="4" w:space="0" w:color="auto"/>
              <w:right w:val="double" w:sz="6" w:space="0" w:color="auto"/>
            </w:tcBorders>
            <w:shd w:val="clear" w:color="auto" w:fill="auto"/>
            <w:vAlign w:val="center"/>
            <w:hideMark/>
          </w:tcPr>
          <w:p w14:paraId="5DC031B3" w14:textId="77777777" w:rsidR="001E729C" w:rsidRPr="005D07DA" w:rsidRDefault="001E729C" w:rsidP="008844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35,1 </w:t>
            </w:r>
          </w:p>
        </w:tc>
      </w:tr>
      <w:tr w:rsidR="005D07DA" w:rsidRPr="005D07DA" w14:paraId="650397C7" w14:textId="77777777" w:rsidTr="001E729C">
        <w:trPr>
          <w:trHeight w:val="70"/>
        </w:trPr>
        <w:tc>
          <w:tcPr>
            <w:tcW w:w="6889" w:type="dxa"/>
            <w:tcBorders>
              <w:top w:val="nil"/>
              <w:left w:val="double" w:sz="6" w:space="0" w:color="auto"/>
              <w:bottom w:val="single" w:sz="4" w:space="0" w:color="auto"/>
              <w:right w:val="single" w:sz="4" w:space="0" w:color="auto"/>
            </w:tcBorders>
            <w:shd w:val="clear" w:color="auto" w:fill="auto"/>
            <w:vAlign w:val="center"/>
            <w:hideMark/>
          </w:tcPr>
          <w:p w14:paraId="6D35942B" w14:textId="77777777" w:rsidR="001E729C" w:rsidRPr="005D07DA" w:rsidRDefault="001E729C" w:rsidP="008844B4">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НП "Малое и среднее предпринимательство и поддержка индивидуальной предпринимательской инициативы"</w:t>
            </w:r>
          </w:p>
        </w:tc>
        <w:tc>
          <w:tcPr>
            <w:tcW w:w="993" w:type="dxa"/>
            <w:tcBorders>
              <w:top w:val="nil"/>
              <w:left w:val="nil"/>
              <w:bottom w:val="single" w:sz="4" w:space="0" w:color="auto"/>
              <w:right w:val="single" w:sz="4" w:space="0" w:color="auto"/>
            </w:tcBorders>
            <w:shd w:val="clear" w:color="auto" w:fill="auto"/>
            <w:vAlign w:val="center"/>
            <w:hideMark/>
          </w:tcPr>
          <w:p w14:paraId="3B822C9C" w14:textId="77777777" w:rsidR="001E729C" w:rsidRPr="005D07DA" w:rsidRDefault="001E729C" w:rsidP="008844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132,7 </w:t>
            </w:r>
          </w:p>
        </w:tc>
        <w:tc>
          <w:tcPr>
            <w:tcW w:w="1134" w:type="dxa"/>
            <w:tcBorders>
              <w:top w:val="nil"/>
              <w:left w:val="nil"/>
              <w:bottom w:val="single" w:sz="4" w:space="0" w:color="auto"/>
              <w:right w:val="single" w:sz="4" w:space="0" w:color="auto"/>
            </w:tcBorders>
            <w:shd w:val="clear" w:color="auto" w:fill="auto"/>
            <w:vAlign w:val="center"/>
            <w:hideMark/>
          </w:tcPr>
          <w:p w14:paraId="0BF6213C" w14:textId="77777777" w:rsidR="001E729C" w:rsidRPr="005D07DA" w:rsidRDefault="001E729C" w:rsidP="008844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109,9 </w:t>
            </w:r>
          </w:p>
        </w:tc>
        <w:tc>
          <w:tcPr>
            <w:tcW w:w="708" w:type="dxa"/>
            <w:tcBorders>
              <w:top w:val="nil"/>
              <w:left w:val="nil"/>
              <w:bottom w:val="single" w:sz="4" w:space="0" w:color="auto"/>
              <w:right w:val="double" w:sz="6" w:space="0" w:color="auto"/>
            </w:tcBorders>
            <w:shd w:val="clear" w:color="auto" w:fill="auto"/>
            <w:vAlign w:val="center"/>
            <w:hideMark/>
          </w:tcPr>
          <w:p w14:paraId="7C65B5FD" w14:textId="77777777" w:rsidR="001E729C" w:rsidRPr="005D07DA" w:rsidRDefault="001E729C" w:rsidP="008844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82,9 </w:t>
            </w:r>
          </w:p>
        </w:tc>
      </w:tr>
      <w:tr w:rsidR="005D07DA" w:rsidRPr="005D07DA" w14:paraId="4DB4F43B" w14:textId="77777777" w:rsidTr="001E729C">
        <w:trPr>
          <w:trHeight w:val="70"/>
        </w:trPr>
        <w:tc>
          <w:tcPr>
            <w:tcW w:w="6889" w:type="dxa"/>
            <w:tcBorders>
              <w:top w:val="nil"/>
              <w:left w:val="double" w:sz="6" w:space="0" w:color="auto"/>
              <w:bottom w:val="single" w:sz="4" w:space="0" w:color="auto"/>
              <w:right w:val="single" w:sz="4" w:space="0" w:color="auto"/>
            </w:tcBorders>
            <w:shd w:val="clear" w:color="auto" w:fill="auto"/>
            <w:vAlign w:val="center"/>
            <w:hideMark/>
          </w:tcPr>
          <w:p w14:paraId="55E2AAA6" w14:textId="77777777" w:rsidR="001E729C" w:rsidRPr="005D07DA" w:rsidRDefault="001E729C" w:rsidP="008844B4">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НП "Туризм и индустрия гостеприимства"</w:t>
            </w:r>
          </w:p>
        </w:tc>
        <w:tc>
          <w:tcPr>
            <w:tcW w:w="993" w:type="dxa"/>
            <w:tcBorders>
              <w:top w:val="nil"/>
              <w:left w:val="nil"/>
              <w:bottom w:val="single" w:sz="4" w:space="0" w:color="auto"/>
              <w:right w:val="single" w:sz="4" w:space="0" w:color="auto"/>
            </w:tcBorders>
            <w:shd w:val="clear" w:color="auto" w:fill="auto"/>
            <w:vAlign w:val="center"/>
            <w:hideMark/>
          </w:tcPr>
          <w:p w14:paraId="73B977B8" w14:textId="77777777" w:rsidR="001E729C" w:rsidRPr="005D07DA" w:rsidRDefault="001E729C" w:rsidP="008844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180,5 </w:t>
            </w:r>
          </w:p>
        </w:tc>
        <w:tc>
          <w:tcPr>
            <w:tcW w:w="1134" w:type="dxa"/>
            <w:tcBorders>
              <w:top w:val="nil"/>
              <w:left w:val="nil"/>
              <w:bottom w:val="single" w:sz="4" w:space="0" w:color="auto"/>
              <w:right w:val="single" w:sz="4" w:space="0" w:color="auto"/>
            </w:tcBorders>
            <w:shd w:val="clear" w:color="auto" w:fill="auto"/>
            <w:vAlign w:val="center"/>
            <w:hideMark/>
          </w:tcPr>
          <w:p w14:paraId="2D32D0BF" w14:textId="77777777" w:rsidR="001E729C" w:rsidRPr="005D07DA" w:rsidRDefault="001E729C" w:rsidP="008844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4,8 </w:t>
            </w:r>
          </w:p>
        </w:tc>
        <w:tc>
          <w:tcPr>
            <w:tcW w:w="708" w:type="dxa"/>
            <w:tcBorders>
              <w:top w:val="nil"/>
              <w:left w:val="nil"/>
              <w:bottom w:val="single" w:sz="4" w:space="0" w:color="auto"/>
              <w:right w:val="double" w:sz="6" w:space="0" w:color="auto"/>
            </w:tcBorders>
            <w:shd w:val="clear" w:color="auto" w:fill="auto"/>
            <w:vAlign w:val="center"/>
            <w:hideMark/>
          </w:tcPr>
          <w:p w14:paraId="117EEF74" w14:textId="77777777" w:rsidR="001E729C" w:rsidRPr="005D07DA" w:rsidRDefault="001E729C" w:rsidP="008844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2,6 </w:t>
            </w:r>
          </w:p>
        </w:tc>
      </w:tr>
      <w:tr w:rsidR="005D07DA" w:rsidRPr="005D07DA" w14:paraId="37F9D9C7" w14:textId="77777777" w:rsidTr="001E729C">
        <w:trPr>
          <w:trHeight w:val="70"/>
        </w:trPr>
        <w:tc>
          <w:tcPr>
            <w:tcW w:w="6889" w:type="dxa"/>
            <w:tcBorders>
              <w:top w:val="nil"/>
              <w:left w:val="double" w:sz="6" w:space="0" w:color="auto"/>
              <w:bottom w:val="single" w:sz="4" w:space="0" w:color="auto"/>
              <w:right w:val="single" w:sz="4" w:space="0" w:color="auto"/>
            </w:tcBorders>
            <w:shd w:val="clear" w:color="auto" w:fill="auto"/>
            <w:vAlign w:val="center"/>
            <w:hideMark/>
          </w:tcPr>
          <w:p w14:paraId="320A5307" w14:textId="77777777" w:rsidR="001E729C" w:rsidRPr="005D07DA" w:rsidRDefault="001E729C" w:rsidP="008844B4">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НП "Экология"</w:t>
            </w:r>
          </w:p>
        </w:tc>
        <w:tc>
          <w:tcPr>
            <w:tcW w:w="993" w:type="dxa"/>
            <w:tcBorders>
              <w:top w:val="nil"/>
              <w:left w:val="nil"/>
              <w:bottom w:val="single" w:sz="4" w:space="0" w:color="auto"/>
              <w:right w:val="single" w:sz="4" w:space="0" w:color="auto"/>
            </w:tcBorders>
            <w:shd w:val="clear" w:color="auto" w:fill="auto"/>
            <w:vAlign w:val="center"/>
            <w:hideMark/>
          </w:tcPr>
          <w:p w14:paraId="511FF3FB" w14:textId="77777777" w:rsidR="001E729C" w:rsidRPr="005D07DA" w:rsidRDefault="001E729C" w:rsidP="008844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804,8 </w:t>
            </w:r>
          </w:p>
        </w:tc>
        <w:tc>
          <w:tcPr>
            <w:tcW w:w="1134" w:type="dxa"/>
            <w:tcBorders>
              <w:top w:val="nil"/>
              <w:left w:val="nil"/>
              <w:bottom w:val="single" w:sz="4" w:space="0" w:color="auto"/>
              <w:right w:val="single" w:sz="4" w:space="0" w:color="auto"/>
            </w:tcBorders>
            <w:shd w:val="clear" w:color="auto" w:fill="auto"/>
            <w:vAlign w:val="center"/>
            <w:hideMark/>
          </w:tcPr>
          <w:p w14:paraId="51DFC61D" w14:textId="77777777" w:rsidR="001E729C" w:rsidRPr="005D07DA" w:rsidRDefault="001E729C" w:rsidP="008844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603,7 </w:t>
            </w:r>
          </w:p>
        </w:tc>
        <w:tc>
          <w:tcPr>
            <w:tcW w:w="708" w:type="dxa"/>
            <w:tcBorders>
              <w:top w:val="nil"/>
              <w:left w:val="nil"/>
              <w:bottom w:val="single" w:sz="4" w:space="0" w:color="auto"/>
              <w:right w:val="double" w:sz="6" w:space="0" w:color="auto"/>
            </w:tcBorders>
            <w:shd w:val="clear" w:color="auto" w:fill="auto"/>
            <w:vAlign w:val="center"/>
            <w:hideMark/>
          </w:tcPr>
          <w:p w14:paraId="10C02FE3" w14:textId="77777777" w:rsidR="001E729C" w:rsidRPr="005D07DA" w:rsidRDefault="001E729C" w:rsidP="008844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75,0 </w:t>
            </w:r>
          </w:p>
        </w:tc>
      </w:tr>
      <w:tr w:rsidR="005D07DA" w:rsidRPr="005D07DA" w14:paraId="408B9198" w14:textId="77777777" w:rsidTr="001E729C">
        <w:trPr>
          <w:trHeight w:val="70"/>
        </w:trPr>
        <w:tc>
          <w:tcPr>
            <w:tcW w:w="6889" w:type="dxa"/>
            <w:tcBorders>
              <w:top w:val="nil"/>
              <w:left w:val="double" w:sz="6" w:space="0" w:color="auto"/>
              <w:bottom w:val="single" w:sz="4" w:space="0" w:color="auto"/>
              <w:right w:val="single" w:sz="4" w:space="0" w:color="auto"/>
            </w:tcBorders>
            <w:shd w:val="clear" w:color="auto" w:fill="auto"/>
            <w:vAlign w:val="center"/>
            <w:hideMark/>
          </w:tcPr>
          <w:p w14:paraId="0724779F" w14:textId="77777777" w:rsidR="001E729C" w:rsidRPr="005D07DA" w:rsidRDefault="001E729C" w:rsidP="008844B4">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НП "Безопасные качественные дороги"</w:t>
            </w:r>
          </w:p>
        </w:tc>
        <w:tc>
          <w:tcPr>
            <w:tcW w:w="993" w:type="dxa"/>
            <w:tcBorders>
              <w:top w:val="nil"/>
              <w:left w:val="nil"/>
              <w:bottom w:val="single" w:sz="4" w:space="0" w:color="auto"/>
              <w:right w:val="single" w:sz="4" w:space="0" w:color="auto"/>
            </w:tcBorders>
            <w:shd w:val="clear" w:color="auto" w:fill="auto"/>
            <w:vAlign w:val="center"/>
            <w:hideMark/>
          </w:tcPr>
          <w:p w14:paraId="1D0DB773" w14:textId="77777777" w:rsidR="001E729C" w:rsidRPr="005D07DA" w:rsidRDefault="001E729C" w:rsidP="008844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6 735,1 </w:t>
            </w:r>
          </w:p>
        </w:tc>
        <w:tc>
          <w:tcPr>
            <w:tcW w:w="1134" w:type="dxa"/>
            <w:tcBorders>
              <w:top w:val="nil"/>
              <w:left w:val="nil"/>
              <w:bottom w:val="single" w:sz="4" w:space="0" w:color="auto"/>
              <w:right w:val="single" w:sz="4" w:space="0" w:color="auto"/>
            </w:tcBorders>
            <w:shd w:val="clear" w:color="auto" w:fill="auto"/>
            <w:vAlign w:val="center"/>
            <w:hideMark/>
          </w:tcPr>
          <w:p w14:paraId="32438275" w14:textId="77777777" w:rsidR="001E729C" w:rsidRPr="005D07DA" w:rsidRDefault="001E729C" w:rsidP="008844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1 937,6 </w:t>
            </w:r>
          </w:p>
        </w:tc>
        <w:tc>
          <w:tcPr>
            <w:tcW w:w="708" w:type="dxa"/>
            <w:tcBorders>
              <w:top w:val="nil"/>
              <w:left w:val="nil"/>
              <w:bottom w:val="single" w:sz="4" w:space="0" w:color="auto"/>
              <w:right w:val="double" w:sz="6" w:space="0" w:color="auto"/>
            </w:tcBorders>
            <w:shd w:val="clear" w:color="auto" w:fill="auto"/>
            <w:vAlign w:val="center"/>
            <w:hideMark/>
          </w:tcPr>
          <w:p w14:paraId="62F08783" w14:textId="77777777" w:rsidR="001E729C" w:rsidRPr="005D07DA" w:rsidRDefault="001E729C" w:rsidP="008844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28,8 </w:t>
            </w:r>
          </w:p>
        </w:tc>
      </w:tr>
      <w:tr w:rsidR="005D07DA" w:rsidRPr="005D07DA" w14:paraId="058921E7" w14:textId="77777777" w:rsidTr="001E729C">
        <w:trPr>
          <w:trHeight w:val="70"/>
        </w:trPr>
        <w:tc>
          <w:tcPr>
            <w:tcW w:w="6889" w:type="dxa"/>
            <w:tcBorders>
              <w:top w:val="nil"/>
              <w:left w:val="double" w:sz="6" w:space="0" w:color="auto"/>
              <w:bottom w:val="single" w:sz="4" w:space="0" w:color="auto"/>
              <w:right w:val="single" w:sz="4" w:space="0" w:color="auto"/>
            </w:tcBorders>
            <w:shd w:val="clear" w:color="auto" w:fill="auto"/>
            <w:vAlign w:val="center"/>
            <w:hideMark/>
          </w:tcPr>
          <w:p w14:paraId="455D485D" w14:textId="77777777" w:rsidR="001E729C" w:rsidRPr="005D07DA" w:rsidRDefault="001E729C" w:rsidP="008844B4">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НП "Наука и университеты"</w:t>
            </w:r>
          </w:p>
        </w:tc>
        <w:tc>
          <w:tcPr>
            <w:tcW w:w="993" w:type="dxa"/>
            <w:tcBorders>
              <w:top w:val="nil"/>
              <w:left w:val="nil"/>
              <w:bottom w:val="single" w:sz="4" w:space="0" w:color="auto"/>
              <w:right w:val="single" w:sz="4" w:space="0" w:color="auto"/>
            </w:tcBorders>
            <w:shd w:val="clear" w:color="auto" w:fill="auto"/>
            <w:vAlign w:val="center"/>
            <w:hideMark/>
          </w:tcPr>
          <w:p w14:paraId="26ADF0F4" w14:textId="77777777" w:rsidR="001E729C" w:rsidRPr="005D07DA" w:rsidRDefault="001E729C" w:rsidP="008844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400,0 </w:t>
            </w:r>
          </w:p>
        </w:tc>
        <w:tc>
          <w:tcPr>
            <w:tcW w:w="1134" w:type="dxa"/>
            <w:tcBorders>
              <w:top w:val="nil"/>
              <w:left w:val="nil"/>
              <w:bottom w:val="single" w:sz="4" w:space="0" w:color="auto"/>
              <w:right w:val="single" w:sz="4" w:space="0" w:color="auto"/>
            </w:tcBorders>
            <w:shd w:val="clear" w:color="auto" w:fill="auto"/>
            <w:vAlign w:val="center"/>
            <w:hideMark/>
          </w:tcPr>
          <w:p w14:paraId="7A0179F5" w14:textId="77777777" w:rsidR="001E729C" w:rsidRPr="005D07DA" w:rsidRDefault="001E729C" w:rsidP="008844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400,0 </w:t>
            </w:r>
          </w:p>
        </w:tc>
        <w:tc>
          <w:tcPr>
            <w:tcW w:w="708" w:type="dxa"/>
            <w:tcBorders>
              <w:top w:val="nil"/>
              <w:left w:val="nil"/>
              <w:bottom w:val="single" w:sz="4" w:space="0" w:color="auto"/>
              <w:right w:val="double" w:sz="6" w:space="0" w:color="auto"/>
            </w:tcBorders>
            <w:shd w:val="clear" w:color="auto" w:fill="auto"/>
            <w:vAlign w:val="center"/>
            <w:hideMark/>
          </w:tcPr>
          <w:p w14:paraId="25B0AA7C" w14:textId="77777777" w:rsidR="001E729C" w:rsidRPr="005D07DA" w:rsidRDefault="001E729C" w:rsidP="008844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5D07DA" w:rsidRPr="005D07DA" w14:paraId="78F10FC2" w14:textId="77777777" w:rsidTr="001E729C">
        <w:trPr>
          <w:trHeight w:val="70"/>
        </w:trPr>
        <w:tc>
          <w:tcPr>
            <w:tcW w:w="6889" w:type="dxa"/>
            <w:tcBorders>
              <w:top w:val="nil"/>
              <w:left w:val="double" w:sz="6" w:space="0" w:color="auto"/>
              <w:bottom w:val="single" w:sz="4" w:space="0" w:color="auto"/>
              <w:right w:val="single" w:sz="4" w:space="0" w:color="auto"/>
            </w:tcBorders>
            <w:shd w:val="clear" w:color="auto" w:fill="auto"/>
            <w:vAlign w:val="center"/>
            <w:hideMark/>
          </w:tcPr>
          <w:p w14:paraId="78E66000" w14:textId="77777777" w:rsidR="001E729C" w:rsidRPr="005D07DA" w:rsidRDefault="001E729C" w:rsidP="008844B4">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НП "Международная кооперация и экспорт"</w:t>
            </w:r>
          </w:p>
        </w:tc>
        <w:tc>
          <w:tcPr>
            <w:tcW w:w="993" w:type="dxa"/>
            <w:tcBorders>
              <w:top w:val="nil"/>
              <w:left w:val="nil"/>
              <w:bottom w:val="single" w:sz="4" w:space="0" w:color="auto"/>
              <w:right w:val="single" w:sz="4" w:space="0" w:color="auto"/>
            </w:tcBorders>
            <w:shd w:val="clear" w:color="auto" w:fill="auto"/>
            <w:vAlign w:val="center"/>
            <w:hideMark/>
          </w:tcPr>
          <w:p w14:paraId="38FDCBF9" w14:textId="77777777" w:rsidR="001E729C" w:rsidRPr="005D07DA" w:rsidRDefault="001E729C" w:rsidP="008844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9,2 </w:t>
            </w:r>
          </w:p>
        </w:tc>
        <w:tc>
          <w:tcPr>
            <w:tcW w:w="1134" w:type="dxa"/>
            <w:tcBorders>
              <w:top w:val="nil"/>
              <w:left w:val="nil"/>
              <w:bottom w:val="single" w:sz="4" w:space="0" w:color="auto"/>
              <w:right w:val="single" w:sz="4" w:space="0" w:color="auto"/>
            </w:tcBorders>
            <w:shd w:val="clear" w:color="auto" w:fill="auto"/>
            <w:vAlign w:val="center"/>
            <w:hideMark/>
          </w:tcPr>
          <w:p w14:paraId="7B86DF8D" w14:textId="77777777" w:rsidR="001E729C" w:rsidRPr="005D07DA" w:rsidRDefault="001E729C" w:rsidP="008844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4,2 </w:t>
            </w:r>
          </w:p>
        </w:tc>
        <w:tc>
          <w:tcPr>
            <w:tcW w:w="708" w:type="dxa"/>
            <w:tcBorders>
              <w:top w:val="nil"/>
              <w:left w:val="nil"/>
              <w:bottom w:val="single" w:sz="4" w:space="0" w:color="auto"/>
              <w:right w:val="double" w:sz="6" w:space="0" w:color="auto"/>
            </w:tcBorders>
            <w:shd w:val="clear" w:color="auto" w:fill="auto"/>
            <w:vAlign w:val="center"/>
            <w:hideMark/>
          </w:tcPr>
          <w:p w14:paraId="003B2B19" w14:textId="77777777" w:rsidR="001E729C" w:rsidRPr="005D07DA" w:rsidRDefault="001E729C" w:rsidP="008844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46,1 </w:t>
            </w:r>
          </w:p>
        </w:tc>
      </w:tr>
      <w:tr w:rsidR="005D07DA" w:rsidRPr="005D07DA" w14:paraId="4B461B91" w14:textId="77777777" w:rsidTr="001E729C">
        <w:trPr>
          <w:trHeight w:val="70"/>
        </w:trPr>
        <w:tc>
          <w:tcPr>
            <w:tcW w:w="6889" w:type="dxa"/>
            <w:tcBorders>
              <w:top w:val="nil"/>
              <w:left w:val="double" w:sz="6" w:space="0" w:color="auto"/>
              <w:bottom w:val="single" w:sz="4" w:space="0" w:color="auto"/>
              <w:right w:val="single" w:sz="4" w:space="0" w:color="auto"/>
            </w:tcBorders>
            <w:shd w:val="clear" w:color="auto" w:fill="auto"/>
            <w:vAlign w:val="center"/>
            <w:hideMark/>
          </w:tcPr>
          <w:p w14:paraId="52F66FBA" w14:textId="77777777" w:rsidR="001E729C" w:rsidRPr="005D07DA" w:rsidRDefault="001E729C" w:rsidP="008844B4">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НП "Жилье и городская среда"</w:t>
            </w:r>
          </w:p>
        </w:tc>
        <w:tc>
          <w:tcPr>
            <w:tcW w:w="993" w:type="dxa"/>
            <w:tcBorders>
              <w:top w:val="nil"/>
              <w:left w:val="nil"/>
              <w:bottom w:val="single" w:sz="4" w:space="0" w:color="auto"/>
              <w:right w:val="single" w:sz="4" w:space="0" w:color="auto"/>
            </w:tcBorders>
            <w:shd w:val="clear" w:color="auto" w:fill="auto"/>
            <w:vAlign w:val="center"/>
            <w:hideMark/>
          </w:tcPr>
          <w:p w14:paraId="53290A29" w14:textId="77777777" w:rsidR="001E729C" w:rsidRPr="005D07DA" w:rsidRDefault="001E729C" w:rsidP="008844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4 503,2 </w:t>
            </w:r>
          </w:p>
        </w:tc>
        <w:tc>
          <w:tcPr>
            <w:tcW w:w="1134" w:type="dxa"/>
            <w:tcBorders>
              <w:top w:val="nil"/>
              <w:left w:val="nil"/>
              <w:bottom w:val="single" w:sz="4" w:space="0" w:color="auto"/>
              <w:right w:val="single" w:sz="4" w:space="0" w:color="auto"/>
            </w:tcBorders>
            <w:shd w:val="clear" w:color="auto" w:fill="auto"/>
            <w:vAlign w:val="center"/>
            <w:hideMark/>
          </w:tcPr>
          <w:p w14:paraId="6877ADB2" w14:textId="77777777" w:rsidR="001E729C" w:rsidRPr="005D07DA" w:rsidRDefault="001E729C" w:rsidP="008844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2 428,1 </w:t>
            </w:r>
          </w:p>
        </w:tc>
        <w:tc>
          <w:tcPr>
            <w:tcW w:w="708" w:type="dxa"/>
            <w:tcBorders>
              <w:top w:val="nil"/>
              <w:left w:val="nil"/>
              <w:bottom w:val="single" w:sz="4" w:space="0" w:color="auto"/>
              <w:right w:val="double" w:sz="6" w:space="0" w:color="auto"/>
            </w:tcBorders>
            <w:shd w:val="clear" w:color="auto" w:fill="auto"/>
            <w:vAlign w:val="center"/>
            <w:hideMark/>
          </w:tcPr>
          <w:p w14:paraId="524F6798" w14:textId="77777777" w:rsidR="001E729C" w:rsidRPr="005D07DA" w:rsidRDefault="001E729C" w:rsidP="008844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53,9 </w:t>
            </w:r>
          </w:p>
        </w:tc>
      </w:tr>
      <w:tr w:rsidR="005D07DA" w:rsidRPr="005D07DA" w14:paraId="09F23C87" w14:textId="77777777" w:rsidTr="001E729C">
        <w:trPr>
          <w:trHeight w:val="70"/>
        </w:trPr>
        <w:tc>
          <w:tcPr>
            <w:tcW w:w="6889" w:type="dxa"/>
            <w:tcBorders>
              <w:top w:val="nil"/>
              <w:left w:val="double" w:sz="6" w:space="0" w:color="auto"/>
              <w:bottom w:val="single" w:sz="4" w:space="0" w:color="auto"/>
              <w:right w:val="single" w:sz="4" w:space="0" w:color="auto"/>
            </w:tcBorders>
            <w:shd w:val="clear" w:color="auto" w:fill="auto"/>
            <w:vAlign w:val="center"/>
            <w:hideMark/>
          </w:tcPr>
          <w:p w14:paraId="5B9C7259" w14:textId="77777777" w:rsidR="001E729C" w:rsidRPr="005D07DA" w:rsidRDefault="001E729C" w:rsidP="008844B4">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НП "Образование"</w:t>
            </w:r>
          </w:p>
        </w:tc>
        <w:tc>
          <w:tcPr>
            <w:tcW w:w="993" w:type="dxa"/>
            <w:tcBorders>
              <w:top w:val="nil"/>
              <w:left w:val="nil"/>
              <w:bottom w:val="single" w:sz="4" w:space="0" w:color="auto"/>
              <w:right w:val="single" w:sz="4" w:space="0" w:color="auto"/>
            </w:tcBorders>
            <w:shd w:val="clear" w:color="auto" w:fill="auto"/>
            <w:vAlign w:val="center"/>
            <w:hideMark/>
          </w:tcPr>
          <w:p w14:paraId="1BDBB705" w14:textId="77777777" w:rsidR="001E729C" w:rsidRPr="005D07DA" w:rsidRDefault="001E729C" w:rsidP="008844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2 519,1 </w:t>
            </w:r>
          </w:p>
        </w:tc>
        <w:tc>
          <w:tcPr>
            <w:tcW w:w="1134" w:type="dxa"/>
            <w:tcBorders>
              <w:top w:val="nil"/>
              <w:left w:val="nil"/>
              <w:bottom w:val="single" w:sz="4" w:space="0" w:color="auto"/>
              <w:right w:val="single" w:sz="4" w:space="0" w:color="auto"/>
            </w:tcBorders>
            <w:shd w:val="clear" w:color="auto" w:fill="auto"/>
            <w:vAlign w:val="center"/>
            <w:hideMark/>
          </w:tcPr>
          <w:p w14:paraId="570909DD" w14:textId="77777777" w:rsidR="001E729C" w:rsidRPr="005D07DA" w:rsidRDefault="001E729C" w:rsidP="008844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2 056,2 </w:t>
            </w:r>
          </w:p>
        </w:tc>
        <w:tc>
          <w:tcPr>
            <w:tcW w:w="708" w:type="dxa"/>
            <w:tcBorders>
              <w:top w:val="nil"/>
              <w:left w:val="nil"/>
              <w:bottom w:val="single" w:sz="4" w:space="0" w:color="auto"/>
              <w:right w:val="double" w:sz="6" w:space="0" w:color="auto"/>
            </w:tcBorders>
            <w:shd w:val="clear" w:color="auto" w:fill="auto"/>
            <w:vAlign w:val="center"/>
            <w:hideMark/>
          </w:tcPr>
          <w:p w14:paraId="10CC5554" w14:textId="77777777" w:rsidR="001E729C" w:rsidRPr="005D07DA" w:rsidRDefault="001E729C" w:rsidP="008844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81,6 </w:t>
            </w:r>
          </w:p>
        </w:tc>
      </w:tr>
      <w:tr w:rsidR="005D07DA" w:rsidRPr="005D07DA" w14:paraId="4E3D7242" w14:textId="77777777" w:rsidTr="001E729C">
        <w:trPr>
          <w:trHeight w:val="70"/>
        </w:trPr>
        <w:tc>
          <w:tcPr>
            <w:tcW w:w="6889" w:type="dxa"/>
            <w:tcBorders>
              <w:top w:val="nil"/>
              <w:left w:val="double" w:sz="6" w:space="0" w:color="auto"/>
              <w:bottom w:val="single" w:sz="4" w:space="0" w:color="auto"/>
              <w:right w:val="single" w:sz="4" w:space="0" w:color="auto"/>
            </w:tcBorders>
            <w:shd w:val="clear" w:color="auto" w:fill="auto"/>
            <w:vAlign w:val="center"/>
            <w:hideMark/>
          </w:tcPr>
          <w:p w14:paraId="2D08C5AF" w14:textId="77777777" w:rsidR="001E729C" w:rsidRPr="005D07DA" w:rsidRDefault="001E729C" w:rsidP="008844B4">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НП "Культура"</w:t>
            </w:r>
          </w:p>
        </w:tc>
        <w:tc>
          <w:tcPr>
            <w:tcW w:w="993" w:type="dxa"/>
            <w:tcBorders>
              <w:top w:val="nil"/>
              <w:left w:val="nil"/>
              <w:bottom w:val="single" w:sz="4" w:space="0" w:color="auto"/>
              <w:right w:val="single" w:sz="4" w:space="0" w:color="auto"/>
            </w:tcBorders>
            <w:shd w:val="clear" w:color="auto" w:fill="auto"/>
            <w:vAlign w:val="center"/>
            <w:hideMark/>
          </w:tcPr>
          <w:p w14:paraId="44949EB8" w14:textId="77777777" w:rsidR="001E729C" w:rsidRPr="005D07DA" w:rsidRDefault="001E729C" w:rsidP="008844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415,9 </w:t>
            </w:r>
          </w:p>
        </w:tc>
        <w:tc>
          <w:tcPr>
            <w:tcW w:w="1134" w:type="dxa"/>
            <w:tcBorders>
              <w:top w:val="nil"/>
              <w:left w:val="nil"/>
              <w:bottom w:val="single" w:sz="4" w:space="0" w:color="auto"/>
              <w:right w:val="single" w:sz="4" w:space="0" w:color="auto"/>
            </w:tcBorders>
            <w:shd w:val="clear" w:color="auto" w:fill="auto"/>
            <w:vAlign w:val="center"/>
            <w:hideMark/>
          </w:tcPr>
          <w:p w14:paraId="1499D203" w14:textId="77777777" w:rsidR="001E729C" w:rsidRPr="005D07DA" w:rsidRDefault="001E729C" w:rsidP="008844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148,5 </w:t>
            </w:r>
          </w:p>
        </w:tc>
        <w:tc>
          <w:tcPr>
            <w:tcW w:w="708" w:type="dxa"/>
            <w:tcBorders>
              <w:top w:val="nil"/>
              <w:left w:val="nil"/>
              <w:bottom w:val="single" w:sz="4" w:space="0" w:color="auto"/>
              <w:right w:val="double" w:sz="6" w:space="0" w:color="auto"/>
            </w:tcBorders>
            <w:shd w:val="clear" w:color="auto" w:fill="auto"/>
            <w:vAlign w:val="center"/>
            <w:hideMark/>
          </w:tcPr>
          <w:p w14:paraId="6C1A7668" w14:textId="77777777" w:rsidR="001E729C" w:rsidRPr="005D07DA" w:rsidRDefault="001E729C" w:rsidP="008844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35,7 </w:t>
            </w:r>
          </w:p>
        </w:tc>
      </w:tr>
      <w:tr w:rsidR="005D07DA" w:rsidRPr="005D07DA" w14:paraId="3D856274" w14:textId="77777777" w:rsidTr="001E729C">
        <w:trPr>
          <w:trHeight w:val="70"/>
        </w:trPr>
        <w:tc>
          <w:tcPr>
            <w:tcW w:w="6889" w:type="dxa"/>
            <w:tcBorders>
              <w:top w:val="nil"/>
              <w:left w:val="double" w:sz="6" w:space="0" w:color="auto"/>
              <w:bottom w:val="single" w:sz="4" w:space="0" w:color="auto"/>
              <w:right w:val="single" w:sz="4" w:space="0" w:color="auto"/>
            </w:tcBorders>
            <w:shd w:val="clear" w:color="auto" w:fill="auto"/>
            <w:vAlign w:val="center"/>
            <w:hideMark/>
          </w:tcPr>
          <w:p w14:paraId="26553F32" w14:textId="77777777" w:rsidR="001E729C" w:rsidRPr="005D07DA" w:rsidRDefault="001E729C" w:rsidP="008844B4">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НП "Производительность труда"</w:t>
            </w:r>
          </w:p>
        </w:tc>
        <w:tc>
          <w:tcPr>
            <w:tcW w:w="993" w:type="dxa"/>
            <w:tcBorders>
              <w:top w:val="nil"/>
              <w:left w:val="nil"/>
              <w:bottom w:val="single" w:sz="4" w:space="0" w:color="auto"/>
              <w:right w:val="single" w:sz="4" w:space="0" w:color="auto"/>
            </w:tcBorders>
            <w:shd w:val="clear" w:color="auto" w:fill="auto"/>
            <w:vAlign w:val="center"/>
            <w:hideMark/>
          </w:tcPr>
          <w:p w14:paraId="2F662640" w14:textId="77777777" w:rsidR="001E729C" w:rsidRPr="005D07DA" w:rsidRDefault="001E729C" w:rsidP="008844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11,5 </w:t>
            </w:r>
          </w:p>
        </w:tc>
        <w:tc>
          <w:tcPr>
            <w:tcW w:w="1134" w:type="dxa"/>
            <w:tcBorders>
              <w:top w:val="nil"/>
              <w:left w:val="nil"/>
              <w:bottom w:val="single" w:sz="4" w:space="0" w:color="auto"/>
              <w:right w:val="single" w:sz="4" w:space="0" w:color="auto"/>
            </w:tcBorders>
            <w:shd w:val="clear" w:color="auto" w:fill="auto"/>
            <w:vAlign w:val="center"/>
            <w:hideMark/>
          </w:tcPr>
          <w:p w14:paraId="7CD62ADB" w14:textId="77777777" w:rsidR="001E729C" w:rsidRPr="005D07DA" w:rsidRDefault="001E729C" w:rsidP="008844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4,3 </w:t>
            </w:r>
          </w:p>
        </w:tc>
        <w:tc>
          <w:tcPr>
            <w:tcW w:w="708" w:type="dxa"/>
            <w:tcBorders>
              <w:top w:val="nil"/>
              <w:left w:val="nil"/>
              <w:bottom w:val="single" w:sz="4" w:space="0" w:color="auto"/>
              <w:right w:val="double" w:sz="6" w:space="0" w:color="auto"/>
            </w:tcBorders>
            <w:shd w:val="clear" w:color="auto" w:fill="auto"/>
            <w:vAlign w:val="center"/>
            <w:hideMark/>
          </w:tcPr>
          <w:p w14:paraId="3F3709F2" w14:textId="77777777" w:rsidR="001E729C" w:rsidRPr="005D07DA" w:rsidRDefault="001E729C" w:rsidP="008844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37,3 </w:t>
            </w:r>
          </w:p>
        </w:tc>
      </w:tr>
      <w:tr w:rsidR="005D07DA" w:rsidRPr="005D07DA" w14:paraId="44F3120E" w14:textId="77777777" w:rsidTr="001E729C">
        <w:trPr>
          <w:trHeight w:val="70"/>
        </w:trPr>
        <w:tc>
          <w:tcPr>
            <w:tcW w:w="6889" w:type="dxa"/>
            <w:tcBorders>
              <w:top w:val="nil"/>
              <w:left w:val="double" w:sz="6" w:space="0" w:color="auto"/>
              <w:bottom w:val="single" w:sz="4" w:space="0" w:color="auto"/>
              <w:right w:val="single" w:sz="4" w:space="0" w:color="auto"/>
            </w:tcBorders>
            <w:shd w:val="clear" w:color="auto" w:fill="auto"/>
            <w:vAlign w:val="center"/>
            <w:hideMark/>
          </w:tcPr>
          <w:p w14:paraId="411ED84D" w14:textId="77777777" w:rsidR="001E729C" w:rsidRPr="005D07DA" w:rsidRDefault="001E729C" w:rsidP="008844B4">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НП "Здравоохранение"</w:t>
            </w:r>
          </w:p>
        </w:tc>
        <w:tc>
          <w:tcPr>
            <w:tcW w:w="993" w:type="dxa"/>
            <w:tcBorders>
              <w:top w:val="nil"/>
              <w:left w:val="nil"/>
              <w:bottom w:val="single" w:sz="4" w:space="0" w:color="auto"/>
              <w:right w:val="single" w:sz="4" w:space="0" w:color="auto"/>
            </w:tcBorders>
            <w:shd w:val="clear" w:color="auto" w:fill="auto"/>
            <w:vAlign w:val="center"/>
            <w:hideMark/>
          </w:tcPr>
          <w:p w14:paraId="575CEBD8" w14:textId="77777777" w:rsidR="001E729C" w:rsidRPr="005D07DA" w:rsidRDefault="001E729C" w:rsidP="008844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1 622,8 </w:t>
            </w:r>
          </w:p>
        </w:tc>
        <w:tc>
          <w:tcPr>
            <w:tcW w:w="1134" w:type="dxa"/>
            <w:tcBorders>
              <w:top w:val="nil"/>
              <w:left w:val="nil"/>
              <w:bottom w:val="single" w:sz="4" w:space="0" w:color="auto"/>
              <w:right w:val="single" w:sz="4" w:space="0" w:color="auto"/>
            </w:tcBorders>
            <w:shd w:val="clear" w:color="auto" w:fill="auto"/>
            <w:vAlign w:val="center"/>
            <w:hideMark/>
          </w:tcPr>
          <w:p w14:paraId="22D0B090" w14:textId="77777777" w:rsidR="001E729C" w:rsidRPr="005D07DA" w:rsidRDefault="001E729C" w:rsidP="008844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456,3 </w:t>
            </w:r>
          </w:p>
        </w:tc>
        <w:tc>
          <w:tcPr>
            <w:tcW w:w="708" w:type="dxa"/>
            <w:tcBorders>
              <w:top w:val="nil"/>
              <w:left w:val="nil"/>
              <w:bottom w:val="single" w:sz="4" w:space="0" w:color="auto"/>
              <w:right w:val="double" w:sz="6" w:space="0" w:color="auto"/>
            </w:tcBorders>
            <w:shd w:val="clear" w:color="auto" w:fill="auto"/>
            <w:vAlign w:val="center"/>
            <w:hideMark/>
          </w:tcPr>
          <w:p w14:paraId="3B1237CA" w14:textId="77777777" w:rsidR="001E729C" w:rsidRPr="005D07DA" w:rsidRDefault="001E729C" w:rsidP="008844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28,1 </w:t>
            </w:r>
          </w:p>
        </w:tc>
      </w:tr>
      <w:tr w:rsidR="005D07DA" w:rsidRPr="005D07DA" w14:paraId="31E09B20" w14:textId="77777777" w:rsidTr="001E729C">
        <w:trPr>
          <w:trHeight w:val="70"/>
        </w:trPr>
        <w:tc>
          <w:tcPr>
            <w:tcW w:w="6889" w:type="dxa"/>
            <w:tcBorders>
              <w:top w:val="nil"/>
              <w:left w:val="double" w:sz="6" w:space="0" w:color="auto"/>
              <w:bottom w:val="single" w:sz="4" w:space="0" w:color="auto"/>
              <w:right w:val="single" w:sz="4" w:space="0" w:color="auto"/>
            </w:tcBorders>
            <w:shd w:val="clear" w:color="auto" w:fill="auto"/>
            <w:noWrap/>
            <w:vAlign w:val="bottom"/>
            <w:hideMark/>
          </w:tcPr>
          <w:p w14:paraId="3C087C7A" w14:textId="77777777" w:rsidR="001E729C" w:rsidRPr="005D07DA" w:rsidRDefault="001E729C" w:rsidP="008844B4">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НП "Беспилотные авиационные системы"</w:t>
            </w:r>
          </w:p>
        </w:tc>
        <w:tc>
          <w:tcPr>
            <w:tcW w:w="993" w:type="dxa"/>
            <w:tcBorders>
              <w:top w:val="nil"/>
              <w:left w:val="nil"/>
              <w:bottom w:val="single" w:sz="4" w:space="0" w:color="auto"/>
              <w:right w:val="single" w:sz="4" w:space="0" w:color="auto"/>
            </w:tcBorders>
            <w:shd w:val="clear" w:color="auto" w:fill="auto"/>
            <w:noWrap/>
            <w:vAlign w:val="bottom"/>
            <w:hideMark/>
          </w:tcPr>
          <w:p w14:paraId="2C9C228C" w14:textId="77777777" w:rsidR="001E729C" w:rsidRPr="005D07DA" w:rsidRDefault="001E729C" w:rsidP="008844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345,5 </w:t>
            </w:r>
          </w:p>
        </w:tc>
        <w:tc>
          <w:tcPr>
            <w:tcW w:w="1134" w:type="dxa"/>
            <w:tcBorders>
              <w:top w:val="nil"/>
              <w:left w:val="nil"/>
              <w:bottom w:val="single" w:sz="4" w:space="0" w:color="auto"/>
              <w:right w:val="single" w:sz="4" w:space="0" w:color="auto"/>
            </w:tcBorders>
            <w:shd w:val="clear" w:color="auto" w:fill="auto"/>
            <w:noWrap/>
            <w:vAlign w:val="bottom"/>
            <w:hideMark/>
          </w:tcPr>
          <w:p w14:paraId="7CE6209C" w14:textId="77777777" w:rsidR="001E729C" w:rsidRPr="005D07DA" w:rsidRDefault="001E729C" w:rsidP="008844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7,0 </w:t>
            </w:r>
          </w:p>
        </w:tc>
        <w:tc>
          <w:tcPr>
            <w:tcW w:w="708" w:type="dxa"/>
            <w:tcBorders>
              <w:top w:val="nil"/>
              <w:left w:val="nil"/>
              <w:bottom w:val="single" w:sz="4" w:space="0" w:color="auto"/>
              <w:right w:val="double" w:sz="6" w:space="0" w:color="auto"/>
            </w:tcBorders>
            <w:shd w:val="clear" w:color="auto" w:fill="auto"/>
            <w:vAlign w:val="center"/>
            <w:hideMark/>
          </w:tcPr>
          <w:p w14:paraId="237DF304" w14:textId="77777777" w:rsidR="001E729C" w:rsidRPr="005D07DA" w:rsidRDefault="001E729C" w:rsidP="008844B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2,0 </w:t>
            </w:r>
          </w:p>
        </w:tc>
      </w:tr>
      <w:tr w:rsidR="001E729C" w:rsidRPr="005D07DA" w14:paraId="1704C75D" w14:textId="77777777" w:rsidTr="001E729C">
        <w:trPr>
          <w:trHeight w:val="70"/>
        </w:trPr>
        <w:tc>
          <w:tcPr>
            <w:tcW w:w="6889" w:type="dxa"/>
            <w:tcBorders>
              <w:top w:val="nil"/>
              <w:left w:val="double" w:sz="6" w:space="0" w:color="auto"/>
              <w:bottom w:val="double" w:sz="6" w:space="0" w:color="auto"/>
              <w:right w:val="single" w:sz="4" w:space="0" w:color="auto"/>
            </w:tcBorders>
            <w:shd w:val="clear" w:color="auto" w:fill="auto"/>
            <w:noWrap/>
            <w:vAlign w:val="bottom"/>
            <w:hideMark/>
          </w:tcPr>
          <w:p w14:paraId="10ABD6B9" w14:textId="77777777" w:rsidR="001E729C" w:rsidRPr="005D07DA" w:rsidRDefault="001E729C" w:rsidP="008844B4">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Итого</w:t>
            </w:r>
          </w:p>
        </w:tc>
        <w:tc>
          <w:tcPr>
            <w:tcW w:w="993" w:type="dxa"/>
            <w:tcBorders>
              <w:top w:val="nil"/>
              <w:left w:val="nil"/>
              <w:bottom w:val="double" w:sz="6" w:space="0" w:color="auto"/>
              <w:right w:val="single" w:sz="4" w:space="0" w:color="auto"/>
            </w:tcBorders>
            <w:shd w:val="clear" w:color="auto" w:fill="auto"/>
            <w:noWrap/>
            <w:vAlign w:val="bottom"/>
            <w:hideMark/>
          </w:tcPr>
          <w:p w14:paraId="2B591E3F" w14:textId="77777777" w:rsidR="001E729C" w:rsidRPr="005D07DA" w:rsidRDefault="001E729C" w:rsidP="008844B4">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19 201,5 </w:t>
            </w:r>
          </w:p>
        </w:tc>
        <w:tc>
          <w:tcPr>
            <w:tcW w:w="1134" w:type="dxa"/>
            <w:tcBorders>
              <w:top w:val="nil"/>
              <w:left w:val="nil"/>
              <w:bottom w:val="double" w:sz="6" w:space="0" w:color="auto"/>
              <w:right w:val="single" w:sz="4" w:space="0" w:color="auto"/>
            </w:tcBorders>
            <w:shd w:val="clear" w:color="auto" w:fill="auto"/>
            <w:noWrap/>
            <w:vAlign w:val="bottom"/>
            <w:hideMark/>
          </w:tcPr>
          <w:p w14:paraId="14EA22B8" w14:textId="77777777" w:rsidR="001E729C" w:rsidRPr="005D07DA" w:rsidRDefault="001E729C" w:rsidP="008844B4">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8 695,2 </w:t>
            </w:r>
          </w:p>
        </w:tc>
        <w:tc>
          <w:tcPr>
            <w:tcW w:w="708" w:type="dxa"/>
            <w:tcBorders>
              <w:top w:val="nil"/>
              <w:left w:val="nil"/>
              <w:bottom w:val="double" w:sz="6" w:space="0" w:color="auto"/>
              <w:right w:val="double" w:sz="6" w:space="0" w:color="auto"/>
            </w:tcBorders>
            <w:shd w:val="clear" w:color="auto" w:fill="auto"/>
            <w:vAlign w:val="center"/>
            <w:hideMark/>
          </w:tcPr>
          <w:p w14:paraId="7542996C" w14:textId="77777777" w:rsidR="001E729C" w:rsidRPr="005D07DA" w:rsidRDefault="001E729C" w:rsidP="008844B4">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45,3 </w:t>
            </w:r>
          </w:p>
        </w:tc>
      </w:tr>
    </w:tbl>
    <w:p w14:paraId="2D60E978" w14:textId="77777777" w:rsidR="001E729C" w:rsidRPr="005D07DA" w:rsidRDefault="001E729C" w:rsidP="00415F7D">
      <w:pPr>
        <w:spacing w:after="0" w:line="240" w:lineRule="auto"/>
        <w:ind w:firstLine="709"/>
        <w:jc w:val="both"/>
        <w:rPr>
          <w:rFonts w:ascii="Times New Roman" w:hAnsi="Times New Roman"/>
          <w:color w:val="000000" w:themeColor="text1"/>
          <w:sz w:val="28"/>
          <w:szCs w:val="28"/>
        </w:rPr>
      </w:pPr>
    </w:p>
    <w:p w14:paraId="79E95A49" w14:textId="77777777" w:rsidR="001E729C" w:rsidRPr="005D07DA" w:rsidRDefault="001E729C" w:rsidP="00415F7D">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Из 13 НП РФ, предусмотренных по состоянию на отчетную дату к финансированию из областного бюджета в 2024 году расходы выше среднего осуществлены по 6 НП РФ, из которых наибольший процент выполнения к плану года:</w:t>
      </w:r>
    </w:p>
    <w:p w14:paraId="08399D7B" w14:textId="77777777" w:rsidR="001E729C" w:rsidRPr="005D07DA" w:rsidRDefault="001E729C" w:rsidP="00415F7D">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1) НП РФ «Малое и среднее предпринимательство и поддержка индивидуальной предпринимательской инициативы» – 82,9 % (109,9 млн.руб.), в который входят следующие региональные проекты:</w:t>
      </w:r>
    </w:p>
    <w:p w14:paraId="255B2E02" w14:textId="77777777" w:rsidR="001E729C" w:rsidRPr="005D07DA" w:rsidRDefault="001E729C"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«Создание благоприятных условий для осуществления деятельности самозанятыми гражданами» – 5,8 млн.руб. (100,0 % к плану года), которые направлены в виде субсидии автономной некоммерческой организации Архангельской области «Агентство регионального развития» с целью предоставления физическим лицам, применяющим специальный налоговый режим «Налог на профессиональный доход», комплекса услуг;</w:t>
      </w:r>
    </w:p>
    <w:p w14:paraId="3600D0A7" w14:textId="77777777" w:rsidR="001E729C" w:rsidRPr="005D07DA" w:rsidRDefault="001E729C"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«Создание условий для легкого старта и комфортного ведения бизнеса» – 22,9 млн.руб. (90,2 % к плану года). Средства направлены в виде субсидий автономной некоммерческой организации Архангельской области «Агентство регионального развития» на государственную поддержку малого и среднего предпринимательства, а также физических лиц, применяющих специальный налоговый режим «Налог на профессиональный доход» с целью оказания комплекса услуг, направленных на вовлечение в предпринимательскую деятельность;</w:t>
      </w:r>
    </w:p>
    <w:p w14:paraId="58516CE9" w14:textId="0735F9B9" w:rsidR="001E729C" w:rsidRPr="005D07DA" w:rsidRDefault="001E729C"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 xml:space="preserve">«Акселерация субъектов малого и среднего предпринимательства» – 81,2 млн.руб. (80,0 %) к плану года) из них субсидия автономной некоммерческой организации Архангельской области «Агентство регионального развития» с целью обеспечения доступа субъектов малого и среднего предпринимательства Архангельской области к экспортной поддержке – 26,3 млн.руб. (100,0 % к плану года) и взнос в уставный капитал АО «Гарантийная организация Архангельской области» с целью увеличения областного гарантийного </w:t>
      </w:r>
      <w:r w:rsidR="005F7E9E" w:rsidRPr="005D07DA">
        <w:rPr>
          <w:color w:val="000000" w:themeColor="text1"/>
          <w:sz w:val="28"/>
          <w:szCs w:val="28"/>
        </w:rPr>
        <w:t>фонда – 50,4 млн.руб. (100,0 %).</w:t>
      </w:r>
    </w:p>
    <w:p w14:paraId="46CC031B" w14:textId="77777777" w:rsidR="001E729C" w:rsidRPr="005D07DA" w:rsidRDefault="001E729C" w:rsidP="006A086D">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2) НП РФ «Экология» – 603,7 млн.руб. или 75,0 % к плану года, в который входят следующие региональные проекты:</w:t>
      </w:r>
    </w:p>
    <w:p w14:paraId="1BA00232" w14:textId="7CE4A6F5" w:rsidR="001E729C" w:rsidRPr="005D07DA" w:rsidRDefault="001E729C"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 xml:space="preserve">«Чистая страна» – 276,5 млн.руб. (60,6 % к плану года), которые перечислены в виде </w:t>
      </w:r>
      <w:r w:rsidR="006A086D" w:rsidRPr="005D07DA">
        <w:rPr>
          <w:color w:val="000000" w:themeColor="text1"/>
          <w:sz w:val="28"/>
          <w:szCs w:val="28"/>
        </w:rPr>
        <w:t xml:space="preserve">целевых </w:t>
      </w:r>
      <w:r w:rsidRPr="005D07DA">
        <w:rPr>
          <w:color w:val="000000" w:themeColor="text1"/>
          <w:sz w:val="28"/>
          <w:szCs w:val="28"/>
        </w:rPr>
        <w:t xml:space="preserve">субсидий ГБУ </w:t>
      </w:r>
      <w:r w:rsidR="006A086D" w:rsidRPr="005D07DA">
        <w:rPr>
          <w:color w:val="000000" w:themeColor="text1"/>
          <w:sz w:val="28"/>
          <w:szCs w:val="28"/>
        </w:rPr>
        <w:t xml:space="preserve">АО </w:t>
      </w:r>
      <w:r w:rsidRPr="005D07DA">
        <w:rPr>
          <w:color w:val="000000" w:themeColor="text1"/>
          <w:sz w:val="28"/>
          <w:szCs w:val="28"/>
        </w:rPr>
        <w:t>«Центр природопользования и охраны окружающей среды» на ликвидацию несанкционированных свалок в границах городов и наиболее опасных объектов накопленного экологического вреда окружающей среде;</w:t>
      </w:r>
    </w:p>
    <w:p w14:paraId="6480F468" w14:textId="77777777" w:rsidR="001E729C" w:rsidRPr="005D07DA" w:rsidRDefault="001E729C"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«Комплексная система обращения с твердыми коммунальными отходами» – 277,8 млн.руб. (100,0 % к плану года), которые направлены в соответствии с концессионным соглашением на создание объекта «Комплекс обработки и утилизации твердых коммунальных отходов мощностью 70 000 тонн в год, расположенный по адресу: Котласский район, МО «Черемушское»;</w:t>
      </w:r>
    </w:p>
    <w:p w14:paraId="422D151E" w14:textId="42FDD3D4" w:rsidR="001E729C" w:rsidRPr="005D07DA" w:rsidRDefault="001E729C"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 xml:space="preserve">«Сохранение лесов» – 49,5 млн.руб. (69,8 %), которые направлены в виде субсидий ГАУ </w:t>
      </w:r>
      <w:r w:rsidR="005F7E9E" w:rsidRPr="005D07DA">
        <w:rPr>
          <w:color w:val="000000" w:themeColor="text1"/>
          <w:sz w:val="28"/>
          <w:szCs w:val="28"/>
        </w:rPr>
        <w:t xml:space="preserve">АО </w:t>
      </w:r>
      <w:r w:rsidRPr="005D07DA">
        <w:rPr>
          <w:color w:val="000000" w:themeColor="text1"/>
          <w:sz w:val="28"/>
          <w:szCs w:val="28"/>
        </w:rPr>
        <w:t>«Единый лесопожарный центр», из них на выполнение гос. задания – 25,7 млн.руб.</w:t>
      </w:r>
      <w:r w:rsidR="005F7E9E" w:rsidRPr="005D07DA">
        <w:rPr>
          <w:color w:val="000000" w:themeColor="text1"/>
          <w:sz w:val="28"/>
          <w:szCs w:val="28"/>
        </w:rPr>
        <w:t>,</w:t>
      </w:r>
      <w:r w:rsidRPr="005D07DA">
        <w:rPr>
          <w:color w:val="000000" w:themeColor="text1"/>
          <w:sz w:val="28"/>
          <w:szCs w:val="28"/>
        </w:rPr>
        <w:t xml:space="preserve"> на оснащение лесопожарной техникой и оборудованием для проведения комплекса мероприятий по охране лесов от пожаров – 23,8 млн.</w:t>
      </w:r>
      <w:r w:rsidR="005F7E9E" w:rsidRPr="005D07DA">
        <w:rPr>
          <w:color w:val="000000" w:themeColor="text1"/>
          <w:sz w:val="28"/>
          <w:szCs w:val="28"/>
        </w:rPr>
        <w:t>руб.</w:t>
      </w:r>
    </w:p>
    <w:p w14:paraId="569009D9" w14:textId="2D5C8ACC" w:rsidR="001E729C" w:rsidRPr="005D07DA" w:rsidRDefault="001E729C" w:rsidP="005F7E9E">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3) НП РФ «Наука и университеты» – 400,0 млн.руб. (100,0 % к плану года), которые осуществлены в рамках РП АО «Создание сети современных кампусов» и направлены в виде субсидии юридическому лицу, заключившему концессионное соглашение в отношении финансирования, создания и эксплуатации студенческого кампуса миров</w:t>
      </w:r>
      <w:r w:rsidR="005F7E9E" w:rsidRPr="005D07DA">
        <w:rPr>
          <w:rFonts w:ascii="Times New Roman" w:hAnsi="Times New Roman"/>
          <w:color w:val="000000" w:themeColor="text1"/>
          <w:sz w:val="28"/>
          <w:szCs w:val="28"/>
        </w:rPr>
        <w:t>ого уровня «Арктическая звезда»</w:t>
      </w:r>
      <w:r w:rsidR="00CC33AA" w:rsidRPr="005D07DA">
        <w:rPr>
          <w:rFonts w:ascii="Times New Roman" w:hAnsi="Times New Roman"/>
          <w:color w:val="000000" w:themeColor="text1"/>
          <w:sz w:val="28"/>
          <w:szCs w:val="28"/>
        </w:rPr>
        <w:t xml:space="preserve"> (ООО «Арктическая звезда»)</w:t>
      </w:r>
      <w:r w:rsidR="005F7E9E" w:rsidRPr="005D07DA">
        <w:rPr>
          <w:rFonts w:ascii="Times New Roman" w:hAnsi="Times New Roman"/>
          <w:color w:val="000000" w:themeColor="text1"/>
          <w:sz w:val="28"/>
          <w:szCs w:val="28"/>
        </w:rPr>
        <w:t>.</w:t>
      </w:r>
    </w:p>
    <w:p w14:paraId="6ED69D86" w14:textId="77777777" w:rsidR="001E729C" w:rsidRPr="005D07DA" w:rsidRDefault="001E729C" w:rsidP="005F7E9E">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4) НП «Образование» – 2 056.млн.руб. (81,6 % к плану года), из них расходы более 100,0 млн.руб. осуществлены по следующим региональным проектам:</w:t>
      </w:r>
    </w:p>
    <w:p w14:paraId="3A6619C3" w14:textId="7501C5EA" w:rsidR="001E729C" w:rsidRPr="005D07DA" w:rsidRDefault="001E729C"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 xml:space="preserve">«Современная школа» – 1 690,2 млн.руб. (82,1 % к плану года), из которых 914,7 млн.руб. направлено в виде бюджетных инвестиций на создание новых мест в общеобразовательных организациях (строительство школ) и 708,7 млн.руб. в виде субсидии юридическому лицу, заключившему концессионное соглашение в отношении финансирования, проектирования, строительства и использования (эксплуатации) объекта образования «Средняя общеобразовательная школа на 860 учащихся в территориальном округе </w:t>
      </w:r>
      <w:r w:rsidR="00F119BE" w:rsidRPr="005D07DA">
        <w:rPr>
          <w:color w:val="000000" w:themeColor="text1"/>
          <w:sz w:val="28"/>
          <w:szCs w:val="28"/>
        </w:rPr>
        <w:t>Майская горка г. Архангельска»</w:t>
      </w:r>
      <w:r w:rsidR="0095314D" w:rsidRPr="005D07DA">
        <w:rPr>
          <w:color w:val="000000" w:themeColor="text1"/>
          <w:sz w:val="28"/>
          <w:szCs w:val="28"/>
        </w:rPr>
        <w:t xml:space="preserve"> (ООО «ПроШкола 31»)</w:t>
      </w:r>
      <w:r w:rsidR="00F119BE" w:rsidRPr="005D07DA">
        <w:rPr>
          <w:color w:val="000000" w:themeColor="text1"/>
          <w:sz w:val="28"/>
          <w:szCs w:val="28"/>
        </w:rPr>
        <w:t>;</w:t>
      </w:r>
    </w:p>
    <w:p w14:paraId="79F71FE2" w14:textId="77777777" w:rsidR="001E729C" w:rsidRPr="005D07DA" w:rsidRDefault="001E729C"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«Цифровая образовательная среда» –103,4 млн.руб. (66,1 % к плану года), которые осуществлены в виде закупок в целях обновления материально-технической базы образовательных организаций для внедрения цифровой образовательной среды и развития цифровых навыков обучающихся;</w:t>
      </w:r>
    </w:p>
    <w:p w14:paraId="188F1D56" w14:textId="77777777" w:rsidR="001E729C" w:rsidRPr="005D07DA" w:rsidRDefault="001E729C"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«Развитие системы поддержки молодежи («Молодежь России»)» – 141,3 млн.руб. (100,0 % к плану года), которые перечислены местным бюджетам и подведомственным минобразования АО учреждениям в целях реализации программы комплексного развития молодежной политики «Регион для молодых».</w:t>
      </w:r>
    </w:p>
    <w:p w14:paraId="668ABE37" w14:textId="77777777" w:rsidR="00596A71" w:rsidRPr="005D07DA" w:rsidRDefault="00596A71" w:rsidP="00596A71">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Расходы на уровне ниже среднего значения осуществлены на реализацию следующих НП РФ (исполнение менее 30 % к плану года):</w:t>
      </w:r>
    </w:p>
    <w:p w14:paraId="54701CA7" w14:textId="2D8656DE" w:rsidR="001E729C" w:rsidRPr="005D07DA" w:rsidRDefault="001E729C" w:rsidP="00F11AA6">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1) «Туризм и индустрия гостеприимства» – 2,6 %, в т.ч. по РП АО «Развитие туристической инфраструктуры», </w:t>
      </w:r>
      <w:r w:rsidR="00565160" w:rsidRPr="005D07DA">
        <w:rPr>
          <w:rFonts w:ascii="Times New Roman" w:hAnsi="Times New Roman"/>
          <w:color w:val="000000" w:themeColor="text1"/>
          <w:sz w:val="28"/>
          <w:szCs w:val="28"/>
        </w:rPr>
        <w:t>из них</w:t>
      </w:r>
      <w:r w:rsidRPr="005D07DA">
        <w:rPr>
          <w:rFonts w:ascii="Times New Roman" w:hAnsi="Times New Roman"/>
          <w:color w:val="000000" w:themeColor="text1"/>
          <w:sz w:val="28"/>
          <w:szCs w:val="28"/>
        </w:rPr>
        <w:t xml:space="preserve"> не осуществлены расходы в виде субсидии бюджету ГО «Город Архангельск» на реализацию проекта по развитию общественной территории, в том числе мероприятий (результатов) по обустройству туристского центра города в рамках единой субсидии на достижение показателей государственной программы РФ «Развитие туризма» (план года – 21,6 млн.руб.) и субсиди</w:t>
      </w:r>
      <w:r w:rsidR="00565160" w:rsidRPr="005D07DA">
        <w:rPr>
          <w:rFonts w:ascii="Times New Roman" w:hAnsi="Times New Roman"/>
          <w:color w:val="000000" w:themeColor="text1"/>
          <w:sz w:val="28"/>
          <w:szCs w:val="28"/>
        </w:rPr>
        <w:t>и</w:t>
      </w:r>
      <w:r w:rsidRPr="005D07DA">
        <w:rPr>
          <w:rFonts w:ascii="Times New Roman" w:hAnsi="Times New Roman"/>
          <w:color w:val="000000" w:themeColor="text1"/>
          <w:sz w:val="28"/>
          <w:szCs w:val="28"/>
        </w:rPr>
        <w:t xml:space="preserve"> </w:t>
      </w:r>
      <w:r w:rsidR="00565160" w:rsidRPr="005D07DA">
        <w:rPr>
          <w:rFonts w:ascii="Times New Roman" w:hAnsi="Times New Roman"/>
          <w:color w:val="000000" w:themeColor="text1"/>
          <w:sz w:val="28"/>
          <w:szCs w:val="28"/>
        </w:rPr>
        <w:t xml:space="preserve">ООО «Виктория» </w:t>
      </w:r>
      <w:r w:rsidRPr="005D07DA">
        <w:rPr>
          <w:rFonts w:ascii="Times New Roman" w:hAnsi="Times New Roman"/>
          <w:color w:val="000000" w:themeColor="text1"/>
          <w:sz w:val="28"/>
          <w:szCs w:val="28"/>
        </w:rPr>
        <w:t>на создание модульных некапитальных средств размещения при реализации инвестиционных проектов</w:t>
      </w:r>
      <w:r w:rsidR="00565160" w:rsidRPr="005D07DA">
        <w:rPr>
          <w:rFonts w:ascii="Times New Roman" w:hAnsi="Times New Roman"/>
          <w:color w:val="000000" w:themeColor="text1"/>
          <w:sz w:val="28"/>
          <w:szCs w:val="28"/>
        </w:rPr>
        <w:t xml:space="preserve"> (план года 127,3 млн.руб.).</w:t>
      </w:r>
    </w:p>
    <w:p w14:paraId="6C080B28" w14:textId="77777777" w:rsidR="001E729C" w:rsidRPr="005D07DA" w:rsidRDefault="001E729C" w:rsidP="006E0164">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2) НП «Здравоохранение» – 28,1 %, где наименьший процент исполнения по следующим региональным проектам (менее 30 %):</w:t>
      </w:r>
    </w:p>
    <w:p w14:paraId="0BA0EB3B" w14:textId="0CE5F2D7" w:rsidR="001E729C" w:rsidRPr="005D07DA" w:rsidRDefault="001E729C"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 xml:space="preserve">«Борьба с сердечно-сосудистыми заболеваниями» – 25,8 %, из них расходы </w:t>
      </w:r>
      <w:r w:rsidR="0095314D" w:rsidRPr="005D07DA">
        <w:rPr>
          <w:color w:val="000000" w:themeColor="text1"/>
          <w:sz w:val="28"/>
          <w:szCs w:val="28"/>
        </w:rPr>
        <w:t xml:space="preserve">в виде </w:t>
      </w:r>
      <w:r w:rsidRPr="005D07DA">
        <w:rPr>
          <w:color w:val="000000" w:themeColor="text1"/>
          <w:sz w:val="28"/>
          <w:szCs w:val="28"/>
        </w:rPr>
        <w:t>субсиди</w:t>
      </w:r>
      <w:r w:rsidR="0095314D" w:rsidRPr="005D07DA">
        <w:rPr>
          <w:color w:val="000000" w:themeColor="text1"/>
          <w:sz w:val="28"/>
          <w:szCs w:val="28"/>
        </w:rPr>
        <w:t>й</w:t>
      </w:r>
      <w:r w:rsidRPr="005D07DA">
        <w:rPr>
          <w:color w:val="000000" w:themeColor="text1"/>
          <w:sz w:val="28"/>
          <w:szCs w:val="28"/>
        </w:rPr>
        <w:t xml:space="preserve"> подведомственным учреждениям министерства здравоохранения Архангельской области) на оснащение оборудованием региональных сосудистых центров и первичных сосудистых отделений – 6,1 % (план года – 118,4 млн.руб., исполнено – 7,3 млн.руб.);</w:t>
      </w:r>
    </w:p>
    <w:p w14:paraId="376CE6EA" w14:textId="392DECE5" w:rsidR="001E729C" w:rsidRPr="005D07DA" w:rsidRDefault="001E729C"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«Создание единого цифрового контура в здравоохранении на основе единой государственной информационной системы здравоохранения (ЕГИСЗ)» – 4,6 %</w:t>
      </w:r>
      <w:r w:rsidR="0095314D" w:rsidRPr="005D07DA">
        <w:rPr>
          <w:color w:val="000000" w:themeColor="text1"/>
          <w:sz w:val="28"/>
          <w:szCs w:val="28"/>
        </w:rPr>
        <w:t xml:space="preserve"> или 2,</w:t>
      </w:r>
      <w:r w:rsidR="00B6168D" w:rsidRPr="005D07DA">
        <w:rPr>
          <w:color w:val="000000" w:themeColor="text1"/>
          <w:sz w:val="28"/>
          <w:szCs w:val="28"/>
        </w:rPr>
        <w:t>9</w:t>
      </w:r>
      <w:r w:rsidR="0095314D" w:rsidRPr="005D07DA">
        <w:rPr>
          <w:color w:val="000000" w:themeColor="text1"/>
          <w:sz w:val="28"/>
          <w:szCs w:val="28"/>
        </w:rPr>
        <w:t xml:space="preserve"> млн.руб.</w:t>
      </w:r>
      <w:r w:rsidRPr="005D07DA">
        <w:rPr>
          <w:color w:val="000000" w:themeColor="text1"/>
          <w:sz w:val="28"/>
          <w:szCs w:val="28"/>
        </w:rPr>
        <w:t xml:space="preserve">, которые </w:t>
      </w:r>
      <w:r w:rsidR="00B6168D" w:rsidRPr="005D07DA">
        <w:rPr>
          <w:color w:val="000000" w:themeColor="text1"/>
          <w:sz w:val="28"/>
          <w:szCs w:val="28"/>
        </w:rPr>
        <w:t>направлены</w:t>
      </w:r>
      <w:r w:rsidRPr="005D07DA">
        <w:rPr>
          <w:color w:val="000000" w:themeColor="text1"/>
          <w:sz w:val="28"/>
          <w:szCs w:val="28"/>
        </w:rPr>
        <w:t xml:space="preserve"> в виде субсидий на иные цели учреждениям, подведомственным министерству здравоохранения Архангельской области;</w:t>
      </w:r>
    </w:p>
    <w:p w14:paraId="67E3667D" w14:textId="77777777" w:rsidR="001E729C" w:rsidRPr="005D07DA" w:rsidRDefault="001E729C"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«Модернизация первичного звена здравоохранения Российской Федерации» – 23,1 %, из них расходы в виде бюджетных инвестиций (строительство) исполнены на 13,6 % (план года – 294,7 млн.руб., исполнено –40,2 млн.руб.), а целевые субсидии учреждениям здравоохранения на осуществление капитального ремонта зданий медицинских организаций и их обособленных структурных подразделений, на базе которых оказывается первичная медико-санитарная помощь (поликлиники, поликлинические подразделения, амбулатории, отделения (центры) врача общей практики, фельдшерско-акушерские и фельдшерские пункты), а также зданий (отдельных зданий, комплексов зданий) центральных районных и районных больниц исполнены на 9,0 % (план года – 357,7 млн.руб., исполнено – 32,4 млн.руб.);</w:t>
      </w:r>
    </w:p>
    <w:p w14:paraId="19DFAE31" w14:textId="3F4EFCAD" w:rsidR="001E729C" w:rsidRPr="005D07DA" w:rsidRDefault="001E729C" w:rsidP="00B6168D">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3) «Беспилотные авиационные системы» – 2,0 %, из них по </w:t>
      </w:r>
      <w:r w:rsidR="00276E8F" w:rsidRPr="005D07DA">
        <w:rPr>
          <w:rFonts w:ascii="Times New Roman" w:hAnsi="Times New Roman"/>
          <w:color w:val="000000" w:themeColor="text1"/>
          <w:sz w:val="28"/>
          <w:szCs w:val="28"/>
        </w:rPr>
        <w:t>федеральному</w:t>
      </w:r>
      <w:r w:rsidRPr="005D07DA">
        <w:rPr>
          <w:rFonts w:ascii="Times New Roman" w:hAnsi="Times New Roman"/>
          <w:color w:val="000000" w:themeColor="text1"/>
          <w:sz w:val="28"/>
          <w:szCs w:val="28"/>
        </w:rPr>
        <w:t xml:space="preserve"> проекту «Стимулирование спроса на отечественные беспилотные авиационные системы» не осуществлены расходы, предусмотренные на приобретение беспилотных авиационных систем органами исполнительной власти субъектов РФ в области лесных отношений (план года – 60,0 млн.руб.).</w:t>
      </w:r>
    </w:p>
    <w:p w14:paraId="352A4D0B" w14:textId="17468CAC" w:rsidR="001E729C" w:rsidRPr="005D07DA" w:rsidRDefault="001E729C" w:rsidP="00B6168D">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Сведения о расходах областного бюджета на реализацию НП РФ за 6 месяцев текущего года, осуществленные в рамках государственных программ Архангельской области представлены в таблице </w:t>
      </w:r>
      <w:r w:rsidR="00997DCF" w:rsidRPr="005D07DA">
        <w:rPr>
          <w:rFonts w:ascii="Times New Roman" w:hAnsi="Times New Roman"/>
          <w:color w:val="000000" w:themeColor="text1"/>
          <w:sz w:val="28"/>
          <w:szCs w:val="28"/>
        </w:rPr>
        <w:t>56</w:t>
      </w:r>
      <w:r w:rsidRPr="005D07DA">
        <w:rPr>
          <w:rFonts w:ascii="Times New Roman" w:hAnsi="Times New Roman"/>
          <w:color w:val="000000" w:themeColor="text1"/>
          <w:sz w:val="28"/>
          <w:szCs w:val="28"/>
        </w:rPr>
        <w:t>.</w:t>
      </w:r>
    </w:p>
    <w:p w14:paraId="32DA5E29" w14:textId="77777777" w:rsidR="001E729C" w:rsidRPr="005D07DA" w:rsidRDefault="001E729C" w:rsidP="00534B11">
      <w:pPr>
        <w:pStyle w:val="aff0"/>
        <w:spacing w:after="0" w:line="240" w:lineRule="auto"/>
        <w:rPr>
          <w:rFonts w:ascii="Times New Roman" w:hAnsi="Times New Roman"/>
          <w:b w:val="0"/>
          <w:color w:val="000000" w:themeColor="text1"/>
          <w:sz w:val="24"/>
          <w:szCs w:val="24"/>
        </w:rPr>
      </w:pPr>
    </w:p>
    <w:p w14:paraId="7E5B2973" w14:textId="77777777" w:rsidR="001E729C" w:rsidRPr="005D07DA" w:rsidRDefault="001E729C" w:rsidP="00534B11">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997DCF" w:rsidRPr="005D07DA">
        <w:rPr>
          <w:rFonts w:ascii="Times New Roman" w:hAnsi="Times New Roman"/>
          <w:b w:val="0"/>
          <w:noProof/>
          <w:color w:val="000000" w:themeColor="text1"/>
          <w:sz w:val="24"/>
          <w:szCs w:val="24"/>
        </w:rPr>
        <w:t>56</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Расходы из областного бюджета на реализацию НП РФ за 6 месяцев 2024 года в разрезе государственных программ Архангельской области, млн.руб.</w:t>
      </w:r>
    </w:p>
    <w:tbl>
      <w:tblPr>
        <w:tblW w:w="9616" w:type="dxa"/>
        <w:tblLook w:val="04A0" w:firstRow="1" w:lastRow="0" w:firstColumn="1" w:lastColumn="0" w:noHBand="0" w:noVBand="1"/>
      </w:tblPr>
      <w:tblGrid>
        <w:gridCol w:w="6924"/>
        <w:gridCol w:w="992"/>
        <w:gridCol w:w="992"/>
        <w:gridCol w:w="708"/>
      </w:tblGrid>
      <w:tr w:rsidR="005D07DA" w:rsidRPr="005D07DA" w14:paraId="4EF5CE5C" w14:textId="77777777" w:rsidTr="00534B11">
        <w:trPr>
          <w:trHeight w:val="108"/>
          <w:tblHeader/>
        </w:trPr>
        <w:tc>
          <w:tcPr>
            <w:tcW w:w="6924"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0A5229D3" w14:textId="77777777" w:rsidR="001E729C" w:rsidRPr="005D07DA" w:rsidRDefault="001E729C" w:rsidP="00534B11">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Наименование</w:t>
            </w:r>
          </w:p>
        </w:tc>
        <w:tc>
          <w:tcPr>
            <w:tcW w:w="992" w:type="dxa"/>
            <w:tcBorders>
              <w:top w:val="double" w:sz="6" w:space="0" w:color="auto"/>
              <w:left w:val="nil"/>
              <w:bottom w:val="single" w:sz="4" w:space="0" w:color="auto"/>
              <w:right w:val="single" w:sz="4" w:space="0" w:color="auto"/>
            </w:tcBorders>
            <w:shd w:val="clear" w:color="auto" w:fill="auto"/>
            <w:vAlign w:val="center"/>
            <w:hideMark/>
          </w:tcPr>
          <w:p w14:paraId="0D1B3FAC" w14:textId="77777777" w:rsidR="001E729C" w:rsidRPr="005D07DA" w:rsidRDefault="001E729C" w:rsidP="00534B11">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Утвер-ждено на год</w:t>
            </w:r>
          </w:p>
        </w:tc>
        <w:tc>
          <w:tcPr>
            <w:tcW w:w="992" w:type="dxa"/>
            <w:tcBorders>
              <w:top w:val="double" w:sz="6" w:space="0" w:color="auto"/>
              <w:left w:val="nil"/>
              <w:bottom w:val="single" w:sz="4" w:space="0" w:color="auto"/>
              <w:right w:val="single" w:sz="4" w:space="0" w:color="auto"/>
            </w:tcBorders>
            <w:shd w:val="clear" w:color="auto" w:fill="auto"/>
            <w:vAlign w:val="center"/>
            <w:hideMark/>
          </w:tcPr>
          <w:p w14:paraId="69666FEA" w14:textId="77777777" w:rsidR="001E729C" w:rsidRPr="005D07DA" w:rsidRDefault="001E729C" w:rsidP="00534B11">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Испол-нено</w:t>
            </w:r>
          </w:p>
        </w:tc>
        <w:tc>
          <w:tcPr>
            <w:tcW w:w="708" w:type="dxa"/>
            <w:tcBorders>
              <w:top w:val="double" w:sz="6" w:space="0" w:color="auto"/>
              <w:left w:val="nil"/>
              <w:bottom w:val="single" w:sz="4" w:space="0" w:color="auto"/>
              <w:right w:val="double" w:sz="6" w:space="0" w:color="auto"/>
            </w:tcBorders>
            <w:shd w:val="clear" w:color="auto" w:fill="auto"/>
            <w:vAlign w:val="center"/>
            <w:hideMark/>
          </w:tcPr>
          <w:p w14:paraId="19E05A52" w14:textId="77777777" w:rsidR="001E729C" w:rsidRPr="005D07DA" w:rsidRDefault="001E729C" w:rsidP="00534B11">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w:t>
            </w:r>
          </w:p>
        </w:tc>
      </w:tr>
      <w:tr w:rsidR="005D07DA" w:rsidRPr="005D07DA" w14:paraId="25839D22" w14:textId="77777777" w:rsidTr="00534B11">
        <w:trPr>
          <w:trHeight w:val="70"/>
        </w:trPr>
        <w:tc>
          <w:tcPr>
            <w:tcW w:w="6924" w:type="dxa"/>
            <w:tcBorders>
              <w:top w:val="nil"/>
              <w:left w:val="double" w:sz="6" w:space="0" w:color="auto"/>
              <w:bottom w:val="single" w:sz="4" w:space="0" w:color="auto"/>
              <w:right w:val="single" w:sz="4" w:space="0" w:color="auto"/>
            </w:tcBorders>
            <w:shd w:val="clear" w:color="auto" w:fill="auto"/>
            <w:vAlign w:val="center"/>
            <w:hideMark/>
          </w:tcPr>
          <w:p w14:paraId="46FA7FB4" w14:textId="77777777" w:rsidR="001E729C" w:rsidRPr="005D07DA" w:rsidRDefault="001E729C" w:rsidP="00534B1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Развитие здравоохранения Архангельской области</w:t>
            </w:r>
          </w:p>
        </w:tc>
        <w:tc>
          <w:tcPr>
            <w:tcW w:w="992" w:type="dxa"/>
            <w:tcBorders>
              <w:top w:val="nil"/>
              <w:left w:val="nil"/>
              <w:bottom w:val="single" w:sz="4" w:space="0" w:color="auto"/>
              <w:right w:val="single" w:sz="4" w:space="0" w:color="auto"/>
            </w:tcBorders>
            <w:shd w:val="clear" w:color="auto" w:fill="auto"/>
            <w:vAlign w:val="center"/>
            <w:hideMark/>
          </w:tcPr>
          <w:p w14:paraId="130205E5" w14:textId="77777777" w:rsidR="001E729C" w:rsidRPr="005D07DA" w:rsidRDefault="001E729C" w:rsidP="00534B1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1 622,8 </w:t>
            </w:r>
          </w:p>
        </w:tc>
        <w:tc>
          <w:tcPr>
            <w:tcW w:w="992" w:type="dxa"/>
            <w:tcBorders>
              <w:top w:val="nil"/>
              <w:left w:val="nil"/>
              <w:bottom w:val="single" w:sz="4" w:space="0" w:color="auto"/>
              <w:right w:val="single" w:sz="4" w:space="0" w:color="auto"/>
            </w:tcBorders>
            <w:shd w:val="clear" w:color="auto" w:fill="auto"/>
            <w:vAlign w:val="center"/>
            <w:hideMark/>
          </w:tcPr>
          <w:p w14:paraId="4FA8CC13" w14:textId="77777777" w:rsidR="001E729C" w:rsidRPr="005D07DA" w:rsidRDefault="001E729C" w:rsidP="00534B1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456,3 </w:t>
            </w:r>
          </w:p>
        </w:tc>
        <w:tc>
          <w:tcPr>
            <w:tcW w:w="708" w:type="dxa"/>
            <w:tcBorders>
              <w:top w:val="nil"/>
              <w:left w:val="nil"/>
              <w:bottom w:val="single" w:sz="4" w:space="0" w:color="auto"/>
              <w:right w:val="double" w:sz="6" w:space="0" w:color="auto"/>
            </w:tcBorders>
            <w:shd w:val="clear" w:color="auto" w:fill="auto"/>
            <w:vAlign w:val="center"/>
            <w:hideMark/>
          </w:tcPr>
          <w:p w14:paraId="19A9E359" w14:textId="77777777" w:rsidR="001E729C" w:rsidRPr="005D07DA" w:rsidRDefault="001E729C" w:rsidP="00534B1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28,1 </w:t>
            </w:r>
          </w:p>
        </w:tc>
      </w:tr>
      <w:tr w:rsidR="005D07DA" w:rsidRPr="005D07DA" w14:paraId="2D630347" w14:textId="77777777" w:rsidTr="00534B11">
        <w:trPr>
          <w:trHeight w:val="70"/>
        </w:trPr>
        <w:tc>
          <w:tcPr>
            <w:tcW w:w="6924" w:type="dxa"/>
            <w:tcBorders>
              <w:top w:val="nil"/>
              <w:left w:val="double" w:sz="6" w:space="0" w:color="auto"/>
              <w:bottom w:val="single" w:sz="4" w:space="0" w:color="auto"/>
              <w:right w:val="single" w:sz="4" w:space="0" w:color="auto"/>
            </w:tcBorders>
            <w:shd w:val="clear" w:color="auto" w:fill="auto"/>
            <w:vAlign w:val="center"/>
            <w:hideMark/>
          </w:tcPr>
          <w:p w14:paraId="452FE5FC" w14:textId="77777777" w:rsidR="001E729C" w:rsidRPr="005D07DA" w:rsidRDefault="001E729C" w:rsidP="00534B1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Развитие образования и науки Архангельской области</w:t>
            </w:r>
          </w:p>
        </w:tc>
        <w:tc>
          <w:tcPr>
            <w:tcW w:w="992" w:type="dxa"/>
            <w:tcBorders>
              <w:top w:val="nil"/>
              <w:left w:val="nil"/>
              <w:bottom w:val="single" w:sz="4" w:space="0" w:color="auto"/>
              <w:right w:val="single" w:sz="4" w:space="0" w:color="auto"/>
            </w:tcBorders>
            <w:shd w:val="clear" w:color="auto" w:fill="auto"/>
            <w:vAlign w:val="center"/>
            <w:hideMark/>
          </w:tcPr>
          <w:p w14:paraId="5996DD12" w14:textId="77777777" w:rsidR="001E729C" w:rsidRPr="005D07DA" w:rsidRDefault="001E729C" w:rsidP="00534B1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2 377,8 </w:t>
            </w:r>
          </w:p>
        </w:tc>
        <w:tc>
          <w:tcPr>
            <w:tcW w:w="992" w:type="dxa"/>
            <w:tcBorders>
              <w:top w:val="nil"/>
              <w:left w:val="nil"/>
              <w:bottom w:val="single" w:sz="4" w:space="0" w:color="auto"/>
              <w:right w:val="single" w:sz="4" w:space="0" w:color="auto"/>
            </w:tcBorders>
            <w:shd w:val="clear" w:color="auto" w:fill="auto"/>
            <w:vAlign w:val="center"/>
            <w:hideMark/>
          </w:tcPr>
          <w:p w14:paraId="0BABE44B" w14:textId="77777777" w:rsidR="001E729C" w:rsidRPr="005D07DA" w:rsidRDefault="001E729C" w:rsidP="00534B1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1 914,9 </w:t>
            </w:r>
          </w:p>
        </w:tc>
        <w:tc>
          <w:tcPr>
            <w:tcW w:w="708" w:type="dxa"/>
            <w:tcBorders>
              <w:top w:val="nil"/>
              <w:left w:val="nil"/>
              <w:bottom w:val="single" w:sz="4" w:space="0" w:color="auto"/>
              <w:right w:val="double" w:sz="6" w:space="0" w:color="auto"/>
            </w:tcBorders>
            <w:shd w:val="clear" w:color="auto" w:fill="auto"/>
            <w:vAlign w:val="center"/>
            <w:hideMark/>
          </w:tcPr>
          <w:p w14:paraId="5C61C22C" w14:textId="77777777" w:rsidR="001E729C" w:rsidRPr="005D07DA" w:rsidRDefault="001E729C" w:rsidP="00534B1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80,5 </w:t>
            </w:r>
          </w:p>
        </w:tc>
      </w:tr>
      <w:tr w:rsidR="005D07DA" w:rsidRPr="005D07DA" w14:paraId="6891090F" w14:textId="77777777" w:rsidTr="00534B11">
        <w:trPr>
          <w:trHeight w:val="70"/>
        </w:trPr>
        <w:tc>
          <w:tcPr>
            <w:tcW w:w="6924" w:type="dxa"/>
            <w:tcBorders>
              <w:top w:val="nil"/>
              <w:left w:val="double" w:sz="6" w:space="0" w:color="auto"/>
              <w:bottom w:val="single" w:sz="4" w:space="0" w:color="auto"/>
              <w:right w:val="single" w:sz="4" w:space="0" w:color="auto"/>
            </w:tcBorders>
            <w:shd w:val="clear" w:color="auto" w:fill="auto"/>
            <w:vAlign w:val="center"/>
            <w:hideMark/>
          </w:tcPr>
          <w:p w14:paraId="4A8186D8" w14:textId="77777777" w:rsidR="001E729C" w:rsidRPr="005D07DA" w:rsidRDefault="001E729C" w:rsidP="00534B1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Социальная поддержка граждан в Архангельской области</w:t>
            </w:r>
          </w:p>
        </w:tc>
        <w:tc>
          <w:tcPr>
            <w:tcW w:w="992" w:type="dxa"/>
            <w:tcBorders>
              <w:top w:val="nil"/>
              <w:left w:val="nil"/>
              <w:bottom w:val="single" w:sz="4" w:space="0" w:color="auto"/>
              <w:right w:val="single" w:sz="4" w:space="0" w:color="auto"/>
            </w:tcBorders>
            <w:shd w:val="clear" w:color="auto" w:fill="auto"/>
            <w:vAlign w:val="center"/>
            <w:hideMark/>
          </w:tcPr>
          <w:p w14:paraId="661EF451" w14:textId="77777777" w:rsidR="001E729C" w:rsidRPr="005D07DA" w:rsidRDefault="001E729C" w:rsidP="00534B1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1 178,1 </w:t>
            </w:r>
          </w:p>
        </w:tc>
        <w:tc>
          <w:tcPr>
            <w:tcW w:w="992" w:type="dxa"/>
            <w:tcBorders>
              <w:top w:val="nil"/>
              <w:left w:val="nil"/>
              <w:bottom w:val="single" w:sz="4" w:space="0" w:color="auto"/>
              <w:right w:val="single" w:sz="4" w:space="0" w:color="auto"/>
            </w:tcBorders>
            <w:shd w:val="clear" w:color="auto" w:fill="auto"/>
            <w:vAlign w:val="center"/>
            <w:hideMark/>
          </w:tcPr>
          <w:p w14:paraId="4C8FBE30" w14:textId="77777777" w:rsidR="001E729C" w:rsidRPr="005D07DA" w:rsidRDefault="001E729C" w:rsidP="00534B1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515,9 </w:t>
            </w:r>
          </w:p>
        </w:tc>
        <w:tc>
          <w:tcPr>
            <w:tcW w:w="708" w:type="dxa"/>
            <w:tcBorders>
              <w:top w:val="nil"/>
              <w:left w:val="nil"/>
              <w:bottom w:val="single" w:sz="4" w:space="0" w:color="auto"/>
              <w:right w:val="double" w:sz="6" w:space="0" w:color="auto"/>
            </w:tcBorders>
            <w:shd w:val="clear" w:color="auto" w:fill="auto"/>
            <w:vAlign w:val="center"/>
            <w:hideMark/>
          </w:tcPr>
          <w:p w14:paraId="41800D75" w14:textId="77777777" w:rsidR="001E729C" w:rsidRPr="005D07DA" w:rsidRDefault="001E729C" w:rsidP="00534B1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43,8 </w:t>
            </w:r>
          </w:p>
        </w:tc>
      </w:tr>
      <w:tr w:rsidR="005D07DA" w:rsidRPr="005D07DA" w14:paraId="281F204E" w14:textId="77777777" w:rsidTr="00534B11">
        <w:trPr>
          <w:trHeight w:val="70"/>
        </w:trPr>
        <w:tc>
          <w:tcPr>
            <w:tcW w:w="6924" w:type="dxa"/>
            <w:tcBorders>
              <w:top w:val="nil"/>
              <w:left w:val="double" w:sz="6" w:space="0" w:color="auto"/>
              <w:bottom w:val="single" w:sz="4" w:space="0" w:color="auto"/>
              <w:right w:val="single" w:sz="4" w:space="0" w:color="auto"/>
            </w:tcBorders>
            <w:shd w:val="clear" w:color="auto" w:fill="auto"/>
            <w:vAlign w:val="center"/>
            <w:hideMark/>
          </w:tcPr>
          <w:p w14:paraId="1F157033" w14:textId="77777777" w:rsidR="001E729C" w:rsidRPr="005D07DA" w:rsidRDefault="001E729C" w:rsidP="00534B1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Культура Русского Севера</w:t>
            </w:r>
          </w:p>
        </w:tc>
        <w:tc>
          <w:tcPr>
            <w:tcW w:w="992" w:type="dxa"/>
            <w:tcBorders>
              <w:top w:val="nil"/>
              <w:left w:val="nil"/>
              <w:bottom w:val="single" w:sz="4" w:space="0" w:color="auto"/>
              <w:right w:val="single" w:sz="4" w:space="0" w:color="auto"/>
            </w:tcBorders>
            <w:shd w:val="clear" w:color="auto" w:fill="auto"/>
            <w:vAlign w:val="center"/>
            <w:hideMark/>
          </w:tcPr>
          <w:p w14:paraId="147E0FA6" w14:textId="77777777" w:rsidR="001E729C" w:rsidRPr="005D07DA" w:rsidRDefault="001E729C" w:rsidP="00534B1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596,4 </w:t>
            </w:r>
          </w:p>
        </w:tc>
        <w:tc>
          <w:tcPr>
            <w:tcW w:w="992" w:type="dxa"/>
            <w:tcBorders>
              <w:top w:val="nil"/>
              <w:left w:val="nil"/>
              <w:bottom w:val="single" w:sz="4" w:space="0" w:color="auto"/>
              <w:right w:val="single" w:sz="4" w:space="0" w:color="auto"/>
            </w:tcBorders>
            <w:shd w:val="clear" w:color="auto" w:fill="auto"/>
            <w:vAlign w:val="center"/>
            <w:hideMark/>
          </w:tcPr>
          <w:p w14:paraId="432B12D8" w14:textId="77777777" w:rsidR="001E729C" w:rsidRPr="005D07DA" w:rsidRDefault="001E729C" w:rsidP="00534B1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153,2 </w:t>
            </w:r>
          </w:p>
        </w:tc>
        <w:tc>
          <w:tcPr>
            <w:tcW w:w="708" w:type="dxa"/>
            <w:tcBorders>
              <w:top w:val="nil"/>
              <w:left w:val="nil"/>
              <w:bottom w:val="single" w:sz="4" w:space="0" w:color="auto"/>
              <w:right w:val="double" w:sz="6" w:space="0" w:color="auto"/>
            </w:tcBorders>
            <w:shd w:val="clear" w:color="auto" w:fill="auto"/>
            <w:vAlign w:val="center"/>
            <w:hideMark/>
          </w:tcPr>
          <w:p w14:paraId="667EC381" w14:textId="77777777" w:rsidR="001E729C" w:rsidRPr="005D07DA" w:rsidRDefault="001E729C" w:rsidP="00534B1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25,7 </w:t>
            </w:r>
          </w:p>
        </w:tc>
      </w:tr>
      <w:tr w:rsidR="005D07DA" w:rsidRPr="005D07DA" w14:paraId="446E144D" w14:textId="77777777" w:rsidTr="00534B11">
        <w:trPr>
          <w:trHeight w:val="70"/>
        </w:trPr>
        <w:tc>
          <w:tcPr>
            <w:tcW w:w="6924" w:type="dxa"/>
            <w:tcBorders>
              <w:top w:val="nil"/>
              <w:left w:val="double" w:sz="6" w:space="0" w:color="auto"/>
              <w:bottom w:val="single" w:sz="4" w:space="0" w:color="auto"/>
              <w:right w:val="single" w:sz="4" w:space="0" w:color="auto"/>
            </w:tcBorders>
            <w:shd w:val="clear" w:color="auto" w:fill="auto"/>
            <w:vAlign w:val="center"/>
            <w:hideMark/>
          </w:tcPr>
          <w:p w14:paraId="4D270E27" w14:textId="77777777" w:rsidR="001E729C" w:rsidRPr="005D07DA" w:rsidRDefault="001E729C" w:rsidP="00534B1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Государственная программа развития сельского хозяйства и регулирования рынков сельскохозяйственной продукции, сырья и продовольствия Архангельской области </w:t>
            </w:r>
          </w:p>
        </w:tc>
        <w:tc>
          <w:tcPr>
            <w:tcW w:w="992" w:type="dxa"/>
            <w:tcBorders>
              <w:top w:val="nil"/>
              <w:left w:val="nil"/>
              <w:bottom w:val="single" w:sz="4" w:space="0" w:color="auto"/>
              <w:right w:val="single" w:sz="4" w:space="0" w:color="auto"/>
            </w:tcBorders>
            <w:shd w:val="clear" w:color="auto" w:fill="auto"/>
            <w:vAlign w:val="center"/>
            <w:hideMark/>
          </w:tcPr>
          <w:p w14:paraId="6E56C263" w14:textId="77777777" w:rsidR="001E729C" w:rsidRPr="005D07DA" w:rsidRDefault="001E729C" w:rsidP="00534B1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9,2 </w:t>
            </w:r>
          </w:p>
        </w:tc>
        <w:tc>
          <w:tcPr>
            <w:tcW w:w="992" w:type="dxa"/>
            <w:tcBorders>
              <w:top w:val="nil"/>
              <w:left w:val="nil"/>
              <w:bottom w:val="single" w:sz="4" w:space="0" w:color="auto"/>
              <w:right w:val="single" w:sz="4" w:space="0" w:color="auto"/>
            </w:tcBorders>
            <w:shd w:val="clear" w:color="auto" w:fill="auto"/>
            <w:vAlign w:val="center"/>
            <w:hideMark/>
          </w:tcPr>
          <w:p w14:paraId="116C301A" w14:textId="77777777" w:rsidR="001E729C" w:rsidRPr="005D07DA" w:rsidRDefault="001E729C" w:rsidP="00534B1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4,2 </w:t>
            </w:r>
          </w:p>
        </w:tc>
        <w:tc>
          <w:tcPr>
            <w:tcW w:w="708" w:type="dxa"/>
            <w:tcBorders>
              <w:top w:val="nil"/>
              <w:left w:val="nil"/>
              <w:bottom w:val="single" w:sz="4" w:space="0" w:color="auto"/>
              <w:right w:val="double" w:sz="6" w:space="0" w:color="auto"/>
            </w:tcBorders>
            <w:shd w:val="clear" w:color="auto" w:fill="auto"/>
            <w:vAlign w:val="center"/>
            <w:hideMark/>
          </w:tcPr>
          <w:p w14:paraId="7E7E0AB7" w14:textId="77777777" w:rsidR="001E729C" w:rsidRPr="005D07DA" w:rsidRDefault="001E729C" w:rsidP="00534B1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46,1 </w:t>
            </w:r>
          </w:p>
        </w:tc>
      </w:tr>
      <w:tr w:rsidR="005D07DA" w:rsidRPr="005D07DA" w14:paraId="3734399C" w14:textId="77777777" w:rsidTr="00534B11">
        <w:trPr>
          <w:trHeight w:val="70"/>
        </w:trPr>
        <w:tc>
          <w:tcPr>
            <w:tcW w:w="6924" w:type="dxa"/>
            <w:tcBorders>
              <w:top w:val="nil"/>
              <w:left w:val="double" w:sz="6" w:space="0" w:color="auto"/>
              <w:bottom w:val="single" w:sz="4" w:space="0" w:color="auto"/>
              <w:right w:val="single" w:sz="4" w:space="0" w:color="auto"/>
            </w:tcBorders>
            <w:shd w:val="clear" w:color="auto" w:fill="auto"/>
            <w:vAlign w:val="center"/>
            <w:hideMark/>
          </w:tcPr>
          <w:p w14:paraId="4E0DB7B2" w14:textId="77777777" w:rsidR="001E729C" w:rsidRPr="005D07DA" w:rsidRDefault="001E729C" w:rsidP="00534B1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Обеспечение качественным, доступным жильем и объектами инженерной инфраструктуры населения Архангельской области</w:t>
            </w:r>
          </w:p>
        </w:tc>
        <w:tc>
          <w:tcPr>
            <w:tcW w:w="992" w:type="dxa"/>
            <w:tcBorders>
              <w:top w:val="nil"/>
              <w:left w:val="nil"/>
              <w:bottom w:val="single" w:sz="4" w:space="0" w:color="auto"/>
              <w:right w:val="single" w:sz="4" w:space="0" w:color="auto"/>
            </w:tcBorders>
            <w:shd w:val="clear" w:color="auto" w:fill="auto"/>
            <w:vAlign w:val="center"/>
            <w:hideMark/>
          </w:tcPr>
          <w:p w14:paraId="7F4D0CD0" w14:textId="77777777" w:rsidR="001E729C" w:rsidRPr="005D07DA" w:rsidRDefault="001E729C" w:rsidP="00534B1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3 460,6 </w:t>
            </w:r>
          </w:p>
        </w:tc>
        <w:tc>
          <w:tcPr>
            <w:tcW w:w="992" w:type="dxa"/>
            <w:tcBorders>
              <w:top w:val="nil"/>
              <w:left w:val="nil"/>
              <w:bottom w:val="single" w:sz="4" w:space="0" w:color="auto"/>
              <w:right w:val="single" w:sz="4" w:space="0" w:color="auto"/>
            </w:tcBorders>
            <w:shd w:val="clear" w:color="auto" w:fill="auto"/>
            <w:vAlign w:val="center"/>
            <w:hideMark/>
          </w:tcPr>
          <w:p w14:paraId="49F19002" w14:textId="77777777" w:rsidR="001E729C" w:rsidRPr="005D07DA" w:rsidRDefault="001E729C" w:rsidP="00534B1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1 957,0 </w:t>
            </w:r>
          </w:p>
        </w:tc>
        <w:tc>
          <w:tcPr>
            <w:tcW w:w="708" w:type="dxa"/>
            <w:tcBorders>
              <w:top w:val="nil"/>
              <w:left w:val="nil"/>
              <w:bottom w:val="single" w:sz="4" w:space="0" w:color="auto"/>
              <w:right w:val="double" w:sz="6" w:space="0" w:color="auto"/>
            </w:tcBorders>
            <w:shd w:val="clear" w:color="auto" w:fill="auto"/>
            <w:vAlign w:val="center"/>
            <w:hideMark/>
          </w:tcPr>
          <w:p w14:paraId="532E6DB9" w14:textId="77777777" w:rsidR="001E729C" w:rsidRPr="005D07DA" w:rsidRDefault="001E729C" w:rsidP="00534B1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56,5 </w:t>
            </w:r>
          </w:p>
        </w:tc>
      </w:tr>
      <w:tr w:rsidR="005D07DA" w:rsidRPr="005D07DA" w14:paraId="7576DA2D" w14:textId="77777777" w:rsidTr="00534B11">
        <w:trPr>
          <w:trHeight w:val="70"/>
        </w:trPr>
        <w:tc>
          <w:tcPr>
            <w:tcW w:w="6924" w:type="dxa"/>
            <w:tcBorders>
              <w:top w:val="nil"/>
              <w:left w:val="double" w:sz="6" w:space="0" w:color="auto"/>
              <w:bottom w:val="single" w:sz="4" w:space="0" w:color="auto"/>
              <w:right w:val="single" w:sz="4" w:space="0" w:color="auto"/>
            </w:tcBorders>
            <w:shd w:val="clear" w:color="auto" w:fill="auto"/>
            <w:vAlign w:val="center"/>
            <w:hideMark/>
          </w:tcPr>
          <w:p w14:paraId="6992E29F" w14:textId="77777777" w:rsidR="001E729C" w:rsidRPr="005D07DA" w:rsidRDefault="001E729C" w:rsidP="00534B1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Содействие занятости населения Архангельской области, улучшение условий и охраны труда</w:t>
            </w:r>
          </w:p>
        </w:tc>
        <w:tc>
          <w:tcPr>
            <w:tcW w:w="992" w:type="dxa"/>
            <w:tcBorders>
              <w:top w:val="nil"/>
              <w:left w:val="nil"/>
              <w:bottom w:val="single" w:sz="4" w:space="0" w:color="auto"/>
              <w:right w:val="single" w:sz="4" w:space="0" w:color="auto"/>
            </w:tcBorders>
            <w:shd w:val="clear" w:color="auto" w:fill="auto"/>
            <w:vAlign w:val="center"/>
            <w:hideMark/>
          </w:tcPr>
          <w:p w14:paraId="430CDC82" w14:textId="77777777" w:rsidR="001E729C" w:rsidRPr="005D07DA" w:rsidRDefault="001E729C" w:rsidP="00534B1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317,9 </w:t>
            </w:r>
          </w:p>
        </w:tc>
        <w:tc>
          <w:tcPr>
            <w:tcW w:w="992" w:type="dxa"/>
            <w:tcBorders>
              <w:top w:val="nil"/>
              <w:left w:val="nil"/>
              <w:bottom w:val="single" w:sz="4" w:space="0" w:color="auto"/>
              <w:right w:val="single" w:sz="4" w:space="0" w:color="auto"/>
            </w:tcBorders>
            <w:shd w:val="clear" w:color="auto" w:fill="auto"/>
            <w:vAlign w:val="center"/>
            <w:hideMark/>
          </w:tcPr>
          <w:p w14:paraId="5F742C89" w14:textId="77777777" w:rsidR="001E729C" w:rsidRPr="005D07DA" w:rsidRDefault="001E729C" w:rsidP="00534B1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7,0 </w:t>
            </w:r>
          </w:p>
        </w:tc>
        <w:tc>
          <w:tcPr>
            <w:tcW w:w="708" w:type="dxa"/>
            <w:tcBorders>
              <w:top w:val="nil"/>
              <w:left w:val="nil"/>
              <w:bottom w:val="single" w:sz="4" w:space="0" w:color="auto"/>
              <w:right w:val="double" w:sz="6" w:space="0" w:color="auto"/>
            </w:tcBorders>
            <w:shd w:val="clear" w:color="auto" w:fill="auto"/>
            <w:vAlign w:val="center"/>
            <w:hideMark/>
          </w:tcPr>
          <w:p w14:paraId="06DD5E49" w14:textId="77777777" w:rsidR="001E729C" w:rsidRPr="005D07DA" w:rsidRDefault="001E729C" w:rsidP="00534B1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2,2 </w:t>
            </w:r>
          </w:p>
        </w:tc>
      </w:tr>
      <w:tr w:rsidR="005D07DA" w:rsidRPr="005D07DA" w14:paraId="6E289809" w14:textId="77777777" w:rsidTr="00534B11">
        <w:trPr>
          <w:trHeight w:val="70"/>
        </w:trPr>
        <w:tc>
          <w:tcPr>
            <w:tcW w:w="6924" w:type="dxa"/>
            <w:tcBorders>
              <w:top w:val="nil"/>
              <w:left w:val="double" w:sz="6" w:space="0" w:color="auto"/>
              <w:bottom w:val="single" w:sz="4" w:space="0" w:color="auto"/>
              <w:right w:val="single" w:sz="4" w:space="0" w:color="auto"/>
            </w:tcBorders>
            <w:shd w:val="clear" w:color="auto" w:fill="auto"/>
            <w:vAlign w:val="center"/>
            <w:hideMark/>
          </w:tcPr>
          <w:p w14:paraId="6B9CF15F" w14:textId="77777777" w:rsidR="001E729C" w:rsidRPr="005D07DA" w:rsidRDefault="001E729C" w:rsidP="00534B1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Охрана окружающей среды, воспроизводство и использование природных ресурсов Архангельской области</w:t>
            </w:r>
          </w:p>
        </w:tc>
        <w:tc>
          <w:tcPr>
            <w:tcW w:w="992" w:type="dxa"/>
            <w:tcBorders>
              <w:top w:val="nil"/>
              <w:left w:val="nil"/>
              <w:bottom w:val="single" w:sz="4" w:space="0" w:color="auto"/>
              <w:right w:val="single" w:sz="4" w:space="0" w:color="auto"/>
            </w:tcBorders>
            <w:shd w:val="clear" w:color="auto" w:fill="auto"/>
            <w:vAlign w:val="center"/>
            <w:hideMark/>
          </w:tcPr>
          <w:p w14:paraId="7EE4C19E" w14:textId="77777777" w:rsidR="001E729C" w:rsidRPr="005D07DA" w:rsidRDefault="001E729C" w:rsidP="00534B1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733,9 </w:t>
            </w:r>
          </w:p>
        </w:tc>
        <w:tc>
          <w:tcPr>
            <w:tcW w:w="992" w:type="dxa"/>
            <w:tcBorders>
              <w:top w:val="nil"/>
              <w:left w:val="nil"/>
              <w:bottom w:val="single" w:sz="4" w:space="0" w:color="auto"/>
              <w:right w:val="single" w:sz="4" w:space="0" w:color="auto"/>
            </w:tcBorders>
            <w:shd w:val="clear" w:color="auto" w:fill="auto"/>
            <w:vAlign w:val="center"/>
            <w:hideMark/>
          </w:tcPr>
          <w:p w14:paraId="28E4D132" w14:textId="77777777" w:rsidR="001E729C" w:rsidRPr="005D07DA" w:rsidRDefault="001E729C" w:rsidP="00534B1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554,2 </w:t>
            </w:r>
          </w:p>
        </w:tc>
        <w:tc>
          <w:tcPr>
            <w:tcW w:w="708" w:type="dxa"/>
            <w:tcBorders>
              <w:top w:val="nil"/>
              <w:left w:val="nil"/>
              <w:bottom w:val="single" w:sz="4" w:space="0" w:color="auto"/>
              <w:right w:val="double" w:sz="6" w:space="0" w:color="auto"/>
            </w:tcBorders>
            <w:shd w:val="clear" w:color="auto" w:fill="auto"/>
            <w:vAlign w:val="center"/>
            <w:hideMark/>
          </w:tcPr>
          <w:p w14:paraId="6D3A3C4F" w14:textId="77777777" w:rsidR="001E729C" w:rsidRPr="005D07DA" w:rsidRDefault="001E729C" w:rsidP="00534B1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75,5 </w:t>
            </w:r>
          </w:p>
        </w:tc>
      </w:tr>
      <w:tr w:rsidR="005D07DA" w:rsidRPr="005D07DA" w14:paraId="1F46421C" w14:textId="77777777" w:rsidTr="00534B11">
        <w:trPr>
          <w:trHeight w:val="70"/>
        </w:trPr>
        <w:tc>
          <w:tcPr>
            <w:tcW w:w="6924" w:type="dxa"/>
            <w:tcBorders>
              <w:top w:val="nil"/>
              <w:left w:val="double" w:sz="6" w:space="0" w:color="auto"/>
              <w:bottom w:val="single" w:sz="4" w:space="0" w:color="auto"/>
              <w:right w:val="single" w:sz="4" w:space="0" w:color="auto"/>
            </w:tcBorders>
            <w:shd w:val="clear" w:color="auto" w:fill="auto"/>
            <w:vAlign w:val="center"/>
            <w:hideMark/>
          </w:tcPr>
          <w:p w14:paraId="265D7C7E" w14:textId="77777777" w:rsidR="001E729C" w:rsidRPr="005D07DA" w:rsidRDefault="001E729C" w:rsidP="00534B1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Формирование современной городской среды в Архангельской области</w:t>
            </w:r>
          </w:p>
        </w:tc>
        <w:tc>
          <w:tcPr>
            <w:tcW w:w="992" w:type="dxa"/>
            <w:tcBorders>
              <w:top w:val="nil"/>
              <w:left w:val="nil"/>
              <w:bottom w:val="single" w:sz="4" w:space="0" w:color="auto"/>
              <w:right w:val="single" w:sz="4" w:space="0" w:color="auto"/>
            </w:tcBorders>
            <w:shd w:val="clear" w:color="auto" w:fill="auto"/>
            <w:vAlign w:val="center"/>
            <w:hideMark/>
          </w:tcPr>
          <w:p w14:paraId="6B7DC4EA" w14:textId="77777777" w:rsidR="001E729C" w:rsidRPr="005D07DA" w:rsidRDefault="001E729C" w:rsidP="00534B1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553,4 </w:t>
            </w:r>
          </w:p>
        </w:tc>
        <w:tc>
          <w:tcPr>
            <w:tcW w:w="992" w:type="dxa"/>
            <w:tcBorders>
              <w:top w:val="nil"/>
              <w:left w:val="nil"/>
              <w:bottom w:val="single" w:sz="4" w:space="0" w:color="auto"/>
              <w:right w:val="single" w:sz="4" w:space="0" w:color="auto"/>
            </w:tcBorders>
            <w:shd w:val="clear" w:color="auto" w:fill="auto"/>
            <w:vAlign w:val="center"/>
            <w:hideMark/>
          </w:tcPr>
          <w:p w14:paraId="52F8285D" w14:textId="77777777" w:rsidR="001E729C" w:rsidRPr="005D07DA" w:rsidRDefault="001E729C" w:rsidP="00534B1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337,4 </w:t>
            </w:r>
          </w:p>
        </w:tc>
        <w:tc>
          <w:tcPr>
            <w:tcW w:w="708" w:type="dxa"/>
            <w:tcBorders>
              <w:top w:val="nil"/>
              <w:left w:val="nil"/>
              <w:bottom w:val="single" w:sz="4" w:space="0" w:color="auto"/>
              <w:right w:val="double" w:sz="6" w:space="0" w:color="auto"/>
            </w:tcBorders>
            <w:shd w:val="clear" w:color="auto" w:fill="auto"/>
            <w:vAlign w:val="center"/>
            <w:hideMark/>
          </w:tcPr>
          <w:p w14:paraId="15314C3B" w14:textId="77777777" w:rsidR="001E729C" w:rsidRPr="005D07DA" w:rsidRDefault="001E729C" w:rsidP="00534B1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61,0 </w:t>
            </w:r>
          </w:p>
        </w:tc>
      </w:tr>
      <w:tr w:rsidR="005D07DA" w:rsidRPr="005D07DA" w14:paraId="1A3FF5E7" w14:textId="77777777" w:rsidTr="00534B11">
        <w:trPr>
          <w:trHeight w:val="70"/>
        </w:trPr>
        <w:tc>
          <w:tcPr>
            <w:tcW w:w="6924" w:type="dxa"/>
            <w:tcBorders>
              <w:top w:val="nil"/>
              <w:left w:val="double" w:sz="6" w:space="0" w:color="auto"/>
              <w:bottom w:val="single" w:sz="4" w:space="0" w:color="auto"/>
              <w:right w:val="single" w:sz="4" w:space="0" w:color="auto"/>
            </w:tcBorders>
            <w:shd w:val="clear" w:color="auto" w:fill="auto"/>
            <w:vAlign w:val="center"/>
            <w:hideMark/>
          </w:tcPr>
          <w:p w14:paraId="6562FB5E" w14:textId="77777777" w:rsidR="001E729C" w:rsidRPr="005D07DA" w:rsidRDefault="001E729C" w:rsidP="00534B1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Развитие лесного комплекса Архангельской области</w:t>
            </w:r>
          </w:p>
        </w:tc>
        <w:tc>
          <w:tcPr>
            <w:tcW w:w="992" w:type="dxa"/>
            <w:tcBorders>
              <w:top w:val="nil"/>
              <w:left w:val="nil"/>
              <w:bottom w:val="single" w:sz="4" w:space="0" w:color="auto"/>
              <w:right w:val="single" w:sz="4" w:space="0" w:color="auto"/>
            </w:tcBorders>
            <w:shd w:val="clear" w:color="auto" w:fill="auto"/>
            <w:vAlign w:val="center"/>
            <w:hideMark/>
          </w:tcPr>
          <w:p w14:paraId="21524521" w14:textId="77777777" w:rsidR="001E729C" w:rsidRPr="005D07DA" w:rsidRDefault="001E729C" w:rsidP="00534B1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71,0 </w:t>
            </w:r>
          </w:p>
        </w:tc>
        <w:tc>
          <w:tcPr>
            <w:tcW w:w="992" w:type="dxa"/>
            <w:tcBorders>
              <w:top w:val="nil"/>
              <w:left w:val="nil"/>
              <w:bottom w:val="single" w:sz="4" w:space="0" w:color="auto"/>
              <w:right w:val="single" w:sz="4" w:space="0" w:color="auto"/>
            </w:tcBorders>
            <w:shd w:val="clear" w:color="auto" w:fill="auto"/>
            <w:vAlign w:val="center"/>
            <w:hideMark/>
          </w:tcPr>
          <w:p w14:paraId="6C32BFC1" w14:textId="77777777" w:rsidR="001E729C" w:rsidRPr="005D07DA" w:rsidRDefault="001E729C" w:rsidP="00534B1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49,5 </w:t>
            </w:r>
          </w:p>
        </w:tc>
        <w:tc>
          <w:tcPr>
            <w:tcW w:w="708" w:type="dxa"/>
            <w:tcBorders>
              <w:top w:val="nil"/>
              <w:left w:val="nil"/>
              <w:bottom w:val="single" w:sz="4" w:space="0" w:color="auto"/>
              <w:right w:val="double" w:sz="6" w:space="0" w:color="auto"/>
            </w:tcBorders>
            <w:shd w:val="clear" w:color="auto" w:fill="auto"/>
            <w:vAlign w:val="center"/>
            <w:hideMark/>
          </w:tcPr>
          <w:p w14:paraId="71F334DD" w14:textId="77777777" w:rsidR="001E729C" w:rsidRPr="005D07DA" w:rsidRDefault="001E729C" w:rsidP="00534B1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69,8 </w:t>
            </w:r>
          </w:p>
        </w:tc>
      </w:tr>
      <w:tr w:rsidR="005D07DA" w:rsidRPr="005D07DA" w14:paraId="1DECFDD1" w14:textId="77777777" w:rsidTr="00534B11">
        <w:trPr>
          <w:trHeight w:val="70"/>
        </w:trPr>
        <w:tc>
          <w:tcPr>
            <w:tcW w:w="6924" w:type="dxa"/>
            <w:tcBorders>
              <w:top w:val="nil"/>
              <w:left w:val="double" w:sz="6" w:space="0" w:color="auto"/>
              <w:bottom w:val="single" w:sz="4" w:space="0" w:color="auto"/>
              <w:right w:val="single" w:sz="4" w:space="0" w:color="auto"/>
            </w:tcBorders>
            <w:shd w:val="clear" w:color="auto" w:fill="auto"/>
            <w:vAlign w:val="center"/>
            <w:hideMark/>
          </w:tcPr>
          <w:p w14:paraId="22C95CE3" w14:textId="77777777" w:rsidR="001E729C" w:rsidRPr="005D07DA" w:rsidRDefault="001E729C" w:rsidP="00534B1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Развитие энергетики и жилищно-коммунального хозяйства Архангельской области</w:t>
            </w:r>
          </w:p>
        </w:tc>
        <w:tc>
          <w:tcPr>
            <w:tcW w:w="992" w:type="dxa"/>
            <w:tcBorders>
              <w:top w:val="nil"/>
              <w:left w:val="nil"/>
              <w:bottom w:val="single" w:sz="4" w:space="0" w:color="auto"/>
              <w:right w:val="single" w:sz="4" w:space="0" w:color="auto"/>
            </w:tcBorders>
            <w:shd w:val="clear" w:color="auto" w:fill="auto"/>
            <w:vAlign w:val="center"/>
            <w:hideMark/>
          </w:tcPr>
          <w:p w14:paraId="21FD2C43" w14:textId="77777777" w:rsidR="001E729C" w:rsidRPr="005D07DA" w:rsidRDefault="001E729C" w:rsidP="00534B1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489,2 </w:t>
            </w:r>
          </w:p>
        </w:tc>
        <w:tc>
          <w:tcPr>
            <w:tcW w:w="992" w:type="dxa"/>
            <w:tcBorders>
              <w:top w:val="nil"/>
              <w:left w:val="nil"/>
              <w:bottom w:val="single" w:sz="4" w:space="0" w:color="auto"/>
              <w:right w:val="single" w:sz="4" w:space="0" w:color="auto"/>
            </w:tcBorders>
            <w:shd w:val="clear" w:color="auto" w:fill="auto"/>
            <w:vAlign w:val="center"/>
            <w:hideMark/>
          </w:tcPr>
          <w:p w14:paraId="0897B7DF" w14:textId="77777777" w:rsidR="001E729C" w:rsidRPr="005D07DA" w:rsidRDefault="001E729C" w:rsidP="00534B1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133,8 </w:t>
            </w:r>
          </w:p>
        </w:tc>
        <w:tc>
          <w:tcPr>
            <w:tcW w:w="708" w:type="dxa"/>
            <w:tcBorders>
              <w:top w:val="nil"/>
              <w:left w:val="nil"/>
              <w:bottom w:val="single" w:sz="4" w:space="0" w:color="auto"/>
              <w:right w:val="double" w:sz="6" w:space="0" w:color="auto"/>
            </w:tcBorders>
            <w:shd w:val="clear" w:color="auto" w:fill="auto"/>
            <w:vAlign w:val="center"/>
            <w:hideMark/>
          </w:tcPr>
          <w:p w14:paraId="3F759BF6" w14:textId="77777777" w:rsidR="001E729C" w:rsidRPr="005D07DA" w:rsidRDefault="001E729C" w:rsidP="00534B1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27,3 </w:t>
            </w:r>
          </w:p>
        </w:tc>
      </w:tr>
      <w:tr w:rsidR="005D07DA" w:rsidRPr="005D07DA" w14:paraId="22A25A8D" w14:textId="77777777" w:rsidTr="00534B11">
        <w:trPr>
          <w:trHeight w:val="70"/>
        </w:trPr>
        <w:tc>
          <w:tcPr>
            <w:tcW w:w="6924" w:type="dxa"/>
            <w:tcBorders>
              <w:top w:val="nil"/>
              <w:left w:val="double" w:sz="6" w:space="0" w:color="auto"/>
              <w:bottom w:val="single" w:sz="4" w:space="0" w:color="auto"/>
              <w:right w:val="single" w:sz="4" w:space="0" w:color="auto"/>
            </w:tcBorders>
            <w:shd w:val="clear" w:color="auto" w:fill="auto"/>
            <w:vAlign w:val="center"/>
            <w:hideMark/>
          </w:tcPr>
          <w:p w14:paraId="27D1FF69" w14:textId="77777777" w:rsidR="001E729C" w:rsidRPr="005D07DA" w:rsidRDefault="001E729C" w:rsidP="00534B1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Развитие транспортной системы Архангельской области</w:t>
            </w:r>
          </w:p>
        </w:tc>
        <w:tc>
          <w:tcPr>
            <w:tcW w:w="992" w:type="dxa"/>
            <w:tcBorders>
              <w:top w:val="nil"/>
              <w:left w:val="nil"/>
              <w:bottom w:val="single" w:sz="4" w:space="0" w:color="auto"/>
              <w:right w:val="single" w:sz="4" w:space="0" w:color="auto"/>
            </w:tcBorders>
            <w:shd w:val="clear" w:color="auto" w:fill="auto"/>
            <w:vAlign w:val="center"/>
            <w:hideMark/>
          </w:tcPr>
          <w:p w14:paraId="3E4039BC" w14:textId="77777777" w:rsidR="001E729C" w:rsidRPr="005D07DA" w:rsidRDefault="001E729C" w:rsidP="00534B1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6 735,1 </w:t>
            </w:r>
          </w:p>
        </w:tc>
        <w:tc>
          <w:tcPr>
            <w:tcW w:w="992" w:type="dxa"/>
            <w:tcBorders>
              <w:top w:val="nil"/>
              <w:left w:val="nil"/>
              <w:bottom w:val="single" w:sz="4" w:space="0" w:color="auto"/>
              <w:right w:val="single" w:sz="4" w:space="0" w:color="auto"/>
            </w:tcBorders>
            <w:shd w:val="clear" w:color="auto" w:fill="auto"/>
            <w:vAlign w:val="center"/>
            <w:hideMark/>
          </w:tcPr>
          <w:p w14:paraId="40F3ABED" w14:textId="77777777" w:rsidR="001E729C" w:rsidRPr="005D07DA" w:rsidRDefault="001E729C" w:rsidP="00534B1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1 937,6 </w:t>
            </w:r>
          </w:p>
        </w:tc>
        <w:tc>
          <w:tcPr>
            <w:tcW w:w="708" w:type="dxa"/>
            <w:tcBorders>
              <w:top w:val="nil"/>
              <w:left w:val="nil"/>
              <w:bottom w:val="single" w:sz="4" w:space="0" w:color="auto"/>
              <w:right w:val="double" w:sz="6" w:space="0" w:color="auto"/>
            </w:tcBorders>
            <w:shd w:val="clear" w:color="auto" w:fill="auto"/>
            <w:vAlign w:val="center"/>
            <w:hideMark/>
          </w:tcPr>
          <w:p w14:paraId="5F1779A3" w14:textId="77777777" w:rsidR="001E729C" w:rsidRPr="005D07DA" w:rsidRDefault="001E729C" w:rsidP="00534B1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28,8 </w:t>
            </w:r>
          </w:p>
        </w:tc>
      </w:tr>
      <w:tr w:rsidR="005D07DA" w:rsidRPr="005D07DA" w14:paraId="0BC034E4" w14:textId="77777777" w:rsidTr="00534B11">
        <w:trPr>
          <w:trHeight w:val="70"/>
        </w:trPr>
        <w:tc>
          <w:tcPr>
            <w:tcW w:w="6924" w:type="dxa"/>
            <w:tcBorders>
              <w:top w:val="nil"/>
              <w:left w:val="double" w:sz="6" w:space="0" w:color="auto"/>
              <w:bottom w:val="single" w:sz="4" w:space="0" w:color="auto"/>
              <w:right w:val="single" w:sz="4" w:space="0" w:color="auto"/>
            </w:tcBorders>
            <w:shd w:val="clear" w:color="auto" w:fill="auto"/>
            <w:vAlign w:val="center"/>
            <w:hideMark/>
          </w:tcPr>
          <w:p w14:paraId="4978A21F" w14:textId="77777777" w:rsidR="001E729C" w:rsidRPr="005D07DA" w:rsidRDefault="001E729C" w:rsidP="00534B1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Экономическое развитие и инвестиционная деятельность в Архангельской области</w:t>
            </w:r>
          </w:p>
        </w:tc>
        <w:tc>
          <w:tcPr>
            <w:tcW w:w="992" w:type="dxa"/>
            <w:tcBorders>
              <w:top w:val="nil"/>
              <w:left w:val="nil"/>
              <w:bottom w:val="single" w:sz="4" w:space="0" w:color="auto"/>
              <w:right w:val="single" w:sz="4" w:space="0" w:color="auto"/>
            </w:tcBorders>
            <w:shd w:val="clear" w:color="auto" w:fill="auto"/>
            <w:vAlign w:val="center"/>
            <w:hideMark/>
          </w:tcPr>
          <w:p w14:paraId="33F0635E" w14:textId="77777777" w:rsidR="001E729C" w:rsidRPr="005D07DA" w:rsidRDefault="001E729C" w:rsidP="00534B1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889,7 </w:t>
            </w:r>
          </w:p>
        </w:tc>
        <w:tc>
          <w:tcPr>
            <w:tcW w:w="992" w:type="dxa"/>
            <w:tcBorders>
              <w:top w:val="nil"/>
              <w:left w:val="nil"/>
              <w:bottom w:val="single" w:sz="4" w:space="0" w:color="auto"/>
              <w:right w:val="single" w:sz="4" w:space="0" w:color="auto"/>
            </w:tcBorders>
            <w:shd w:val="clear" w:color="auto" w:fill="auto"/>
            <w:vAlign w:val="center"/>
            <w:hideMark/>
          </w:tcPr>
          <w:p w14:paraId="2820DA67" w14:textId="77777777" w:rsidR="001E729C" w:rsidRPr="005D07DA" w:rsidRDefault="001E729C" w:rsidP="00534B1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521,2 </w:t>
            </w:r>
          </w:p>
        </w:tc>
        <w:tc>
          <w:tcPr>
            <w:tcW w:w="708" w:type="dxa"/>
            <w:tcBorders>
              <w:top w:val="nil"/>
              <w:left w:val="nil"/>
              <w:bottom w:val="single" w:sz="4" w:space="0" w:color="auto"/>
              <w:right w:val="double" w:sz="6" w:space="0" w:color="auto"/>
            </w:tcBorders>
            <w:shd w:val="clear" w:color="auto" w:fill="auto"/>
            <w:vAlign w:val="center"/>
            <w:hideMark/>
          </w:tcPr>
          <w:p w14:paraId="0F675F50" w14:textId="77777777" w:rsidR="001E729C" w:rsidRPr="005D07DA" w:rsidRDefault="001E729C" w:rsidP="00534B1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58,6 </w:t>
            </w:r>
          </w:p>
        </w:tc>
      </w:tr>
      <w:tr w:rsidR="005D07DA" w:rsidRPr="005D07DA" w14:paraId="0D21B815" w14:textId="77777777" w:rsidTr="00534B11">
        <w:trPr>
          <w:trHeight w:val="70"/>
        </w:trPr>
        <w:tc>
          <w:tcPr>
            <w:tcW w:w="6924" w:type="dxa"/>
            <w:tcBorders>
              <w:top w:val="nil"/>
              <w:left w:val="double" w:sz="6" w:space="0" w:color="auto"/>
              <w:bottom w:val="single" w:sz="4" w:space="0" w:color="auto"/>
              <w:right w:val="single" w:sz="4" w:space="0" w:color="auto"/>
            </w:tcBorders>
            <w:shd w:val="clear" w:color="auto" w:fill="auto"/>
            <w:vAlign w:val="center"/>
            <w:hideMark/>
          </w:tcPr>
          <w:p w14:paraId="67B9C47A" w14:textId="77777777" w:rsidR="001E729C" w:rsidRPr="005D07DA" w:rsidRDefault="001E729C" w:rsidP="00534B1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Развитие физической культуры и спорта в Архангельской области</w:t>
            </w:r>
          </w:p>
        </w:tc>
        <w:tc>
          <w:tcPr>
            <w:tcW w:w="992" w:type="dxa"/>
            <w:tcBorders>
              <w:top w:val="nil"/>
              <w:left w:val="nil"/>
              <w:bottom w:val="single" w:sz="4" w:space="0" w:color="auto"/>
              <w:right w:val="single" w:sz="4" w:space="0" w:color="auto"/>
            </w:tcBorders>
            <w:shd w:val="clear" w:color="auto" w:fill="auto"/>
            <w:vAlign w:val="center"/>
            <w:hideMark/>
          </w:tcPr>
          <w:p w14:paraId="5CB35842" w14:textId="77777777" w:rsidR="001E729C" w:rsidRPr="005D07DA" w:rsidRDefault="001E729C" w:rsidP="00534B1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25,1 </w:t>
            </w:r>
          </w:p>
        </w:tc>
        <w:tc>
          <w:tcPr>
            <w:tcW w:w="992" w:type="dxa"/>
            <w:tcBorders>
              <w:top w:val="nil"/>
              <w:left w:val="nil"/>
              <w:bottom w:val="single" w:sz="4" w:space="0" w:color="auto"/>
              <w:right w:val="single" w:sz="4" w:space="0" w:color="auto"/>
            </w:tcBorders>
            <w:shd w:val="clear" w:color="auto" w:fill="auto"/>
            <w:vAlign w:val="center"/>
            <w:hideMark/>
          </w:tcPr>
          <w:p w14:paraId="674DB0F1" w14:textId="77777777" w:rsidR="001E729C" w:rsidRPr="005D07DA" w:rsidRDefault="001E729C" w:rsidP="00534B1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11,6 </w:t>
            </w:r>
          </w:p>
        </w:tc>
        <w:tc>
          <w:tcPr>
            <w:tcW w:w="708" w:type="dxa"/>
            <w:tcBorders>
              <w:top w:val="nil"/>
              <w:left w:val="nil"/>
              <w:bottom w:val="single" w:sz="4" w:space="0" w:color="auto"/>
              <w:right w:val="double" w:sz="6" w:space="0" w:color="auto"/>
            </w:tcBorders>
            <w:shd w:val="clear" w:color="auto" w:fill="auto"/>
            <w:vAlign w:val="center"/>
            <w:hideMark/>
          </w:tcPr>
          <w:p w14:paraId="2A8A0D01" w14:textId="77777777" w:rsidR="001E729C" w:rsidRPr="005D07DA" w:rsidRDefault="001E729C" w:rsidP="00534B1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46,0 </w:t>
            </w:r>
          </w:p>
        </w:tc>
      </w:tr>
      <w:tr w:rsidR="005D07DA" w:rsidRPr="005D07DA" w14:paraId="20F0AE8D" w14:textId="77777777" w:rsidTr="00534B11">
        <w:trPr>
          <w:trHeight w:val="70"/>
        </w:trPr>
        <w:tc>
          <w:tcPr>
            <w:tcW w:w="6924" w:type="dxa"/>
            <w:tcBorders>
              <w:top w:val="nil"/>
              <w:left w:val="double" w:sz="6" w:space="0" w:color="auto"/>
              <w:bottom w:val="single" w:sz="4" w:space="0" w:color="auto"/>
              <w:right w:val="single" w:sz="4" w:space="0" w:color="auto"/>
            </w:tcBorders>
            <w:shd w:val="clear" w:color="auto" w:fill="auto"/>
            <w:vAlign w:val="center"/>
            <w:hideMark/>
          </w:tcPr>
          <w:p w14:paraId="619FB380" w14:textId="77777777" w:rsidR="001E729C" w:rsidRPr="005D07DA" w:rsidRDefault="001E729C" w:rsidP="00534B1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Молодежь Поморья</w:t>
            </w:r>
          </w:p>
        </w:tc>
        <w:tc>
          <w:tcPr>
            <w:tcW w:w="992" w:type="dxa"/>
            <w:tcBorders>
              <w:top w:val="nil"/>
              <w:left w:val="nil"/>
              <w:bottom w:val="single" w:sz="4" w:space="0" w:color="auto"/>
              <w:right w:val="single" w:sz="4" w:space="0" w:color="auto"/>
            </w:tcBorders>
            <w:shd w:val="clear" w:color="auto" w:fill="auto"/>
            <w:vAlign w:val="center"/>
            <w:hideMark/>
          </w:tcPr>
          <w:p w14:paraId="46B62658" w14:textId="77777777" w:rsidR="001E729C" w:rsidRPr="005D07DA" w:rsidRDefault="001E729C" w:rsidP="00534B1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141,3 </w:t>
            </w:r>
          </w:p>
        </w:tc>
        <w:tc>
          <w:tcPr>
            <w:tcW w:w="992" w:type="dxa"/>
            <w:tcBorders>
              <w:top w:val="nil"/>
              <w:left w:val="nil"/>
              <w:bottom w:val="single" w:sz="4" w:space="0" w:color="auto"/>
              <w:right w:val="single" w:sz="4" w:space="0" w:color="auto"/>
            </w:tcBorders>
            <w:shd w:val="clear" w:color="auto" w:fill="auto"/>
            <w:vAlign w:val="center"/>
            <w:hideMark/>
          </w:tcPr>
          <w:p w14:paraId="54E9C693" w14:textId="77777777" w:rsidR="001E729C" w:rsidRPr="005D07DA" w:rsidRDefault="001E729C" w:rsidP="00534B1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141,3 </w:t>
            </w:r>
          </w:p>
        </w:tc>
        <w:tc>
          <w:tcPr>
            <w:tcW w:w="708" w:type="dxa"/>
            <w:tcBorders>
              <w:top w:val="nil"/>
              <w:left w:val="nil"/>
              <w:bottom w:val="single" w:sz="4" w:space="0" w:color="auto"/>
              <w:right w:val="double" w:sz="6" w:space="0" w:color="auto"/>
            </w:tcBorders>
            <w:shd w:val="clear" w:color="auto" w:fill="auto"/>
            <w:vAlign w:val="center"/>
            <w:hideMark/>
          </w:tcPr>
          <w:p w14:paraId="2773CF9E" w14:textId="77777777" w:rsidR="001E729C" w:rsidRPr="005D07DA" w:rsidRDefault="001E729C" w:rsidP="00534B1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1E729C" w:rsidRPr="005D07DA" w14:paraId="19226613" w14:textId="77777777" w:rsidTr="00534B11">
        <w:trPr>
          <w:trHeight w:val="70"/>
        </w:trPr>
        <w:tc>
          <w:tcPr>
            <w:tcW w:w="6924" w:type="dxa"/>
            <w:tcBorders>
              <w:top w:val="nil"/>
              <w:left w:val="double" w:sz="6" w:space="0" w:color="auto"/>
              <w:bottom w:val="double" w:sz="6" w:space="0" w:color="auto"/>
              <w:right w:val="single" w:sz="4" w:space="0" w:color="auto"/>
            </w:tcBorders>
            <w:shd w:val="clear" w:color="auto" w:fill="auto"/>
            <w:vAlign w:val="center"/>
            <w:hideMark/>
          </w:tcPr>
          <w:p w14:paraId="4C651C02" w14:textId="77777777" w:rsidR="001E729C" w:rsidRPr="005D07DA" w:rsidRDefault="001E729C" w:rsidP="00534B11">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Итого</w:t>
            </w:r>
          </w:p>
        </w:tc>
        <w:tc>
          <w:tcPr>
            <w:tcW w:w="992" w:type="dxa"/>
            <w:tcBorders>
              <w:top w:val="nil"/>
              <w:left w:val="nil"/>
              <w:bottom w:val="double" w:sz="6" w:space="0" w:color="auto"/>
              <w:right w:val="single" w:sz="4" w:space="0" w:color="auto"/>
            </w:tcBorders>
            <w:shd w:val="clear" w:color="auto" w:fill="auto"/>
            <w:vAlign w:val="center"/>
            <w:hideMark/>
          </w:tcPr>
          <w:p w14:paraId="5DF048D3" w14:textId="77777777" w:rsidR="001E729C" w:rsidRPr="005D07DA" w:rsidRDefault="001E729C" w:rsidP="00534B11">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19 201,5 </w:t>
            </w:r>
          </w:p>
        </w:tc>
        <w:tc>
          <w:tcPr>
            <w:tcW w:w="992" w:type="dxa"/>
            <w:tcBorders>
              <w:top w:val="nil"/>
              <w:left w:val="nil"/>
              <w:bottom w:val="double" w:sz="6" w:space="0" w:color="auto"/>
              <w:right w:val="single" w:sz="4" w:space="0" w:color="auto"/>
            </w:tcBorders>
            <w:shd w:val="clear" w:color="auto" w:fill="auto"/>
            <w:vAlign w:val="center"/>
            <w:hideMark/>
          </w:tcPr>
          <w:p w14:paraId="6626A728" w14:textId="77777777" w:rsidR="001E729C" w:rsidRPr="005D07DA" w:rsidRDefault="001E729C" w:rsidP="00534B11">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8 695,2 </w:t>
            </w:r>
          </w:p>
        </w:tc>
        <w:tc>
          <w:tcPr>
            <w:tcW w:w="708" w:type="dxa"/>
            <w:tcBorders>
              <w:top w:val="nil"/>
              <w:left w:val="nil"/>
              <w:bottom w:val="double" w:sz="6" w:space="0" w:color="auto"/>
              <w:right w:val="double" w:sz="6" w:space="0" w:color="auto"/>
            </w:tcBorders>
            <w:shd w:val="clear" w:color="auto" w:fill="auto"/>
            <w:vAlign w:val="center"/>
            <w:hideMark/>
          </w:tcPr>
          <w:p w14:paraId="73E7A7EF" w14:textId="77777777" w:rsidR="001E729C" w:rsidRPr="005D07DA" w:rsidRDefault="001E729C" w:rsidP="00534B11">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45,3 </w:t>
            </w:r>
          </w:p>
        </w:tc>
      </w:tr>
    </w:tbl>
    <w:p w14:paraId="57B2B042" w14:textId="77777777" w:rsidR="001E729C" w:rsidRPr="005D07DA" w:rsidRDefault="001E729C" w:rsidP="00534B11">
      <w:pPr>
        <w:spacing w:after="0" w:line="240" w:lineRule="auto"/>
        <w:ind w:firstLine="709"/>
        <w:jc w:val="both"/>
        <w:rPr>
          <w:rFonts w:ascii="Times New Roman" w:hAnsi="Times New Roman"/>
          <w:color w:val="000000" w:themeColor="text1"/>
          <w:sz w:val="28"/>
          <w:szCs w:val="28"/>
        </w:rPr>
      </w:pPr>
    </w:p>
    <w:p w14:paraId="7D20A725" w14:textId="7A16CC41" w:rsidR="001E729C" w:rsidRPr="005D07DA" w:rsidRDefault="00534B11" w:rsidP="00534B11">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Основные расходы</w:t>
      </w:r>
      <w:r w:rsidR="001E729C" w:rsidRPr="005D07DA">
        <w:rPr>
          <w:rFonts w:ascii="Times New Roman" w:hAnsi="Times New Roman"/>
          <w:color w:val="000000" w:themeColor="text1"/>
          <w:sz w:val="28"/>
          <w:szCs w:val="28"/>
        </w:rPr>
        <w:t xml:space="preserve"> на реализацию НП РФ за 6 месяцев 2024 года осуществлен</w:t>
      </w:r>
      <w:r w:rsidRPr="005D07DA">
        <w:rPr>
          <w:rFonts w:ascii="Times New Roman" w:hAnsi="Times New Roman"/>
          <w:color w:val="000000" w:themeColor="text1"/>
          <w:sz w:val="28"/>
          <w:szCs w:val="28"/>
        </w:rPr>
        <w:t>ы</w:t>
      </w:r>
      <w:r w:rsidR="001E729C" w:rsidRPr="005D07DA">
        <w:rPr>
          <w:rFonts w:ascii="Times New Roman" w:hAnsi="Times New Roman"/>
          <w:color w:val="000000" w:themeColor="text1"/>
          <w:sz w:val="28"/>
          <w:szCs w:val="28"/>
        </w:rPr>
        <w:t xml:space="preserve"> в рамках реализации следующих государственных программ Архангельской области:</w:t>
      </w:r>
    </w:p>
    <w:p w14:paraId="68B9281B" w14:textId="5DEA1BF9" w:rsidR="001E729C" w:rsidRPr="005D07DA" w:rsidRDefault="001E729C"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 xml:space="preserve">«Развитие образования и науки Архангельской области» – 1 914,9 млн.руб. или 22,0 % от суммы расходов на НП РФ, из них бюджетные инвестиции (строительство) составили 888,2 млн.руб. (85,4 % к плану года) и субсидия юридическому лицу, заключившему концессионное соглашение в отношении финансирования, проектирования, строительства и использования (эксплуатации) объекта образования «Средняя общеобразовательная школа на 860 учащихся в территориальном округе Майская горка г. Архангельска» </w:t>
      </w:r>
      <w:r w:rsidR="001A44B3" w:rsidRPr="005D07DA">
        <w:rPr>
          <w:color w:val="000000" w:themeColor="text1"/>
          <w:sz w:val="28"/>
          <w:szCs w:val="28"/>
        </w:rPr>
        <w:t xml:space="preserve">(ООО «ПроШкола 31») </w:t>
      </w:r>
      <w:r w:rsidRPr="005D07DA">
        <w:rPr>
          <w:color w:val="000000" w:themeColor="text1"/>
          <w:sz w:val="28"/>
          <w:szCs w:val="28"/>
        </w:rPr>
        <w:t>– 708,7 млн.руб. (82,3 % к плану года);</w:t>
      </w:r>
    </w:p>
    <w:p w14:paraId="224482C8" w14:textId="77777777" w:rsidR="001E729C" w:rsidRPr="005D07DA" w:rsidRDefault="001E729C"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«Обеспечение качественным, доступным жильем и объектами инженерной инфраструктуры населения Архангельской области» – 1 957,0 млн.руб., что составляет 22,5 % от общей суммы расходов, направленных на реализацию НП РФ, из них 1 802,8 млн.руб. (55,0 % к плану года) направлено в виде бюджетных инвестиций и субсидий местным бюджетам на осуществление капитальных вложений;</w:t>
      </w:r>
    </w:p>
    <w:p w14:paraId="3959E682" w14:textId="028470C8" w:rsidR="001E729C" w:rsidRPr="005D07DA" w:rsidRDefault="001E729C"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 xml:space="preserve">«Развитие транспортной системы Архангельской области» – 1 937,6 млн.руб. или 22,3 % от общей суммы расходов по НП РФ, </w:t>
      </w:r>
      <w:r w:rsidR="001A44B3" w:rsidRPr="005D07DA">
        <w:rPr>
          <w:color w:val="000000" w:themeColor="text1"/>
          <w:sz w:val="28"/>
          <w:szCs w:val="28"/>
        </w:rPr>
        <w:t>из них</w:t>
      </w:r>
      <w:r w:rsidRPr="005D07DA">
        <w:rPr>
          <w:color w:val="000000" w:themeColor="text1"/>
          <w:sz w:val="28"/>
          <w:szCs w:val="28"/>
        </w:rPr>
        <w:t xml:space="preserve"> расходы на приведение в нормативное состояние автомобильных дорог и искусственных дорожных сооружений составили 1 030,1 млн.руб. (57,6 % к плану года).</w:t>
      </w:r>
    </w:p>
    <w:p w14:paraId="48ECD760" w14:textId="3B7AF377" w:rsidR="001E729C" w:rsidRPr="005D07DA" w:rsidRDefault="001E729C" w:rsidP="00CB4632">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В разрезе видов расходов бюджетной классификации РФ произведенные на 01.07.2024 расходы областного бюджета на реализацию НП РФ представлены в таблице </w:t>
      </w:r>
      <w:r w:rsidR="00997DCF" w:rsidRPr="005D07DA">
        <w:rPr>
          <w:rFonts w:ascii="Times New Roman" w:hAnsi="Times New Roman"/>
          <w:color w:val="000000" w:themeColor="text1"/>
          <w:sz w:val="28"/>
          <w:szCs w:val="28"/>
        </w:rPr>
        <w:t>57</w:t>
      </w:r>
      <w:r w:rsidRPr="005D07DA">
        <w:rPr>
          <w:rFonts w:ascii="Times New Roman" w:hAnsi="Times New Roman"/>
          <w:color w:val="000000" w:themeColor="text1"/>
          <w:sz w:val="28"/>
          <w:szCs w:val="28"/>
        </w:rPr>
        <w:t>.</w:t>
      </w:r>
    </w:p>
    <w:p w14:paraId="410F6906" w14:textId="77777777" w:rsidR="001E729C" w:rsidRPr="005D07DA" w:rsidRDefault="001E729C" w:rsidP="00CB4632">
      <w:pPr>
        <w:pStyle w:val="aff0"/>
        <w:spacing w:after="0" w:line="240" w:lineRule="auto"/>
        <w:rPr>
          <w:rFonts w:ascii="Times New Roman" w:hAnsi="Times New Roman"/>
          <w:b w:val="0"/>
          <w:color w:val="000000" w:themeColor="text1"/>
          <w:sz w:val="24"/>
          <w:szCs w:val="24"/>
        </w:rPr>
      </w:pPr>
    </w:p>
    <w:p w14:paraId="073CDB48" w14:textId="77777777" w:rsidR="001E729C" w:rsidRPr="005D07DA" w:rsidRDefault="001E729C" w:rsidP="00CB4632">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997DCF" w:rsidRPr="005D07DA">
        <w:rPr>
          <w:rFonts w:ascii="Times New Roman" w:hAnsi="Times New Roman"/>
          <w:b w:val="0"/>
          <w:noProof/>
          <w:color w:val="000000" w:themeColor="text1"/>
          <w:sz w:val="24"/>
          <w:szCs w:val="24"/>
        </w:rPr>
        <w:t>57</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Расходы на реализацию НП РФ за 6 месяцев 2024 года в разрезе видов расходов, млн.руб.</w:t>
      </w:r>
    </w:p>
    <w:tbl>
      <w:tblPr>
        <w:tblW w:w="9580" w:type="dxa"/>
        <w:tblLook w:val="04A0" w:firstRow="1" w:lastRow="0" w:firstColumn="1" w:lastColumn="0" w:noHBand="0" w:noVBand="1"/>
      </w:tblPr>
      <w:tblGrid>
        <w:gridCol w:w="6923"/>
        <w:gridCol w:w="949"/>
        <w:gridCol w:w="992"/>
        <w:gridCol w:w="716"/>
      </w:tblGrid>
      <w:tr w:rsidR="005D07DA" w:rsidRPr="005D07DA" w14:paraId="73696C89" w14:textId="77777777" w:rsidTr="00CB4632">
        <w:trPr>
          <w:trHeight w:val="35"/>
          <w:tblHeader/>
        </w:trPr>
        <w:tc>
          <w:tcPr>
            <w:tcW w:w="6923" w:type="dxa"/>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44B5134D" w14:textId="77777777" w:rsidR="001E729C" w:rsidRPr="005D07DA" w:rsidRDefault="001E729C" w:rsidP="00CB4632">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Наименование</w:t>
            </w:r>
          </w:p>
        </w:tc>
        <w:tc>
          <w:tcPr>
            <w:tcW w:w="949" w:type="dxa"/>
            <w:tcBorders>
              <w:top w:val="double" w:sz="6" w:space="0" w:color="auto"/>
              <w:left w:val="single" w:sz="4" w:space="0" w:color="auto"/>
              <w:bottom w:val="single" w:sz="4" w:space="0" w:color="auto"/>
              <w:right w:val="single" w:sz="4" w:space="0" w:color="auto"/>
            </w:tcBorders>
            <w:shd w:val="clear" w:color="auto" w:fill="auto"/>
            <w:vAlign w:val="center"/>
            <w:hideMark/>
          </w:tcPr>
          <w:p w14:paraId="71B24903" w14:textId="77777777" w:rsidR="001E729C" w:rsidRPr="005D07DA" w:rsidRDefault="001E729C" w:rsidP="00CB4632">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Утвер-ждено на год</w:t>
            </w:r>
          </w:p>
        </w:tc>
        <w:tc>
          <w:tcPr>
            <w:tcW w:w="992" w:type="dxa"/>
            <w:tcBorders>
              <w:top w:val="double" w:sz="6" w:space="0" w:color="auto"/>
              <w:left w:val="nil"/>
              <w:bottom w:val="single" w:sz="4" w:space="0" w:color="auto"/>
              <w:right w:val="single" w:sz="4" w:space="0" w:color="auto"/>
            </w:tcBorders>
            <w:shd w:val="clear" w:color="auto" w:fill="auto"/>
            <w:vAlign w:val="center"/>
            <w:hideMark/>
          </w:tcPr>
          <w:p w14:paraId="5FA7E256" w14:textId="77777777" w:rsidR="001E729C" w:rsidRPr="005D07DA" w:rsidRDefault="001E729C" w:rsidP="00CB4632">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Испол-нено</w:t>
            </w:r>
          </w:p>
        </w:tc>
        <w:tc>
          <w:tcPr>
            <w:tcW w:w="716" w:type="dxa"/>
            <w:tcBorders>
              <w:top w:val="double" w:sz="6" w:space="0" w:color="auto"/>
              <w:left w:val="nil"/>
              <w:bottom w:val="single" w:sz="4" w:space="0" w:color="auto"/>
              <w:right w:val="double" w:sz="6" w:space="0" w:color="auto"/>
            </w:tcBorders>
            <w:shd w:val="clear" w:color="auto" w:fill="auto"/>
            <w:vAlign w:val="center"/>
            <w:hideMark/>
          </w:tcPr>
          <w:p w14:paraId="46A2ECF6" w14:textId="77777777" w:rsidR="001E729C" w:rsidRPr="005D07DA" w:rsidRDefault="001E729C" w:rsidP="00CB4632">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w:t>
            </w:r>
          </w:p>
        </w:tc>
      </w:tr>
      <w:tr w:rsidR="005D07DA" w:rsidRPr="005D07DA" w14:paraId="415B969A" w14:textId="77777777" w:rsidTr="00CB4632">
        <w:trPr>
          <w:trHeight w:val="70"/>
        </w:trPr>
        <w:tc>
          <w:tcPr>
            <w:tcW w:w="6923" w:type="dxa"/>
            <w:tcBorders>
              <w:top w:val="nil"/>
              <w:left w:val="double" w:sz="6" w:space="0" w:color="auto"/>
              <w:bottom w:val="single" w:sz="4" w:space="0" w:color="auto"/>
              <w:right w:val="single" w:sz="4" w:space="0" w:color="auto"/>
            </w:tcBorders>
            <w:shd w:val="clear" w:color="auto" w:fill="auto"/>
            <w:noWrap/>
            <w:vAlign w:val="center"/>
            <w:hideMark/>
          </w:tcPr>
          <w:p w14:paraId="2E75B570" w14:textId="77777777" w:rsidR="001E729C" w:rsidRPr="005D07DA" w:rsidRDefault="001E729C" w:rsidP="00CB463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Контрактуемые расходы бюджета (ВР 240, 323, 410)</w:t>
            </w:r>
          </w:p>
        </w:tc>
        <w:tc>
          <w:tcPr>
            <w:tcW w:w="949" w:type="dxa"/>
            <w:tcBorders>
              <w:top w:val="nil"/>
              <w:left w:val="single" w:sz="4" w:space="0" w:color="auto"/>
              <w:bottom w:val="single" w:sz="4" w:space="0" w:color="auto"/>
              <w:right w:val="single" w:sz="4" w:space="0" w:color="auto"/>
            </w:tcBorders>
            <w:shd w:val="clear" w:color="auto" w:fill="auto"/>
            <w:noWrap/>
            <w:vAlign w:val="center"/>
            <w:hideMark/>
          </w:tcPr>
          <w:p w14:paraId="74BE524A" w14:textId="77777777" w:rsidR="001E729C" w:rsidRPr="005D07DA" w:rsidRDefault="001E729C" w:rsidP="00CB463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11 041,0 </w:t>
            </w:r>
          </w:p>
        </w:tc>
        <w:tc>
          <w:tcPr>
            <w:tcW w:w="992" w:type="dxa"/>
            <w:tcBorders>
              <w:top w:val="nil"/>
              <w:left w:val="nil"/>
              <w:bottom w:val="single" w:sz="4" w:space="0" w:color="auto"/>
              <w:right w:val="single" w:sz="4" w:space="0" w:color="auto"/>
            </w:tcBorders>
            <w:shd w:val="clear" w:color="auto" w:fill="auto"/>
            <w:noWrap/>
            <w:vAlign w:val="center"/>
            <w:hideMark/>
          </w:tcPr>
          <w:p w14:paraId="4467E176" w14:textId="77777777" w:rsidR="001E729C" w:rsidRPr="005D07DA" w:rsidRDefault="001E729C" w:rsidP="00CB463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4 765,9 </w:t>
            </w:r>
          </w:p>
        </w:tc>
        <w:tc>
          <w:tcPr>
            <w:tcW w:w="716" w:type="dxa"/>
            <w:tcBorders>
              <w:top w:val="nil"/>
              <w:left w:val="nil"/>
              <w:bottom w:val="single" w:sz="4" w:space="0" w:color="auto"/>
              <w:right w:val="double" w:sz="6" w:space="0" w:color="auto"/>
            </w:tcBorders>
            <w:shd w:val="clear" w:color="auto" w:fill="auto"/>
            <w:noWrap/>
            <w:vAlign w:val="center"/>
            <w:hideMark/>
          </w:tcPr>
          <w:p w14:paraId="60413A04" w14:textId="77777777" w:rsidR="001E729C" w:rsidRPr="005D07DA" w:rsidRDefault="001E729C" w:rsidP="00CB463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43,2 </w:t>
            </w:r>
          </w:p>
        </w:tc>
      </w:tr>
      <w:tr w:rsidR="005D07DA" w:rsidRPr="005D07DA" w14:paraId="0D39CEFB" w14:textId="77777777" w:rsidTr="00CB4632">
        <w:trPr>
          <w:trHeight w:val="70"/>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71AD620A" w14:textId="77777777" w:rsidR="001E729C" w:rsidRPr="005D07DA" w:rsidRDefault="001E729C" w:rsidP="00CB463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из них капитальные вложения в объекты государственной собственности (ВР 410)</w:t>
            </w:r>
          </w:p>
        </w:tc>
        <w:tc>
          <w:tcPr>
            <w:tcW w:w="949" w:type="dxa"/>
            <w:tcBorders>
              <w:top w:val="nil"/>
              <w:left w:val="single" w:sz="4" w:space="0" w:color="auto"/>
              <w:bottom w:val="single" w:sz="4" w:space="0" w:color="auto"/>
              <w:right w:val="single" w:sz="4" w:space="0" w:color="auto"/>
            </w:tcBorders>
            <w:shd w:val="clear" w:color="auto" w:fill="auto"/>
            <w:noWrap/>
            <w:vAlign w:val="center"/>
            <w:hideMark/>
          </w:tcPr>
          <w:p w14:paraId="23972081" w14:textId="77777777" w:rsidR="001E729C" w:rsidRPr="005D07DA" w:rsidRDefault="001E729C" w:rsidP="00CB463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4 140,8 </w:t>
            </w:r>
          </w:p>
        </w:tc>
        <w:tc>
          <w:tcPr>
            <w:tcW w:w="992" w:type="dxa"/>
            <w:tcBorders>
              <w:top w:val="nil"/>
              <w:left w:val="nil"/>
              <w:bottom w:val="single" w:sz="4" w:space="0" w:color="auto"/>
              <w:right w:val="single" w:sz="4" w:space="0" w:color="auto"/>
            </w:tcBorders>
            <w:shd w:val="clear" w:color="auto" w:fill="auto"/>
            <w:noWrap/>
            <w:vAlign w:val="center"/>
            <w:hideMark/>
          </w:tcPr>
          <w:p w14:paraId="77C6CCE7" w14:textId="77777777" w:rsidR="001E729C" w:rsidRPr="005D07DA" w:rsidRDefault="001E729C" w:rsidP="00CB463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2 617,0 </w:t>
            </w:r>
          </w:p>
        </w:tc>
        <w:tc>
          <w:tcPr>
            <w:tcW w:w="716" w:type="dxa"/>
            <w:tcBorders>
              <w:top w:val="nil"/>
              <w:left w:val="nil"/>
              <w:bottom w:val="single" w:sz="4" w:space="0" w:color="auto"/>
              <w:right w:val="double" w:sz="6" w:space="0" w:color="auto"/>
            </w:tcBorders>
            <w:shd w:val="clear" w:color="auto" w:fill="auto"/>
            <w:noWrap/>
            <w:vAlign w:val="center"/>
            <w:hideMark/>
          </w:tcPr>
          <w:p w14:paraId="20AFA42B" w14:textId="77777777" w:rsidR="001E729C" w:rsidRPr="005D07DA" w:rsidRDefault="001E729C" w:rsidP="00CB463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63,2 </w:t>
            </w:r>
          </w:p>
        </w:tc>
      </w:tr>
      <w:tr w:rsidR="005D07DA" w:rsidRPr="005D07DA" w14:paraId="2AA367B9" w14:textId="77777777" w:rsidTr="00CB4632">
        <w:trPr>
          <w:trHeight w:val="70"/>
        </w:trPr>
        <w:tc>
          <w:tcPr>
            <w:tcW w:w="6923" w:type="dxa"/>
            <w:tcBorders>
              <w:top w:val="nil"/>
              <w:left w:val="double" w:sz="6" w:space="0" w:color="auto"/>
              <w:bottom w:val="single" w:sz="4" w:space="0" w:color="auto"/>
              <w:right w:val="single" w:sz="4" w:space="0" w:color="auto"/>
            </w:tcBorders>
            <w:shd w:val="clear" w:color="auto" w:fill="auto"/>
            <w:noWrap/>
            <w:vAlign w:val="center"/>
            <w:hideMark/>
          </w:tcPr>
          <w:p w14:paraId="7DC61FFD" w14:textId="77777777" w:rsidR="001E729C" w:rsidRPr="005D07DA" w:rsidRDefault="001E729C" w:rsidP="00CB463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Межбюджетные трансферты (ВР 500)</w:t>
            </w:r>
          </w:p>
        </w:tc>
        <w:tc>
          <w:tcPr>
            <w:tcW w:w="949" w:type="dxa"/>
            <w:tcBorders>
              <w:top w:val="nil"/>
              <w:left w:val="single" w:sz="4" w:space="0" w:color="auto"/>
              <w:bottom w:val="single" w:sz="4" w:space="0" w:color="auto"/>
              <w:right w:val="single" w:sz="4" w:space="0" w:color="auto"/>
            </w:tcBorders>
            <w:shd w:val="clear" w:color="auto" w:fill="auto"/>
            <w:noWrap/>
            <w:vAlign w:val="center"/>
            <w:hideMark/>
          </w:tcPr>
          <w:p w14:paraId="34C61E94" w14:textId="77777777" w:rsidR="001E729C" w:rsidRPr="005D07DA" w:rsidRDefault="001E729C" w:rsidP="00CB463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2 779,7 </w:t>
            </w:r>
          </w:p>
        </w:tc>
        <w:tc>
          <w:tcPr>
            <w:tcW w:w="992" w:type="dxa"/>
            <w:tcBorders>
              <w:top w:val="nil"/>
              <w:left w:val="nil"/>
              <w:bottom w:val="single" w:sz="4" w:space="0" w:color="auto"/>
              <w:right w:val="single" w:sz="4" w:space="0" w:color="auto"/>
            </w:tcBorders>
            <w:shd w:val="clear" w:color="auto" w:fill="auto"/>
            <w:noWrap/>
            <w:vAlign w:val="center"/>
            <w:hideMark/>
          </w:tcPr>
          <w:p w14:paraId="2F8FDC5F" w14:textId="77777777" w:rsidR="001E729C" w:rsidRPr="005D07DA" w:rsidRDefault="001E729C" w:rsidP="00CB463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953,1 </w:t>
            </w:r>
          </w:p>
        </w:tc>
        <w:tc>
          <w:tcPr>
            <w:tcW w:w="716" w:type="dxa"/>
            <w:tcBorders>
              <w:top w:val="nil"/>
              <w:left w:val="nil"/>
              <w:bottom w:val="single" w:sz="4" w:space="0" w:color="auto"/>
              <w:right w:val="double" w:sz="6" w:space="0" w:color="auto"/>
            </w:tcBorders>
            <w:shd w:val="clear" w:color="auto" w:fill="auto"/>
            <w:noWrap/>
            <w:vAlign w:val="center"/>
            <w:hideMark/>
          </w:tcPr>
          <w:p w14:paraId="3D0602BA" w14:textId="77777777" w:rsidR="001E729C" w:rsidRPr="005D07DA" w:rsidRDefault="001E729C" w:rsidP="00CB463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34,3 </w:t>
            </w:r>
          </w:p>
        </w:tc>
      </w:tr>
      <w:tr w:rsidR="005D07DA" w:rsidRPr="005D07DA" w14:paraId="5B7C23CE" w14:textId="77777777" w:rsidTr="00CB4632">
        <w:trPr>
          <w:trHeight w:val="70"/>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59CEE8FD" w14:textId="77777777" w:rsidR="001E729C" w:rsidRPr="005D07DA" w:rsidRDefault="001E729C" w:rsidP="00CB463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из них субсидии на софинансирование капитальных вложений в объекты муниципальной собственности (ВР 522)</w:t>
            </w:r>
          </w:p>
        </w:tc>
        <w:tc>
          <w:tcPr>
            <w:tcW w:w="949" w:type="dxa"/>
            <w:tcBorders>
              <w:top w:val="nil"/>
              <w:left w:val="single" w:sz="4" w:space="0" w:color="auto"/>
              <w:bottom w:val="single" w:sz="4" w:space="0" w:color="auto"/>
              <w:right w:val="single" w:sz="4" w:space="0" w:color="auto"/>
            </w:tcBorders>
            <w:shd w:val="clear" w:color="auto" w:fill="auto"/>
            <w:noWrap/>
            <w:vAlign w:val="center"/>
            <w:hideMark/>
          </w:tcPr>
          <w:p w14:paraId="71CD285E" w14:textId="77777777" w:rsidR="001E729C" w:rsidRPr="005D07DA" w:rsidRDefault="001E729C" w:rsidP="00CB463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988,7 </w:t>
            </w:r>
          </w:p>
        </w:tc>
        <w:tc>
          <w:tcPr>
            <w:tcW w:w="992" w:type="dxa"/>
            <w:tcBorders>
              <w:top w:val="nil"/>
              <w:left w:val="nil"/>
              <w:bottom w:val="single" w:sz="4" w:space="0" w:color="auto"/>
              <w:right w:val="single" w:sz="4" w:space="0" w:color="auto"/>
            </w:tcBorders>
            <w:shd w:val="clear" w:color="auto" w:fill="auto"/>
            <w:noWrap/>
            <w:vAlign w:val="center"/>
            <w:hideMark/>
          </w:tcPr>
          <w:p w14:paraId="6692A504" w14:textId="77777777" w:rsidR="001E729C" w:rsidRPr="005D07DA" w:rsidRDefault="001E729C" w:rsidP="00CB463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274,4 </w:t>
            </w:r>
          </w:p>
        </w:tc>
        <w:tc>
          <w:tcPr>
            <w:tcW w:w="716" w:type="dxa"/>
            <w:tcBorders>
              <w:top w:val="nil"/>
              <w:left w:val="nil"/>
              <w:bottom w:val="single" w:sz="4" w:space="0" w:color="auto"/>
              <w:right w:val="double" w:sz="6" w:space="0" w:color="auto"/>
            </w:tcBorders>
            <w:shd w:val="clear" w:color="auto" w:fill="auto"/>
            <w:noWrap/>
            <w:vAlign w:val="center"/>
            <w:hideMark/>
          </w:tcPr>
          <w:p w14:paraId="22D188DC" w14:textId="77777777" w:rsidR="001E729C" w:rsidRPr="005D07DA" w:rsidRDefault="001E729C" w:rsidP="00CB463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27,8 </w:t>
            </w:r>
          </w:p>
        </w:tc>
      </w:tr>
      <w:tr w:rsidR="005D07DA" w:rsidRPr="005D07DA" w14:paraId="32480EF2" w14:textId="77777777" w:rsidTr="00CB4632">
        <w:trPr>
          <w:trHeight w:val="70"/>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44768567" w14:textId="77777777" w:rsidR="001E729C" w:rsidRPr="005D07DA" w:rsidRDefault="001E729C" w:rsidP="00CB463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Субсидии бюджетным, автономным учреждениям и НКО (ВР 600, 460)</w:t>
            </w:r>
          </w:p>
        </w:tc>
        <w:tc>
          <w:tcPr>
            <w:tcW w:w="949" w:type="dxa"/>
            <w:tcBorders>
              <w:top w:val="nil"/>
              <w:left w:val="single" w:sz="4" w:space="0" w:color="auto"/>
              <w:bottom w:val="single" w:sz="4" w:space="0" w:color="auto"/>
              <w:right w:val="single" w:sz="4" w:space="0" w:color="auto"/>
            </w:tcBorders>
            <w:shd w:val="clear" w:color="auto" w:fill="auto"/>
            <w:noWrap/>
            <w:vAlign w:val="center"/>
            <w:hideMark/>
          </w:tcPr>
          <w:p w14:paraId="11E8AC05" w14:textId="77777777" w:rsidR="001E729C" w:rsidRPr="005D07DA" w:rsidRDefault="001E729C" w:rsidP="00CB463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2 560,0 </w:t>
            </w:r>
          </w:p>
        </w:tc>
        <w:tc>
          <w:tcPr>
            <w:tcW w:w="992" w:type="dxa"/>
            <w:tcBorders>
              <w:top w:val="nil"/>
              <w:left w:val="nil"/>
              <w:bottom w:val="single" w:sz="4" w:space="0" w:color="auto"/>
              <w:right w:val="single" w:sz="4" w:space="0" w:color="auto"/>
            </w:tcBorders>
            <w:shd w:val="clear" w:color="auto" w:fill="auto"/>
            <w:noWrap/>
            <w:vAlign w:val="center"/>
            <w:hideMark/>
          </w:tcPr>
          <w:p w14:paraId="261BE900" w14:textId="77777777" w:rsidR="001E729C" w:rsidRPr="005D07DA" w:rsidRDefault="001E729C" w:rsidP="00CB463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1 072,7 </w:t>
            </w:r>
          </w:p>
        </w:tc>
        <w:tc>
          <w:tcPr>
            <w:tcW w:w="716" w:type="dxa"/>
            <w:tcBorders>
              <w:top w:val="nil"/>
              <w:left w:val="nil"/>
              <w:bottom w:val="single" w:sz="4" w:space="0" w:color="auto"/>
              <w:right w:val="double" w:sz="6" w:space="0" w:color="auto"/>
            </w:tcBorders>
            <w:shd w:val="clear" w:color="auto" w:fill="auto"/>
            <w:noWrap/>
            <w:vAlign w:val="center"/>
            <w:hideMark/>
          </w:tcPr>
          <w:p w14:paraId="17C66CC9" w14:textId="77777777" w:rsidR="001E729C" w:rsidRPr="005D07DA" w:rsidRDefault="001E729C" w:rsidP="00CB463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41,9 </w:t>
            </w:r>
          </w:p>
        </w:tc>
      </w:tr>
      <w:tr w:rsidR="005D07DA" w:rsidRPr="005D07DA" w14:paraId="206E3605" w14:textId="77777777" w:rsidTr="00CB4632">
        <w:trPr>
          <w:trHeight w:val="70"/>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11722F09" w14:textId="77777777" w:rsidR="001E729C" w:rsidRPr="005D07DA" w:rsidRDefault="001E729C" w:rsidP="00CB463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Социальное обеспечение и иные выплаты населению (ВР 313, 321)</w:t>
            </w:r>
          </w:p>
        </w:tc>
        <w:tc>
          <w:tcPr>
            <w:tcW w:w="949" w:type="dxa"/>
            <w:tcBorders>
              <w:top w:val="nil"/>
              <w:left w:val="single" w:sz="4" w:space="0" w:color="auto"/>
              <w:bottom w:val="single" w:sz="4" w:space="0" w:color="auto"/>
              <w:right w:val="single" w:sz="4" w:space="0" w:color="auto"/>
            </w:tcBorders>
            <w:shd w:val="clear" w:color="auto" w:fill="auto"/>
            <w:noWrap/>
            <w:vAlign w:val="center"/>
            <w:hideMark/>
          </w:tcPr>
          <w:p w14:paraId="64832CEE" w14:textId="77777777" w:rsidR="001E729C" w:rsidRPr="005D07DA" w:rsidRDefault="001E729C" w:rsidP="00CB463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1 087,4 </w:t>
            </w:r>
          </w:p>
        </w:tc>
        <w:tc>
          <w:tcPr>
            <w:tcW w:w="992" w:type="dxa"/>
            <w:tcBorders>
              <w:top w:val="nil"/>
              <w:left w:val="nil"/>
              <w:bottom w:val="single" w:sz="4" w:space="0" w:color="auto"/>
              <w:right w:val="single" w:sz="4" w:space="0" w:color="auto"/>
            </w:tcBorders>
            <w:shd w:val="clear" w:color="auto" w:fill="auto"/>
            <w:noWrap/>
            <w:vAlign w:val="center"/>
            <w:hideMark/>
          </w:tcPr>
          <w:p w14:paraId="175F9D4D" w14:textId="77777777" w:rsidR="001E729C" w:rsidRPr="005D07DA" w:rsidRDefault="001E729C" w:rsidP="00CB463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461,1 </w:t>
            </w:r>
          </w:p>
        </w:tc>
        <w:tc>
          <w:tcPr>
            <w:tcW w:w="716" w:type="dxa"/>
            <w:tcBorders>
              <w:top w:val="nil"/>
              <w:left w:val="nil"/>
              <w:bottom w:val="single" w:sz="4" w:space="0" w:color="auto"/>
              <w:right w:val="double" w:sz="6" w:space="0" w:color="auto"/>
            </w:tcBorders>
            <w:shd w:val="clear" w:color="auto" w:fill="auto"/>
            <w:noWrap/>
            <w:vAlign w:val="center"/>
            <w:hideMark/>
          </w:tcPr>
          <w:p w14:paraId="4A224998" w14:textId="77777777" w:rsidR="001E729C" w:rsidRPr="005D07DA" w:rsidRDefault="001E729C" w:rsidP="00CB463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42,4 </w:t>
            </w:r>
          </w:p>
        </w:tc>
      </w:tr>
      <w:tr w:rsidR="005D07DA" w:rsidRPr="005D07DA" w14:paraId="318FDFF7" w14:textId="77777777" w:rsidTr="00CB4632">
        <w:trPr>
          <w:trHeight w:val="70"/>
        </w:trPr>
        <w:tc>
          <w:tcPr>
            <w:tcW w:w="6923" w:type="dxa"/>
            <w:tcBorders>
              <w:top w:val="nil"/>
              <w:left w:val="double" w:sz="6" w:space="0" w:color="auto"/>
              <w:bottom w:val="single" w:sz="4" w:space="0" w:color="auto"/>
              <w:right w:val="single" w:sz="4" w:space="0" w:color="auto"/>
            </w:tcBorders>
            <w:shd w:val="clear" w:color="auto" w:fill="auto"/>
            <w:noWrap/>
            <w:vAlign w:val="center"/>
            <w:hideMark/>
          </w:tcPr>
          <w:p w14:paraId="3F1B2393" w14:textId="77777777" w:rsidR="001E729C" w:rsidRPr="005D07DA" w:rsidRDefault="001E729C" w:rsidP="00CB463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Другие бюджетные ассигнования (ВР 800, 452)</w:t>
            </w:r>
          </w:p>
        </w:tc>
        <w:tc>
          <w:tcPr>
            <w:tcW w:w="949" w:type="dxa"/>
            <w:tcBorders>
              <w:top w:val="nil"/>
              <w:left w:val="single" w:sz="4" w:space="0" w:color="auto"/>
              <w:bottom w:val="single" w:sz="4" w:space="0" w:color="auto"/>
              <w:right w:val="single" w:sz="4" w:space="0" w:color="auto"/>
            </w:tcBorders>
            <w:shd w:val="clear" w:color="auto" w:fill="auto"/>
            <w:noWrap/>
            <w:vAlign w:val="center"/>
            <w:hideMark/>
          </w:tcPr>
          <w:p w14:paraId="0F309C5E" w14:textId="77777777" w:rsidR="001E729C" w:rsidRPr="005D07DA" w:rsidRDefault="001E729C" w:rsidP="00CB463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1 733,4 </w:t>
            </w:r>
          </w:p>
        </w:tc>
        <w:tc>
          <w:tcPr>
            <w:tcW w:w="992" w:type="dxa"/>
            <w:tcBorders>
              <w:top w:val="nil"/>
              <w:left w:val="nil"/>
              <w:bottom w:val="single" w:sz="4" w:space="0" w:color="auto"/>
              <w:right w:val="single" w:sz="4" w:space="0" w:color="auto"/>
            </w:tcBorders>
            <w:shd w:val="clear" w:color="auto" w:fill="auto"/>
            <w:noWrap/>
            <w:vAlign w:val="center"/>
            <w:hideMark/>
          </w:tcPr>
          <w:p w14:paraId="56EB6D15" w14:textId="77777777" w:rsidR="001E729C" w:rsidRPr="005D07DA" w:rsidRDefault="001E729C" w:rsidP="00CB463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1 442,4 </w:t>
            </w:r>
          </w:p>
        </w:tc>
        <w:tc>
          <w:tcPr>
            <w:tcW w:w="716" w:type="dxa"/>
            <w:tcBorders>
              <w:top w:val="nil"/>
              <w:left w:val="nil"/>
              <w:bottom w:val="single" w:sz="4" w:space="0" w:color="auto"/>
              <w:right w:val="double" w:sz="6" w:space="0" w:color="auto"/>
            </w:tcBorders>
            <w:shd w:val="clear" w:color="auto" w:fill="auto"/>
            <w:noWrap/>
            <w:vAlign w:val="center"/>
            <w:hideMark/>
          </w:tcPr>
          <w:p w14:paraId="20C49B8B" w14:textId="77777777" w:rsidR="001E729C" w:rsidRPr="005D07DA" w:rsidRDefault="001E729C" w:rsidP="00CB463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83,2 </w:t>
            </w:r>
          </w:p>
        </w:tc>
      </w:tr>
      <w:tr w:rsidR="001E729C" w:rsidRPr="005D07DA" w14:paraId="15D89C31" w14:textId="77777777" w:rsidTr="00CB4632">
        <w:trPr>
          <w:trHeight w:val="70"/>
        </w:trPr>
        <w:tc>
          <w:tcPr>
            <w:tcW w:w="6923" w:type="dxa"/>
            <w:tcBorders>
              <w:top w:val="nil"/>
              <w:left w:val="double" w:sz="6" w:space="0" w:color="auto"/>
              <w:bottom w:val="double" w:sz="6" w:space="0" w:color="auto"/>
              <w:right w:val="single" w:sz="4" w:space="0" w:color="auto"/>
            </w:tcBorders>
            <w:shd w:val="clear" w:color="auto" w:fill="auto"/>
            <w:noWrap/>
            <w:vAlign w:val="center"/>
            <w:hideMark/>
          </w:tcPr>
          <w:p w14:paraId="778FD09B" w14:textId="77777777" w:rsidR="001E729C" w:rsidRPr="005D07DA" w:rsidRDefault="001E729C" w:rsidP="00CB4632">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Итого</w:t>
            </w:r>
          </w:p>
        </w:tc>
        <w:tc>
          <w:tcPr>
            <w:tcW w:w="949" w:type="dxa"/>
            <w:tcBorders>
              <w:top w:val="nil"/>
              <w:left w:val="single" w:sz="4" w:space="0" w:color="auto"/>
              <w:bottom w:val="double" w:sz="6" w:space="0" w:color="auto"/>
              <w:right w:val="single" w:sz="4" w:space="0" w:color="auto"/>
            </w:tcBorders>
            <w:shd w:val="clear" w:color="auto" w:fill="auto"/>
            <w:noWrap/>
            <w:vAlign w:val="center"/>
            <w:hideMark/>
          </w:tcPr>
          <w:p w14:paraId="6342CE41" w14:textId="77777777" w:rsidR="001E729C" w:rsidRPr="005D07DA" w:rsidRDefault="001E729C" w:rsidP="00CB463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19 201,5 </w:t>
            </w:r>
          </w:p>
        </w:tc>
        <w:tc>
          <w:tcPr>
            <w:tcW w:w="992" w:type="dxa"/>
            <w:tcBorders>
              <w:top w:val="nil"/>
              <w:left w:val="nil"/>
              <w:bottom w:val="double" w:sz="6" w:space="0" w:color="auto"/>
              <w:right w:val="single" w:sz="4" w:space="0" w:color="auto"/>
            </w:tcBorders>
            <w:shd w:val="clear" w:color="auto" w:fill="auto"/>
            <w:noWrap/>
            <w:vAlign w:val="center"/>
            <w:hideMark/>
          </w:tcPr>
          <w:p w14:paraId="14EF8EE0" w14:textId="77777777" w:rsidR="001E729C" w:rsidRPr="005D07DA" w:rsidRDefault="001E729C" w:rsidP="00CB463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8 695,2 </w:t>
            </w:r>
          </w:p>
        </w:tc>
        <w:tc>
          <w:tcPr>
            <w:tcW w:w="716" w:type="dxa"/>
            <w:tcBorders>
              <w:top w:val="nil"/>
              <w:left w:val="nil"/>
              <w:bottom w:val="double" w:sz="6" w:space="0" w:color="auto"/>
              <w:right w:val="double" w:sz="6" w:space="0" w:color="auto"/>
            </w:tcBorders>
            <w:shd w:val="clear" w:color="auto" w:fill="auto"/>
            <w:noWrap/>
            <w:vAlign w:val="center"/>
            <w:hideMark/>
          </w:tcPr>
          <w:p w14:paraId="4548D322" w14:textId="77777777" w:rsidR="001E729C" w:rsidRPr="005D07DA" w:rsidRDefault="001E729C" w:rsidP="00CB463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45,3 </w:t>
            </w:r>
          </w:p>
        </w:tc>
      </w:tr>
    </w:tbl>
    <w:p w14:paraId="31ECB94D" w14:textId="77777777" w:rsidR="001E729C" w:rsidRPr="005D07DA" w:rsidRDefault="001E729C" w:rsidP="00CB4632">
      <w:pPr>
        <w:spacing w:after="0" w:line="240" w:lineRule="auto"/>
        <w:ind w:firstLine="709"/>
        <w:jc w:val="both"/>
        <w:rPr>
          <w:rFonts w:ascii="Times New Roman" w:hAnsi="Times New Roman"/>
          <w:color w:val="000000" w:themeColor="text1"/>
          <w:sz w:val="28"/>
          <w:szCs w:val="28"/>
        </w:rPr>
      </w:pPr>
    </w:p>
    <w:p w14:paraId="618D8CF9" w14:textId="77777777" w:rsidR="001E729C" w:rsidRPr="005D07DA" w:rsidRDefault="001E729C" w:rsidP="00CB4632">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Основной объем расходов бюджета в отчетном периоде произведен на оплату контрактуемых расходов (4 765,9 млн.руб.), на предоставление субсидий бюджетным, автономным учреждениям и НКО (1 072,7 млн.руб.) и другие бюджетные ассигнования (1 442,4 млн.руб.). В совокупности указанные расходы составляют 83,7 % расходов на реализацию НП РФ за январь – июнь 2024 года.</w:t>
      </w:r>
    </w:p>
    <w:p w14:paraId="0E6609AC" w14:textId="45B3A795" w:rsidR="001E729C" w:rsidRPr="005D07DA" w:rsidRDefault="001E729C" w:rsidP="00CB4632">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Ежемесячные контрактуемые расходы за 6 месяцев 2024 года на реализацию НП РФ представлены на рисунке </w:t>
      </w:r>
      <w:r w:rsidR="00714904" w:rsidRPr="005D07DA">
        <w:rPr>
          <w:rFonts w:ascii="Times New Roman" w:hAnsi="Times New Roman"/>
          <w:color w:val="000000" w:themeColor="text1"/>
          <w:sz w:val="28"/>
          <w:szCs w:val="28"/>
        </w:rPr>
        <w:t>17</w:t>
      </w:r>
      <w:r w:rsidRPr="005D07DA">
        <w:rPr>
          <w:rFonts w:ascii="Times New Roman" w:hAnsi="Times New Roman"/>
          <w:color w:val="000000" w:themeColor="text1"/>
          <w:sz w:val="28"/>
          <w:szCs w:val="28"/>
        </w:rPr>
        <w:t>.</w:t>
      </w:r>
    </w:p>
    <w:p w14:paraId="7B8DBD75" w14:textId="77777777" w:rsidR="001E729C" w:rsidRPr="005D07DA" w:rsidRDefault="001E729C" w:rsidP="00570377">
      <w:pPr>
        <w:pStyle w:val="aff0"/>
        <w:spacing w:after="0" w:line="240" w:lineRule="auto"/>
        <w:jc w:val="center"/>
        <w:rPr>
          <w:rFonts w:ascii="Times New Roman" w:hAnsi="Times New Roman"/>
          <w:b w:val="0"/>
          <w:color w:val="000000" w:themeColor="text1"/>
          <w:sz w:val="24"/>
          <w:szCs w:val="24"/>
        </w:rPr>
      </w:pPr>
      <w:r w:rsidRPr="005D07DA">
        <w:rPr>
          <w:rFonts w:ascii="Times New Roman" w:hAnsi="Times New Roman"/>
          <w:b w:val="0"/>
          <w:noProof/>
          <w:color w:val="000000" w:themeColor="text1"/>
          <w:sz w:val="24"/>
          <w:szCs w:val="24"/>
          <w:lang w:eastAsia="ru-RU"/>
        </w:rPr>
        <w:drawing>
          <wp:inline distT="0" distB="0" distL="0" distR="0" wp14:anchorId="58E62E51" wp14:editId="6DA5C11F">
            <wp:extent cx="6034063" cy="1745843"/>
            <wp:effectExtent l="0" t="0" r="5080" b="6985"/>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041008" cy="1747852"/>
                    </a:xfrm>
                    <a:prstGeom prst="rect">
                      <a:avLst/>
                    </a:prstGeom>
                    <a:noFill/>
                  </pic:spPr>
                </pic:pic>
              </a:graphicData>
            </a:graphic>
          </wp:inline>
        </w:drawing>
      </w:r>
    </w:p>
    <w:p w14:paraId="07AA37A1" w14:textId="77777777" w:rsidR="001E729C" w:rsidRPr="005D07DA" w:rsidRDefault="001E729C" w:rsidP="00570377">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Рисунок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Рисунок \* ARABIC </w:instrText>
      </w:r>
      <w:r w:rsidRPr="005D07DA">
        <w:rPr>
          <w:rFonts w:ascii="Times New Roman" w:hAnsi="Times New Roman"/>
          <w:b w:val="0"/>
          <w:color w:val="000000" w:themeColor="text1"/>
          <w:sz w:val="24"/>
          <w:szCs w:val="24"/>
        </w:rPr>
        <w:fldChar w:fldCharType="separate"/>
      </w:r>
      <w:r w:rsidR="00714904" w:rsidRPr="005D07DA">
        <w:rPr>
          <w:rFonts w:ascii="Times New Roman" w:hAnsi="Times New Roman"/>
          <w:b w:val="0"/>
          <w:noProof/>
          <w:color w:val="000000" w:themeColor="text1"/>
          <w:sz w:val="24"/>
          <w:szCs w:val="24"/>
        </w:rPr>
        <w:t>17</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Расходы областного бюджета за 6 месяцев 2024 год на реализацию НП РФ в части контрактуемых расходов (нарастающим итогом), млн.руб.</w:t>
      </w:r>
    </w:p>
    <w:p w14:paraId="2824D45C" w14:textId="77777777" w:rsidR="001E729C" w:rsidRPr="005D07DA" w:rsidRDefault="001E729C" w:rsidP="00570377">
      <w:pPr>
        <w:spacing w:after="0" w:line="240" w:lineRule="auto"/>
        <w:ind w:firstLine="709"/>
        <w:jc w:val="both"/>
        <w:rPr>
          <w:rFonts w:ascii="Times New Roman" w:hAnsi="Times New Roman"/>
          <w:color w:val="000000" w:themeColor="text1"/>
          <w:sz w:val="28"/>
          <w:szCs w:val="28"/>
        </w:rPr>
      </w:pPr>
    </w:p>
    <w:p w14:paraId="27F3A218" w14:textId="77777777" w:rsidR="001E729C" w:rsidRPr="005D07DA" w:rsidRDefault="001E729C" w:rsidP="0057037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Из общей суммы контрактуемых расходов бюджета 2 100,5 млн.руб. направлены на осуществление закупок товаров, работ, услуг (30,9 % к плану года), 2 617,0 млн.руб. – бюджетные инвестиции (63,2 % к плану года), расходы на приобретение товаров, работ, услуг в пользу граждан в целях их социального обеспечения составило 48,4 млн.руб. (49,5 % к плану года).</w:t>
      </w:r>
    </w:p>
    <w:p w14:paraId="489E2FEF" w14:textId="77777777" w:rsidR="001E729C" w:rsidRPr="005D07DA" w:rsidRDefault="001E729C" w:rsidP="0057037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Наибольшие расходы по закупкам направлены на реализацию регионального проекта «Региональная и местная дорожная сеть» (1 911,2 млн.руб.): финансовое обеспечение дорожной деятельности, капитальный ремонт и содержание региональных автомобильных дорог, а также приведение в нормативное состояние автомобильных дорог и искусственных дорожных сооружений.</w:t>
      </w:r>
    </w:p>
    <w:p w14:paraId="77A1CD05" w14:textId="77777777" w:rsidR="001E729C" w:rsidRPr="005D07DA" w:rsidRDefault="001E729C" w:rsidP="0057037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Основные расходы на осуществление бюджетных инвестиций в объекты государственной собственности направлены на реализацию регионального проекта «Обеспечение устойчивого сокращения непригодного для проживания жилищного фонда», а именно – на обеспечение мероприятий по переселению граждан из аварийного жилищного фонда, в том числе с учетом необходимости развития малоэтажного жилищного строительства (1 688,7 млн.руб.), а также на реализацию регионального проекта «Современная школа» на создание новых мест в общеобразовательных организациях (888,2 млн.руб.).</w:t>
      </w:r>
    </w:p>
    <w:p w14:paraId="154339EC" w14:textId="77777777" w:rsidR="001E729C" w:rsidRPr="005D07DA" w:rsidRDefault="001E729C" w:rsidP="0057037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Из общей суммы межбюджетных трансфертов бюджетам муниципальных образований (953,1 млн.руб. или 34,3 % к плану года) наиболее значительные суммы направлены на реализацию НП РФ «Жилье и городская среда» (739,5 млн.руб.), из них:</w:t>
      </w:r>
    </w:p>
    <w:p w14:paraId="4F11C503" w14:textId="77777777" w:rsidR="001E729C" w:rsidRPr="005D07DA" w:rsidRDefault="001E729C"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создание комфортной городской среды в малых городах и исторических поселениях – победителях Всероссийского конкурса лучших проектов создания комфортной городской среды – 255,4 млн.руб.;</w:t>
      </w:r>
    </w:p>
    <w:p w14:paraId="77BFD95B" w14:textId="77777777" w:rsidR="001E729C" w:rsidRPr="005D07DA" w:rsidRDefault="001E729C"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обеспечение мероприятий по переселению граждан из аварийного жилищного фонда – 268,3 млн.руб.;</w:t>
      </w:r>
    </w:p>
    <w:p w14:paraId="16026D06" w14:textId="77777777" w:rsidR="001E729C" w:rsidRPr="005D07DA" w:rsidRDefault="001E729C"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строительство и реконструкция (модернизация) объектов питьевого водоснабжения – 133,8 млн.руб.</w:t>
      </w:r>
    </w:p>
    <w:p w14:paraId="761D477C" w14:textId="77777777" w:rsidR="001E729C" w:rsidRPr="005D07DA" w:rsidRDefault="001E729C" w:rsidP="00463D1E">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Субсидии бюджетным, автономным учреждениям и НКО за отчетный период перечислены в сумме 1 072,7 млн.руб. или 41,9 % к плану года, из них:</w:t>
      </w:r>
    </w:p>
    <w:p w14:paraId="5C4C44C0" w14:textId="77777777" w:rsidR="001E729C" w:rsidRPr="005D07DA" w:rsidRDefault="001E729C"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субсидии государственным учреждениям на финансовое обеспечение государственного задания на оказание государственных услуг (выполнение работ) – 113,4 млн.руб. (50,9 % к плану года);</w:t>
      </w:r>
    </w:p>
    <w:p w14:paraId="74F65862" w14:textId="77777777" w:rsidR="001E729C" w:rsidRPr="005D07DA" w:rsidRDefault="001E729C"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целевые субсидии государственным учреждениям на иные цели – 893,6 млн.руб. (43,6 %).</w:t>
      </w:r>
    </w:p>
    <w:p w14:paraId="29A99141" w14:textId="77777777" w:rsidR="001E729C" w:rsidRPr="005D07DA" w:rsidRDefault="001E729C" w:rsidP="00463D1E">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Основные суммы расходов за счет целевых субсидий государственным учреждениям на иные цели (свыше 100 млн.руб.) направлены на реализацию следующих региональных проектов:</w:t>
      </w:r>
    </w:p>
    <w:tbl>
      <w:tblPr>
        <w:tblW w:w="963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8641"/>
        <w:gridCol w:w="991"/>
      </w:tblGrid>
      <w:tr w:rsidR="005D07DA" w:rsidRPr="005D07DA" w14:paraId="2432F960" w14:textId="77777777" w:rsidTr="00323B16">
        <w:trPr>
          <w:trHeight w:val="50"/>
          <w:tblHeader/>
        </w:trPr>
        <w:tc>
          <w:tcPr>
            <w:tcW w:w="8641" w:type="dxa"/>
            <w:shd w:val="clear" w:color="auto" w:fill="auto"/>
            <w:vAlign w:val="center"/>
            <w:hideMark/>
          </w:tcPr>
          <w:p w14:paraId="69362295" w14:textId="77777777" w:rsidR="001E729C" w:rsidRPr="005D07DA" w:rsidRDefault="001E729C" w:rsidP="00323B16">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Региональный проект (мероприятие)</w:t>
            </w:r>
          </w:p>
        </w:tc>
        <w:tc>
          <w:tcPr>
            <w:tcW w:w="991" w:type="dxa"/>
            <w:shd w:val="clear" w:color="auto" w:fill="auto"/>
            <w:vAlign w:val="center"/>
            <w:hideMark/>
          </w:tcPr>
          <w:p w14:paraId="5CD9A244" w14:textId="77777777" w:rsidR="001E729C" w:rsidRPr="005D07DA" w:rsidRDefault="001E729C" w:rsidP="00323B16">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млн.руб.</w:t>
            </w:r>
          </w:p>
        </w:tc>
      </w:tr>
      <w:tr w:rsidR="005D07DA" w:rsidRPr="005D07DA" w14:paraId="452862AF" w14:textId="77777777" w:rsidTr="00323B16">
        <w:trPr>
          <w:trHeight w:val="70"/>
        </w:trPr>
        <w:tc>
          <w:tcPr>
            <w:tcW w:w="8641" w:type="dxa"/>
            <w:shd w:val="clear" w:color="auto" w:fill="auto"/>
            <w:vAlign w:val="center"/>
            <w:hideMark/>
          </w:tcPr>
          <w:p w14:paraId="52959637" w14:textId="77777777" w:rsidR="001E729C" w:rsidRPr="005D07DA" w:rsidRDefault="001E729C" w:rsidP="00323B16">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РП АО "Культурная среда", из них:</w:t>
            </w:r>
          </w:p>
        </w:tc>
        <w:tc>
          <w:tcPr>
            <w:tcW w:w="991" w:type="dxa"/>
            <w:shd w:val="clear" w:color="auto" w:fill="auto"/>
            <w:vAlign w:val="center"/>
            <w:hideMark/>
          </w:tcPr>
          <w:p w14:paraId="4FB09A9D" w14:textId="77777777" w:rsidR="001E729C" w:rsidRPr="005D07DA" w:rsidRDefault="001E729C" w:rsidP="00323B16">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102,6 </w:t>
            </w:r>
          </w:p>
        </w:tc>
      </w:tr>
      <w:tr w:rsidR="005D07DA" w:rsidRPr="005D07DA" w14:paraId="373BF4C2" w14:textId="77777777" w:rsidTr="00323B16">
        <w:trPr>
          <w:trHeight w:val="70"/>
        </w:trPr>
        <w:tc>
          <w:tcPr>
            <w:tcW w:w="8641" w:type="dxa"/>
            <w:shd w:val="clear" w:color="auto" w:fill="auto"/>
            <w:vAlign w:val="center"/>
            <w:hideMark/>
          </w:tcPr>
          <w:p w14:paraId="395EB1C3" w14:textId="77777777" w:rsidR="001E729C" w:rsidRPr="005D07DA" w:rsidRDefault="001E729C" w:rsidP="00323B16">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реновация учреждений отрасли культуры (в части государственных учреждений культуры – проведение реновации региональных организаций отрасли культуры, направленной на улучшение качества культурной среды (сверх соглашения с федеральным органом государственной власти))</w:t>
            </w:r>
          </w:p>
        </w:tc>
        <w:tc>
          <w:tcPr>
            <w:tcW w:w="991" w:type="dxa"/>
            <w:shd w:val="clear" w:color="auto" w:fill="auto"/>
            <w:vAlign w:val="center"/>
            <w:hideMark/>
          </w:tcPr>
          <w:p w14:paraId="00D645AF" w14:textId="77777777" w:rsidR="001E729C" w:rsidRPr="005D07DA" w:rsidRDefault="001E729C" w:rsidP="00323B1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72,0 </w:t>
            </w:r>
          </w:p>
        </w:tc>
      </w:tr>
      <w:tr w:rsidR="005D07DA" w:rsidRPr="005D07DA" w14:paraId="324B4CED" w14:textId="77777777" w:rsidTr="00323B16">
        <w:trPr>
          <w:trHeight w:val="70"/>
        </w:trPr>
        <w:tc>
          <w:tcPr>
            <w:tcW w:w="8641" w:type="dxa"/>
            <w:shd w:val="clear" w:color="auto" w:fill="auto"/>
            <w:vAlign w:val="center"/>
            <w:hideMark/>
          </w:tcPr>
          <w:p w14:paraId="12299A6F" w14:textId="77777777" w:rsidR="001E729C" w:rsidRPr="005D07DA" w:rsidRDefault="001E729C" w:rsidP="00323B16">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техническое оснащение региональных и муниципальных музеев (в части государственных музеев)</w:t>
            </w:r>
          </w:p>
        </w:tc>
        <w:tc>
          <w:tcPr>
            <w:tcW w:w="991" w:type="dxa"/>
            <w:shd w:val="clear" w:color="auto" w:fill="auto"/>
            <w:vAlign w:val="center"/>
            <w:hideMark/>
          </w:tcPr>
          <w:p w14:paraId="61165F1A" w14:textId="77777777" w:rsidR="001E729C" w:rsidRPr="005D07DA" w:rsidRDefault="001E729C" w:rsidP="00323B1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17,8 </w:t>
            </w:r>
          </w:p>
        </w:tc>
      </w:tr>
      <w:tr w:rsidR="005D07DA" w:rsidRPr="005D07DA" w14:paraId="7FEE0BD1" w14:textId="77777777" w:rsidTr="00323B16">
        <w:trPr>
          <w:trHeight w:val="70"/>
        </w:trPr>
        <w:tc>
          <w:tcPr>
            <w:tcW w:w="8641" w:type="dxa"/>
            <w:shd w:val="clear" w:color="auto" w:fill="auto"/>
            <w:vAlign w:val="center"/>
            <w:hideMark/>
          </w:tcPr>
          <w:p w14:paraId="0DD2E9D5" w14:textId="77777777" w:rsidR="001E729C" w:rsidRPr="005D07DA" w:rsidRDefault="001E729C" w:rsidP="00323B16">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РП АО "Развитие системы поддержки молодежи ("Молодежь России")", из них:</w:t>
            </w:r>
          </w:p>
        </w:tc>
        <w:tc>
          <w:tcPr>
            <w:tcW w:w="991" w:type="dxa"/>
            <w:shd w:val="clear" w:color="auto" w:fill="auto"/>
            <w:vAlign w:val="center"/>
            <w:hideMark/>
          </w:tcPr>
          <w:p w14:paraId="6F6139A9" w14:textId="77777777" w:rsidR="001E729C" w:rsidRPr="005D07DA" w:rsidRDefault="001E729C" w:rsidP="00323B16">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112,1 </w:t>
            </w:r>
          </w:p>
        </w:tc>
      </w:tr>
      <w:tr w:rsidR="005D07DA" w:rsidRPr="005D07DA" w14:paraId="79071AF5" w14:textId="77777777" w:rsidTr="00323B16">
        <w:trPr>
          <w:trHeight w:val="70"/>
        </w:trPr>
        <w:tc>
          <w:tcPr>
            <w:tcW w:w="8641" w:type="dxa"/>
            <w:shd w:val="clear" w:color="auto" w:fill="auto"/>
            <w:vAlign w:val="center"/>
            <w:hideMark/>
          </w:tcPr>
          <w:p w14:paraId="6A4841D7" w14:textId="77777777" w:rsidR="001E729C" w:rsidRPr="005D07DA" w:rsidRDefault="001E729C" w:rsidP="00323B16">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реализация программы комплексного развития молодежной политики в регионах РФ "Регион для молодых"</w:t>
            </w:r>
          </w:p>
        </w:tc>
        <w:tc>
          <w:tcPr>
            <w:tcW w:w="991" w:type="dxa"/>
            <w:shd w:val="clear" w:color="auto" w:fill="auto"/>
            <w:vAlign w:val="center"/>
            <w:hideMark/>
          </w:tcPr>
          <w:p w14:paraId="7112CB1D" w14:textId="77777777" w:rsidR="001E729C" w:rsidRPr="005D07DA" w:rsidRDefault="001E729C" w:rsidP="00323B1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112,1 </w:t>
            </w:r>
          </w:p>
        </w:tc>
      </w:tr>
      <w:tr w:rsidR="005D07DA" w:rsidRPr="005D07DA" w14:paraId="150486AA" w14:textId="77777777" w:rsidTr="00323B16">
        <w:trPr>
          <w:trHeight w:val="70"/>
        </w:trPr>
        <w:tc>
          <w:tcPr>
            <w:tcW w:w="8641" w:type="dxa"/>
            <w:shd w:val="clear" w:color="auto" w:fill="auto"/>
            <w:vAlign w:val="center"/>
            <w:hideMark/>
          </w:tcPr>
          <w:p w14:paraId="20A219EC" w14:textId="77777777" w:rsidR="001E729C" w:rsidRPr="005D07DA" w:rsidRDefault="001E729C" w:rsidP="00323B16">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РП АО "Чистая страна", из них:</w:t>
            </w:r>
          </w:p>
        </w:tc>
        <w:tc>
          <w:tcPr>
            <w:tcW w:w="991" w:type="dxa"/>
            <w:shd w:val="clear" w:color="auto" w:fill="auto"/>
            <w:vAlign w:val="center"/>
            <w:hideMark/>
          </w:tcPr>
          <w:p w14:paraId="05C94263" w14:textId="77777777" w:rsidR="001E729C" w:rsidRPr="005D07DA" w:rsidRDefault="001E729C" w:rsidP="00323B16">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276,5 </w:t>
            </w:r>
          </w:p>
        </w:tc>
      </w:tr>
      <w:tr w:rsidR="005D07DA" w:rsidRPr="005D07DA" w14:paraId="75E88D86" w14:textId="77777777" w:rsidTr="00323B16">
        <w:trPr>
          <w:trHeight w:val="70"/>
        </w:trPr>
        <w:tc>
          <w:tcPr>
            <w:tcW w:w="8641" w:type="dxa"/>
            <w:shd w:val="clear" w:color="auto" w:fill="auto"/>
            <w:vAlign w:val="center"/>
            <w:hideMark/>
          </w:tcPr>
          <w:p w14:paraId="69AEF229" w14:textId="77777777" w:rsidR="001E729C" w:rsidRPr="005D07DA" w:rsidRDefault="001E729C" w:rsidP="00323B16">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ликвидация несанкционированных свалок в границах городов и наиболее опасных объектов накопленного экологического вреда окружающей среде </w:t>
            </w:r>
          </w:p>
        </w:tc>
        <w:tc>
          <w:tcPr>
            <w:tcW w:w="991" w:type="dxa"/>
            <w:shd w:val="clear" w:color="auto" w:fill="auto"/>
            <w:vAlign w:val="center"/>
            <w:hideMark/>
          </w:tcPr>
          <w:p w14:paraId="778CF6E4" w14:textId="77777777" w:rsidR="001E729C" w:rsidRPr="005D07DA" w:rsidRDefault="001E729C" w:rsidP="00323B1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276,5 </w:t>
            </w:r>
          </w:p>
        </w:tc>
      </w:tr>
      <w:tr w:rsidR="005D07DA" w:rsidRPr="005D07DA" w14:paraId="548A3EC2" w14:textId="77777777" w:rsidTr="00323B16">
        <w:trPr>
          <w:trHeight w:val="70"/>
        </w:trPr>
        <w:tc>
          <w:tcPr>
            <w:tcW w:w="8641" w:type="dxa"/>
            <w:shd w:val="clear" w:color="auto" w:fill="auto"/>
            <w:vAlign w:val="center"/>
            <w:hideMark/>
          </w:tcPr>
          <w:p w14:paraId="758A41E4" w14:textId="77777777" w:rsidR="001E729C" w:rsidRPr="005D07DA" w:rsidRDefault="001E729C" w:rsidP="00323B16">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РП АО "Модернизация первичного звена здравоохранения Российской Федерации", из них:</w:t>
            </w:r>
          </w:p>
        </w:tc>
        <w:tc>
          <w:tcPr>
            <w:tcW w:w="991" w:type="dxa"/>
            <w:shd w:val="clear" w:color="auto" w:fill="auto"/>
            <w:vAlign w:val="center"/>
            <w:hideMark/>
          </w:tcPr>
          <w:p w14:paraId="540EBD8A" w14:textId="77777777" w:rsidR="001E729C" w:rsidRPr="005D07DA" w:rsidRDefault="001E729C" w:rsidP="00323B16">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217,9 </w:t>
            </w:r>
          </w:p>
        </w:tc>
      </w:tr>
      <w:tr w:rsidR="005D07DA" w:rsidRPr="005D07DA" w14:paraId="5B375DC5" w14:textId="77777777" w:rsidTr="00323B16">
        <w:trPr>
          <w:trHeight w:val="70"/>
        </w:trPr>
        <w:tc>
          <w:tcPr>
            <w:tcW w:w="8641" w:type="dxa"/>
            <w:shd w:val="clear" w:color="auto" w:fill="auto"/>
            <w:vAlign w:val="center"/>
            <w:hideMark/>
          </w:tcPr>
          <w:p w14:paraId="56967A55" w14:textId="77777777" w:rsidR="001E729C" w:rsidRPr="005D07DA" w:rsidRDefault="001E729C" w:rsidP="00323B16">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оснащение автомобильным транспортом медицинских организаций, оказывающих первичную медико-санитарную помощь, центральных районных и районных больниц, расположенных в сельской местности, поселках городского типа и малых городах (с численностью населения до 50 тыс. человек), для доставки пациентов в медицинские организации, медицинских работников до места жительства пациентов, а также для перевозки биологических материалов для исследований, доставки лекарственных препаратов до жителей отдаленных районов</w:t>
            </w:r>
          </w:p>
        </w:tc>
        <w:tc>
          <w:tcPr>
            <w:tcW w:w="991" w:type="dxa"/>
            <w:shd w:val="clear" w:color="auto" w:fill="auto"/>
            <w:vAlign w:val="center"/>
            <w:hideMark/>
          </w:tcPr>
          <w:p w14:paraId="65DFF142" w14:textId="77777777" w:rsidR="001E729C" w:rsidRPr="005D07DA" w:rsidRDefault="001E729C" w:rsidP="00323B1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29,8 </w:t>
            </w:r>
          </w:p>
        </w:tc>
      </w:tr>
      <w:tr w:rsidR="005D07DA" w:rsidRPr="005D07DA" w14:paraId="09633D23" w14:textId="77777777" w:rsidTr="00323B16">
        <w:trPr>
          <w:trHeight w:val="70"/>
        </w:trPr>
        <w:tc>
          <w:tcPr>
            <w:tcW w:w="8641" w:type="dxa"/>
            <w:shd w:val="clear" w:color="auto" w:fill="auto"/>
            <w:vAlign w:val="center"/>
            <w:hideMark/>
          </w:tcPr>
          <w:p w14:paraId="761544E0" w14:textId="77777777" w:rsidR="001E729C" w:rsidRPr="005D07DA" w:rsidRDefault="001E729C" w:rsidP="00323B16">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осуществление капитального ремонта зданий медицинских организаций и их обособленных структурных подразделений, на базе которых оказывается первичная медико-санитарная помощь (поликлиники, поликлинические подразделения, амбулатории, отделения (центры) врача общей практики, фельдшерско-акушерские и фельдшерские пункты), а также зданий (отдельных зданий, комплексов зданий) центральных районных и районных больниц</w:t>
            </w:r>
          </w:p>
        </w:tc>
        <w:tc>
          <w:tcPr>
            <w:tcW w:w="991" w:type="dxa"/>
            <w:shd w:val="clear" w:color="auto" w:fill="auto"/>
            <w:vAlign w:val="center"/>
            <w:hideMark/>
          </w:tcPr>
          <w:p w14:paraId="29003E50" w14:textId="77777777" w:rsidR="001E729C" w:rsidRPr="005D07DA" w:rsidRDefault="001E729C" w:rsidP="00323B1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32,4 </w:t>
            </w:r>
          </w:p>
        </w:tc>
      </w:tr>
      <w:tr w:rsidR="001E729C" w:rsidRPr="005D07DA" w14:paraId="15B2AE24" w14:textId="77777777" w:rsidTr="00323B16">
        <w:trPr>
          <w:trHeight w:val="70"/>
        </w:trPr>
        <w:tc>
          <w:tcPr>
            <w:tcW w:w="8641" w:type="dxa"/>
            <w:shd w:val="clear" w:color="auto" w:fill="auto"/>
            <w:vAlign w:val="center"/>
            <w:hideMark/>
          </w:tcPr>
          <w:p w14:paraId="3F2D126D" w14:textId="77777777" w:rsidR="001E729C" w:rsidRPr="005D07DA" w:rsidRDefault="001E729C" w:rsidP="00323B16">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приведение материально-технической базы медицинских организаций, оказывающих первичную медико-санитарную помощь взрослым и детям, их обособленных структурных подразделений, центральных районных и районных больниц в соответствие с требованиями порядков оказания медицинской помощи, их дооснащение и переоснащение оборудованием для оказания медицинской помощи</w:t>
            </w:r>
          </w:p>
        </w:tc>
        <w:tc>
          <w:tcPr>
            <w:tcW w:w="991" w:type="dxa"/>
            <w:shd w:val="clear" w:color="auto" w:fill="auto"/>
            <w:vAlign w:val="center"/>
            <w:hideMark/>
          </w:tcPr>
          <w:p w14:paraId="3F28A79B" w14:textId="77777777" w:rsidR="001E729C" w:rsidRPr="005D07DA" w:rsidRDefault="001E729C" w:rsidP="00323B1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155,8 </w:t>
            </w:r>
          </w:p>
        </w:tc>
      </w:tr>
    </w:tbl>
    <w:p w14:paraId="02CF63D6" w14:textId="77777777" w:rsidR="001E729C" w:rsidRPr="005D07DA" w:rsidRDefault="001E729C" w:rsidP="00323B16">
      <w:pPr>
        <w:spacing w:after="0" w:line="240" w:lineRule="auto"/>
        <w:ind w:firstLine="709"/>
        <w:jc w:val="both"/>
        <w:rPr>
          <w:rFonts w:ascii="Times New Roman" w:hAnsi="Times New Roman"/>
          <w:color w:val="000000" w:themeColor="text1"/>
          <w:sz w:val="28"/>
          <w:szCs w:val="28"/>
        </w:rPr>
      </w:pPr>
    </w:p>
    <w:p w14:paraId="6935CA87" w14:textId="77777777" w:rsidR="001E729C" w:rsidRPr="005D07DA" w:rsidRDefault="001E729C" w:rsidP="00323B16">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В составе иных бюджетных ассигнований наибольшие расходы, направленные на реализацию НП РФ составили по элементу вида расходов 812 «Субсидии (гранты в форме субсидий) на финансовое обеспечение затрат в связи с производством (реализацией товаров), выполнением работ, оказанием услуг, подлежащие казначейскому сопровождению» – 1 388,4 млн.руб. (83,1 % к плану года), из них:</w:t>
      </w:r>
    </w:p>
    <w:p w14:paraId="4FA78951" w14:textId="3F4FF835" w:rsidR="001E729C" w:rsidRPr="005D07DA" w:rsidRDefault="001E729C"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субсидия юридическому лицу в соответствии с концессионным соглашением на создание объекта «Комплекс обработки и утилизации твердых коммунальных отходов мощностью 70 000 тонн в год, расположенный по адресу: Котласский район, МО «Черемушское»</w:t>
      </w:r>
      <w:r w:rsidR="008F18C7" w:rsidRPr="005D07DA">
        <w:rPr>
          <w:color w:val="000000" w:themeColor="text1"/>
          <w:sz w:val="28"/>
          <w:szCs w:val="28"/>
        </w:rPr>
        <w:t xml:space="preserve"> (АО «Архангельский экологический оператор»)</w:t>
      </w:r>
      <w:r w:rsidRPr="005D07DA">
        <w:rPr>
          <w:color w:val="000000" w:themeColor="text1"/>
          <w:sz w:val="28"/>
          <w:szCs w:val="28"/>
        </w:rPr>
        <w:t xml:space="preserve"> - 277,0 млн.руб. (100,0 % к плану года);</w:t>
      </w:r>
    </w:p>
    <w:p w14:paraId="694BC4F6" w14:textId="77777777" w:rsidR="001E729C" w:rsidRPr="005D07DA" w:rsidRDefault="001E729C"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субсидия юридическому лицу, заключившему концессионное соглашение в отношении финансирования, создания и эксплуатации студенческого кампуса мирового уровня «Арктическая звезда» – 400,0 млн.руб. (100,0 % к плану года);</w:t>
      </w:r>
    </w:p>
    <w:p w14:paraId="1ACFF7B9" w14:textId="77777777" w:rsidR="001E729C" w:rsidRPr="005D07DA" w:rsidRDefault="001E729C"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субсидия юридическому лицу, заключившему концессионное соглашение в отношении финансирования, проектирования, строительства и использования (эксплуатации) объекта образования «Средняя общеобразовательная школа на 860 учащихся в территориальном округе Майская горка г. Архангельска» – 708,6 млн.руб. (82,3 % к плану года).</w:t>
      </w:r>
    </w:p>
    <w:p w14:paraId="375F2C54" w14:textId="77777777" w:rsidR="001E729C" w:rsidRPr="005D07DA" w:rsidRDefault="001E729C" w:rsidP="008F18C7">
      <w:pPr>
        <w:spacing w:after="0" w:line="240" w:lineRule="auto"/>
        <w:ind w:firstLine="709"/>
        <w:jc w:val="both"/>
        <w:rPr>
          <w:rFonts w:ascii="Times New Roman" w:hAnsi="Times New Roman"/>
          <w:color w:val="000000" w:themeColor="text1"/>
          <w:sz w:val="28"/>
          <w:szCs w:val="28"/>
        </w:rPr>
      </w:pPr>
    </w:p>
    <w:p w14:paraId="59346E3A" w14:textId="19791A5C" w:rsidR="001E729C" w:rsidRPr="005D07DA" w:rsidRDefault="001E729C" w:rsidP="008F18C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В отчетном периоде расходы на реализацию мероприятий, предусмотренных национальными проектами РФ, предусмотрены 16 главным распорядителям средств областного бюджета из 31. Сведения о их расходах за 6 месяцев 2024 года представлены в таблице </w:t>
      </w:r>
      <w:r w:rsidR="00714904" w:rsidRPr="005D07DA">
        <w:rPr>
          <w:rFonts w:ascii="Times New Roman" w:hAnsi="Times New Roman"/>
          <w:color w:val="000000" w:themeColor="text1"/>
          <w:sz w:val="28"/>
          <w:szCs w:val="28"/>
        </w:rPr>
        <w:t>58</w:t>
      </w:r>
      <w:r w:rsidRPr="005D07DA">
        <w:rPr>
          <w:rFonts w:ascii="Times New Roman" w:hAnsi="Times New Roman"/>
          <w:color w:val="000000" w:themeColor="text1"/>
          <w:sz w:val="28"/>
          <w:szCs w:val="28"/>
        </w:rPr>
        <w:t>.</w:t>
      </w:r>
    </w:p>
    <w:p w14:paraId="4B758D7F" w14:textId="77777777" w:rsidR="001E729C" w:rsidRPr="005D07DA" w:rsidRDefault="001E729C" w:rsidP="008F18C7">
      <w:pPr>
        <w:pStyle w:val="aff0"/>
        <w:spacing w:after="0" w:line="240" w:lineRule="auto"/>
        <w:rPr>
          <w:rFonts w:ascii="Times New Roman" w:hAnsi="Times New Roman"/>
          <w:b w:val="0"/>
          <w:color w:val="000000" w:themeColor="text1"/>
          <w:sz w:val="24"/>
          <w:szCs w:val="24"/>
        </w:rPr>
      </w:pPr>
    </w:p>
    <w:p w14:paraId="77C22696" w14:textId="77777777" w:rsidR="001E729C" w:rsidRPr="005D07DA" w:rsidRDefault="001E729C" w:rsidP="008F18C7">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714904" w:rsidRPr="005D07DA">
        <w:rPr>
          <w:rFonts w:ascii="Times New Roman" w:hAnsi="Times New Roman"/>
          <w:b w:val="0"/>
          <w:noProof/>
          <w:color w:val="000000" w:themeColor="text1"/>
          <w:sz w:val="24"/>
          <w:szCs w:val="24"/>
        </w:rPr>
        <w:t>58</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Расходы областного бюджета за 6 месяцев 2024 год на реализацию НП РФ в разрезе главных распорядителей бюджетных средств, млн.руб.</w:t>
      </w:r>
    </w:p>
    <w:tbl>
      <w:tblPr>
        <w:tblW w:w="9582" w:type="dxa"/>
        <w:tblLook w:val="04A0" w:firstRow="1" w:lastRow="0" w:firstColumn="1" w:lastColumn="0" w:noHBand="0" w:noVBand="1"/>
      </w:tblPr>
      <w:tblGrid>
        <w:gridCol w:w="6923"/>
        <w:gridCol w:w="992"/>
        <w:gridCol w:w="988"/>
        <w:gridCol w:w="679"/>
      </w:tblGrid>
      <w:tr w:rsidR="005D07DA" w:rsidRPr="005D07DA" w14:paraId="5F4AA2E9" w14:textId="77777777" w:rsidTr="008F18C7">
        <w:trPr>
          <w:trHeight w:val="522"/>
          <w:tblHeader/>
        </w:trPr>
        <w:tc>
          <w:tcPr>
            <w:tcW w:w="6923"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6E4F4672" w14:textId="77777777" w:rsidR="001E729C" w:rsidRPr="005D07DA" w:rsidRDefault="001E729C" w:rsidP="008F18C7">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Наименование ГРБС</w:t>
            </w:r>
          </w:p>
        </w:tc>
        <w:tc>
          <w:tcPr>
            <w:tcW w:w="992" w:type="dxa"/>
            <w:tcBorders>
              <w:top w:val="double" w:sz="6" w:space="0" w:color="auto"/>
              <w:left w:val="single" w:sz="4" w:space="0" w:color="auto"/>
              <w:bottom w:val="single" w:sz="4" w:space="0" w:color="auto"/>
              <w:right w:val="single" w:sz="4" w:space="0" w:color="auto"/>
            </w:tcBorders>
            <w:shd w:val="clear" w:color="auto" w:fill="auto"/>
            <w:vAlign w:val="center"/>
            <w:hideMark/>
          </w:tcPr>
          <w:p w14:paraId="724E6A4A" w14:textId="77777777" w:rsidR="001E729C" w:rsidRPr="005D07DA" w:rsidRDefault="001E729C" w:rsidP="008F18C7">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Утвер-ждено на год</w:t>
            </w:r>
          </w:p>
        </w:tc>
        <w:tc>
          <w:tcPr>
            <w:tcW w:w="988" w:type="dxa"/>
            <w:tcBorders>
              <w:top w:val="double" w:sz="6" w:space="0" w:color="auto"/>
              <w:left w:val="single" w:sz="4" w:space="0" w:color="auto"/>
              <w:bottom w:val="single" w:sz="4" w:space="0" w:color="auto"/>
              <w:right w:val="single" w:sz="4" w:space="0" w:color="auto"/>
            </w:tcBorders>
            <w:shd w:val="clear" w:color="auto" w:fill="auto"/>
            <w:vAlign w:val="center"/>
            <w:hideMark/>
          </w:tcPr>
          <w:p w14:paraId="455081DB" w14:textId="77777777" w:rsidR="001E729C" w:rsidRPr="005D07DA" w:rsidRDefault="001E729C" w:rsidP="008F18C7">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Испол-нено</w:t>
            </w:r>
          </w:p>
        </w:tc>
        <w:tc>
          <w:tcPr>
            <w:tcW w:w="679" w:type="dxa"/>
            <w:tcBorders>
              <w:top w:val="double" w:sz="6" w:space="0" w:color="auto"/>
              <w:left w:val="single" w:sz="4" w:space="0" w:color="auto"/>
              <w:bottom w:val="single" w:sz="4" w:space="0" w:color="auto"/>
              <w:right w:val="double" w:sz="6" w:space="0" w:color="auto"/>
            </w:tcBorders>
            <w:shd w:val="clear" w:color="auto" w:fill="auto"/>
            <w:vAlign w:val="center"/>
            <w:hideMark/>
          </w:tcPr>
          <w:p w14:paraId="3C929AD5" w14:textId="77777777" w:rsidR="001E729C" w:rsidRPr="005D07DA" w:rsidRDefault="001E729C" w:rsidP="008F18C7">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w:t>
            </w:r>
          </w:p>
        </w:tc>
      </w:tr>
      <w:tr w:rsidR="005D07DA" w:rsidRPr="005D07DA" w14:paraId="0FE3E035" w14:textId="77777777" w:rsidTr="008F18C7">
        <w:trPr>
          <w:trHeight w:val="70"/>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4D58B410" w14:textId="77777777" w:rsidR="001E729C" w:rsidRPr="005D07DA" w:rsidRDefault="001E729C" w:rsidP="008F18C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Министерство строительства и архитектуры</w:t>
            </w:r>
          </w:p>
        </w:tc>
        <w:tc>
          <w:tcPr>
            <w:tcW w:w="992" w:type="dxa"/>
            <w:tcBorders>
              <w:top w:val="nil"/>
              <w:left w:val="nil"/>
              <w:bottom w:val="single" w:sz="4" w:space="0" w:color="auto"/>
              <w:right w:val="single" w:sz="4" w:space="0" w:color="auto"/>
            </w:tcBorders>
            <w:shd w:val="clear" w:color="auto" w:fill="auto"/>
            <w:vAlign w:val="center"/>
            <w:hideMark/>
          </w:tcPr>
          <w:p w14:paraId="5F00A779" w14:textId="77777777" w:rsidR="001E729C" w:rsidRPr="005D07DA" w:rsidRDefault="001E729C" w:rsidP="008F18C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4 167,3 </w:t>
            </w:r>
          </w:p>
        </w:tc>
        <w:tc>
          <w:tcPr>
            <w:tcW w:w="988" w:type="dxa"/>
            <w:tcBorders>
              <w:top w:val="nil"/>
              <w:left w:val="nil"/>
              <w:bottom w:val="single" w:sz="4" w:space="0" w:color="auto"/>
              <w:right w:val="single" w:sz="4" w:space="0" w:color="auto"/>
            </w:tcBorders>
            <w:shd w:val="clear" w:color="auto" w:fill="auto"/>
            <w:vAlign w:val="center"/>
            <w:hideMark/>
          </w:tcPr>
          <w:p w14:paraId="3725A8BF" w14:textId="77777777" w:rsidR="001E729C" w:rsidRPr="005D07DA" w:rsidRDefault="001E729C" w:rsidP="008F18C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2 643,5 </w:t>
            </w:r>
          </w:p>
        </w:tc>
        <w:tc>
          <w:tcPr>
            <w:tcW w:w="679" w:type="dxa"/>
            <w:tcBorders>
              <w:top w:val="nil"/>
              <w:left w:val="nil"/>
              <w:bottom w:val="single" w:sz="4" w:space="0" w:color="auto"/>
              <w:right w:val="double" w:sz="6" w:space="0" w:color="auto"/>
            </w:tcBorders>
            <w:shd w:val="clear" w:color="auto" w:fill="auto"/>
            <w:vAlign w:val="center"/>
            <w:hideMark/>
          </w:tcPr>
          <w:p w14:paraId="3AC76E6B" w14:textId="77777777" w:rsidR="001E729C" w:rsidRPr="005D07DA" w:rsidRDefault="001E729C" w:rsidP="008F18C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63,4 </w:t>
            </w:r>
          </w:p>
        </w:tc>
      </w:tr>
      <w:tr w:rsidR="005D07DA" w:rsidRPr="005D07DA" w14:paraId="30176024" w14:textId="77777777" w:rsidTr="008F18C7">
        <w:trPr>
          <w:trHeight w:val="70"/>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341D02DC" w14:textId="77777777" w:rsidR="001E729C" w:rsidRPr="005D07DA" w:rsidRDefault="001E729C" w:rsidP="008F18C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Министерство топливно-энергетического комплекса и жилищно-коммунального хозяйства</w:t>
            </w:r>
          </w:p>
        </w:tc>
        <w:tc>
          <w:tcPr>
            <w:tcW w:w="992" w:type="dxa"/>
            <w:tcBorders>
              <w:top w:val="nil"/>
              <w:left w:val="nil"/>
              <w:bottom w:val="single" w:sz="4" w:space="0" w:color="auto"/>
              <w:right w:val="single" w:sz="4" w:space="0" w:color="auto"/>
            </w:tcBorders>
            <w:shd w:val="clear" w:color="auto" w:fill="auto"/>
            <w:vAlign w:val="center"/>
            <w:hideMark/>
          </w:tcPr>
          <w:p w14:paraId="58036ED6" w14:textId="77777777" w:rsidR="001E729C" w:rsidRPr="005D07DA" w:rsidRDefault="001E729C" w:rsidP="008F18C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1 697,0 </w:t>
            </w:r>
          </w:p>
        </w:tc>
        <w:tc>
          <w:tcPr>
            <w:tcW w:w="988" w:type="dxa"/>
            <w:tcBorders>
              <w:top w:val="nil"/>
              <w:left w:val="nil"/>
              <w:bottom w:val="single" w:sz="4" w:space="0" w:color="auto"/>
              <w:right w:val="single" w:sz="4" w:space="0" w:color="auto"/>
            </w:tcBorders>
            <w:shd w:val="clear" w:color="auto" w:fill="auto"/>
            <w:vAlign w:val="center"/>
            <w:hideMark/>
          </w:tcPr>
          <w:p w14:paraId="16BFFB6F" w14:textId="77777777" w:rsidR="001E729C" w:rsidRPr="005D07DA" w:rsidRDefault="001E729C" w:rsidP="008F18C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739,5 </w:t>
            </w:r>
          </w:p>
        </w:tc>
        <w:tc>
          <w:tcPr>
            <w:tcW w:w="679" w:type="dxa"/>
            <w:tcBorders>
              <w:top w:val="nil"/>
              <w:left w:val="nil"/>
              <w:bottom w:val="single" w:sz="4" w:space="0" w:color="auto"/>
              <w:right w:val="double" w:sz="6" w:space="0" w:color="auto"/>
            </w:tcBorders>
            <w:shd w:val="clear" w:color="auto" w:fill="auto"/>
            <w:vAlign w:val="center"/>
            <w:hideMark/>
          </w:tcPr>
          <w:p w14:paraId="5E1D962F" w14:textId="77777777" w:rsidR="001E729C" w:rsidRPr="005D07DA" w:rsidRDefault="001E729C" w:rsidP="008F18C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43,6 </w:t>
            </w:r>
          </w:p>
        </w:tc>
      </w:tr>
      <w:tr w:rsidR="005D07DA" w:rsidRPr="005D07DA" w14:paraId="3DEAB419" w14:textId="77777777" w:rsidTr="008F18C7">
        <w:trPr>
          <w:trHeight w:val="70"/>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0BD02178" w14:textId="77777777" w:rsidR="001E729C" w:rsidRPr="005D07DA" w:rsidRDefault="001E729C" w:rsidP="008F18C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Министерство природных ресурсов и лесопромышленного комплекса</w:t>
            </w:r>
          </w:p>
        </w:tc>
        <w:tc>
          <w:tcPr>
            <w:tcW w:w="992" w:type="dxa"/>
            <w:tcBorders>
              <w:top w:val="nil"/>
              <w:left w:val="nil"/>
              <w:bottom w:val="single" w:sz="4" w:space="0" w:color="auto"/>
              <w:right w:val="single" w:sz="4" w:space="0" w:color="auto"/>
            </w:tcBorders>
            <w:shd w:val="clear" w:color="auto" w:fill="auto"/>
            <w:vAlign w:val="center"/>
            <w:hideMark/>
          </w:tcPr>
          <w:p w14:paraId="4AA0AAA5" w14:textId="77777777" w:rsidR="001E729C" w:rsidRPr="005D07DA" w:rsidRDefault="001E729C" w:rsidP="008F18C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864,8 </w:t>
            </w:r>
          </w:p>
        </w:tc>
        <w:tc>
          <w:tcPr>
            <w:tcW w:w="988" w:type="dxa"/>
            <w:tcBorders>
              <w:top w:val="nil"/>
              <w:left w:val="nil"/>
              <w:bottom w:val="single" w:sz="4" w:space="0" w:color="auto"/>
              <w:right w:val="single" w:sz="4" w:space="0" w:color="auto"/>
            </w:tcBorders>
            <w:shd w:val="clear" w:color="auto" w:fill="auto"/>
            <w:vAlign w:val="center"/>
            <w:hideMark/>
          </w:tcPr>
          <w:p w14:paraId="10BF62AC" w14:textId="77777777" w:rsidR="001E729C" w:rsidRPr="005D07DA" w:rsidRDefault="001E729C" w:rsidP="008F18C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603,7 </w:t>
            </w:r>
          </w:p>
        </w:tc>
        <w:tc>
          <w:tcPr>
            <w:tcW w:w="679" w:type="dxa"/>
            <w:tcBorders>
              <w:top w:val="nil"/>
              <w:left w:val="nil"/>
              <w:bottom w:val="single" w:sz="4" w:space="0" w:color="auto"/>
              <w:right w:val="double" w:sz="6" w:space="0" w:color="auto"/>
            </w:tcBorders>
            <w:shd w:val="clear" w:color="auto" w:fill="auto"/>
            <w:vAlign w:val="center"/>
            <w:hideMark/>
          </w:tcPr>
          <w:p w14:paraId="19391516" w14:textId="77777777" w:rsidR="001E729C" w:rsidRPr="005D07DA" w:rsidRDefault="001E729C" w:rsidP="008F18C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69,8 </w:t>
            </w:r>
          </w:p>
        </w:tc>
      </w:tr>
      <w:tr w:rsidR="005D07DA" w:rsidRPr="005D07DA" w14:paraId="0DE9877B" w14:textId="77777777" w:rsidTr="008F18C7">
        <w:trPr>
          <w:trHeight w:val="70"/>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700C0B61" w14:textId="77777777" w:rsidR="001E729C" w:rsidRPr="005D07DA" w:rsidRDefault="001E729C" w:rsidP="008F18C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Министерство здравоохранения</w:t>
            </w:r>
          </w:p>
        </w:tc>
        <w:tc>
          <w:tcPr>
            <w:tcW w:w="992" w:type="dxa"/>
            <w:tcBorders>
              <w:top w:val="nil"/>
              <w:left w:val="nil"/>
              <w:bottom w:val="single" w:sz="4" w:space="0" w:color="auto"/>
              <w:right w:val="single" w:sz="4" w:space="0" w:color="auto"/>
            </w:tcBorders>
            <w:shd w:val="clear" w:color="auto" w:fill="auto"/>
            <w:vAlign w:val="center"/>
            <w:hideMark/>
          </w:tcPr>
          <w:p w14:paraId="191D8273" w14:textId="77777777" w:rsidR="001E729C" w:rsidRPr="005D07DA" w:rsidRDefault="001E729C" w:rsidP="008F18C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1 355,3 </w:t>
            </w:r>
          </w:p>
        </w:tc>
        <w:tc>
          <w:tcPr>
            <w:tcW w:w="988" w:type="dxa"/>
            <w:tcBorders>
              <w:top w:val="nil"/>
              <w:left w:val="nil"/>
              <w:bottom w:val="single" w:sz="4" w:space="0" w:color="auto"/>
              <w:right w:val="single" w:sz="4" w:space="0" w:color="auto"/>
            </w:tcBorders>
            <w:shd w:val="clear" w:color="auto" w:fill="auto"/>
            <w:vAlign w:val="center"/>
            <w:hideMark/>
          </w:tcPr>
          <w:p w14:paraId="1C223325" w14:textId="77777777" w:rsidR="001E729C" w:rsidRPr="005D07DA" w:rsidRDefault="001E729C" w:rsidP="008F18C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416,4 </w:t>
            </w:r>
          </w:p>
        </w:tc>
        <w:tc>
          <w:tcPr>
            <w:tcW w:w="679" w:type="dxa"/>
            <w:tcBorders>
              <w:top w:val="nil"/>
              <w:left w:val="nil"/>
              <w:bottom w:val="single" w:sz="4" w:space="0" w:color="auto"/>
              <w:right w:val="double" w:sz="6" w:space="0" w:color="auto"/>
            </w:tcBorders>
            <w:shd w:val="clear" w:color="auto" w:fill="auto"/>
            <w:vAlign w:val="center"/>
            <w:hideMark/>
          </w:tcPr>
          <w:p w14:paraId="6710E336" w14:textId="77777777" w:rsidR="001E729C" w:rsidRPr="005D07DA" w:rsidRDefault="001E729C" w:rsidP="008F18C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30,7 </w:t>
            </w:r>
          </w:p>
        </w:tc>
      </w:tr>
      <w:tr w:rsidR="005D07DA" w:rsidRPr="005D07DA" w14:paraId="710DC896" w14:textId="77777777" w:rsidTr="008F18C7">
        <w:trPr>
          <w:trHeight w:val="70"/>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52FF2CA2" w14:textId="77777777" w:rsidR="001E729C" w:rsidRPr="005D07DA" w:rsidRDefault="001E729C" w:rsidP="008F18C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Министерство культуры</w:t>
            </w:r>
          </w:p>
        </w:tc>
        <w:tc>
          <w:tcPr>
            <w:tcW w:w="992" w:type="dxa"/>
            <w:tcBorders>
              <w:top w:val="nil"/>
              <w:left w:val="nil"/>
              <w:bottom w:val="single" w:sz="4" w:space="0" w:color="auto"/>
              <w:right w:val="single" w:sz="4" w:space="0" w:color="auto"/>
            </w:tcBorders>
            <w:shd w:val="clear" w:color="auto" w:fill="auto"/>
            <w:vAlign w:val="center"/>
            <w:hideMark/>
          </w:tcPr>
          <w:p w14:paraId="22603079" w14:textId="77777777" w:rsidR="001E729C" w:rsidRPr="005D07DA" w:rsidRDefault="001E729C" w:rsidP="008F18C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469,1 </w:t>
            </w:r>
          </w:p>
        </w:tc>
        <w:tc>
          <w:tcPr>
            <w:tcW w:w="988" w:type="dxa"/>
            <w:tcBorders>
              <w:top w:val="nil"/>
              <w:left w:val="nil"/>
              <w:bottom w:val="single" w:sz="4" w:space="0" w:color="auto"/>
              <w:right w:val="single" w:sz="4" w:space="0" w:color="auto"/>
            </w:tcBorders>
            <w:shd w:val="clear" w:color="auto" w:fill="auto"/>
            <w:vAlign w:val="center"/>
            <w:hideMark/>
          </w:tcPr>
          <w:p w14:paraId="5F3061D4" w14:textId="77777777" w:rsidR="001E729C" w:rsidRPr="005D07DA" w:rsidRDefault="001E729C" w:rsidP="008F18C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153,2 </w:t>
            </w:r>
          </w:p>
        </w:tc>
        <w:tc>
          <w:tcPr>
            <w:tcW w:w="679" w:type="dxa"/>
            <w:tcBorders>
              <w:top w:val="nil"/>
              <w:left w:val="nil"/>
              <w:bottom w:val="single" w:sz="4" w:space="0" w:color="auto"/>
              <w:right w:val="double" w:sz="6" w:space="0" w:color="auto"/>
            </w:tcBorders>
            <w:shd w:val="clear" w:color="auto" w:fill="auto"/>
            <w:vAlign w:val="center"/>
            <w:hideMark/>
          </w:tcPr>
          <w:p w14:paraId="5E25F3FB" w14:textId="77777777" w:rsidR="001E729C" w:rsidRPr="005D07DA" w:rsidRDefault="001E729C" w:rsidP="008F18C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32,7 </w:t>
            </w:r>
          </w:p>
        </w:tc>
      </w:tr>
      <w:tr w:rsidR="005D07DA" w:rsidRPr="005D07DA" w14:paraId="305472A5" w14:textId="77777777" w:rsidTr="008F18C7">
        <w:trPr>
          <w:trHeight w:val="70"/>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38D50B9E" w14:textId="77777777" w:rsidR="001E729C" w:rsidRPr="005D07DA" w:rsidRDefault="001E729C" w:rsidP="008F18C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Министерство связи и информационных технологий</w:t>
            </w:r>
          </w:p>
        </w:tc>
        <w:tc>
          <w:tcPr>
            <w:tcW w:w="992" w:type="dxa"/>
            <w:tcBorders>
              <w:top w:val="nil"/>
              <w:left w:val="nil"/>
              <w:bottom w:val="single" w:sz="4" w:space="0" w:color="auto"/>
              <w:right w:val="single" w:sz="4" w:space="0" w:color="auto"/>
            </w:tcBorders>
            <w:shd w:val="clear" w:color="auto" w:fill="auto"/>
            <w:vAlign w:val="center"/>
            <w:hideMark/>
          </w:tcPr>
          <w:p w14:paraId="602B803E" w14:textId="77777777" w:rsidR="001E729C" w:rsidRPr="005D07DA" w:rsidRDefault="001E729C" w:rsidP="008F18C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40,1 </w:t>
            </w:r>
          </w:p>
        </w:tc>
        <w:tc>
          <w:tcPr>
            <w:tcW w:w="988" w:type="dxa"/>
            <w:tcBorders>
              <w:top w:val="nil"/>
              <w:left w:val="nil"/>
              <w:bottom w:val="single" w:sz="4" w:space="0" w:color="auto"/>
              <w:right w:val="single" w:sz="4" w:space="0" w:color="auto"/>
            </w:tcBorders>
            <w:shd w:val="clear" w:color="auto" w:fill="auto"/>
            <w:vAlign w:val="center"/>
            <w:hideMark/>
          </w:tcPr>
          <w:p w14:paraId="7FE3AE2D" w14:textId="77777777" w:rsidR="001E729C" w:rsidRPr="005D07DA" w:rsidRDefault="001E729C" w:rsidP="008F18C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10,1 </w:t>
            </w:r>
          </w:p>
        </w:tc>
        <w:tc>
          <w:tcPr>
            <w:tcW w:w="679" w:type="dxa"/>
            <w:tcBorders>
              <w:top w:val="nil"/>
              <w:left w:val="nil"/>
              <w:bottom w:val="single" w:sz="4" w:space="0" w:color="auto"/>
              <w:right w:val="double" w:sz="6" w:space="0" w:color="auto"/>
            </w:tcBorders>
            <w:shd w:val="clear" w:color="auto" w:fill="auto"/>
            <w:vAlign w:val="center"/>
            <w:hideMark/>
          </w:tcPr>
          <w:p w14:paraId="5C9DE484" w14:textId="77777777" w:rsidR="001E729C" w:rsidRPr="005D07DA" w:rsidRDefault="001E729C" w:rsidP="008F18C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25,1 </w:t>
            </w:r>
          </w:p>
        </w:tc>
      </w:tr>
      <w:tr w:rsidR="005D07DA" w:rsidRPr="005D07DA" w14:paraId="5C411BDE" w14:textId="77777777" w:rsidTr="008F18C7">
        <w:trPr>
          <w:trHeight w:val="70"/>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32BF03DA" w14:textId="77777777" w:rsidR="001E729C" w:rsidRPr="005D07DA" w:rsidRDefault="001E729C" w:rsidP="008F18C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Министерство образования</w:t>
            </w:r>
          </w:p>
        </w:tc>
        <w:tc>
          <w:tcPr>
            <w:tcW w:w="992" w:type="dxa"/>
            <w:tcBorders>
              <w:top w:val="nil"/>
              <w:left w:val="nil"/>
              <w:bottom w:val="single" w:sz="4" w:space="0" w:color="auto"/>
              <w:right w:val="single" w:sz="4" w:space="0" w:color="auto"/>
            </w:tcBorders>
            <w:shd w:val="clear" w:color="auto" w:fill="auto"/>
            <w:vAlign w:val="center"/>
            <w:hideMark/>
          </w:tcPr>
          <w:p w14:paraId="650388DA" w14:textId="77777777" w:rsidR="001E729C" w:rsidRPr="005D07DA" w:rsidRDefault="001E729C" w:rsidP="008F18C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1 597,5 </w:t>
            </w:r>
          </w:p>
        </w:tc>
        <w:tc>
          <w:tcPr>
            <w:tcW w:w="988" w:type="dxa"/>
            <w:tcBorders>
              <w:top w:val="nil"/>
              <w:left w:val="nil"/>
              <w:bottom w:val="single" w:sz="4" w:space="0" w:color="auto"/>
              <w:right w:val="single" w:sz="4" w:space="0" w:color="auto"/>
            </w:tcBorders>
            <w:shd w:val="clear" w:color="auto" w:fill="auto"/>
            <w:vAlign w:val="center"/>
            <w:hideMark/>
          </w:tcPr>
          <w:p w14:paraId="53A5F80C" w14:textId="77777777" w:rsidR="001E729C" w:rsidRPr="005D07DA" w:rsidRDefault="001E729C" w:rsidP="008F18C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1 003,2 </w:t>
            </w:r>
          </w:p>
        </w:tc>
        <w:tc>
          <w:tcPr>
            <w:tcW w:w="679" w:type="dxa"/>
            <w:tcBorders>
              <w:top w:val="nil"/>
              <w:left w:val="nil"/>
              <w:bottom w:val="single" w:sz="4" w:space="0" w:color="auto"/>
              <w:right w:val="double" w:sz="6" w:space="0" w:color="auto"/>
            </w:tcBorders>
            <w:shd w:val="clear" w:color="auto" w:fill="auto"/>
            <w:vAlign w:val="center"/>
            <w:hideMark/>
          </w:tcPr>
          <w:p w14:paraId="2129D0EF" w14:textId="77777777" w:rsidR="001E729C" w:rsidRPr="005D07DA" w:rsidRDefault="001E729C" w:rsidP="008F18C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62,8 </w:t>
            </w:r>
          </w:p>
        </w:tc>
      </w:tr>
      <w:tr w:rsidR="005D07DA" w:rsidRPr="005D07DA" w14:paraId="7A3591B5" w14:textId="77777777" w:rsidTr="008F18C7">
        <w:trPr>
          <w:trHeight w:val="70"/>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48D6F295" w14:textId="77777777" w:rsidR="001E729C" w:rsidRPr="005D07DA" w:rsidRDefault="001E729C" w:rsidP="008F18C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Министерство агропромышленного комплекса и торговли</w:t>
            </w:r>
          </w:p>
        </w:tc>
        <w:tc>
          <w:tcPr>
            <w:tcW w:w="992" w:type="dxa"/>
            <w:tcBorders>
              <w:top w:val="nil"/>
              <w:left w:val="nil"/>
              <w:bottom w:val="single" w:sz="4" w:space="0" w:color="auto"/>
              <w:right w:val="single" w:sz="4" w:space="0" w:color="auto"/>
            </w:tcBorders>
            <w:shd w:val="clear" w:color="auto" w:fill="auto"/>
            <w:vAlign w:val="center"/>
            <w:hideMark/>
          </w:tcPr>
          <w:p w14:paraId="79251D49" w14:textId="77777777" w:rsidR="001E729C" w:rsidRPr="005D07DA" w:rsidRDefault="001E729C" w:rsidP="008F18C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8,1 </w:t>
            </w:r>
          </w:p>
        </w:tc>
        <w:tc>
          <w:tcPr>
            <w:tcW w:w="988" w:type="dxa"/>
            <w:tcBorders>
              <w:top w:val="nil"/>
              <w:left w:val="nil"/>
              <w:bottom w:val="single" w:sz="4" w:space="0" w:color="auto"/>
              <w:right w:val="single" w:sz="4" w:space="0" w:color="auto"/>
            </w:tcBorders>
            <w:shd w:val="clear" w:color="auto" w:fill="auto"/>
            <w:vAlign w:val="center"/>
            <w:hideMark/>
          </w:tcPr>
          <w:p w14:paraId="1FE16D96" w14:textId="77777777" w:rsidR="001E729C" w:rsidRPr="005D07DA" w:rsidRDefault="001E729C" w:rsidP="008F18C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4,5 </w:t>
            </w:r>
          </w:p>
        </w:tc>
        <w:tc>
          <w:tcPr>
            <w:tcW w:w="679" w:type="dxa"/>
            <w:tcBorders>
              <w:top w:val="nil"/>
              <w:left w:val="nil"/>
              <w:bottom w:val="single" w:sz="4" w:space="0" w:color="auto"/>
              <w:right w:val="double" w:sz="6" w:space="0" w:color="auto"/>
            </w:tcBorders>
            <w:shd w:val="clear" w:color="auto" w:fill="auto"/>
            <w:vAlign w:val="center"/>
            <w:hideMark/>
          </w:tcPr>
          <w:p w14:paraId="2635D4E8" w14:textId="77777777" w:rsidR="001E729C" w:rsidRPr="005D07DA" w:rsidRDefault="001E729C" w:rsidP="008F18C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55,8 </w:t>
            </w:r>
          </w:p>
        </w:tc>
      </w:tr>
      <w:tr w:rsidR="005D07DA" w:rsidRPr="005D07DA" w14:paraId="763B4D49" w14:textId="77777777" w:rsidTr="008F18C7">
        <w:trPr>
          <w:trHeight w:val="70"/>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7423CD41" w14:textId="77777777" w:rsidR="001E729C" w:rsidRPr="005D07DA" w:rsidRDefault="001E729C" w:rsidP="008F18C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Министерство транспорта</w:t>
            </w:r>
          </w:p>
        </w:tc>
        <w:tc>
          <w:tcPr>
            <w:tcW w:w="992" w:type="dxa"/>
            <w:tcBorders>
              <w:top w:val="nil"/>
              <w:left w:val="nil"/>
              <w:bottom w:val="single" w:sz="4" w:space="0" w:color="auto"/>
              <w:right w:val="single" w:sz="4" w:space="0" w:color="auto"/>
            </w:tcBorders>
            <w:shd w:val="clear" w:color="auto" w:fill="auto"/>
            <w:vAlign w:val="center"/>
            <w:hideMark/>
          </w:tcPr>
          <w:p w14:paraId="1C86243C" w14:textId="77777777" w:rsidR="001E729C" w:rsidRPr="005D07DA" w:rsidRDefault="001E729C" w:rsidP="008F18C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6 646,0 </w:t>
            </w:r>
          </w:p>
        </w:tc>
        <w:tc>
          <w:tcPr>
            <w:tcW w:w="988" w:type="dxa"/>
            <w:tcBorders>
              <w:top w:val="nil"/>
              <w:left w:val="nil"/>
              <w:bottom w:val="single" w:sz="4" w:space="0" w:color="auto"/>
              <w:right w:val="single" w:sz="4" w:space="0" w:color="auto"/>
            </w:tcBorders>
            <w:shd w:val="clear" w:color="auto" w:fill="auto"/>
            <w:vAlign w:val="center"/>
            <w:hideMark/>
          </w:tcPr>
          <w:p w14:paraId="6128E1BE" w14:textId="77777777" w:rsidR="001E729C" w:rsidRPr="005D07DA" w:rsidRDefault="001E729C" w:rsidP="008F18C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1 918,4 </w:t>
            </w:r>
          </w:p>
        </w:tc>
        <w:tc>
          <w:tcPr>
            <w:tcW w:w="679" w:type="dxa"/>
            <w:tcBorders>
              <w:top w:val="nil"/>
              <w:left w:val="nil"/>
              <w:bottom w:val="single" w:sz="4" w:space="0" w:color="auto"/>
              <w:right w:val="double" w:sz="6" w:space="0" w:color="auto"/>
            </w:tcBorders>
            <w:shd w:val="clear" w:color="auto" w:fill="auto"/>
            <w:vAlign w:val="center"/>
            <w:hideMark/>
          </w:tcPr>
          <w:p w14:paraId="78692EF4" w14:textId="77777777" w:rsidR="001E729C" w:rsidRPr="005D07DA" w:rsidRDefault="001E729C" w:rsidP="008F18C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28,9 </w:t>
            </w:r>
          </w:p>
        </w:tc>
      </w:tr>
      <w:tr w:rsidR="005D07DA" w:rsidRPr="005D07DA" w14:paraId="355ACC81" w14:textId="77777777" w:rsidTr="008F18C7">
        <w:trPr>
          <w:trHeight w:val="70"/>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5C10D318" w14:textId="77777777" w:rsidR="001E729C" w:rsidRPr="005D07DA" w:rsidRDefault="001E729C" w:rsidP="008F18C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Министерство экономического развития, промышленности и науки</w:t>
            </w:r>
          </w:p>
        </w:tc>
        <w:tc>
          <w:tcPr>
            <w:tcW w:w="992" w:type="dxa"/>
            <w:tcBorders>
              <w:top w:val="nil"/>
              <w:left w:val="nil"/>
              <w:bottom w:val="single" w:sz="4" w:space="0" w:color="auto"/>
              <w:right w:val="single" w:sz="4" w:space="0" w:color="auto"/>
            </w:tcBorders>
            <w:shd w:val="clear" w:color="auto" w:fill="auto"/>
            <w:vAlign w:val="center"/>
            <w:hideMark/>
          </w:tcPr>
          <w:p w14:paraId="0C7F1704" w14:textId="77777777" w:rsidR="001E729C" w:rsidRPr="005D07DA" w:rsidRDefault="001E729C" w:rsidP="008F18C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485,6 </w:t>
            </w:r>
          </w:p>
        </w:tc>
        <w:tc>
          <w:tcPr>
            <w:tcW w:w="988" w:type="dxa"/>
            <w:tcBorders>
              <w:top w:val="nil"/>
              <w:left w:val="nil"/>
              <w:bottom w:val="single" w:sz="4" w:space="0" w:color="auto"/>
              <w:right w:val="single" w:sz="4" w:space="0" w:color="auto"/>
            </w:tcBorders>
            <w:shd w:val="clear" w:color="auto" w:fill="auto"/>
            <w:vAlign w:val="center"/>
            <w:hideMark/>
          </w:tcPr>
          <w:p w14:paraId="02A29906" w14:textId="77777777" w:rsidR="001E729C" w:rsidRPr="005D07DA" w:rsidRDefault="001E729C" w:rsidP="008F18C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459,2 </w:t>
            </w:r>
          </w:p>
        </w:tc>
        <w:tc>
          <w:tcPr>
            <w:tcW w:w="679" w:type="dxa"/>
            <w:tcBorders>
              <w:top w:val="nil"/>
              <w:left w:val="nil"/>
              <w:bottom w:val="single" w:sz="4" w:space="0" w:color="auto"/>
              <w:right w:val="double" w:sz="6" w:space="0" w:color="auto"/>
            </w:tcBorders>
            <w:shd w:val="clear" w:color="auto" w:fill="auto"/>
            <w:vAlign w:val="center"/>
            <w:hideMark/>
          </w:tcPr>
          <w:p w14:paraId="32D520DF" w14:textId="77777777" w:rsidR="001E729C" w:rsidRPr="005D07DA" w:rsidRDefault="001E729C" w:rsidP="008F18C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94,6 </w:t>
            </w:r>
          </w:p>
        </w:tc>
      </w:tr>
      <w:tr w:rsidR="005D07DA" w:rsidRPr="005D07DA" w14:paraId="6013AA67" w14:textId="77777777" w:rsidTr="008F18C7">
        <w:trPr>
          <w:trHeight w:val="70"/>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776431E6" w14:textId="77777777" w:rsidR="001E729C" w:rsidRPr="005D07DA" w:rsidRDefault="001E729C" w:rsidP="008F18C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Министерство труда, занятости и социального развития</w:t>
            </w:r>
          </w:p>
        </w:tc>
        <w:tc>
          <w:tcPr>
            <w:tcW w:w="992" w:type="dxa"/>
            <w:tcBorders>
              <w:top w:val="nil"/>
              <w:left w:val="nil"/>
              <w:bottom w:val="single" w:sz="4" w:space="0" w:color="auto"/>
              <w:right w:val="single" w:sz="4" w:space="0" w:color="auto"/>
            </w:tcBorders>
            <w:shd w:val="clear" w:color="auto" w:fill="auto"/>
            <w:vAlign w:val="center"/>
            <w:hideMark/>
          </w:tcPr>
          <w:p w14:paraId="59DB37DE" w14:textId="77777777" w:rsidR="001E729C" w:rsidRPr="005D07DA" w:rsidRDefault="001E729C" w:rsidP="008F18C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1 495,7 </w:t>
            </w:r>
          </w:p>
        </w:tc>
        <w:tc>
          <w:tcPr>
            <w:tcW w:w="988" w:type="dxa"/>
            <w:tcBorders>
              <w:top w:val="nil"/>
              <w:left w:val="nil"/>
              <w:bottom w:val="single" w:sz="4" w:space="0" w:color="auto"/>
              <w:right w:val="single" w:sz="4" w:space="0" w:color="auto"/>
            </w:tcBorders>
            <w:shd w:val="clear" w:color="auto" w:fill="auto"/>
            <w:vAlign w:val="center"/>
            <w:hideMark/>
          </w:tcPr>
          <w:p w14:paraId="49FB2E78" w14:textId="77777777" w:rsidR="001E729C" w:rsidRPr="005D07DA" w:rsidRDefault="001E729C" w:rsidP="008F18C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522,7 </w:t>
            </w:r>
          </w:p>
        </w:tc>
        <w:tc>
          <w:tcPr>
            <w:tcW w:w="679" w:type="dxa"/>
            <w:tcBorders>
              <w:top w:val="nil"/>
              <w:left w:val="nil"/>
              <w:bottom w:val="single" w:sz="4" w:space="0" w:color="auto"/>
              <w:right w:val="double" w:sz="6" w:space="0" w:color="auto"/>
            </w:tcBorders>
            <w:shd w:val="clear" w:color="auto" w:fill="auto"/>
            <w:vAlign w:val="center"/>
            <w:hideMark/>
          </w:tcPr>
          <w:p w14:paraId="44327DDF" w14:textId="77777777" w:rsidR="001E729C" w:rsidRPr="005D07DA" w:rsidRDefault="001E729C" w:rsidP="008F18C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34,9 </w:t>
            </w:r>
          </w:p>
        </w:tc>
      </w:tr>
      <w:tr w:rsidR="005D07DA" w:rsidRPr="005D07DA" w14:paraId="335543E4" w14:textId="77777777" w:rsidTr="008F18C7">
        <w:trPr>
          <w:trHeight w:val="70"/>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6D7D1BD0" w14:textId="77777777" w:rsidR="001E729C" w:rsidRPr="005D07DA" w:rsidRDefault="001E729C" w:rsidP="008F18C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Министерство имущественных отношений</w:t>
            </w:r>
          </w:p>
        </w:tc>
        <w:tc>
          <w:tcPr>
            <w:tcW w:w="992" w:type="dxa"/>
            <w:tcBorders>
              <w:top w:val="nil"/>
              <w:left w:val="nil"/>
              <w:bottom w:val="single" w:sz="4" w:space="0" w:color="auto"/>
              <w:right w:val="single" w:sz="4" w:space="0" w:color="auto"/>
            </w:tcBorders>
            <w:shd w:val="clear" w:color="auto" w:fill="auto"/>
            <w:vAlign w:val="center"/>
            <w:hideMark/>
          </w:tcPr>
          <w:p w14:paraId="73A0F811" w14:textId="77777777" w:rsidR="001E729C" w:rsidRPr="005D07DA" w:rsidRDefault="001E729C" w:rsidP="008F18C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50,4 </w:t>
            </w:r>
          </w:p>
        </w:tc>
        <w:tc>
          <w:tcPr>
            <w:tcW w:w="988" w:type="dxa"/>
            <w:tcBorders>
              <w:top w:val="nil"/>
              <w:left w:val="nil"/>
              <w:bottom w:val="single" w:sz="4" w:space="0" w:color="auto"/>
              <w:right w:val="single" w:sz="4" w:space="0" w:color="auto"/>
            </w:tcBorders>
            <w:shd w:val="clear" w:color="auto" w:fill="auto"/>
            <w:vAlign w:val="center"/>
            <w:hideMark/>
          </w:tcPr>
          <w:p w14:paraId="0159879C" w14:textId="77777777" w:rsidR="001E729C" w:rsidRPr="005D07DA" w:rsidRDefault="001E729C" w:rsidP="008F18C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50,4 </w:t>
            </w:r>
          </w:p>
        </w:tc>
        <w:tc>
          <w:tcPr>
            <w:tcW w:w="679" w:type="dxa"/>
            <w:tcBorders>
              <w:top w:val="nil"/>
              <w:left w:val="nil"/>
              <w:bottom w:val="single" w:sz="4" w:space="0" w:color="auto"/>
              <w:right w:val="double" w:sz="6" w:space="0" w:color="auto"/>
            </w:tcBorders>
            <w:shd w:val="clear" w:color="auto" w:fill="auto"/>
            <w:vAlign w:val="center"/>
            <w:hideMark/>
          </w:tcPr>
          <w:p w14:paraId="62B420A5" w14:textId="77777777" w:rsidR="001E729C" w:rsidRPr="005D07DA" w:rsidRDefault="001E729C" w:rsidP="008F18C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5D07DA" w:rsidRPr="005D07DA" w14:paraId="3336AD81" w14:textId="77777777" w:rsidTr="008F18C7">
        <w:trPr>
          <w:trHeight w:val="70"/>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691A60FC" w14:textId="77777777" w:rsidR="001E729C" w:rsidRPr="005D07DA" w:rsidRDefault="001E729C" w:rsidP="008F18C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Агентство по делам молодежи</w:t>
            </w:r>
          </w:p>
        </w:tc>
        <w:tc>
          <w:tcPr>
            <w:tcW w:w="992" w:type="dxa"/>
            <w:tcBorders>
              <w:top w:val="nil"/>
              <w:left w:val="nil"/>
              <w:bottom w:val="single" w:sz="4" w:space="0" w:color="auto"/>
              <w:right w:val="single" w:sz="4" w:space="0" w:color="auto"/>
            </w:tcBorders>
            <w:shd w:val="clear" w:color="auto" w:fill="auto"/>
            <w:vAlign w:val="center"/>
            <w:hideMark/>
          </w:tcPr>
          <w:p w14:paraId="3407979D" w14:textId="77777777" w:rsidR="001E729C" w:rsidRPr="005D07DA" w:rsidRDefault="001E729C" w:rsidP="008F18C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152,7 </w:t>
            </w:r>
          </w:p>
        </w:tc>
        <w:tc>
          <w:tcPr>
            <w:tcW w:w="988" w:type="dxa"/>
            <w:tcBorders>
              <w:top w:val="nil"/>
              <w:left w:val="nil"/>
              <w:bottom w:val="single" w:sz="4" w:space="0" w:color="auto"/>
              <w:right w:val="single" w:sz="4" w:space="0" w:color="auto"/>
            </w:tcBorders>
            <w:shd w:val="clear" w:color="auto" w:fill="auto"/>
            <w:vAlign w:val="center"/>
            <w:hideMark/>
          </w:tcPr>
          <w:p w14:paraId="22502360" w14:textId="77777777" w:rsidR="001E729C" w:rsidRPr="005D07DA" w:rsidRDefault="001E729C" w:rsidP="008F18C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149,4 </w:t>
            </w:r>
          </w:p>
        </w:tc>
        <w:tc>
          <w:tcPr>
            <w:tcW w:w="679" w:type="dxa"/>
            <w:tcBorders>
              <w:top w:val="nil"/>
              <w:left w:val="nil"/>
              <w:bottom w:val="single" w:sz="4" w:space="0" w:color="auto"/>
              <w:right w:val="double" w:sz="6" w:space="0" w:color="auto"/>
            </w:tcBorders>
            <w:shd w:val="clear" w:color="auto" w:fill="auto"/>
            <w:vAlign w:val="center"/>
            <w:hideMark/>
          </w:tcPr>
          <w:p w14:paraId="7769DC55" w14:textId="77777777" w:rsidR="001E729C" w:rsidRPr="005D07DA" w:rsidRDefault="001E729C" w:rsidP="008F18C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97,9 </w:t>
            </w:r>
          </w:p>
        </w:tc>
      </w:tr>
      <w:tr w:rsidR="005D07DA" w:rsidRPr="005D07DA" w14:paraId="693B03AA" w14:textId="77777777" w:rsidTr="008F18C7">
        <w:trPr>
          <w:trHeight w:val="70"/>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53AAF4D2" w14:textId="77777777" w:rsidR="001E729C" w:rsidRPr="005D07DA" w:rsidRDefault="001E729C" w:rsidP="008F18C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Министерство спорта</w:t>
            </w:r>
          </w:p>
        </w:tc>
        <w:tc>
          <w:tcPr>
            <w:tcW w:w="992" w:type="dxa"/>
            <w:tcBorders>
              <w:top w:val="nil"/>
              <w:left w:val="nil"/>
              <w:bottom w:val="single" w:sz="4" w:space="0" w:color="auto"/>
              <w:right w:val="single" w:sz="4" w:space="0" w:color="auto"/>
            </w:tcBorders>
            <w:shd w:val="clear" w:color="auto" w:fill="auto"/>
            <w:vAlign w:val="center"/>
            <w:hideMark/>
          </w:tcPr>
          <w:p w14:paraId="607EF6A7" w14:textId="77777777" w:rsidR="001E729C" w:rsidRPr="005D07DA" w:rsidRDefault="001E729C" w:rsidP="008F18C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152,4 </w:t>
            </w:r>
          </w:p>
        </w:tc>
        <w:tc>
          <w:tcPr>
            <w:tcW w:w="988" w:type="dxa"/>
            <w:tcBorders>
              <w:top w:val="nil"/>
              <w:left w:val="nil"/>
              <w:bottom w:val="single" w:sz="4" w:space="0" w:color="auto"/>
              <w:right w:val="single" w:sz="4" w:space="0" w:color="auto"/>
            </w:tcBorders>
            <w:shd w:val="clear" w:color="auto" w:fill="auto"/>
            <w:vAlign w:val="center"/>
            <w:hideMark/>
          </w:tcPr>
          <w:p w14:paraId="01C940C2" w14:textId="77777777" w:rsidR="001E729C" w:rsidRPr="005D07DA" w:rsidRDefault="001E729C" w:rsidP="008F18C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11,6 </w:t>
            </w:r>
          </w:p>
        </w:tc>
        <w:tc>
          <w:tcPr>
            <w:tcW w:w="679" w:type="dxa"/>
            <w:tcBorders>
              <w:top w:val="nil"/>
              <w:left w:val="nil"/>
              <w:bottom w:val="single" w:sz="4" w:space="0" w:color="auto"/>
              <w:right w:val="double" w:sz="6" w:space="0" w:color="auto"/>
            </w:tcBorders>
            <w:shd w:val="clear" w:color="auto" w:fill="auto"/>
            <w:vAlign w:val="center"/>
            <w:hideMark/>
          </w:tcPr>
          <w:p w14:paraId="20C60F05" w14:textId="77777777" w:rsidR="001E729C" w:rsidRPr="005D07DA" w:rsidRDefault="001E729C" w:rsidP="008F18C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7,6 </w:t>
            </w:r>
          </w:p>
        </w:tc>
      </w:tr>
      <w:tr w:rsidR="005D07DA" w:rsidRPr="005D07DA" w14:paraId="6B74F60B" w14:textId="77777777" w:rsidTr="008F18C7">
        <w:trPr>
          <w:trHeight w:val="70"/>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1808813A" w14:textId="77777777" w:rsidR="001E729C" w:rsidRPr="005D07DA" w:rsidRDefault="001E729C" w:rsidP="008F18C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Администрация Губернатора и Правительства Архангельской области</w:t>
            </w:r>
          </w:p>
        </w:tc>
        <w:tc>
          <w:tcPr>
            <w:tcW w:w="992" w:type="dxa"/>
            <w:tcBorders>
              <w:top w:val="nil"/>
              <w:left w:val="nil"/>
              <w:bottom w:val="single" w:sz="4" w:space="0" w:color="auto"/>
              <w:right w:val="single" w:sz="4" w:space="0" w:color="auto"/>
            </w:tcBorders>
            <w:shd w:val="clear" w:color="auto" w:fill="auto"/>
            <w:vAlign w:val="center"/>
            <w:hideMark/>
          </w:tcPr>
          <w:p w14:paraId="19525A33" w14:textId="77777777" w:rsidR="001E729C" w:rsidRPr="005D07DA" w:rsidRDefault="001E729C" w:rsidP="008F18C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10,1 </w:t>
            </w:r>
          </w:p>
        </w:tc>
        <w:tc>
          <w:tcPr>
            <w:tcW w:w="988" w:type="dxa"/>
            <w:tcBorders>
              <w:top w:val="nil"/>
              <w:left w:val="nil"/>
              <w:bottom w:val="single" w:sz="4" w:space="0" w:color="auto"/>
              <w:right w:val="single" w:sz="4" w:space="0" w:color="auto"/>
            </w:tcBorders>
            <w:shd w:val="clear" w:color="auto" w:fill="auto"/>
            <w:vAlign w:val="center"/>
            <w:hideMark/>
          </w:tcPr>
          <w:p w14:paraId="075B1EFD" w14:textId="77777777" w:rsidR="001E729C" w:rsidRPr="005D07DA" w:rsidRDefault="001E729C" w:rsidP="008F18C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5,0 </w:t>
            </w:r>
          </w:p>
        </w:tc>
        <w:tc>
          <w:tcPr>
            <w:tcW w:w="679" w:type="dxa"/>
            <w:tcBorders>
              <w:top w:val="nil"/>
              <w:left w:val="nil"/>
              <w:bottom w:val="single" w:sz="4" w:space="0" w:color="auto"/>
              <w:right w:val="double" w:sz="6" w:space="0" w:color="auto"/>
            </w:tcBorders>
            <w:shd w:val="clear" w:color="auto" w:fill="auto"/>
            <w:vAlign w:val="center"/>
            <w:hideMark/>
          </w:tcPr>
          <w:p w14:paraId="4DC075D3" w14:textId="77777777" w:rsidR="001E729C" w:rsidRPr="005D07DA" w:rsidRDefault="001E729C" w:rsidP="008F18C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50,0 </w:t>
            </w:r>
          </w:p>
        </w:tc>
      </w:tr>
      <w:tr w:rsidR="005D07DA" w:rsidRPr="005D07DA" w14:paraId="50DB3D2B" w14:textId="77777777" w:rsidTr="008F18C7">
        <w:trPr>
          <w:trHeight w:val="70"/>
        </w:trPr>
        <w:tc>
          <w:tcPr>
            <w:tcW w:w="6923" w:type="dxa"/>
            <w:tcBorders>
              <w:top w:val="nil"/>
              <w:left w:val="double" w:sz="6" w:space="0" w:color="auto"/>
              <w:bottom w:val="nil"/>
              <w:right w:val="single" w:sz="4" w:space="0" w:color="auto"/>
            </w:tcBorders>
            <w:shd w:val="clear" w:color="auto" w:fill="auto"/>
            <w:vAlign w:val="center"/>
            <w:hideMark/>
          </w:tcPr>
          <w:p w14:paraId="010FEE66" w14:textId="77777777" w:rsidR="001E729C" w:rsidRPr="005D07DA" w:rsidRDefault="001E729C" w:rsidP="008F18C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Инспекция по ветеринарному надзору</w:t>
            </w:r>
          </w:p>
        </w:tc>
        <w:tc>
          <w:tcPr>
            <w:tcW w:w="992" w:type="dxa"/>
            <w:tcBorders>
              <w:top w:val="nil"/>
              <w:left w:val="nil"/>
              <w:bottom w:val="nil"/>
              <w:right w:val="single" w:sz="4" w:space="0" w:color="auto"/>
            </w:tcBorders>
            <w:shd w:val="clear" w:color="auto" w:fill="auto"/>
            <w:vAlign w:val="center"/>
            <w:hideMark/>
          </w:tcPr>
          <w:p w14:paraId="5B396FD5" w14:textId="77777777" w:rsidR="001E729C" w:rsidRPr="005D07DA" w:rsidRDefault="001E729C" w:rsidP="008F18C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9,2 </w:t>
            </w:r>
          </w:p>
        </w:tc>
        <w:tc>
          <w:tcPr>
            <w:tcW w:w="988" w:type="dxa"/>
            <w:tcBorders>
              <w:top w:val="nil"/>
              <w:left w:val="nil"/>
              <w:bottom w:val="nil"/>
              <w:right w:val="single" w:sz="4" w:space="0" w:color="auto"/>
            </w:tcBorders>
            <w:shd w:val="clear" w:color="auto" w:fill="auto"/>
            <w:vAlign w:val="center"/>
            <w:hideMark/>
          </w:tcPr>
          <w:p w14:paraId="458421BC" w14:textId="77777777" w:rsidR="001E729C" w:rsidRPr="005D07DA" w:rsidRDefault="001E729C" w:rsidP="008F18C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4,2 </w:t>
            </w:r>
          </w:p>
        </w:tc>
        <w:tc>
          <w:tcPr>
            <w:tcW w:w="679" w:type="dxa"/>
            <w:tcBorders>
              <w:top w:val="nil"/>
              <w:left w:val="nil"/>
              <w:bottom w:val="single" w:sz="4" w:space="0" w:color="auto"/>
              <w:right w:val="double" w:sz="6" w:space="0" w:color="auto"/>
            </w:tcBorders>
            <w:shd w:val="clear" w:color="auto" w:fill="auto"/>
            <w:vAlign w:val="center"/>
            <w:hideMark/>
          </w:tcPr>
          <w:p w14:paraId="790F090D" w14:textId="77777777" w:rsidR="001E729C" w:rsidRPr="005D07DA" w:rsidRDefault="001E729C" w:rsidP="008F18C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46,1 </w:t>
            </w:r>
          </w:p>
        </w:tc>
      </w:tr>
      <w:tr w:rsidR="001E729C" w:rsidRPr="005D07DA" w14:paraId="380DEA3C" w14:textId="77777777" w:rsidTr="008F18C7">
        <w:trPr>
          <w:trHeight w:val="70"/>
        </w:trPr>
        <w:tc>
          <w:tcPr>
            <w:tcW w:w="6923" w:type="dxa"/>
            <w:tcBorders>
              <w:top w:val="single" w:sz="4" w:space="0" w:color="auto"/>
              <w:left w:val="double" w:sz="6" w:space="0" w:color="auto"/>
              <w:bottom w:val="double" w:sz="6" w:space="0" w:color="auto"/>
              <w:right w:val="single" w:sz="4" w:space="0" w:color="auto"/>
            </w:tcBorders>
            <w:shd w:val="clear" w:color="auto" w:fill="auto"/>
            <w:vAlign w:val="center"/>
            <w:hideMark/>
          </w:tcPr>
          <w:p w14:paraId="05C687CC" w14:textId="77777777" w:rsidR="001E729C" w:rsidRPr="005D07DA" w:rsidRDefault="001E729C" w:rsidP="008F18C7">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Итого</w:t>
            </w:r>
          </w:p>
        </w:tc>
        <w:tc>
          <w:tcPr>
            <w:tcW w:w="992" w:type="dxa"/>
            <w:tcBorders>
              <w:top w:val="single" w:sz="4" w:space="0" w:color="auto"/>
              <w:left w:val="nil"/>
              <w:bottom w:val="double" w:sz="6" w:space="0" w:color="auto"/>
              <w:right w:val="single" w:sz="4" w:space="0" w:color="auto"/>
            </w:tcBorders>
            <w:shd w:val="clear" w:color="auto" w:fill="auto"/>
            <w:vAlign w:val="center"/>
            <w:hideMark/>
          </w:tcPr>
          <w:p w14:paraId="2C54432D" w14:textId="77777777" w:rsidR="001E729C" w:rsidRPr="005D07DA" w:rsidRDefault="001E729C" w:rsidP="008F18C7">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19 201,5 </w:t>
            </w:r>
          </w:p>
        </w:tc>
        <w:tc>
          <w:tcPr>
            <w:tcW w:w="988" w:type="dxa"/>
            <w:tcBorders>
              <w:top w:val="single" w:sz="4" w:space="0" w:color="auto"/>
              <w:left w:val="nil"/>
              <w:bottom w:val="double" w:sz="6" w:space="0" w:color="auto"/>
              <w:right w:val="single" w:sz="4" w:space="0" w:color="auto"/>
            </w:tcBorders>
            <w:shd w:val="clear" w:color="auto" w:fill="auto"/>
            <w:vAlign w:val="center"/>
            <w:hideMark/>
          </w:tcPr>
          <w:p w14:paraId="37A1D350" w14:textId="77777777" w:rsidR="001E729C" w:rsidRPr="005D07DA" w:rsidRDefault="001E729C" w:rsidP="008F18C7">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8 695,2 </w:t>
            </w:r>
          </w:p>
        </w:tc>
        <w:tc>
          <w:tcPr>
            <w:tcW w:w="679" w:type="dxa"/>
            <w:tcBorders>
              <w:top w:val="nil"/>
              <w:left w:val="nil"/>
              <w:bottom w:val="double" w:sz="6" w:space="0" w:color="auto"/>
              <w:right w:val="double" w:sz="6" w:space="0" w:color="auto"/>
            </w:tcBorders>
            <w:shd w:val="clear" w:color="auto" w:fill="auto"/>
            <w:vAlign w:val="center"/>
            <w:hideMark/>
          </w:tcPr>
          <w:p w14:paraId="56348638" w14:textId="77777777" w:rsidR="001E729C" w:rsidRPr="005D07DA" w:rsidRDefault="001E729C" w:rsidP="008F18C7">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45,3 </w:t>
            </w:r>
          </w:p>
        </w:tc>
      </w:tr>
    </w:tbl>
    <w:p w14:paraId="08DFDC1D" w14:textId="77777777" w:rsidR="001E729C" w:rsidRPr="005D07DA" w:rsidRDefault="001E729C" w:rsidP="00CE07CA">
      <w:pPr>
        <w:spacing w:after="0" w:line="240" w:lineRule="auto"/>
        <w:ind w:firstLine="709"/>
        <w:jc w:val="both"/>
        <w:rPr>
          <w:rFonts w:ascii="Times New Roman" w:hAnsi="Times New Roman"/>
          <w:color w:val="000000" w:themeColor="text1"/>
          <w:sz w:val="28"/>
          <w:szCs w:val="28"/>
        </w:rPr>
      </w:pPr>
    </w:p>
    <w:p w14:paraId="0F0BEF9F" w14:textId="77777777" w:rsidR="001E729C" w:rsidRPr="005D07DA" w:rsidRDefault="001E729C" w:rsidP="00CE07CA">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Основные расходы в отчетном периоде произведены следующими главными распорядителями:</w:t>
      </w:r>
    </w:p>
    <w:p w14:paraId="57F46B3F" w14:textId="77777777" w:rsidR="001E729C" w:rsidRPr="005D07DA" w:rsidRDefault="001E729C"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министерством строительства и архитектуры Архангельской области – 2 643,5 млн.руб. или 30,4 % от общей суммы расходов на НП РФ, в том числе 2 617,0 млн.руб. направлены в виде бюджетных инвестиций в объекты государственной собственности, а 26,5 млн.руб. направлены в бюджеты муниципальных образований Архангельской области на софинансирование капитальных вложений;</w:t>
      </w:r>
    </w:p>
    <w:p w14:paraId="56C32A79" w14:textId="77777777" w:rsidR="001E729C" w:rsidRPr="005D07DA" w:rsidRDefault="001E729C"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министерством образования Архангельской области – 1 003,2 млн.руб. или 11,5 % от общей суммы расходов на НП РФ, из них 708,7 млн.руб. направлено в виде субсидии юридическому лицу, заключившему концессионное соглашение в отношении финансирования, проектирования, строительства и использования (эксплуатации) объекта образования «Средняя общеобразовательная школа на 860 учащихся в территориальном округе Майская горка г. Архангельска», межбюджетные трансферты местным бюджетам составили 108,2 млн.руб.</w:t>
      </w:r>
    </w:p>
    <w:p w14:paraId="184154F4" w14:textId="77777777" w:rsidR="001E729C" w:rsidRPr="005D07DA" w:rsidRDefault="001E729C"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министерством транспорта Архангельской области – 1 918,4 млн.руб., из которых на приведение в нормативное состояние региональных автомобильных дорог и искусственных дорожных сооружений, осуществляемое ГКУ «Дорожное агентство «Архангельскавтодор» направлено 1 911,2 млн.руб.</w:t>
      </w:r>
    </w:p>
    <w:p w14:paraId="1D64C4D2" w14:textId="77777777" w:rsidR="001E729C" w:rsidRPr="005D07DA" w:rsidRDefault="001E729C" w:rsidP="003D097B">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В совокупности указанными главными распорядителями осуществлено 64,0 % всех расходов на реализацию национальных проектов в январе – июне 2024 года.</w:t>
      </w:r>
    </w:p>
    <w:p w14:paraId="67D0EF92" w14:textId="7A5DA6B9" w:rsidR="009C5712" w:rsidRPr="005D07DA" w:rsidRDefault="009C5712" w:rsidP="009C5712">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Сведения о произведенных расходах на реализацию НП РФ за 6 месяцев 2023 и 2024 годов в разрезе региональных проектов, входящих в их состав, представлены в таблице </w:t>
      </w:r>
      <w:r w:rsidR="00B24B04" w:rsidRPr="005D07DA">
        <w:rPr>
          <w:rFonts w:ascii="Times New Roman" w:hAnsi="Times New Roman"/>
          <w:color w:val="000000" w:themeColor="text1"/>
          <w:sz w:val="28"/>
          <w:szCs w:val="28"/>
        </w:rPr>
        <w:t>59</w:t>
      </w:r>
      <w:r w:rsidRPr="005D07DA">
        <w:rPr>
          <w:rFonts w:ascii="Times New Roman" w:hAnsi="Times New Roman"/>
          <w:color w:val="000000" w:themeColor="text1"/>
          <w:sz w:val="28"/>
          <w:szCs w:val="28"/>
        </w:rPr>
        <w:t>.</w:t>
      </w:r>
    </w:p>
    <w:p w14:paraId="5583AC00" w14:textId="77777777" w:rsidR="009C5712" w:rsidRPr="005D07DA" w:rsidRDefault="009C5712" w:rsidP="009C5712">
      <w:pPr>
        <w:pStyle w:val="aff0"/>
        <w:spacing w:after="0" w:line="240" w:lineRule="auto"/>
        <w:rPr>
          <w:rFonts w:ascii="Times New Roman" w:hAnsi="Times New Roman"/>
          <w:b w:val="0"/>
          <w:color w:val="000000" w:themeColor="text1"/>
          <w:sz w:val="24"/>
          <w:szCs w:val="24"/>
        </w:rPr>
      </w:pPr>
    </w:p>
    <w:p w14:paraId="376A4E6C" w14:textId="77777777" w:rsidR="009C5712" w:rsidRPr="005D07DA" w:rsidRDefault="009C5712" w:rsidP="009C5712">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B24B04" w:rsidRPr="005D07DA">
        <w:rPr>
          <w:rFonts w:ascii="Times New Roman" w:hAnsi="Times New Roman"/>
          <w:b w:val="0"/>
          <w:noProof/>
          <w:color w:val="000000" w:themeColor="text1"/>
          <w:sz w:val="24"/>
          <w:szCs w:val="24"/>
        </w:rPr>
        <w:t>59</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Расходы областного бюджета за 6 месяцев 2024 и 2025 годов на реализацию НП РФ и РП АО, входящих в их состав, млн.руб.</w:t>
      </w:r>
    </w:p>
    <w:tbl>
      <w:tblPr>
        <w:tblW w:w="9748" w:type="dxa"/>
        <w:tblInd w:w="-23" w:type="dxa"/>
        <w:tblLayout w:type="fixed"/>
        <w:tblLook w:val="04A0" w:firstRow="1" w:lastRow="0" w:firstColumn="1" w:lastColumn="0" w:noHBand="0" w:noVBand="1"/>
      </w:tblPr>
      <w:tblGrid>
        <w:gridCol w:w="5103"/>
        <w:gridCol w:w="1275"/>
        <w:gridCol w:w="1276"/>
        <w:gridCol w:w="992"/>
        <w:gridCol w:w="1102"/>
      </w:tblGrid>
      <w:tr w:rsidR="005D07DA" w:rsidRPr="005D07DA" w14:paraId="3170512F" w14:textId="77777777" w:rsidTr="009C5712">
        <w:trPr>
          <w:trHeight w:val="35"/>
          <w:tblHeader/>
        </w:trPr>
        <w:tc>
          <w:tcPr>
            <w:tcW w:w="5103"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044F5796" w14:textId="77777777" w:rsidR="009C5712" w:rsidRPr="005D07DA" w:rsidRDefault="009C5712" w:rsidP="009C5712">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Наименование</w:t>
            </w:r>
          </w:p>
        </w:tc>
        <w:tc>
          <w:tcPr>
            <w:tcW w:w="1275"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2DFBA81" w14:textId="60216088" w:rsidR="009C5712" w:rsidRPr="005D07DA" w:rsidRDefault="009C5712" w:rsidP="009C5712">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Исполнено за 6 мес. 2023 г.</w:t>
            </w:r>
          </w:p>
        </w:tc>
        <w:tc>
          <w:tcPr>
            <w:tcW w:w="1276"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C02DCBB" w14:textId="7B81376A" w:rsidR="009C5712" w:rsidRPr="005D07DA" w:rsidRDefault="009C5712" w:rsidP="009C5712">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Исполнено за 6 мес. 2024 г.</w:t>
            </w:r>
          </w:p>
        </w:tc>
        <w:tc>
          <w:tcPr>
            <w:tcW w:w="2094" w:type="dxa"/>
            <w:gridSpan w:val="2"/>
            <w:tcBorders>
              <w:top w:val="double" w:sz="6" w:space="0" w:color="auto"/>
              <w:left w:val="nil"/>
              <w:bottom w:val="single" w:sz="4" w:space="0" w:color="auto"/>
              <w:right w:val="double" w:sz="6" w:space="0" w:color="000000"/>
            </w:tcBorders>
            <w:shd w:val="clear" w:color="auto" w:fill="auto"/>
            <w:vAlign w:val="center"/>
            <w:hideMark/>
          </w:tcPr>
          <w:p w14:paraId="64DA9AC5" w14:textId="77777777" w:rsidR="009C5712" w:rsidRPr="005D07DA" w:rsidRDefault="009C5712" w:rsidP="009C5712">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Изменения (+,-)</w:t>
            </w:r>
          </w:p>
        </w:tc>
      </w:tr>
      <w:tr w:rsidR="005D07DA" w:rsidRPr="005D07DA" w14:paraId="7BB93AEF" w14:textId="77777777" w:rsidTr="009C5712">
        <w:trPr>
          <w:trHeight w:val="35"/>
          <w:tblHeader/>
        </w:trPr>
        <w:tc>
          <w:tcPr>
            <w:tcW w:w="5103" w:type="dxa"/>
            <w:vMerge/>
            <w:tcBorders>
              <w:top w:val="double" w:sz="6" w:space="0" w:color="auto"/>
              <w:left w:val="double" w:sz="6" w:space="0" w:color="auto"/>
              <w:bottom w:val="single" w:sz="4" w:space="0" w:color="auto"/>
              <w:right w:val="single" w:sz="4" w:space="0" w:color="auto"/>
            </w:tcBorders>
            <w:vAlign w:val="center"/>
            <w:hideMark/>
          </w:tcPr>
          <w:p w14:paraId="3CE734D7" w14:textId="77777777" w:rsidR="009C5712" w:rsidRPr="005D07DA" w:rsidRDefault="009C5712" w:rsidP="009C5712">
            <w:pPr>
              <w:spacing w:after="0" w:line="240" w:lineRule="auto"/>
              <w:rPr>
                <w:rFonts w:ascii="Times New Roman" w:eastAsia="Times New Roman" w:hAnsi="Times New Roman"/>
                <w:b/>
                <w:bCs/>
                <w:color w:val="000000" w:themeColor="text1"/>
                <w:sz w:val="20"/>
                <w:szCs w:val="20"/>
                <w:lang w:eastAsia="ru-RU"/>
              </w:rPr>
            </w:pPr>
          </w:p>
        </w:tc>
        <w:tc>
          <w:tcPr>
            <w:tcW w:w="1275" w:type="dxa"/>
            <w:vMerge/>
            <w:tcBorders>
              <w:top w:val="double" w:sz="6" w:space="0" w:color="auto"/>
              <w:left w:val="single" w:sz="4" w:space="0" w:color="auto"/>
              <w:bottom w:val="single" w:sz="4" w:space="0" w:color="auto"/>
              <w:right w:val="single" w:sz="4" w:space="0" w:color="auto"/>
            </w:tcBorders>
            <w:vAlign w:val="center"/>
            <w:hideMark/>
          </w:tcPr>
          <w:p w14:paraId="0CE301DD" w14:textId="77777777" w:rsidR="009C5712" w:rsidRPr="005D07DA" w:rsidRDefault="009C5712" w:rsidP="009C5712">
            <w:pPr>
              <w:spacing w:after="0" w:line="240" w:lineRule="auto"/>
              <w:rPr>
                <w:rFonts w:ascii="Times New Roman" w:eastAsia="Times New Roman" w:hAnsi="Times New Roman"/>
                <w:b/>
                <w:bCs/>
                <w:color w:val="000000" w:themeColor="text1"/>
                <w:sz w:val="20"/>
                <w:szCs w:val="20"/>
                <w:lang w:eastAsia="ru-RU"/>
              </w:rPr>
            </w:pPr>
          </w:p>
        </w:tc>
        <w:tc>
          <w:tcPr>
            <w:tcW w:w="1276" w:type="dxa"/>
            <w:vMerge/>
            <w:tcBorders>
              <w:top w:val="double" w:sz="6" w:space="0" w:color="auto"/>
              <w:left w:val="single" w:sz="4" w:space="0" w:color="auto"/>
              <w:bottom w:val="single" w:sz="4" w:space="0" w:color="auto"/>
              <w:right w:val="single" w:sz="4" w:space="0" w:color="auto"/>
            </w:tcBorders>
            <w:vAlign w:val="center"/>
            <w:hideMark/>
          </w:tcPr>
          <w:p w14:paraId="7BCB2205" w14:textId="77777777" w:rsidR="009C5712" w:rsidRPr="005D07DA" w:rsidRDefault="009C5712" w:rsidP="009C5712">
            <w:pPr>
              <w:spacing w:after="0" w:line="240" w:lineRule="auto"/>
              <w:rPr>
                <w:rFonts w:ascii="Times New Roman" w:eastAsia="Times New Roman" w:hAnsi="Times New Roman"/>
                <w:b/>
                <w:bCs/>
                <w:color w:val="000000" w:themeColor="text1"/>
                <w:sz w:val="20"/>
                <w:szCs w:val="20"/>
                <w:lang w:eastAsia="ru-RU"/>
              </w:rPr>
            </w:pPr>
          </w:p>
        </w:tc>
        <w:tc>
          <w:tcPr>
            <w:tcW w:w="992" w:type="dxa"/>
            <w:tcBorders>
              <w:top w:val="nil"/>
              <w:left w:val="nil"/>
              <w:bottom w:val="single" w:sz="4" w:space="0" w:color="auto"/>
              <w:right w:val="single" w:sz="4" w:space="0" w:color="auto"/>
            </w:tcBorders>
            <w:shd w:val="clear" w:color="auto" w:fill="auto"/>
            <w:vAlign w:val="center"/>
            <w:hideMark/>
          </w:tcPr>
          <w:p w14:paraId="3AE5167F" w14:textId="3DD63D60" w:rsidR="009C5712" w:rsidRPr="005D07DA" w:rsidRDefault="009C5712" w:rsidP="009C5712">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млн.руб.</w:t>
            </w:r>
          </w:p>
        </w:tc>
        <w:tc>
          <w:tcPr>
            <w:tcW w:w="1102" w:type="dxa"/>
            <w:tcBorders>
              <w:top w:val="nil"/>
              <w:left w:val="nil"/>
              <w:bottom w:val="single" w:sz="4" w:space="0" w:color="auto"/>
              <w:right w:val="double" w:sz="6" w:space="0" w:color="auto"/>
            </w:tcBorders>
            <w:shd w:val="clear" w:color="auto" w:fill="auto"/>
            <w:vAlign w:val="center"/>
            <w:hideMark/>
          </w:tcPr>
          <w:p w14:paraId="019CE992" w14:textId="37F22926" w:rsidR="009C5712" w:rsidRPr="005D07DA" w:rsidRDefault="009C5712" w:rsidP="009C5712">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w:t>
            </w:r>
          </w:p>
        </w:tc>
      </w:tr>
      <w:tr w:rsidR="005D07DA" w:rsidRPr="005D07DA" w14:paraId="77258F43" w14:textId="77777777" w:rsidTr="009C5712">
        <w:trPr>
          <w:trHeight w:val="70"/>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0C16EC2C" w14:textId="77777777" w:rsidR="009C5712" w:rsidRPr="005D07DA" w:rsidRDefault="009C5712" w:rsidP="009C5712">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НП РФ "Культура", в т.ч.:</w:t>
            </w:r>
          </w:p>
        </w:tc>
        <w:tc>
          <w:tcPr>
            <w:tcW w:w="1275" w:type="dxa"/>
            <w:tcBorders>
              <w:top w:val="nil"/>
              <w:left w:val="nil"/>
              <w:bottom w:val="single" w:sz="4" w:space="0" w:color="auto"/>
              <w:right w:val="single" w:sz="4" w:space="0" w:color="auto"/>
            </w:tcBorders>
            <w:shd w:val="clear" w:color="auto" w:fill="auto"/>
            <w:vAlign w:val="center"/>
            <w:hideMark/>
          </w:tcPr>
          <w:p w14:paraId="666F110D" w14:textId="77777777" w:rsidR="009C5712" w:rsidRPr="005D07DA" w:rsidRDefault="009C5712" w:rsidP="009C571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375,5 </w:t>
            </w:r>
          </w:p>
        </w:tc>
        <w:tc>
          <w:tcPr>
            <w:tcW w:w="1276" w:type="dxa"/>
            <w:tcBorders>
              <w:top w:val="nil"/>
              <w:left w:val="nil"/>
              <w:bottom w:val="single" w:sz="4" w:space="0" w:color="auto"/>
              <w:right w:val="single" w:sz="4" w:space="0" w:color="auto"/>
            </w:tcBorders>
            <w:shd w:val="clear" w:color="auto" w:fill="auto"/>
            <w:vAlign w:val="center"/>
            <w:hideMark/>
          </w:tcPr>
          <w:p w14:paraId="4DEDFAFC" w14:textId="77777777" w:rsidR="009C5712" w:rsidRPr="005D07DA" w:rsidRDefault="009C5712" w:rsidP="009C571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148,5 </w:t>
            </w:r>
          </w:p>
        </w:tc>
        <w:tc>
          <w:tcPr>
            <w:tcW w:w="992" w:type="dxa"/>
            <w:tcBorders>
              <w:top w:val="nil"/>
              <w:left w:val="nil"/>
              <w:bottom w:val="single" w:sz="4" w:space="0" w:color="auto"/>
              <w:right w:val="single" w:sz="4" w:space="0" w:color="auto"/>
            </w:tcBorders>
            <w:shd w:val="clear" w:color="auto" w:fill="auto"/>
            <w:vAlign w:val="center"/>
            <w:hideMark/>
          </w:tcPr>
          <w:p w14:paraId="3DC27887" w14:textId="77777777" w:rsidR="009C5712" w:rsidRPr="005D07DA" w:rsidRDefault="009C5712" w:rsidP="009C571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-227,0 </w:t>
            </w:r>
          </w:p>
        </w:tc>
        <w:tc>
          <w:tcPr>
            <w:tcW w:w="1102" w:type="dxa"/>
            <w:tcBorders>
              <w:top w:val="nil"/>
              <w:left w:val="nil"/>
              <w:bottom w:val="single" w:sz="4" w:space="0" w:color="auto"/>
              <w:right w:val="double" w:sz="6" w:space="0" w:color="auto"/>
            </w:tcBorders>
            <w:shd w:val="clear" w:color="auto" w:fill="auto"/>
            <w:vAlign w:val="center"/>
            <w:hideMark/>
          </w:tcPr>
          <w:p w14:paraId="6896AADB" w14:textId="77777777" w:rsidR="009C5712" w:rsidRPr="005D07DA" w:rsidRDefault="009C5712" w:rsidP="009C571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-60,5 </w:t>
            </w:r>
          </w:p>
        </w:tc>
      </w:tr>
      <w:tr w:rsidR="005D07DA" w:rsidRPr="005D07DA" w14:paraId="368CDC0A" w14:textId="77777777" w:rsidTr="009C5712">
        <w:trPr>
          <w:trHeight w:val="289"/>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76F5F945" w14:textId="77777777" w:rsidR="009C5712" w:rsidRPr="005D07DA" w:rsidRDefault="009C5712" w:rsidP="009C571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РП АО "Обеспечение качественно нового уровня развития инфраструктуры культуры" («Культурная среда») </w:t>
            </w:r>
          </w:p>
        </w:tc>
        <w:tc>
          <w:tcPr>
            <w:tcW w:w="1275" w:type="dxa"/>
            <w:tcBorders>
              <w:top w:val="nil"/>
              <w:left w:val="nil"/>
              <w:bottom w:val="single" w:sz="4" w:space="0" w:color="auto"/>
              <w:right w:val="single" w:sz="4" w:space="0" w:color="auto"/>
            </w:tcBorders>
            <w:shd w:val="clear" w:color="auto" w:fill="auto"/>
            <w:vAlign w:val="center"/>
            <w:hideMark/>
          </w:tcPr>
          <w:p w14:paraId="5568B6B0"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373,9 </w:t>
            </w:r>
          </w:p>
        </w:tc>
        <w:tc>
          <w:tcPr>
            <w:tcW w:w="1276" w:type="dxa"/>
            <w:tcBorders>
              <w:top w:val="nil"/>
              <w:left w:val="nil"/>
              <w:bottom w:val="single" w:sz="4" w:space="0" w:color="auto"/>
              <w:right w:val="single" w:sz="4" w:space="0" w:color="auto"/>
            </w:tcBorders>
            <w:shd w:val="clear" w:color="auto" w:fill="auto"/>
            <w:vAlign w:val="center"/>
            <w:hideMark/>
          </w:tcPr>
          <w:p w14:paraId="2D356A0F"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145,7 </w:t>
            </w:r>
          </w:p>
        </w:tc>
        <w:tc>
          <w:tcPr>
            <w:tcW w:w="992" w:type="dxa"/>
            <w:tcBorders>
              <w:top w:val="nil"/>
              <w:left w:val="nil"/>
              <w:bottom w:val="single" w:sz="4" w:space="0" w:color="auto"/>
              <w:right w:val="single" w:sz="4" w:space="0" w:color="auto"/>
            </w:tcBorders>
            <w:shd w:val="clear" w:color="auto" w:fill="auto"/>
            <w:vAlign w:val="center"/>
            <w:hideMark/>
          </w:tcPr>
          <w:p w14:paraId="75329F68"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-228,1 </w:t>
            </w:r>
          </w:p>
        </w:tc>
        <w:tc>
          <w:tcPr>
            <w:tcW w:w="1102" w:type="dxa"/>
            <w:tcBorders>
              <w:top w:val="nil"/>
              <w:left w:val="nil"/>
              <w:bottom w:val="single" w:sz="4" w:space="0" w:color="auto"/>
              <w:right w:val="double" w:sz="6" w:space="0" w:color="auto"/>
            </w:tcBorders>
            <w:shd w:val="clear" w:color="auto" w:fill="auto"/>
            <w:vAlign w:val="center"/>
            <w:hideMark/>
          </w:tcPr>
          <w:p w14:paraId="321A5071"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-61,0 </w:t>
            </w:r>
          </w:p>
        </w:tc>
      </w:tr>
      <w:tr w:rsidR="005D07DA" w:rsidRPr="005D07DA" w14:paraId="7FABDCDE" w14:textId="77777777" w:rsidTr="009C5712">
        <w:trPr>
          <w:trHeight w:val="70"/>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54E22F11" w14:textId="77777777" w:rsidR="009C5712" w:rsidRPr="005D07DA" w:rsidRDefault="009C5712" w:rsidP="009C571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РП АО "Создание условий для реализации творческого потенциала нации («Творческие люди»)"</w:t>
            </w:r>
          </w:p>
        </w:tc>
        <w:tc>
          <w:tcPr>
            <w:tcW w:w="1275" w:type="dxa"/>
            <w:tcBorders>
              <w:top w:val="nil"/>
              <w:left w:val="nil"/>
              <w:bottom w:val="single" w:sz="4" w:space="0" w:color="auto"/>
              <w:right w:val="single" w:sz="4" w:space="0" w:color="auto"/>
            </w:tcBorders>
            <w:shd w:val="clear" w:color="auto" w:fill="auto"/>
            <w:vAlign w:val="center"/>
            <w:hideMark/>
          </w:tcPr>
          <w:p w14:paraId="04348B4D"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1,6 </w:t>
            </w:r>
          </w:p>
        </w:tc>
        <w:tc>
          <w:tcPr>
            <w:tcW w:w="1276" w:type="dxa"/>
            <w:tcBorders>
              <w:top w:val="nil"/>
              <w:left w:val="nil"/>
              <w:bottom w:val="single" w:sz="4" w:space="0" w:color="auto"/>
              <w:right w:val="single" w:sz="4" w:space="0" w:color="auto"/>
            </w:tcBorders>
            <w:shd w:val="clear" w:color="auto" w:fill="auto"/>
            <w:vAlign w:val="center"/>
            <w:hideMark/>
          </w:tcPr>
          <w:p w14:paraId="6ED0C091"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1,6 </w:t>
            </w:r>
          </w:p>
        </w:tc>
        <w:tc>
          <w:tcPr>
            <w:tcW w:w="992" w:type="dxa"/>
            <w:tcBorders>
              <w:top w:val="nil"/>
              <w:left w:val="nil"/>
              <w:bottom w:val="single" w:sz="4" w:space="0" w:color="auto"/>
              <w:right w:val="single" w:sz="4" w:space="0" w:color="auto"/>
            </w:tcBorders>
            <w:shd w:val="clear" w:color="auto" w:fill="auto"/>
            <w:vAlign w:val="center"/>
            <w:hideMark/>
          </w:tcPr>
          <w:p w14:paraId="59787256"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102" w:type="dxa"/>
            <w:tcBorders>
              <w:top w:val="nil"/>
              <w:left w:val="nil"/>
              <w:bottom w:val="single" w:sz="4" w:space="0" w:color="auto"/>
              <w:right w:val="double" w:sz="6" w:space="0" w:color="auto"/>
            </w:tcBorders>
            <w:shd w:val="clear" w:color="auto" w:fill="auto"/>
            <w:vAlign w:val="center"/>
            <w:hideMark/>
          </w:tcPr>
          <w:p w14:paraId="7CC72A3A"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r>
      <w:tr w:rsidR="005D07DA" w:rsidRPr="005D07DA" w14:paraId="4D556378" w14:textId="77777777" w:rsidTr="009C5712">
        <w:trPr>
          <w:trHeight w:val="70"/>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7F451CC4" w14:textId="77777777" w:rsidR="009C5712" w:rsidRPr="005D07DA" w:rsidRDefault="009C5712" w:rsidP="009C571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РП АО "Цифровая культура"</w:t>
            </w:r>
          </w:p>
        </w:tc>
        <w:tc>
          <w:tcPr>
            <w:tcW w:w="1275" w:type="dxa"/>
            <w:tcBorders>
              <w:top w:val="nil"/>
              <w:left w:val="nil"/>
              <w:bottom w:val="single" w:sz="4" w:space="0" w:color="auto"/>
              <w:right w:val="single" w:sz="4" w:space="0" w:color="auto"/>
            </w:tcBorders>
            <w:shd w:val="clear" w:color="auto" w:fill="auto"/>
            <w:vAlign w:val="center"/>
            <w:hideMark/>
          </w:tcPr>
          <w:p w14:paraId="196D8F9B"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276" w:type="dxa"/>
            <w:tcBorders>
              <w:top w:val="nil"/>
              <w:left w:val="nil"/>
              <w:bottom w:val="single" w:sz="4" w:space="0" w:color="auto"/>
              <w:right w:val="single" w:sz="4" w:space="0" w:color="auto"/>
            </w:tcBorders>
            <w:shd w:val="clear" w:color="auto" w:fill="auto"/>
            <w:vAlign w:val="center"/>
            <w:hideMark/>
          </w:tcPr>
          <w:p w14:paraId="1B2ADF4A"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1,1 </w:t>
            </w:r>
          </w:p>
        </w:tc>
        <w:tc>
          <w:tcPr>
            <w:tcW w:w="992" w:type="dxa"/>
            <w:tcBorders>
              <w:top w:val="nil"/>
              <w:left w:val="nil"/>
              <w:bottom w:val="single" w:sz="4" w:space="0" w:color="auto"/>
              <w:right w:val="single" w:sz="4" w:space="0" w:color="auto"/>
            </w:tcBorders>
            <w:shd w:val="clear" w:color="auto" w:fill="auto"/>
            <w:vAlign w:val="center"/>
            <w:hideMark/>
          </w:tcPr>
          <w:p w14:paraId="56C4D347"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1,1 </w:t>
            </w:r>
          </w:p>
        </w:tc>
        <w:tc>
          <w:tcPr>
            <w:tcW w:w="1102" w:type="dxa"/>
            <w:tcBorders>
              <w:top w:val="nil"/>
              <w:left w:val="nil"/>
              <w:bottom w:val="single" w:sz="4" w:space="0" w:color="auto"/>
              <w:right w:val="double" w:sz="6" w:space="0" w:color="auto"/>
            </w:tcBorders>
            <w:shd w:val="clear" w:color="auto" w:fill="auto"/>
            <w:vAlign w:val="center"/>
            <w:hideMark/>
          </w:tcPr>
          <w:p w14:paraId="57EA29E0" w14:textId="77777777" w:rsidR="009C5712" w:rsidRPr="005D07DA" w:rsidRDefault="009C5712" w:rsidP="009C5712">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w:t>
            </w:r>
          </w:p>
        </w:tc>
      </w:tr>
      <w:tr w:rsidR="005D07DA" w:rsidRPr="005D07DA" w14:paraId="1ABC80D1" w14:textId="77777777" w:rsidTr="009C5712">
        <w:trPr>
          <w:trHeight w:val="70"/>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5FD5DE6A" w14:textId="77777777" w:rsidR="009C5712" w:rsidRPr="005D07DA" w:rsidRDefault="009C5712" w:rsidP="009C5712">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НП РФ "Образование"</w:t>
            </w:r>
          </w:p>
        </w:tc>
        <w:tc>
          <w:tcPr>
            <w:tcW w:w="1275" w:type="dxa"/>
            <w:tcBorders>
              <w:top w:val="nil"/>
              <w:left w:val="nil"/>
              <w:bottom w:val="single" w:sz="4" w:space="0" w:color="auto"/>
              <w:right w:val="single" w:sz="4" w:space="0" w:color="auto"/>
            </w:tcBorders>
            <w:shd w:val="clear" w:color="auto" w:fill="auto"/>
            <w:vAlign w:val="center"/>
            <w:hideMark/>
          </w:tcPr>
          <w:p w14:paraId="2AC270F6" w14:textId="77777777" w:rsidR="009C5712" w:rsidRPr="005D07DA" w:rsidRDefault="009C5712" w:rsidP="009C571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419,6 </w:t>
            </w:r>
          </w:p>
        </w:tc>
        <w:tc>
          <w:tcPr>
            <w:tcW w:w="1276" w:type="dxa"/>
            <w:tcBorders>
              <w:top w:val="nil"/>
              <w:left w:val="nil"/>
              <w:bottom w:val="single" w:sz="4" w:space="0" w:color="auto"/>
              <w:right w:val="single" w:sz="4" w:space="0" w:color="auto"/>
            </w:tcBorders>
            <w:shd w:val="clear" w:color="auto" w:fill="auto"/>
            <w:vAlign w:val="center"/>
            <w:hideMark/>
          </w:tcPr>
          <w:p w14:paraId="007448CA" w14:textId="77777777" w:rsidR="009C5712" w:rsidRPr="005D07DA" w:rsidRDefault="009C5712" w:rsidP="009C571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2 056,2 </w:t>
            </w:r>
          </w:p>
        </w:tc>
        <w:tc>
          <w:tcPr>
            <w:tcW w:w="992" w:type="dxa"/>
            <w:tcBorders>
              <w:top w:val="nil"/>
              <w:left w:val="nil"/>
              <w:bottom w:val="single" w:sz="4" w:space="0" w:color="auto"/>
              <w:right w:val="single" w:sz="4" w:space="0" w:color="auto"/>
            </w:tcBorders>
            <w:shd w:val="clear" w:color="auto" w:fill="auto"/>
            <w:vAlign w:val="center"/>
            <w:hideMark/>
          </w:tcPr>
          <w:p w14:paraId="08192270" w14:textId="77777777" w:rsidR="009C5712" w:rsidRPr="005D07DA" w:rsidRDefault="009C5712" w:rsidP="009C571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1 636,7 </w:t>
            </w:r>
          </w:p>
        </w:tc>
        <w:tc>
          <w:tcPr>
            <w:tcW w:w="1102" w:type="dxa"/>
            <w:tcBorders>
              <w:top w:val="nil"/>
              <w:left w:val="nil"/>
              <w:bottom w:val="single" w:sz="4" w:space="0" w:color="auto"/>
              <w:right w:val="double" w:sz="6" w:space="0" w:color="auto"/>
            </w:tcBorders>
            <w:shd w:val="clear" w:color="auto" w:fill="auto"/>
            <w:vAlign w:val="center"/>
            <w:hideMark/>
          </w:tcPr>
          <w:p w14:paraId="474AC6E1" w14:textId="77777777" w:rsidR="009C5712" w:rsidRPr="005D07DA" w:rsidRDefault="009C5712" w:rsidP="009C5712">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в 4,9 раза</w:t>
            </w:r>
          </w:p>
        </w:tc>
      </w:tr>
      <w:tr w:rsidR="005D07DA" w:rsidRPr="005D07DA" w14:paraId="726DDEA9" w14:textId="77777777" w:rsidTr="009C5712">
        <w:trPr>
          <w:trHeight w:val="70"/>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4CA69044" w14:textId="77777777" w:rsidR="009C5712" w:rsidRPr="005D07DA" w:rsidRDefault="009C5712" w:rsidP="009C571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РП АО "Современная школа"</w:t>
            </w:r>
          </w:p>
        </w:tc>
        <w:tc>
          <w:tcPr>
            <w:tcW w:w="1275" w:type="dxa"/>
            <w:tcBorders>
              <w:top w:val="nil"/>
              <w:left w:val="nil"/>
              <w:bottom w:val="single" w:sz="4" w:space="0" w:color="auto"/>
              <w:right w:val="single" w:sz="4" w:space="0" w:color="auto"/>
            </w:tcBorders>
            <w:shd w:val="clear" w:color="auto" w:fill="auto"/>
            <w:vAlign w:val="center"/>
            <w:hideMark/>
          </w:tcPr>
          <w:p w14:paraId="2CF95F57"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320,3 </w:t>
            </w:r>
          </w:p>
        </w:tc>
        <w:tc>
          <w:tcPr>
            <w:tcW w:w="1276" w:type="dxa"/>
            <w:tcBorders>
              <w:top w:val="nil"/>
              <w:left w:val="nil"/>
              <w:bottom w:val="single" w:sz="4" w:space="0" w:color="auto"/>
              <w:right w:val="single" w:sz="4" w:space="0" w:color="auto"/>
            </w:tcBorders>
            <w:shd w:val="clear" w:color="auto" w:fill="auto"/>
            <w:vAlign w:val="center"/>
            <w:hideMark/>
          </w:tcPr>
          <w:p w14:paraId="75CB4FE3"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1 690,2 </w:t>
            </w:r>
          </w:p>
        </w:tc>
        <w:tc>
          <w:tcPr>
            <w:tcW w:w="992" w:type="dxa"/>
            <w:tcBorders>
              <w:top w:val="nil"/>
              <w:left w:val="nil"/>
              <w:bottom w:val="single" w:sz="4" w:space="0" w:color="auto"/>
              <w:right w:val="single" w:sz="4" w:space="0" w:color="auto"/>
            </w:tcBorders>
            <w:shd w:val="clear" w:color="auto" w:fill="auto"/>
            <w:vAlign w:val="center"/>
            <w:hideMark/>
          </w:tcPr>
          <w:p w14:paraId="13C4BC04"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1 370,0 </w:t>
            </w:r>
          </w:p>
        </w:tc>
        <w:tc>
          <w:tcPr>
            <w:tcW w:w="1102" w:type="dxa"/>
            <w:tcBorders>
              <w:top w:val="nil"/>
              <w:left w:val="nil"/>
              <w:bottom w:val="single" w:sz="4" w:space="0" w:color="auto"/>
              <w:right w:val="double" w:sz="6" w:space="0" w:color="auto"/>
            </w:tcBorders>
            <w:shd w:val="clear" w:color="auto" w:fill="auto"/>
            <w:vAlign w:val="center"/>
            <w:hideMark/>
          </w:tcPr>
          <w:p w14:paraId="7D6DA55D" w14:textId="77777777" w:rsidR="009C5712" w:rsidRPr="005D07DA" w:rsidRDefault="009C5712" w:rsidP="009C5712">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 5,3 раза</w:t>
            </w:r>
          </w:p>
        </w:tc>
      </w:tr>
      <w:tr w:rsidR="005D07DA" w:rsidRPr="005D07DA" w14:paraId="413673BD" w14:textId="77777777" w:rsidTr="009C5712">
        <w:trPr>
          <w:trHeight w:val="70"/>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7C03FF96" w14:textId="77777777" w:rsidR="009C5712" w:rsidRPr="005D07DA" w:rsidRDefault="009C5712" w:rsidP="009C571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РП АО "Успех каждого ребенка"</w:t>
            </w:r>
          </w:p>
        </w:tc>
        <w:tc>
          <w:tcPr>
            <w:tcW w:w="1275" w:type="dxa"/>
            <w:tcBorders>
              <w:top w:val="nil"/>
              <w:left w:val="nil"/>
              <w:bottom w:val="single" w:sz="4" w:space="0" w:color="auto"/>
              <w:right w:val="single" w:sz="4" w:space="0" w:color="auto"/>
            </w:tcBorders>
            <w:shd w:val="clear" w:color="auto" w:fill="auto"/>
            <w:vAlign w:val="center"/>
            <w:hideMark/>
          </w:tcPr>
          <w:p w14:paraId="407129FC"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42,6 </w:t>
            </w:r>
          </w:p>
        </w:tc>
        <w:tc>
          <w:tcPr>
            <w:tcW w:w="1276" w:type="dxa"/>
            <w:tcBorders>
              <w:top w:val="nil"/>
              <w:left w:val="nil"/>
              <w:bottom w:val="single" w:sz="4" w:space="0" w:color="auto"/>
              <w:right w:val="single" w:sz="4" w:space="0" w:color="auto"/>
            </w:tcBorders>
            <w:shd w:val="clear" w:color="auto" w:fill="auto"/>
            <w:vAlign w:val="center"/>
            <w:hideMark/>
          </w:tcPr>
          <w:p w14:paraId="50647233"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42,3 </w:t>
            </w:r>
          </w:p>
        </w:tc>
        <w:tc>
          <w:tcPr>
            <w:tcW w:w="992" w:type="dxa"/>
            <w:tcBorders>
              <w:top w:val="nil"/>
              <w:left w:val="nil"/>
              <w:bottom w:val="single" w:sz="4" w:space="0" w:color="auto"/>
              <w:right w:val="single" w:sz="4" w:space="0" w:color="auto"/>
            </w:tcBorders>
            <w:shd w:val="clear" w:color="auto" w:fill="auto"/>
            <w:vAlign w:val="center"/>
            <w:hideMark/>
          </w:tcPr>
          <w:p w14:paraId="387DFD92"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-0,3 </w:t>
            </w:r>
          </w:p>
        </w:tc>
        <w:tc>
          <w:tcPr>
            <w:tcW w:w="1102" w:type="dxa"/>
            <w:tcBorders>
              <w:top w:val="nil"/>
              <w:left w:val="nil"/>
              <w:bottom w:val="single" w:sz="4" w:space="0" w:color="auto"/>
              <w:right w:val="double" w:sz="6" w:space="0" w:color="auto"/>
            </w:tcBorders>
            <w:shd w:val="clear" w:color="auto" w:fill="auto"/>
            <w:vAlign w:val="center"/>
            <w:hideMark/>
          </w:tcPr>
          <w:p w14:paraId="5475AB38"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-0,8 </w:t>
            </w:r>
          </w:p>
        </w:tc>
      </w:tr>
      <w:tr w:rsidR="005D07DA" w:rsidRPr="005D07DA" w14:paraId="4AA94054" w14:textId="77777777" w:rsidTr="009C5712">
        <w:trPr>
          <w:trHeight w:val="70"/>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6102DED1" w14:textId="77777777" w:rsidR="009C5712" w:rsidRPr="005D07DA" w:rsidRDefault="009C5712" w:rsidP="009C571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РП АО "Цифровая образовательная среда"</w:t>
            </w:r>
          </w:p>
        </w:tc>
        <w:tc>
          <w:tcPr>
            <w:tcW w:w="1275" w:type="dxa"/>
            <w:tcBorders>
              <w:top w:val="nil"/>
              <w:left w:val="nil"/>
              <w:bottom w:val="single" w:sz="4" w:space="0" w:color="auto"/>
              <w:right w:val="single" w:sz="4" w:space="0" w:color="auto"/>
            </w:tcBorders>
            <w:shd w:val="clear" w:color="auto" w:fill="auto"/>
            <w:vAlign w:val="center"/>
            <w:hideMark/>
          </w:tcPr>
          <w:p w14:paraId="462AEADE"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45,9 </w:t>
            </w:r>
          </w:p>
        </w:tc>
        <w:tc>
          <w:tcPr>
            <w:tcW w:w="1276" w:type="dxa"/>
            <w:tcBorders>
              <w:top w:val="nil"/>
              <w:left w:val="nil"/>
              <w:bottom w:val="single" w:sz="4" w:space="0" w:color="auto"/>
              <w:right w:val="single" w:sz="4" w:space="0" w:color="auto"/>
            </w:tcBorders>
            <w:shd w:val="clear" w:color="auto" w:fill="auto"/>
            <w:vAlign w:val="center"/>
            <w:hideMark/>
          </w:tcPr>
          <w:p w14:paraId="7781128C"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103,4 </w:t>
            </w:r>
          </w:p>
        </w:tc>
        <w:tc>
          <w:tcPr>
            <w:tcW w:w="992" w:type="dxa"/>
            <w:tcBorders>
              <w:top w:val="nil"/>
              <w:left w:val="nil"/>
              <w:bottom w:val="single" w:sz="4" w:space="0" w:color="auto"/>
              <w:right w:val="single" w:sz="4" w:space="0" w:color="auto"/>
            </w:tcBorders>
            <w:shd w:val="clear" w:color="auto" w:fill="auto"/>
            <w:vAlign w:val="center"/>
            <w:hideMark/>
          </w:tcPr>
          <w:p w14:paraId="2DB18523"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57,5 </w:t>
            </w:r>
          </w:p>
        </w:tc>
        <w:tc>
          <w:tcPr>
            <w:tcW w:w="1102" w:type="dxa"/>
            <w:tcBorders>
              <w:top w:val="nil"/>
              <w:left w:val="nil"/>
              <w:bottom w:val="single" w:sz="4" w:space="0" w:color="auto"/>
              <w:right w:val="double" w:sz="6" w:space="0" w:color="auto"/>
            </w:tcBorders>
            <w:shd w:val="clear" w:color="auto" w:fill="auto"/>
            <w:vAlign w:val="center"/>
            <w:hideMark/>
          </w:tcPr>
          <w:p w14:paraId="0E4D685C" w14:textId="77777777" w:rsidR="009C5712" w:rsidRPr="005D07DA" w:rsidRDefault="009C5712" w:rsidP="009C5712">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 2,3 раза</w:t>
            </w:r>
          </w:p>
        </w:tc>
      </w:tr>
      <w:tr w:rsidR="005D07DA" w:rsidRPr="005D07DA" w14:paraId="3DE1D949" w14:textId="77777777" w:rsidTr="009C5712">
        <w:trPr>
          <w:trHeight w:val="70"/>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5A15A51D" w14:textId="77777777" w:rsidR="009C5712" w:rsidRPr="005D07DA" w:rsidRDefault="009C5712" w:rsidP="009C571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РП АО "Социальная активность"</w:t>
            </w:r>
          </w:p>
        </w:tc>
        <w:tc>
          <w:tcPr>
            <w:tcW w:w="1275" w:type="dxa"/>
            <w:tcBorders>
              <w:top w:val="nil"/>
              <w:left w:val="nil"/>
              <w:bottom w:val="single" w:sz="4" w:space="0" w:color="auto"/>
              <w:right w:val="single" w:sz="4" w:space="0" w:color="auto"/>
            </w:tcBorders>
            <w:shd w:val="clear" w:color="auto" w:fill="auto"/>
            <w:vAlign w:val="center"/>
            <w:hideMark/>
          </w:tcPr>
          <w:p w14:paraId="0B6C3822"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9,6 </w:t>
            </w:r>
          </w:p>
        </w:tc>
        <w:tc>
          <w:tcPr>
            <w:tcW w:w="1276" w:type="dxa"/>
            <w:tcBorders>
              <w:top w:val="nil"/>
              <w:left w:val="nil"/>
              <w:bottom w:val="single" w:sz="4" w:space="0" w:color="auto"/>
              <w:right w:val="single" w:sz="4" w:space="0" w:color="auto"/>
            </w:tcBorders>
            <w:shd w:val="clear" w:color="auto" w:fill="auto"/>
            <w:vAlign w:val="center"/>
            <w:hideMark/>
          </w:tcPr>
          <w:p w14:paraId="51B227B9"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6,5 </w:t>
            </w:r>
          </w:p>
        </w:tc>
        <w:tc>
          <w:tcPr>
            <w:tcW w:w="992" w:type="dxa"/>
            <w:tcBorders>
              <w:top w:val="nil"/>
              <w:left w:val="nil"/>
              <w:bottom w:val="single" w:sz="4" w:space="0" w:color="auto"/>
              <w:right w:val="single" w:sz="4" w:space="0" w:color="auto"/>
            </w:tcBorders>
            <w:shd w:val="clear" w:color="auto" w:fill="auto"/>
            <w:vAlign w:val="center"/>
            <w:hideMark/>
          </w:tcPr>
          <w:p w14:paraId="3AAAC6F7"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-3,1 </w:t>
            </w:r>
          </w:p>
        </w:tc>
        <w:tc>
          <w:tcPr>
            <w:tcW w:w="1102" w:type="dxa"/>
            <w:tcBorders>
              <w:top w:val="nil"/>
              <w:left w:val="nil"/>
              <w:bottom w:val="single" w:sz="4" w:space="0" w:color="auto"/>
              <w:right w:val="double" w:sz="6" w:space="0" w:color="auto"/>
            </w:tcBorders>
            <w:shd w:val="clear" w:color="auto" w:fill="auto"/>
            <w:vAlign w:val="center"/>
            <w:hideMark/>
          </w:tcPr>
          <w:p w14:paraId="449FB4A4"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-32,4 </w:t>
            </w:r>
          </w:p>
        </w:tc>
      </w:tr>
      <w:tr w:rsidR="005D07DA" w:rsidRPr="005D07DA" w14:paraId="3D213BEA" w14:textId="77777777" w:rsidTr="009C5712">
        <w:trPr>
          <w:trHeight w:val="70"/>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1C5999F7" w14:textId="77777777" w:rsidR="009C5712" w:rsidRPr="005D07DA" w:rsidRDefault="009C5712" w:rsidP="009C571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РП АО "Патриотическое воспитание граждан Российской Федерации"</w:t>
            </w:r>
          </w:p>
        </w:tc>
        <w:tc>
          <w:tcPr>
            <w:tcW w:w="1275" w:type="dxa"/>
            <w:tcBorders>
              <w:top w:val="nil"/>
              <w:left w:val="nil"/>
              <w:bottom w:val="single" w:sz="4" w:space="0" w:color="auto"/>
              <w:right w:val="single" w:sz="4" w:space="0" w:color="auto"/>
            </w:tcBorders>
            <w:shd w:val="clear" w:color="auto" w:fill="auto"/>
            <w:vAlign w:val="center"/>
            <w:hideMark/>
          </w:tcPr>
          <w:p w14:paraId="34746768"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1,2 </w:t>
            </w:r>
          </w:p>
        </w:tc>
        <w:tc>
          <w:tcPr>
            <w:tcW w:w="1276" w:type="dxa"/>
            <w:tcBorders>
              <w:top w:val="nil"/>
              <w:left w:val="nil"/>
              <w:bottom w:val="single" w:sz="4" w:space="0" w:color="auto"/>
              <w:right w:val="single" w:sz="4" w:space="0" w:color="auto"/>
            </w:tcBorders>
            <w:shd w:val="clear" w:color="auto" w:fill="auto"/>
            <w:vAlign w:val="center"/>
            <w:hideMark/>
          </w:tcPr>
          <w:p w14:paraId="70AFCFFA"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72,5 </w:t>
            </w:r>
          </w:p>
        </w:tc>
        <w:tc>
          <w:tcPr>
            <w:tcW w:w="992" w:type="dxa"/>
            <w:tcBorders>
              <w:top w:val="nil"/>
              <w:left w:val="nil"/>
              <w:bottom w:val="single" w:sz="4" w:space="0" w:color="auto"/>
              <w:right w:val="single" w:sz="4" w:space="0" w:color="auto"/>
            </w:tcBorders>
            <w:shd w:val="clear" w:color="auto" w:fill="auto"/>
            <w:vAlign w:val="center"/>
            <w:hideMark/>
          </w:tcPr>
          <w:p w14:paraId="23CAA9CD"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71,3 </w:t>
            </w:r>
          </w:p>
        </w:tc>
        <w:tc>
          <w:tcPr>
            <w:tcW w:w="1102" w:type="dxa"/>
            <w:tcBorders>
              <w:top w:val="nil"/>
              <w:left w:val="nil"/>
              <w:bottom w:val="single" w:sz="4" w:space="0" w:color="auto"/>
              <w:right w:val="double" w:sz="6" w:space="0" w:color="auto"/>
            </w:tcBorders>
            <w:shd w:val="clear" w:color="auto" w:fill="auto"/>
            <w:vAlign w:val="center"/>
            <w:hideMark/>
          </w:tcPr>
          <w:p w14:paraId="30E0DA3E"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 61,2 раза</w:t>
            </w:r>
          </w:p>
        </w:tc>
      </w:tr>
      <w:tr w:rsidR="005D07DA" w:rsidRPr="005D07DA" w14:paraId="7CF410CD" w14:textId="77777777" w:rsidTr="009C5712">
        <w:trPr>
          <w:trHeight w:val="70"/>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3F044D1C" w14:textId="77777777" w:rsidR="009C5712" w:rsidRPr="005D07DA" w:rsidRDefault="009C5712" w:rsidP="009C571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РП АО "Развитие системы поддержки молодежи ("Молодежь России")"</w:t>
            </w:r>
          </w:p>
        </w:tc>
        <w:tc>
          <w:tcPr>
            <w:tcW w:w="1275" w:type="dxa"/>
            <w:tcBorders>
              <w:top w:val="nil"/>
              <w:left w:val="nil"/>
              <w:bottom w:val="single" w:sz="4" w:space="0" w:color="auto"/>
              <w:right w:val="single" w:sz="4" w:space="0" w:color="auto"/>
            </w:tcBorders>
            <w:shd w:val="clear" w:color="auto" w:fill="auto"/>
            <w:vAlign w:val="center"/>
            <w:hideMark/>
          </w:tcPr>
          <w:p w14:paraId="230F017E"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276" w:type="dxa"/>
            <w:tcBorders>
              <w:top w:val="nil"/>
              <w:left w:val="nil"/>
              <w:bottom w:val="single" w:sz="4" w:space="0" w:color="auto"/>
              <w:right w:val="single" w:sz="4" w:space="0" w:color="auto"/>
            </w:tcBorders>
            <w:shd w:val="clear" w:color="auto" w:fill="auto"/>
            <w:vAlign w:val="center"/>
            <w:hideMark/>
          </w:tcPr>
          <w:p w14:paraId="11B8FBD8"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141,3 </w:t>
            </w:r>
          </w:p>
        </w:tc>
        <w:tc>
          <w:tcPr>
            <w:tcW w:w="992" w:type="dxa"/>
            <w:tcBorders>
              <w:top w:val="nil"/>
              <w:left w:val="nil"/>
              <w:bottom w:val="single" w:sz="4" w:space="0" w:color="auto"/>
              <w:right w:val="single" w:sz="4" w:space="0" w:color="auto"/>
            </w:tcBorders>
            <w:shd w:val="clear" w:color="auto" w:fill="auto"/>
            <w:vAlign w:val="center"/>
            <w:hideMark/>
          </w:tcPr>
          <w:p w14:paraId="00A2425F"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141,3 </w:t>
            </w:r>
          </w:p>
        </w:tc>
        <w:tc>
          <w:tcPr>
            <w:tcW w:w="1102" w:type="dxa"/>
            <w:tcBorders>
              <w:top w:val="nil"/>
              <w:left w:val="nil"/>
              <w:bottom w:val="single" w:sz="4" w:space="0" w:color="auto"/>
              <w:right w:val="double" w:sz="6" w:space="0" w:color="auto"/>
            </w:tcBorders>
            <w:shd w:val="clear" w:color="auto" w:fill="auto"/>
            <w:vAlign w:val="center"/>
            <w:hideMark/>
          </w:tcPr>
          <w:p w14:paraId="6BD8F320" w14:textId="77777777" w:rsidR="009C5712" w:rsidRPr="005D07DA" w:rsidRDefault="009C5712" w:rsidP="009C5712">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w:t>
            </w:r>
          </w:p>
        </w:tc>
      </w:tr>
      <w:tr w:rsidR="005D07DA" w:rsidRPr="005D07DA" w14:paraId="000DF1BE" w14:textId="77777777" w:rsidTr="009C5712">
        <w:trPr>
          <w:trHeight w:val="70"/>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3A358FB8" w14:textId="77777777" w:rsidR="009C5712" w:rsidRPr="005D07DA" w:rsidRDefault="009C5712" w:rsidP="009C5712">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НП РФ "Жилье и городская среда", в т.ч.:</w:t>
            </w:r>
          </w:p>
        </w:tc>
        <w:tc>
          <w:tcPr>
            <w:tcW w:w="1275" w:type="dxa"/>
            <w:tcBorders>
              <w:top w:val="nil"/>
              <w:left w:val="nil"/>
              <w:bottom w:val="single" w:sz="4" w:space="0" w:color="auto"/>
              <w:right w:val="single" w:sz="4" w:space="0" w:color="auto"/>
            </w:tcBorders>
            <w:shd w:val="clear" w:color="auto" w:fill="auto"/>
            <w:vAlign w:val="center"/>
            <w:hideMark/>
          </w:tcPr>
          <w:p w14:paraId="33D75A70" w14:textId="77777777" w:rsidR="009C5712" w:rsidRPr="005D07DA" w:rsidRDefault="009C5712" w:rsidP="009C571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4 725,6 </w:t>
            </w:r>
          </w:p>
        </w:tc>
        <w:tc>
          <w:tcPr>
            <w:tcW w:w="1276" w:type="dxa"/>
            <w:tcBorders>
              <w:top w:val="nil"/>
              <w:left w:val="nil"/>
              <w:bottom w:val="single" w:sz="4" w:space="0" w:color="auto"/>
              <w:right w:val="single" w:sz="4" w:space="0" w:color="auto"/>
            </w:tcBorders>
            <w:shd w:val="clear" w:color="auto" w:fill="auto"/>
            <w:vAlign w:val="center"/>
            <w:hideMark/>
          </w:tcPr>
          <w:p w14:paraId="67B5574C" w14:textId="77777777" w:rsidR="009C5712" w:rsidRPr="005D07DA" w:rsidRDefault="009C5712" w:rsidP="009C571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2 428,1 </w:t>
            </w:r>
          </w:p>
        </w:tc>
        <w:tc>
          <w:tcPr>
            <w:tcW w:w="992" w:type="dxa"/>
            <w:tcBorders>
              <w:top w:val="nil"/>
              <w:left w:val="nil"/>
              <w:bottom w:val="single" w:sz="4" w:space="0" w:color="auto"/>
              <w:right w:val="single" w:sz="4" w:space="0" w:color="auto"/>
            </w:tcBorders>
            <w:shd w:val="clear" w:color="auto" w:fill="auto"/>
            <w:vAlign w:val="center"/>
            <w:hideMark/>
          </w:tcPr>
          <w:p w14:paraId="32E2EBEE" w14:textId="77777777" w:rsidR="009C5712" w:rsidRPr="005D07DA" w:rsidRDefault="009C5712" w:rsidP="009C571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-2 297,5 </w:t>
            </w:r>
          </w:p>
        </w:tc>
        <w:tc>
          <w:tcPr>
            <w:tcW w:w="1102" w:type="dxa"/>
            <w:tcBorders>
              <w:top w:val="nil"/>
              <w:left w:val="nil"/>
              <w:bottom w:val="single" w:sz="4" w:space="0" w:color="auto"/>
              <w:right w:val="double" w:sz="6" w:space="0" w:color="auto"/>
            </w:tcBorders>
            <w:shd w:val="clear" w:color="auto" w:fill="auto"/>
            <w:vAlign w:val="center"/>
            <w:hideMark/>
          </w:tcPr>
          <w:p w14:paraId="4681E3D3" w14:textId="77777777" w:rsidR="009C5712" w:rsidRPr="005D07DA" w:rsidRDefault="009C5712" w:rsidP="009C571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-48,6 </w:t>
            </w:r>
          </w:p>
        </w:tc>
      </w:tr>
      <w:tr w:rsidR="005D07DA" w:rsidRPr="005D07DA" w14:paraId="18EB5517" w14:textId="77777777" w:rsidTr="009C5712">
        <w:trPr>
          <w:trHeight w:val="70"/>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31FFC291" w14:textId="77777777" w:rsidR="009C5712" w:rsidRPr="005D07DA" w:rsidRDefault="009C5712" w:rsidP="009C571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РП АО "Формирование комфортной городской среды"</w:t>
            </w:r>
          </w:p>
        </w:tc>
        <w:tc>
          <w:tcPr>
            <w:tcW w:w="1275" w:type="dxa"/>
            <w:tcBorders>
              <w:top w:val="nil"/>
              <w:left w:val="nil"/>
              <w:bottom w:val="single" w:sz="4" w:space="0" w:color="auto"/>
              <w:right w:val="single" w:sz="4" w:space="0" w:color="auto"/>
            </w:tcBorders>
            <w:shd w:val="clear" w:color="auto" w:fill="auto"/>
            <w:vAlign w:val="center"/>
            <w:hideMark/>
          </w:tcPr>
          <w:p w14:paraId="3BD80586"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229,9 </w:t>
            </w:r>
          </w:p>
        </w:tc>
        <w:tc>
          <w:tcPr>
            <w:tcW w:w="1276" w:type="dxa"/>
            <w:tcBorders>
              <w:top w:val="nil"/>
              <w:left w:val="nil"/>
              <w:bottom w:val="single" w:sz="4" w:space="0" w:color="auto"/>
              <w:right w:val="single" w:sz="4" w:space="0" w:color="auto"/>
            </w:tcBorders>
            <w:shd w:val="clear" w:color="auto" w:fill="auto"/>
            <w:vAlign w:val="center"/>
            <w:hideMark/>
          </w:tcPr>
          <w:p w14:paraId="6958CCC7"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337,4 </w:t>
            </w:r>
          </w:p>
        </w:tc>
        <w:tc>
          <w:tcPr>
            <w:tcW w:w="992" w:type="dxa"/>
            <w:tcBorders>
              <w:top w:val="nil"/>
              <w:left w:val="nil"/>
              <w:bottom w:val="single" w:sz="4" w:space="0" w:color="auto"/>
              <w:right w:val="single" w:sz="4" w:space="0" w:color="auto"/>
            </w:tcBorders>
            <w:shd w:val="clear" w:color="auto" w:fill="auto"/>
            <w:vAlign w:val="center"/>
            <w:hideMark/>
          </w:tcPr>
          <w:p w14:paraId="0EB4EC1A"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107,5 </w:t>
            </w:r>
          </w:p>
        </w:tc>
        <w:tc>
          <w:tcPr>
            <w:tcW w:w="1102" w:type="dxa"/>
            <w:tcBorders>
              <w:top w:val="nil"/>
              <w:left w:val="nil"/>
              <w:bottom w:val="single" w:sz="4" w:space="0" w:color="auto"/>
              <w:right w:val="double" w:sz="6" w:space="0" w:color="auto"/>
            </w:tcBorders>
            <w:shd w:val="clear" w:color="auto" w:fill="auto"/>
            <w:vAlign w:val="center"/>
            <w:hideMark/>
          </w:tcPr>
          <w:p w14:paraId="4DD253F2"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46,7 </w:t>
            </w:r>
          </w:p>
        </w:tc>
      </w:tr>
      <w:tr w:rsidR="005D07DA" w:rsidRPr="005D07DA" w14:paraId="169A30C5" w14:textId="77777777" w:rsidTr="009C5712">
        <w:trPr>
          <w:trHeight w:val="70"/>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172C1598" w14:textId="77777777" w:rsidR="009C5712" w:rsidRPr="005D07DA" w:rsidRDefault="009C5712" w:rsidP="009C571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РП АО "Обеспечение устойчивого сокращения непригодного для проживания жилищного фонда"</w:t>
            </w:r>
          </w:p>
        </w:tc>
        <w:tc>
          <w:tcPr>
            <w:tcW w:w="1275" w:type="dxa"/>
            <w:tcBorders>
              <w:top w:val="nil"/>
              <w:left w:val="nil"/>
              <w:bottom w:val="single" w:sz="4" w:space="0" w:color="auto"/>
              <w:right w:val="single" w:sz="4" w:space="0" w:color="auto"/>
            </w:tcBorders>
            <w:shd w:val="clear" w:color="auto" w:fill="auto"/>
            <w:vAlign w:val="center"/>
            <w:hideMark/>
          </w:tcPr>
          <w:p w14:paraId="11453194"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4 222,4 </w:t>
            </w:r>
          </w:p>
        </w:tc>
        <w:tc>
          <w:tcPr>
            <w:tcW w:w="1276" w:type="dxa"/>
            <w:tcBorders>
              <w:top w:val="nil"/>
              <w:left w:val="nil"/>
              <w:bottom w:val="single" w:sz="4" w:space="0" w:color="auto"/>
              <w:right w:val="single" w:sz="4" w:space="0" w:color="auto"/>
            </w:tcBorders>
            <w:shd w:val="clear" w:color="auto" w:fill="auto"/>
            <w:vAlign w:val="center"/>
            <w:hideMark/>
          </w:tcPr>
          <w:p w14:paraId="268BA793"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1 957,0 </w:t>
            </w:r>
          </w:p>
        </w:tc>
        <w:tc>
          <w:tcPr>
            <w:tcW w:w="992" w:type="dxa"/>
            <w:tcBorders>
              <w:top w:val="nil"/>
              <w:left w:val="nil"/>
              <w:bottom w:val="single" w:sz="4" w:space="0" w:color="auto"/>
              <w:right w:val="single" w:sz="4" w:space="0" w:color="auto"/>
            </w:tcBorders>
            <w:shd w:val="clear" w:color="auto" w:fill="auto"/>
            <w:vAlign w:val="center"/>
            <w:hideMark/>
          </w:tcPr>
          <w:p w14:paraId="56A87DB4"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-2 265,4 </w:t>
            </w:r>
          </w:p>
        </w:tc>
        <w:tc>
          <w:tcPr>
            <w:tcW w:w="1102" w:type="dxa"/>
            <w:tcBorders>
              <w:top w:val="nil"/>
              <w:left w:val="nil"/>
              <w:bottom w:val="single" w:sz="4" w:space="0" w:color="auto"/>
              <w:right w:val="double" w:sz="6" w:space="0" w:color="auto"/>
            </w:tcBorders>
            <w:shd w:val="clear" w:color="auto" w:fill="auto"/>
            <w:vAlign w:val="center"/>
            <w:hideMark/>
          </w:tcPr>
          <w:p w14:paraId="18EB514A"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-53,7 </w:t>
            </w:r>
          </w:p>
        </w:tc>
      </w:tr>
      <w:tr w:rsidR="005D07DA" w:rsidRPr="005D07DA" w14:paraId="718722A3" w14:textId="77777777" w:rsidTr="009C5712">
        <w:trPr>
          <w:trHeight w:val="70"/>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344DA17A" w14:textId="77777777" w:rsidR="009C5712" w:rsidRPr="005D07DA" w:rsidRDefault="009C5712" w:rsidP="009C571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РП АО "Чистая вода"</w:t>
            </w:r>
          </w:p>
        </w:tc>
        <w:tc>
          <w:tcPr>
            <w:tcW w:w="1275" w:type="dxa"/>
            <w:tcBorders>
              <w:top w:val="nil"/>
              <w:left w:val="nil"/>
              <w:bottom w:val="single" w:sz="4" w:space="0" w:color="auto"/>
              <w:right w:val="single" w:sz="4" w:space="0" w:color="auto"/>
            </w:tcBorders>
            <w:shd w:val="clear" w:color="auto" w:fill="auto"/>
            <w:vAlign w:val="center"/>
            <w:hideMark/>
          </w:tcPr>
          <w:p w14:paraId="213889BB"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273,3 </w:t>
            </w:r>
          </w:p>
        </w:tc>
        <w:tc>
          <w:tcPr>
            <w:tcW w:w="1276" w:type="dxa"/>
            <w:tcBorders>
              <w:top w:val="nil"/>
              <w:left w:val="nil"/>
              <w:bottom w:val="single" w:sz="4" w:space="0" w:color="auto"/>
              <w:right w:val="single" w:sz="4" w:space="0" w:color="auto"/>
            </w:tcBorders>
            <w:shd w:val="clear" w:color="auto" w:fill="auto"/>
            <w:vAlign w:val="center"/>
            <w:hideMark/>
          </w:tcPr>
          <w:p w14:paraId="11089E8F"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133,8 </w:t>
            </w:r>
          </w:p>
        </w:tc>
        <w:tc>
          <w:tcPr>
            <w:tcW w:w="992" w:type="dxa"/>
            <w:tcBorders>
              <w:top w:val="nil"/>
              <w:left w:val="nil"/>
              <w:bottom w:val="single" w:sz="4" w:space="0" w:color="auto"/>
              <w:right w:val="single" w:sz="4" w:space="0" w:color="auto"/>
            </w:tcBorders>
            <w:shd w:val="clear" w:color="auto" w:fill="auto"/>
            <w:vAlign w:val="center"/>
            <w:hideMark/>
          </w:tcPr>
          <w:p w14:paraId="12B77C57"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-139,5 </w:t>
            </w:r>
          </w:p>
        </w:tc>
        <w:tc>
          <w:tcPr>
            <w:tcW w:w="1102" w:type="dxa"/>
            <w:tcBorders>
              <w:top w:val="nil"/>
              <w:left w:val="nil"/>
              <w:bottom w:val="single" w:sz="4" w:space="0" w:color="auto"/>
              <w:right w:val="double" w:sz="6" w:space="0" w:color="auto"/>
            </w:tcBorders>
            <w:shd w:val="clear" w:color="auto" w:fill="auto"/>
            <w:vAlign w:val="center"/>
            <w:hideMark/>
          </w:tcPr>
          <w:p w14:paraId="2429C569"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-51,1 </w:t>
            </w:r>
          </w:p>
        </w:tc>
      </w:tr>
      <w:tr w:rsidR="005D07DA" w:rsidRPr="005D07DA" w14:paraId="3FEB0DE6" w14:textId="77777777" w:rsidTr="009C5712">
        <w:trPr>
          <w:trHeight w:val="70"/>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6848AAB8" w14:textId="77777777" w:rsidR="009C5712" w:rsidRPr="005D07DA" w:rsidRDefault="009C5712" w:rsidP="009C5712">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НП РФ "Экология", в т.ч.:</w:t>
            </w:r>
          </w:p>
        </w:tc>
        <w:tc>
          <w:tcPr>
            <w:tcW w:w="1275" w:type="dxa"/>
            <w:tcBorders>
              <w:top w:val="nil"/>
              <w:left w:val="nil"/>
              <w:bottom w:val="single" w:sz="4" w:space="0" w:color="auto"/>
              <w:right w:val="single" w:sz="4" w:space="0" w:color="auto"/>
            </w:tcBorders>
            <w:shd w:val="clear" w:color="auto" w:fill="auto"/>
            <w:vAlign w:val="center"/>
            <w:hideMark/>
          </w:tcPr>
          <w:p w14:paraId="46CA3713" w14:textId="77777777" w:rsidR="009C5712" w:rsidRPr="005D07DA" w:rsidRDefault="009C5712" w:rsidP="009C571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1 229,1 </w:t>
            </w:r>
          </w:p>
        </w:tc>
        <w:tc>
          <w:tcPr>
            <w:tcW w:w="1276" w:type="dxa"/>
            <w:tcBorders>
              <w:top w:val="nil"/>
              <w:left w:val="nil"/>
              <w:bottom w:val="single" w:sz="4" w:space="0" w:color="auto"/>
              <w:right w:val="single" w:sz="4" w:space="0" w:color="auto"/>
            </w:tcBorders>
            <w:shd w:val="clear" w:color="auto" w:fill="auto"/>
            <w:vAlign w:val="center"/>
            <w:hideMark/>
          </w:tcPr>
          <w:p w14:paraId="56AFB2C3" w14:textId="77777777" w:rsidR="009C5712" w:rsidRPr="005D07DA" w:rsidRDefault="009C5712" w:rsidP="009C571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603,7 </w:t>
            </w:r>
          </w:p>
        </w:tc>
        <w:tc>
          <w:tcPr>
            <w:tcW w:w="992" w:type="dxa"/>
            <w:tcBorders>
              <w:top w:val="nil"/>
              <w:left w:val="nil"/>
              <w:bottom w:val="single" w:sz="4" w:space="0" w:color="auto"/>
              <w:right w:val="single" w:sz="4" w:space="0" w:color="auto"/>
            </w:tcBorders>
            <w:shd w:val="clear" w:color="auto" w:fill="auto"/>
            <w:vAlign w:val="center"/>
            <w:hideMark/>
          </w:tcPr>
          <w:p w14:paraId="2D69BB08" w14:textId="77777777" w:rsidR="009C5712" w:rsidRPr="005D07DA" w:rsidRDefault="009C5712" w:rsidP="009C571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-625,4 </w:t>
            </w:r>
          </w:p>
        </w:tc>
        <w:tc>
          <w:tcPr>
            <w:tcW w:w="1102" w:type="dxa"/>
            <w:tcBorders>
              <w:top w:val="nil"/>
              <w:left w:val="nil"/>
              <w:bottom w:val="single" w:sz="4" w:space="0" w:color="auto"/>
              <w:right w:val="double" w:sz="6" w:space="0" w:color="auto"/>
            </w:tcBorders>
            <w:shd w:val="clear" w:color="auto" w:fill="auto"/>
            <w:vAlign w:val="center"/>
            <w:hideMark/>
          </w:tcPr>
          <w:p w14:paraId="4C38F3BA" w14:textId="77777777" w:rsidR="009C5712" w:rsidRPr="005D07DA" w:rsidRDefault="009C5712" w:rsidP="009C571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-50,9 </w:t>
            </w:r>
          </w:p>
        </w:tc>
      </w:tr>
      <w:tr w:rsidR="005D07DA" w:rsidRPr="005D07DA" w14:paraId="473F7E4D" w14:textId="77777777" w:rsidTr="009C5712">
        <w:trPr>
          <w:trHeight w:val="70"/>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3780F68A" w14:textId="77777777" w:rsidR="009C5712" w:rsidRPr="005D07DA" w:rsidRDefault="009C5712" w:rsidP="009C571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РП АО "Чистая страна"</w:t>
            </w:r>
          </w:p>
        </w:tc>
        <w:tc>
          <w:tcPr>
            <w:tcW w:w="1275" w:type="dxa"/>
            <w:tcBorders>
              <w:top w:val="nil"/>
              <w:left w:val="nil"/>
              <w:bottom w:val="single" w:sz="4" w:space="0" w:color="auto"/>
              <w:right w:val="single" w:sz="4" w:space="0" w:color="auto"/>
            </w:tcBorders>
            <w:shd w:val="clear" w:color="auto" w:fill="auto"/>
            <w:vAlign w:val="center"/>
            <w:hideMark/>
          </w:tcPr>
          <w:p w14:paraId="697ED8A2"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665,3 </w:t>
            </w:r>
          </w:p>
        </w:tc>
        <w:tc>
          <w:tcPr>
            <w:tcW w:w="1276" w:type="dxa"/>
            <w:tcBorders>
              <w:top w:val="nil"/>
              <w:left w:val="nil"/>
              <w:bottom w:val="single" w:sz="4" w:space="0" w:color="auto"/>
              <w:right w:val="single" w:sz="4" w:space="0" w:color="auto"/>
            </w:tcBorders>
            <w:shd w:val="clear" w:color="auto" w:fill="auto"/>
            <w:vAlign w:val="center"/>
            <w:hideMark/>
          </w:tcPr>
          <w:p w14:paraId="4249AA26"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276,5 </w:t>
            </w:r>
          </w:p>
        </w:tc>
        <w:tc>
          <w:tcPr>
            <w:tcW w:w="992" w:type="dxa"/>
            <w:tcBorders>
              <w:top w:val="nil"/>
              <w:left w:val="nil"/>
              <w:bottom w:val="single" w:sz="4" w:space="0" w:color="auto"/>
              <w:right w:val="single" w:sz="4" w:space="0" w:color="auto"/>
            </w:tcBorders>
            <w:shd w:val="clear" w:color="auto" w:fill="auto"/>
            <w:vAlign w:val="center"/>
            <w:hideMark/>
          </w:tcPr>
          <w:p w14:paraId="1F1151D8"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-388,8 </w:t>
            </w:r>
          </w:p>
        </w:tc>
        <w:tc>
          <w:tcPr>
            <w:tcW w:w="1102" w:type="dxa"/>
            <w:tcBorders>
              <w:top w:val="nil"/>
              <w:left w:val="nil"/>
              <w:bottom w:val="single" w:sz="4" w:space="0" w:color="auto"/>
              <w:right w:val="double" w:sz="6" w:space="0" w:color="auto"/>
            </w:tcBorders>
            <w:shd w:val="clear" w:color="auto" w:fill="auto"/>
            <w:vAlign w:val="center"/>
            <w:hideMark/>
          </w:tcPr>
          <w:p w14:paraId="767D7D5E"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-58,4 </w:t>
            </w:r>
          </w:p>
        </w:tc>
      </w:tr>
      <w:tr w:rsidR="005D07DA" w:rsidRPr="005D07DA" w14:paraId="278558C8" w14:textId="77777777" w:rsidTr="009C5712">
        <w:trPr>
          <w:trHeight w:val="70"/>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69DD3340" w14:textId="77777777" w:rsidR="009C5712" w:rsidRPr="005D07DA" w:rsidRDefault="009C5712" w:rsidP="009C571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РП АО "Комплексная система обращения с твердыми коммунальными отходами"</w:t>
            </w:r>
          </w:p>
        </w:tc>
        <w:tc>
          <w:tcPr>
            <w:tcW w:w="1275" w:type="dxa"/>
            <w:tcBorders>
              <w:top w:val="nil"/>
              <w:left w:val="nil"/>
              <w:bottom w:val="single" w:sz="4" w:space="0" w:color="auto"/>
              <w:right w:val="single" w:sz="4" w:space="0" w:color="auto"/>
            </w:tcBorders>
            <w:shd w:val="clear" w:color="auto" w:fill="auto"/>
            <w:vAlign w:val="center"/>
            <w:hideMark/>
          </w:tcPr>
          <w:p w14:paraId="660411F0"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530,7 </w:t>
            </w:r>
          </w:p>
        </w:tc>
        <w:tc>
          <w:tcPr>
            <w:tcW w:w="1276" w:type="dxa"/>
            <w:tcBorders>
              <w:top w:val="nil"/>
              <w:left w:val="nil"/>
              <w:bottom w:val="single" w:sz="4" w:space="0" w:color="auto"/>
              <w:right w:val="single" w:sz="4" w:space="0" w:color="auto"/>
            </w:tcBorders>
            <w:shd w:val="clear" w:color="auto" w:fill="auto"/>
            <w:vAlign w:val="center"/>
            <w:hideMark/>
          </w:tcPr>
          <w:p w14:paraId="45310F69"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277,8 </w:t>
            </w:r>
          </w:p>
        </w:tc>
        <w:tc>
          <w:tcPr>
            <w:tcW w:w="992" w:type="dxa"/>
            <w:tcBorders>
              <w:top w:val="nil"/>
              <w:left w:val="nil"/>
              <w:bottom w:val="single" w:sz="4" w:space="0" w:color="auto"/>
              <w:right w:val="single" w:sz="4" w:space="0" w:color="auto"/>
            </w:tcBorders>
            <w:shd w:val="clear" w:color="auto" w:fill="auto"/>
            <w:vAlign w:val="center"/>
            <w:hideMark/>
          </w:tcPr>
          <w:p w14:paraId="06290637"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-252,9 </w:t>
            </w:r>
          </w:p>
        </w:tc>
        <w:tc>
          <w:tcPr>
            <w:tcW w:w="1102" w:type="dxa"/>
            <w:tcBorders>
              <w:top w:val="nil"/>
              <w:left w:val="nil"/>
              <w:bottom w:val="single" w:sz="4" w:space="0" w:color="auto"/>
              <w:right w:val="double" w:sz="6" w:space="0" w:color="auto"/>
            </w:tcBorders>
            <w:shd w:val="clear" w:color="auto" w:fill="auto"/>
            <w:vAlign w:val="center"/>
            <w:hideMark/>
          </w:tcPr>
          <w:p w14:paraId="6EE02200"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-47,7 </w:t>
            </w:r>
          </w:p>
        </w:tc>
      </w:tr>
      <w:tr w:rsidR="005D07DA" w:rsidRPr="005D07DA" w14:paraId="79E33E47" w14:textId="77777777" w:rsidTr="009C5712">
        <w:trPr>
          <w:trHeight w:val="70"/>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41ABB105" w14:textId="77777777" w:rsidR="009C5712" w:rsidRPr="005D07DA" w:rsidRDefault="009C5712" w:rsidP="009C571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РП АО "Сохранение лесов"</w:t>
            </w:r>
          </w:p>
        </w:tc>
        <w:tc>
          <w:tcPr>
            <w:tcW w:w="1275" w:type="dxa"/>
            <w:tcBorders>
              <w:top w:val="nil"/>
              <w:left w:val="nil"/>
              <w:bottom w:val="single" w:sz="4" w:space="0" w:color="auto"/>
              <w:right w:val="single" w:sz="4" w:space="0" w:color="auto"/>
            </w:tcBorders>
            <w:shd w:val="clear" w:color="auto" w:fill="auto"/>
            <w:vAlign w:val="center"/>
            <w:hideMark/>
          </w:tcPr>
          <w:p w14:paraId="72B2E7C7"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33,1 </w:t>
            </w:r>
          </w:p>
        </w:tc>
        <w:tc>
          <w:tcPr>
            <w:tcW w:w="1276" w:type="dxa"/>
            <w:tcBorders>
              <w:top w:val="nil"/>
              <w:left w:val="nil"/>
              <w:bottom w:val="single" w:sz="4" w:space="0" w:color="auto"/>
              <w:right w:val="single" w:sz="4" w:space="0" w:color="auto"/>
            </w:tcBorders>
            <w:shd w:val="clear" w:color="auto" w:fill="auto"/>
            <w:vAlign w:val="center"/>
            <w:hideMark/>
          </w:tcPr>
          <w:p w14:paraId="5472AAC3"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49,5 </w:t>
            </w:r>
          </w:p>
        </w:tc>
        <w:tc>
          <w:tcPr>
            <w:tcW w:w="992" w:type="dxa"/>
            <w:tcBorders>
              <w:top w:val="nil"/>
              <w:left w:val="nil"/>
              <w:bottom w:val="single" w:sz="4" w:space="0" w:color="auto"/>
              <w:right w:val="single" w:sz="4" w:space="0" w:color="auto"/>
            </w:tcBorders>
            <w:shd w:val="clear" w:color="auto" w:fill="auto"/>
            <w:vAlign w:val="center"/>
            <w:hideMark/>
          </w:tcPr>
          <w:p w14:paraId="4E0DE337"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16,4 </w:t>
            </w:r>
          </w:p>
        </w:tc>
        <w:tc>
          <w:tcPr>
            <w:tcW w:w="1102" w:type="dxa"/>
            <w:tcBorders>
              <w:top w:val="nil"/>
              <w:left w:val="nil"/>
              <w:bottom w:val="single" w:sz="4" w:space="0" w:color="auto"/>
              <w:right w:val="double" w:sz="6" w:space="0" w:color="auto"/>
            </w:tcBorders>
            <w:shd w:val="clear" w:color="auto" w:fill="auto"/>
            <w:vAlign w:val="center"/>
            <w:hideMark/>
          </w:tcPr>
          <w:p w14:paraId="05D28FCC"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49,5 </w:t>
            </w:r>
          </w:p>
        </w:tc>
      </w:tr>
      <w:tr w:rsidR="005D07DA" w:rsidRPr="005D07DA" w14:paraId="3656295F" w14:textId="77777777" w:rsidTr="009C5712">
        <w:trPr>
          <w:trHeight w:val="70"/>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1DD91A56" w14:textId="77777777" w:rsidR="009C5712" w:rsidRPr="005D07DA" w:rsidRDefault="009C5712" w:rsidP="009C5712">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НП РФ "Малое и среднее предпринимательство и поддержка индивидуальной предпринимательской инициативы", в т.ч.:</w:t>
            </w:r>
          </w:p>
        </w:tc>
        <w:tc>
          <w:tcPr>
            <w:tcW w:w="1275" w:type="dxa"/>
            <w:tcBorders>
              <w:top w:val="nil"/>
              <w:left w:val="nil"/>
              <w:bottom w:val="single" w:sz="4" w:space="0" w:color="auto"/>
              <w:right w:val="single" w:sz="4" w:space="0" w:color="auto"/>
            </w:tcBorders>
            <w:shd w:val="clear" w:color="auto" w:fill="auto"/>
            <w:vAlign w:val="center"/>
            <w:hideMark/>
          </w:tcPr>
          <w:p w14:paraId="2CD4287D" w14:textId="77777777" w:rsidR="009C5712" w:rsidRPr="005D07DA" w:rsidRDefault="009C5712" w:rsidP="009C571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276,4 </w:t>
            </w:r>
          </w:p>
        </w:tc>
        <w:tc>
          <w:tcPr>
            <w:tcW w:w="1276" w:type="dxa"/>
            <w:tcBorders>
              <w:top w:val="nil"/>
              <w:left w:val="nil"/>
              <w:bottom w:val="single" w:sz="4" w:space="0" w:color="auto"/>
              <w:right w:val="single" w:sz="4" w:space="0" w:color="auto"/>
            </w:tcBorders>
            <w:shd w:val="clear" w:color="auto" w:fill="auto"/>
            <w:vAlign w:val="center"/>
            <w:hideMark/>
          </w:tcPr>
          <w:p w14:paraId="622215AE" w14:textId="77777777" w:rsidR="009C5712" w:rsidRPr="005D07DA" w:rsidRDefault="009C5712" w:rsidP="009C571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109,9 </w:t>
            </w:r>
          </w:p>
        </w:tc>
        <w:tc>
          <w:tcPr>
            <w:tcW w:w="992" w:type="dxa"/>
            <w:tcBorders>
              <w:top w:val="nil"/>
              <w:left w:val="nil"/>
              <w:bottom w:val="single" w:sz="4" w:space="0" w:color="auto"/>
              <w:right w:val="single" w:sz="4" w:space="0" w:color="auto"/>
            </w:tcBorders>
            <w:shd w:val="clear" w:color="auto" w:fill="auto"/>
            <w:vAlign w:val="center"/>
            <w:hideMark/>
          </w:tcPr>
          <w:p w14:paraId="50A69EFC" w14:textId="77777777" w:rsidR="009C5712" w:rsidRPr="005D07DA" w:rsidRDefault="009C5712" w:rsidP="009C571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-166,5 </w:t>
            </w:r>
          </w:p>
        </w:tc>
        <w:tc>
          <w:tcPr>
            <w:tcW w:w="1102" w:type="dxa"/>
            <w:tcBorders>
              <w:top w:val="nil"/>
              <w:left w:val="nil"/>
              <w:bottom w:val="single" w:sz="4" w:space="0" w:color="auto"/>
              <w:right w:val="double" w:sz="6" w:space="0" w:color="auto"/>
            </w:tcBorders>
            <w:shd w:val="clear" w:color="auto" w:fill="auto"/>
            <w:vAlign w:val="center"/>
            <w:hideMark/>
          </w:tcPr>
          <w:p w14:paraId="232DFD2B" w14:textId="77777777" w:rsidR="009C5712" w:rsidRPr="005D07DA" w:rsidRDefault="009C5712" w:rsidP="009C571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-60,2 </w:t>
            </w:r>
          </w:p>
        </w:tc>
      </w:tr>
      <w:tr w:rsidR="005D07DA" w:rsidRPr="005D07DA" w14:paraId="262CF0E9" w14:textId="77777777" w:rsidTr="009C5712">
        <w:trPr>
          <w:trHeight w:val="70"/>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227DF7AE" w14:textId="77777777" w:rsidR="009C5712" w:rsidRPr="005D07DA" w:rsidRDefault="009C5712" w:rsidP="009C571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РП АО "Создание благоприятных условий для осуществления деятельности самозанятыми гражданами"</w:t>
            </w:r>
          </w:p>
        </w:tc>
        <w:tc>
          <w:tcPr>
            <w:tcW w:w="1275" w:type="dxa"/>
            <w:tcBorders>
              <w:top w:val="nil"/>
              <w:left w:val="nil"/>
              <w:bottom w:val="single" w:sz="4" w:space="0" w:color="auto"/>
              <w:right w:val="single" w:sz="4" w:space="0" w:color="auto"/>
            </w:tcBorders>
            <w:shd w:val="clear" w:color="auto" w:fill="auto"/>
            <w:vAlign w:val="center"/>
            <w:hideMark/>
          </w:tcPr>
          <w:p w14:paraId="5593A3B4"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5,8 </w:t>
            </w:r>
          </w:p>
        </w:tc>
        <w:tc>
          <w:tcPr>
            <w:tcW w:w="1276" w:type="dxa"/>
            <w:tcBorders>
              <w:top w:val="nil"/>
              <w:left w:val="nil"/>
              <w:bottom w:val="single" w:sz="4" w:space="0" w:color="auto"/>
              <w:right w:val="single" w:sz="4" w:space="0" w:color="auto"/>
            </w:tcBorders>
            <w:shd w:val="clear" w:color="auto" w:fill="auto"/>
            <w:vAlign w:val="center"/>
            <w:hideMark/>
          </w:tcPr>
          <w:p w14:paraId="1BFC13E6"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5,8 </w:t>
            </w:r>
          </w:p>
        </w:tc>
        <w:tc>
          <w:tcPr>
            <w:tcW w:w="992" w:type="dxa"/>
            <w:tcBorders>
              <w:top w:val="nil"/>
              <w:left w:val="nil"/>
              <w:bottom w:val="single" w:sz="4" w:space="0" w:color="auto"/>
              <w:right w:val="single" w:sz="4" w:space="0" w:color="auto"/>
            </w:tcBorders>
            <w:shd w:val="clear" w:color="auto" w:fill="auto"/>
            <w:vAlign w:val="center"/>
            <w:hideMark/>
          </w:tcPr>
          <w:p w14:paraId="30941A6C"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102" w:type="dxa"/>
            <w:tcBorders>
              <w:top w:val="nil"/>
              <w:left w:val="nil"/>
              <w:bottom w:val="single" w:sz="4" w:space="0" w:color="auto"/>
              <w:right w:val="double" w:sz="6" w:space="0" w:color="auto"/>
            </w:tcBorders>
            <w:shd w:val="clear" w:color="auto" w:fill="auto"/>
            <w:vAlign w:val="center"/>
            <w:hideMark/>
          </w:tcPr>
          <w:p w14:paraId="3CC68018"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r>
      <w:tr w:rsidR="005D07DA" w:rsidRPr="005D07DA" w14:paraId="4FCD64D0" w14:textId="77777777" w:rsidTr="009C5712">
        <w:trPr>
          <w:trHeight w:val="70"/>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2522EC78" w14:textId="77777777" w:rsidR="009C5712" w:rsidRPr="005D07DA" w:rsidRDefault="009C5712" w:rsidP="009C571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РП АО "Создание условий для легкого старта и комфортного ведения бизнеса"</w:t>
            </w:r>
          </w:p>
        </w:tc>
        <w:tc>
          <w:tcPr>
            <w:tcW w:w="1275" w:type="dxa"/>
            <w:tcBorders>
              <w:top w:val="nil"/>
              <w:left w:val="nil"/>
              <w:bottom w:val="single" w:sz="4" w:space="0" w:color="auto"/>
              <w:right w:val="single" w:sz="4" w:space="0" w:color="auto"/>
            </w:tcBorders>
            <w:shd w:val="clear" w:color="auto" w:fill="auto"/>
            <w:vAlign w:val="center"/>
            <w:hideMark/>
          </w:tcPr>
          <w:p w14:paraId="47D6788E"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22,1 </w:t>
            </w:r>
          </w:p>
        </w:tc>
        <w:tc>
          <w:tcPr>
            <w:tcW w:w="1276" w:type="dxa"/>
            <w:tcBorders>
              <w:top w:val="nil"/>
              <w:left w:val="nil"/>
              <w:bottom w:val="single" w:sz="4" w:space="0" w:color="auto"/>
              <w:right w:val="single" w:sz="4" w:space="0" w:color="auto"/>
            </w:tcBorders>
            <w:shd w:val="clear" w:color="auto" w:fill="auto"/>
            <w:vAlign w:val="center"/>
            <w:hideMark/>
          </w:tcPr>
          <w:p w14:paraId="09DBCBF0"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22,9 </w:t>
            </w:r>
          </w:p>
        </w:tc>
        <w:tc>
          <w:tcPr>
            <w:tcW w:w="992" w:type="dxa"/>
            <w:tcBorders>
              <w:top w:val="nil"/>
              <w:left w:val="nil"/>
              <w:bottom w:val="single" w:sz="4" w:space="0" w:color="auto"/>
              <w:right w:val="single" w:sz="4" w:space="0" w:color="auto"/>
            </w:tcBorders>
            <w:shd w:val="clear" w:color="auto" w:fill="auto"/>
            <w:vAlign w:val="center"/>
            <w:hideMark/>
          </w:tcPr>
          <w:p w14:paraId="502B5C53"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0,7 </w:t>
            </w:r>
          </w:p>
        </w:tc>
        <w:tc>
          <w:tcPr>
            <w:tcW w:w="1102" w:type="dxa"/>
            <w:tcBorders>
              <w:top w:val="nil"/>
              <w:left w:val="nil"/>
              <w:bottom w:val="single" w:sz="4" w:space="0" w:color="auto"/>
              <w:right w:val="double" w:sz="6" w:space="0" w:color="auto"/>
            </w:tcBorders>
            <w:shd w:val="clear" w:color="auto" w:fill="auto"/>
            <w:vAlign w:val="center"/>
            <w:hideMark/>
          </w:tcPr>
          <w:p w14:paraId="2A81C774"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3,4 </w:t>
            </w:r>
          </w:p>
        </w:tc>
      </w:tr>
      <w:tr w:rsidR="005D07DA" w:rsidRPr="005D07DA" w14:paraId="5C01E053" w14:textId="77777777" w:rsidTr="009C5712">
        <w:trPr>
          <w:trHeight w:val="70"/>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15A157D5" w14:textId="77777777" w:rsidR="009C5712" w:rsidRPr="005D07DA" w:rsidRDefault="009C5712" w:rsidP="009C571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РП АО "Акселерация субъектов малого и среднего предпринимательства"</w:t>
            </w:r>
          </w:p>
        </w:tc>
        <w:tc>
          <w:tcPr>
            <w:tcW w:w="1275" w:type="dxa"/>
            <w:tcBorders>
              <w:top w:val="nil"/>
              <w:left w:val="nil"/>
              <w:bottom w:val="single" w:sz="4" w:space="0" w:color="auto"/>
              <w:right w:val="single" w:sz="4" w:space="0" w:color="auto"/>
            </w:tcBorders>
            <w:shd w:val="clear" w:color="auto" w:fill="auto"/>
            <w:vAlign w:val="center"/>
            <w:hideMark/>
          </w:tcPr>
          <w:p w14:paraId="69B338CE"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248,5 </w:t>
            </w:r>
          </w:p>
        </w:tc>
        <w:tc>
          <w:tcPr>
            <w:tcW w:w="1276" w:type="dxa"/>
            <w:tcBorders>
              <w:top w:val="nil"/>
              <w:left w:val="nil"/>
              <w:bottom w:val="single" w:sz="4" w:space="0" w:color="auto"/>
              <w:right w:val="single" w:sz="4" w:space="0" w:color="auto"/>
            </w:tcBorders>
            <w:shd w:val="clear" w:color="auto" w:fill="auto"/>
            <w:vAlign w:val="center"/>
            <w:hideMark/>
          </w:tcPr>
          <w:p w14:paraId="1B971A0B"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81,2 </w:t>
            </w:r>
          </w:p>
        </w:tc>
        <w:tc>
          <w:tcPr>
            <w:tcW w:w="992" w:type="dxa"/>
            <w:tcBorders>
              <w:top w:val="nil"/>
              <w:left w:val="nil"/>
              <w:bottom w:val="single" w:sz="4" w:space="0" w:color="auto"/>
              <w:right w:val="single" w:sz="4" w:space="0" w:color="auto"/>
            </w:tcBorders>
            <w:shd w:val="clear" w:color="auto" w:fill="auto"/>
            <w:vAlign w:val="center"/>
            <w:hideMark/>
          </w:tcPr>
          <w:p w14:paraId="0ECEDE5B"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-167,3 </w:t>
            </w:r>
          </w:p>
        </w:tc>
        <w:tc>
          <w:tcPr>
            <w:tcW w:w="1102" w:type="dxa"/>
            <w:tcBorders>
              <w:top w:val="nil"/>
              <w:left w:val="nil"/>
              <w:bottom w:val="single" w:sz="4" w:space="0" w:color="auto"/>
              <w:right w:val="double" w:sz="6" w:space="0" w:color="auto"/>
            </w:tcBorders>
            <w:shd w:val="clear" w:color="auto" w:fill="auto"/>
            <w:vAlign w:val="center"/>
            <w:hideMark/>
          </w:tcPr>
          <w:p w14:paraId="3135120A"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-67,3 </w:t>
            </w:r>
          </w:p>
        </w:tc>
      </w:tr>
      <w:tr w:rsidR="005D07DA" w:rsidRPr="005D07DA" w14:paraId="75D6DC81" w14:textId="77777777" w:rsidTr="009C5712">
        <w:trPr>
          <w:trHeight w:val="70"/>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4F07B00F" w14:textId="77777777" w:rsidR="009C5712" w:rsidRPr="005D07DA" w:rsidRDefault="009C5712" w:rsidP="009C5712">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НП РФ "Туризм и индустрия гостеприимства", в т.ч.:</w:t>
            </w:r>
          </w:p>
        </w:tc>
        <w:tc>
          <w:tcPr>
            <w:tcW w:w="1275" w:type="dxa"/>
            <w:tcBorders>
              <w:top w:val="nil"/>
              <w:left w:val="nil"/>
              <w:bottom w:val="single" w:sz="4" w:space="0" w:color="auto"/>
              <w:right w:val="single" w:sz="4" w:space="0" w:color="auto"/>
            </w:tcBorders>
            <w:shd w:val="clear" w:color="auto" w:fill="auto"/>
            <w:vAlign w:val="center"/>
            <w:hideMark/>
          </w:tcPr>
          <w:p w14:paraId="74FA1C78" w14:textId="77777777" w:rsidR="009C5712" w:rsidRPr="005D07DA" w:rsidRDefault="009C5712" w:rsidP="009C571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0,8 </w:t>
            </w:r>
          </w:p>
        </w:tc>
        <w:tc>
          <w:tcPr>
            <w:tcW w:w="1276" w:type="dxa"/>
            <w:tcBorders>
              <w:top w:val="nil"/>
              <w:left w:val="nil"/>
              <w:bottom w:val="single" w:sz="4" w:space="0" w:color="auto"/>
              <w:right w:val="single" w:sz="4" w:space="0" w:color="auto"/>
            </w:tcBorders>
            <w:shd w:val="clear" w:color="auto" w:fill="auto"/>
            <w:vAlign w:val="center"/>
            <w:hideMark/>
          </w:tcPr>
          <w:p w14:paraId="3A230C73" w14:textId="77777777" w:rsidR="009C5712" w:rsidRPr="005D07DA" w:rsidRDefault="009C5712" w:rsidP="009C571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4,8 </w:t>
            </w:r>
          </w:p>
        </w:tc>
        <w:tc>
          <w:tcPr>
            <w:tcW w:w="992" w:type="dxa"/>
            <w:tcBorders>
              <w:top w:val="nil"/>
              <w:left w:val="nil"/>
              <w:bottom w:val="single" w:sz="4" w:space="0" w:color="auto"/>
              <w:right w:val="single" w:sz="4" w:space="0" w:color="auto"/>
            </w:tcBorders>
            <w:shd w:val="clear" w:color="auto" w:fill="auto"/>
            <w:vAlign w:val="center"/>
            <w:hideMark/>
          </w:tcPr>
          <w:p w14:paraId="6DA15E22" w14:textId="77777777" w:rsidR="009C5712" w:rsidRPr="005D07DA" w:rsidRDefault="009C5712" w:rsidP="009C571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3,9 </w:t>
            </w:r>
          </w:p>
        </w:tc>
        <w:tc>
          <w:tcPr>
            <w:tcW w:w="1102" w:type="dxa"/>
            <w:tcBorders>
              <w:top w:val="nil"/>
              <w:left w:val="nil"/>
              <w:bottom w:val="single" w:sz="4" w:space="0" w:color="auto"/>
              <w:right w:val="double" w:sz="6" w:space="0" w:color="auto"/>
            </w:tcBorders>
            <w:shd w:val="clear" w:color="auto" w:fill="auto"/>
            <w:vAlign w:val="center"/>
            <w:hideMark/>
          </w:tcPr>
          <w:p w14:paraId="62A52DB1" w14:textId="77777777" w:rsidR="009C5712" w:rsidRPr="005D07DA" w:rsidRDefault="009C5712" w:rsidP="009C5712">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в 5,7 раза</w:t>
            </w:r>
          </w:p>
        </w:tc>
      </w:tr>
      <w:tr w:rsidR="005D07DA" w:rsidRPr="005D07DA" w14:paraId="7F705466" w14:textId="77777777" w:rsidTr="009C5712">
        <w:trPr>
          <w:trHeight w:val="70"/>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4ED62EB5" w14:textId="77777777" w:rsidR="009C5712" w:rsidRPr="005D07DA" w:rsidRDefault="009C5712" w:rsidP="009C571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РП АО "Развитие туристической инфраструктуры"</w:t>
            </w:r>
          </w:p>
        </w:tc>
        <w:tc>
          <w:tcPr>
            <w:tcW w:w="1275" w:type="dxa"/>
            <w:tcBorders>
              <w:top w:val="nil"/>
              <w:left w:val="nil"/>
              <w:bottom w:val="single" w:sz="4" w:space="0" w:color="auto"/>
              <w:right w:val="single" w:sz="4" w:space="0" w:color="auto"/>
            </w:tcBorders>
            <w:shd w:val="clear" w:color="auto" w:fill="auto"/>
            <w:vAlign w:val="center"/>
            <w:hideMark/>
          </w:tcPr>
          <w:p w14:paraId="09CABAB0"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276" w:type="dxa"/>
            <w:tcBorders>
              <w:top w:val="nil"/>
              <w:left w:val="nil"/>
              <w:bottom w:val="single" w:sz="4" w:space="0" w:color="auto"/>
              <w:right w:val="single" w:sz="4" w:space="0" w:color="auto"/>
            </w:tcBorders>
            <w:shd w:val="clear" w:color="auto" w:fill="auto"/>
            <w:vAlign w:val="center"/>
            <w:hideMark/>
          </w:tcPr>
          <w:p w14:paraId="416898C0"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4,8 </w:t>
            </w:r>
          </w:p>
        </w:tc>
        <w:tc>
          <w:tcPr>
            <w:tcW w:w="992" w:type="dxa"/>
            <w:tcBorders>
              <w:top w:val="nil"/>
              <w:left w:val="nil"/>
              <w:bottom w:val="single" w:sz="4" w:space="0" w:color="auto"/>
              <w:right w:val="single" w:sz="4" w:space="0" w:color="auto"/>
            </w:tcBorders>
            <w:shd w:val="clear" w:color="auto" w:fill="auto"/>
            <w:vAlign w:val="center"/>
            <w:hideMark/>
          </w:tcPr>
          <w:p w14:paraId="64B8DB09"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4,8 </w:t>
            </w:r>
          </w:p>
        </w:tc>
        <w:tc>
          <w:tcPr>
            <w:tcW w:w="1102" w:type="dxa"/>
            <w:tcBorders>
              <w:top w:val="nil"/>
              <w:left w:val="nil"/>
              <w:bottom w:val="single" w:sz="4" w:space="0" w:color="auto"/>
              <w:right w:val="double" w:sz="6" w:space="0" w:color="auto"/>
            </w:tcBorders>
            <w:shd w:val="clear" w:color="auto" w:fill="auto"/>
            <w:vAlign w:val="center"/>
            <w:hideMark/>
          </w:tcPr>
          <w:p w14:paraId="22B7C795" w14:textId="77777777" w:rsidR="009C5712" w:rsidRPr="005D07DA" w:rsidRDefault="009C5712" w:rsidP="009C5712">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w:t>
            </w:r>
          </w:p>
        </w:tc>
      </w:tr>
      <w:tr w:rsidR="005D07DA" w:rsidRPr="005D07DA" w14:paraId="66A3BBD4" w14:textId="77777777" w:rsidTr="009C5712">
        <w:trPr>
          <w:trHeight w:val="70"/>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1362D2E1" w14:textId="77777777" w:rsidR="009C5712" w:rsidRPr="005D07DA" w:rsidRDefault="009C5712" w:rsidP="009C571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РП АО "Повышение доступности туристических продуктов"</w:t>
            </w:r>
          </w:p>
        </w:tc>
        <w:tc>
          <w:tcPr>
            <w:tcW w:w="1275" w:type="dxa"/>
            <w:tcBorders>
              <w:top w:val="nil"/>
              <w:left w:val="nil"/>
              <w:bottom w:val="single" w:sz="4" w:space="0" w:color="auto"/>
              <w:right w:val="single" w:sz="4" w:space="0" w:color="auto"/>
            </w:tcBorders>
            <w:shd w:val="clear" w:color="auto" w:fill="auto"/>
            <w:vAlign w:val="center"/>
            <w:hideMark/>
          </w:tcPr>
          <w:p w14:paraId="5140C519"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0,8 </w:t>
            </w:r>
          </w:p>
        </w:tc>
        <w:tc>
          <w:tcPr>
            <w:tcW w:w="1276" w:type="dxa"/>
            <w:tcBorders>
              <w:top w:val="nil"/>
              <w:left w:val="nil"/>
              <w:bottom w:val="single" w:sz="4" w:space="0" w:color="auto"/>
              <w:right w:val="single" w:sz="4" w:space="0" w:color="auto"/>
            </w:tcBorders>
            <w:shd w:val="clear" w:color="auto" w:fill="auto"/>
            <w:vAlign w:val="center"/>
            <w:hideMark/>
          </w:tcPr>
          <w:p w14:paraId="3CD6353C"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00C520E2"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-0,8 </w:t>
            </w:r>
          </w:p>
        </w:tc>
        <w:tc>
          <w:tcPr>
            <w:tcW w:w="1102" w:type="dxa"/>
            <w:tcBorders>
              <w:top w:val="nil"/>
              <w:left w:val="nil"/>
              <w:bottom w:val="single" w:sz="4" w:space="0" w:color="auto"/>
              <w:right w:val="double" w:sz="6" w:space="0" w:color="auto"/>
            </w:tcBorders>
            <w:shd w:val="clear" w:color="auto" w:fill="auto"/>
            <w:vAlign w:val="center"/>
            <w:hideMark/>
          </w:tcPr>
          <w:p w14:paraId="258B28AA"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r>
      <w:tr w:rsidR="005D07DA" w:rsidRPr="005D07DA" w14:paraId="625F3B39" w14:textId="77777777" w:rsidTr="009C5712">
        <w:trPr>
          <w:trHeight w:val="70"/>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32699097" w14:textId="77777777" w:rsidR="009C5712" w:rsidRPr="005D07DA" w:rsidRDefault="009C5712" w:rsidP="009C5712">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НП РФ "Производительность труда", в т.ч.:</w:t>
            </w:r>
          </w:p>
        </w:tc>
        <w:tc>
          <w:tcPr>
            <w:tcW w:w="1275" w:type="dxa"/>
            <w:tcBorders>
              <w:top w:val="nil"/>
              <w:left w:val="nil"/>
              <w:bottom w:val="single" w:sz="4" w:space="0" w:color="auto"/>
              <w:right w:val="single" w:sz="4" w:space="0" w:color="auto"/>
            </w:tcBorders>
            <w:shd w:val="clear" w:color="auto" w:fill="auto"/>
            <w:vAlign w:val="center"/>
            <w:hideMark/>
          </w:tcPr>
          <w:p w14:paraId="16DCC77A" w14:textId="77777777" w:rsidR="009C5712" w:rsidRPr="005D07DA" w:rsidRDefault="009C5712" w:rsidP="009C571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10,2 </w:t>
            </w:r>
          </w:p>
        </w:tc>
        <w:tc>
          <w:tcPr>
            <w:tcW w:w="1276" w:type="dxa"/>
            <w:tcBorders>
              <w:top w:val="nil"/>
              <w:left w:val="nil"/>
              <w:bottom w:val="single" w:sz="4" w:space="0" w:color="auto"/>
              <w:right w:val="single" w:sz="4" w:space="0" w:color="auto"/>
            </w:tcBorders>
            <w:shd w:val="clear" w:color="auto" w:fill="auto"/>
            <w:vAlign w:val="center"/>
            <w:hideMark/>
          </w:tcPr>
          <w:p w14:paraId="2EDD45E6" w14:textId="77777777" w:rsidR="009C5712" w:rsidRPr="005D07DA" w:rsidRDefault="009C5712" w:rsidP="009C571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4,3 </w:t>
            </w:r>
          </w:p>
        </w:tc>
        <w:tc>
          <w:tcPr>
            <w:tcW w:w="992" w:type="dxa"/>
            <w:tcBorders>
              <w:top w:val="nil"/>
              <w:left w:val="nil"/>
              <w:bottom w:val="single" w:sz="4" w:space="0" w:color="auto"/>
              <w:right w:val="single" w:sz="4" w:space="0" w:color="auto"/>
            </w:tcBorders>
            <w:shd w:val="clear" w:color="auto" w:fill="auto"/>
            <w:vAlign w:val="center"/>
            <w:hideMark/>
          </w:tcPr>
          <w:p w14:paraId="79CF5354" w14:textId="77777777" w:rsidR="009C5712" w:rsidRPr="005D07DA" w:rsidRDefault="009C5712" w:rsidP="009C571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-6,0 </w:t>
            </w:r>
          </w:p>
        </w:tc>
        <w:tc>
          <w:tcPr>
            <w:tcW w:w="1102" w:type="dxa"/>
            <w:tcBorders>
              <w:top w:val="nil"/>
              <w:left w:val="nil"/>
              <w:bottom w:val="single" w:sz="4" w:space="0" w:color="auto"/>
              <w:right w:val="double" w:sz="6" w:space="0" w:color="auto"/>
            </w:tcBorders>
            <w:shd w:val="clear" w:color="auto" w:fill="auto"/>
            <w:vAlign w:val="center"/>
            <w:hideMark/>
          </w:tcPr>
          <w:p w14:paraId="21BCC85C" w14:textId="77777777" w:rsidR="009C5712" w:rsidRPr="005D07DA" w:rsidRDefault="009C5712" w:rsidP="009C571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-58,3 </w:t>
            </w:r>
          </w:p>
        </w:tc>
      </w:tr>
      <w:tr w:rsidR="005D07DA" w:rsidRPr="005D07DA" w14:paraId="520A80F0" w14:textId="77777777" w:rsidTr="009C5712">
        <w:trPr>
          <w:trHeight w:val="180"/>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7A6FF6AF" w14:textId="77777777" w:rsidR="009C5712" w:rsidRPr="005D07DA" w:rsidRDefault="009C5712" w:rsidP="009C571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РП АО "Системные меры по повышению производительности труда"</w:t>
            </w:r>
          </w:p>
        </w:tc>
        <w:tc>
          <w:tcPr>
            <w:tcW w:w="1275" w:type="dxa"/>
            <w:tcBorders>
              <w:top w:val="nil"/>
              <w:left w:val="nil"/>
              <w:bottom w:val="single" w:sz="4" w:space="0" w:color="auto"/>
              <w:right w:val="single" w:sz="4" w:space="0" w:color="auto"/>
            </w:tcBorders>
            <w:shd w:val="clear" w:color="auto" w:fill="auto"/>
            <w:vAlign w:val="center"/>
            <w:hideMark/>
          </w:tcPr>
          <w:p w14:paraId="345796E1"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276" w:type="dxa"/>
            <w:tcBorders>
              <w:top w:val="nil"/>
              <w:left w:val="nil"/>
              <w:bottom w:val="single" w:sz="4" w:space="0" w:color="auto"/>
              <w:right w:val="single" w:sz="4" w:space="0" w:color="auto"/>
            </w:tcBorders>
            <w:shd w:val="clear" w:color="auto" w:fill="auto"/>
            <w:vAlign w:val="center"/>
            <w:hideMark/>
          </w:tcPr>
          <w:p w14:paraId="1F440098"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0ED78C4E"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102" w:type="dxa"/>
            <w:tcBorders>
              <w:top w:val="nil"/>
              <w:left w:val="nil"/>
              <w:bottom w:val="single" w:sz="4" w:space="0" w:color="auto"/>
              <w:right w:val="double" w:sz="6" w:space="0" w:color="auto"/>
            </w:tcBorders>
            <w:shd w:val="clear" w:color="auto" w:fill="auto"/>
            <w:vAlign w:val="center"/>
            <w:hideMark/>
          </w:tcPr>
          <w:p w14:paraId="7E2E51F1" w14:textId="77777777" w:rsidR="009C5712" w:rsidRPr="005D07DA" w:rsidRDefault="009C5712" w:rsidP="009C5712">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w:t>
            </w:r>
          </w:p>
        </w:tc>
      </w:tr>
      <w:tr w:rsidR="005D07DA" w:rsidRPr="005D07DA" w14:paraId="2CD6B144" w14:textId="77777777" w:rsidTr="009C5712">
        <w:trPr>
          <w:trHeight w:val="70"/>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780150B9" w14:textId="77777777" w:rsidR="009C5712" w:rsidRPr="005D07DA" w:rsidRDefault="009C5712" w:rsidP="009C571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РП АО "Адресная поддержка повышения производительности труда на предприятиях"</w:t>
            </w:r>
          </w:p>
        </w:tc>
        <w:tc>
          <w:tcPr>
            <w:tcW w:w="1275" w:type="dxa"/>
            <w:tcBorders>
              <w:top w:val="nil"/>
              <w:left w:val="nil"/>
              <w:bottom w:val="single" w:sz="4" w:space="0" w:color="auto"/>
              <w:right w:val="single" w:sz="4" w:space="0" w:color="auto"/>
            </w:tcBorders>
            <w:shd w:val="clear" w:color="auto" w:fill="auto"/>
            <w:vAlign w:val="center"/>
            <w:hideMark/>
          </w:tcPr>
          <w:p w14:paraId="6582CBBB"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10,2 </w:t>
            </w:r>
          </w:p>
        </w:tc>
        <w:tc>
          <w:tcPr>
            <w:tcW w:w="1276" w:type="dxa"/>
            <w:tcBorders>
              <w:top w:val="nil"/>
              <w:left w:val="nil"/>
              <w:bottom w:val="single" w:sz="4" w:space="0" w:color="auto"/>
              <w:right w:val="single" w:sz="4" w:space="0" w:color="auto"/>
            </w:tcBorders>
            <w:shd w:val="clear" w:color="auto" w:fill="auto"/>
            <w:vAlign w:val="center"/>
            <w:hideMark/>
          </w:tcPr>
          <w:p w14:paraId="65CEAEF5"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4,3 </w:t>
            </w:r>
          </w:p>
        </w:tc>
        <w:tc>
          <w:tcPr>
            <w:tcW w:w="992" w:type="dxa"/>
            <w:tcBorders>
              <w:top w:val="nil"/>
              <w:left w:val="nil"/>
              <w:bottom w:val="single" w:sz="4" w:space="0" w:color="auto"/>
              <w:right w:val="single" w:sz="4" w:space="0" w:color="auto"/>
            </w:tcBorders>
            <w:shd w:val="clear" w:color="auto" w:fill="auto"/>
            <w:vAlign w:val="center"/>
            <w:hideMark/>
          </w:tcPr>
          <w:p w14:paraId="451AC7AB"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-6,0 </w:t>
            </w:r>
          </w:p>
        </w:tc>
        <w:tc>
          <w:tcPr>
            <w:tcW w:w="1102" w:type="dxa"/>
            <w:tcBorders>
              <w:top w:val="nil"/>
              <w:left w:val="nil"/>
              <w:bottom w:val="single" w:sz="4" w:space="0" w:color="auto"/>
              <w:right w:val="double" w:sz="6" w:space="0" w:color="auto"/>
            </w:tcBorders>
            <w:shd w:val="clear" w:color="auto" w:fill="auto"/>
            <w:vAlign w:val="center"/>
            <w:hideMark/>
          </w:tcPr>
          <w:p w14:paraId="2F6ABCB8"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-58,3 </w:t>
            </w:r>
          </w:p>
        </w:tc>
      </w:tr>
      <w:tr w:rsidR="005D07DA" w:rsidRPr="005D07DA" w14:paraId="50BDF20B" w14:textId="77777777" w:rsidTr="009C5712">
        <w:trPr>
          <w:trHeight w:val="70"/>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435B500D" w14:textId="77777777" w:rsidR="009C5712" w:rsidRPr="005D07DA" w:rsidRDefault="009C5712" w:rsidP="009C5712">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НП РФ "Здравоохранение", в т.ч.:</w:t>
            </w:r>
          </w:p>
        </w:tc>
        <w:tc>
          <w:tcPr>
            <w:tcW w:w="1275" w:type="dxa"/>
            <w:tcBorders>
              <w:top w:val="nil"/>
              <w:left w:val="nil"/>
              <w:bottom w:val="single" w:sz="4" w:space="0" w:color="auto"/>
              <w:right w:val="single" w:sz="4" w:space="0" w:color="auto"/>
            </w:tcBorders>
            <w:shd w:val="clear" w:color="auto" w:fill="auto"/>
            <w:vAlign w:val="center"/>
            <w:hideMark/>
          </w:tcPr>
          <w:p w14:paraId="211ACE1A" w14:textId="77777777" w:rsidR="009C5712" w:rsidRPr="005D07DA" w:rsidRDefault="009C5712" w:rsidP="009C571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836,7 </w:t>
            </w:r>
          </w:p>
        </w:tc>
        <w:tc>
          <w:tcPr>
            <w:tcW w:w="1276" w:type="dxa"/>
            <w:tcBorders>
              <w:top w:val="nil"/>
              <w:left w:val="nil"/>
              <w:bottom w:val="single" w:sz="4" w:space="0" w:color="auto"/>
              <w:right w:val="single" w:sz="4" w:space="0" w:color="auto"/>
            </w:tcBorders>
            <w:shd w:val="clear" w:color="auto" w:fill="auto"/>
            <w:vAlign w:val="center"/>
            <w:hideMark/>
          </w:tcPr>
          <w:p w14:paraId="1C618AF2" w14:textId="77777777" w:rsidR="009C5712" w:rsidRPr="005D07DA" w:rsidRDefault="009C5712" w:rsidP="009C571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456,3 </w:t>
            </w:r>
          </w:p>
        </w:tc>
        <w:tc>
          <w:tcPr>
            <w:tcW w:w="992" w:type="dxa"/>
            <w:tcBorders>
              <w:top w:val="nil"/>
              <w:left w:val="nil"/>
              <w:bottom w:val="single" w:sz="4" w:space="0" w:color="auto"/>
              <w:right w:val="single" w:sz="4" w:space="0" w:color="auto"/>
            </w:tcBorders>
            <w:shd w:val="clear" w:color="auto" w:fill="auto"/>
            <w:vAlign w:val="center"/>
            <w:hideMark/>
          </w:tcPr>
          <w:p w14:paraId="651C3509" w14:textId="77777777" w:rsidR="009C5712" w:rsidRPr="005D07DA" w:rsidRDefault="009C5712" w:rsidP="009C571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-380,4 </w:t>
            </w:r>
          </w:p>
        </w:tc>
        <w:tc>
          <w:tcPr>
            <w:tcW w:w="1102" w:type="dxa"/>
            <w:tcBorders>
              <w:top w:val="nil"/>
              <w:left w:val="nil"/>
              <w:bottom w:val="single" w:sz="4" w:space="0" w:color="auto"/>
              <w:right w:val="double" w:sz="6" w:space="0" w:color="auto"/>
            </w:tcBorders>
            <w:shd w:val="clear" w:color="auto" w:fill="auto"/>
            <w:vAlign w:val="center"/>
            <w:hideMark/>
          </w:tcPr>
          <w:p w14:paraId="062B9348" w14:textId="77777777" w:rsidR="009C5712" w:rsidRPr="005D07DA" w:rsidRDefault="009C5712" w:rsidP="009C571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-45,5 </w:t>
            </w:r>
          </w:p>
        </w:tc>
      </w:tr>
      <w:tr w:rsidR="005D07DA" w:rsidRPr="005D07DA" w14:paraId="47CE57B7" w14:textId="77777777" w:rsidTr="009C5712">
        <w:trPr>
          <w:trHeight w:val="70"/>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21FB7560" w14:textId="77777777" w:rsidR="009C5712" w:rsidRPr="005D07DA" w:rsidRDefault="009C5712" w:rsidP="009C571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РП АО "Развитие системы оказания первичной медико-санитарной помощи"</w:t>
            </w:r>
          </w:p>
        </w:tc>
        <w:tc>
          <w:tcPr>
            <w:tcW w:w="1275" w:type="dxa"/>
            <w:tcBorders>
              <w:top w:val="nil"/>
              <w:left w:val="nil"/>
              <w:bottom w:val="single" w:sz="4" w:space="0" w:color="auto"/>
              <w:right w:val="single" w:sz="4" w:space="0" w:color="auto"/>
            </w:tcBorders>
            <w:shd w:val="clear" w:color="auto" w:fill="auto"/>
            <w:vAlign w:val="center"/>
            <w:hideMark/>
          </w:tcPr>
          <w:p w14:paraId="46D2B47F"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85,3 </w:t>
            </w:r>
          </w:p>
        </w:tc>
        <w:tc>
          <w:tcPr>
            <w:tcW w:w="1276" w:type="dxa"/>
            <w:tcBorders>
              <w:top w:val="nil"/>
              <w:left w:val="nil"/>
              <w:bottom w:val="single" w:sz="4" w:space="0" w:color="auto"/>
              <w:right w:val="single" w:sz="4" w:space="0" w:color="auto"/>
            </w:tcBorders>
            <w:shd w:val="clear" w:color="auto" w:fill="auto"/>
            <w:vAlign w:val="center"/>
            <w:hideMark/>
          </w:tcPr>
          <w:p w14:paraId="1C635710"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85,3 </w:t>
            </w:r>
          </w:p>
        </w:tc>
        <w:tc>
          <w:tcPr>
            <w:tcW w:w="992" w:type="dxa"/>
            <w:tcBorders>
              <w:top w:val="nil"/>
              <w:left w:val="nil"/>
              <w:bottom w:val="single" w:sz="4" w:space="0" w:color="auto"/>
              <w:right w:val="single" w:sz="4" w:space="0" w:color="auto"/>
            </w:tcBorders>
            <w:shd w:val="clear" w:color="auto" w:fill="auto"/>
            <w:vAlign w:val="center"/>
            <w:hideMark/>
          </w:tcPr>
          <w:p w14:paraId="2A0FBC02"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102" w:type="dxa"/>
            <w:tcBorders>
              <w:top w:val="nil"/>
              <w:left w:val="nil"/>
              <w:bottom w:val="single" w:sz="4" w:space="0" w:color="auto"/>
              <w:right w:val="double" w:sz="6" w:space="0" w:color="auto"/>
            </w:tcBorders>
            <w:shd w:val="clear" w:color="auto" w:fill="auto"/>
            <w:vAlign w:val="center"/>
            <w:hideMark/>
          </w:tcPr>
          <w:p w14:paraId="38AC5F3C"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r>
      <w:tr w:rsidR="005D07DA" w:rsidRPr="005D07DA" w14:paraId="13240C25" w14:textId="77777777" w:rsidTr="009C5712">
        <w:trPr>
          <w:trHeight w:val="70"/>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5207D5EE" w14:textId="77777777" w:rsidR="009C5712" w:rsidRPr="005D07DA" w:rsidRDefault="009C5712" w:rsidP="009C571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РП АО "Борьба с сердечно-сосудистыми заболеваниями"</w:t>
            </w:r>
          </w:p>
        </w:tc>
        <w:tc>
          <w:tcPr>
            <w:tcW w:w="1275" w:type="dxa"/>
            <w:tcBorders>
              <w:top w:val="nil"/>
              <w:left w:val="nil"/>
              <w:bottom w:val="single" w:sz="4" w:space="0" w:color="auto"/>
              <w:right w:val="single" w:sz="4" w:space="0" w:color="auto"/>
            </w:tcBorders>
            <w:shd w:val="clear" w:color="auto" w:fill="auto"/>
            <w:vAlign w:val="center"/>
            <w:hideMark/>
          </w:tcPr>
          <w:p w14:paraId="11A6EC1F"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154,6 </w:t>
            </w:r>
          </w:p>
        </w:tc>
        <w:tc>
          <w:tcPr>
            <w:tcW w:w="1276" w:type="dxa"/>
            <w:tcBorders>
              <w:top w:val="nil"/>
              <w:left w:val="nil"/>
              <w:bottom w:val="single" w:sz="4" w:space="0" w:color="auto"/>
              <w:right w:val="single" w:sz="4" w:space="0" w:color="auto"/>
            </w:tcBorders>
            <w:shd w:val="clear" w:color="auto" w:fill="auto"/>
            <w:vAlign w:val="center"/>
            <w:hideMark/>
          </w:tcPr>
          <w:p w14:paraId="4BBD20E0"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55,6 </w:t>
            </w:r>
          </w:p>
        </w:tc>
        <w:tc>
          <w:tcPr>
            <w:tcW w:w="992" w:type="dxa"/>
            <w:tcBorders>
              <w:top w:val="nil"/>
              <w:left w:val="nil"/>
              <w:bottom w:val="single" w:sz="4" w:space="0" w:color="auto"/>
              <w:right w:val="single" w:sz="4" w:space="0" w:color="auto"/>
            </w:tcBorders>
            <w:shd w:val="clear" w:color="auto" w:fill="auto"/>
            <w:vAlign w:val="center"/>
            <w:hideMark/>
          </w:tcPr>
          <w:p w14:paraId="31A31362"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-99,0 </w:t>
            </w:r>
          </w:p>
        </w:tc>
        <w:tc>
          <w:tcPr>
            <w:tcW w:w="1102" w:type="dxa"/>
            <w:tcBorders>
              <w:top w:val="nil"/>
              <w:left w:val="nil"/>
              <w:bottom w:val="single" w:sz="4" w:space="0" w:color="auto"/>
              <w:right w:val="double" w:sz="6" w:space="0" w:color="auto"/>
            </w:tcBorders>
            <w:shd w:val="clear" w:color="auto" w:fill="auto"/>
            <w:vAlign w:val="center"/>
            <w:hideMark/>
          </w:tcPr>
          <w:p w14:paraId="582B608E"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-64,0 </w:t>
            </w:r>
          </w:p>
        </w:tc>
      </w:tr>
      <w:tr w:rsidR="005D07DA" w:rsidRPr="005D07DA" w14:paraId="25BDD1B9" w14:textId="77777777" w:rsidTr="009C5712">
        <w:trPr>
          <w:trHeight w:val="70"/>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68F291C6" w14:textId="77777777" w:rsidR="009C5712" w:rsidRPr="005D07DA" w:rsidRDefault="009C5712" w:rsidP="009C571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РП АО "Борьба с онкологическими заболеваниями"</w:t>
            </w:r>
          </w:p>
        </w:tc>
        <w:tc>
          <w:tcPr>
            <w:tcW w:w="1275" w:type="dxa"/>
            <w:tcBorders>
              <w:top w:val="nil"/>
              <w:left w:val="nil"/>
              <w:bottom w:val="single" w:sz="4" w:space="0" w:color="auto"/>
              <w:right w:val="single" w:sz="4" w:space="0" w:color="auto"/>
            </w:tcBorders>
            <w:shd w:val="clear" w:color="auto" w:fill="auto"/>
            <w:vAlign w:val="center"/>
            <w:hideMark/>
          </w:tcPr>
          <w:p w14:paraId="3CCF4AD2"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13,5 </w:t>
            </w:r>
          </w:p>
        </w:tc>
        <w:tc>
          <w:tcPr>
            <w:tcW w:w="1276" w:type="dxa"/>
            <w:tcBorders>
              <w:top w:val="nil"/>
              <w:left w:val="nil"/>
              <w:bottom w:val="single" w:sz="4" w:space="0" w:color="auto"/>
              <w:right w:val="single" w:sz="4" w:space="0" w:color="auto"/>
            </w:tcBorders>
            <w:shd w:val="clear" w:color="auto" w:fill="auto"/>
            <w:vAlign w:val="center"/>
            <w:hideMark/>
          </w:tcPr>
          <w:p w14:paraId="777637B9"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54,3 </w:t>
            </w:r>
          </w:p>
        </w:tc>
        <w:tc>
          <w:tcPr>
            <w:tcW w:w="992" w:type="dxa"/>
            <w:tcBorders>
              <w:top w:val="nil"/>
              <w:left w:val="nil"/>
              <w:bottom w:val="single" w:sz="4" w:space="0" w:color="auto"/>
              <w:right w:val="single" w:sz="4" w:space="0" w:color="auto"/>
            </w:tcBorders>
            <w:shd w:val="clear" w:color="auto" w:fill="auto"/>
            <w:vAlign w:val="center"/>
            <w:hideMark/>
          </w:tcPr>
          <w:p w14:paraId="0D44A175"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40,8 </w:t>
            </w:r>
          </w:p>
        </w:tc>
        <w:tc>
          <w:tcPr>
            <w:tcW w:w="1102" w:type="dxa"/>
            <w:tcBorders>
              <w:top w:val="nil"/>
              <w:left w:val="nil"/>
              <w:bottom w:val="single" w:sz="4" w:space="0" w:color="auto"/>
              <w:right w:val="double" w:sz="6" w:space="0" w:color="auto"/>
            </w:tcBorders>
            <w:shd w:val="clear" w:color="auto" w:fill="auto"/>
            <w:vAlign w:val="center"/>
            <w:hideMark/>
          </w:tcPr>
          <w:p w14:paraId="1CF2B2B0" w14:textId="77777777" w:rsidR="009C5712" w:rsidRPr="005D07DA" w:rsidRDefault="009C5712" w:rsidP="009C5712">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 4,0 раза</w:t>
            </w:r>
          </w:p>
        </w:tc>
      </w:tr>
      <w:tr w:rsidR="005D07DA" w:rsidRPr="005D07DA" w14:paraId="304A1175" w14:textId="77777777" w:rsidTr="009C5712">
        <w:trPr>
          <w:trHeight w:val="70"/>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7E235A21" w14:textId="77777777" w:rsidR="009C5712" w:rsidRPr="005D07DA" w:rsidRDefault="009C5712" w:rsidP="009C571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РП АО "Создание единого цифрового контура в здравоохранении на основе единой государственной информационной системы здравоохранения (ЕГИСЗ)"</w:t>
            </w:r>
          </w:p>
        </w:tc>
        <w:tc>
          <w:tcPr>
            <w:tcW w:w="1275" w:type="dxa"/>
            <w:tcBorders>
              <w:top w:val="nil"/>
              <w:left w:val="nil"/>
              <w:bottom w:val="single" w:sz="4" w:space="0" w:color="auto"/>
              <w:right w:val="single" w:sz="4" w:space="0" w:color="auto"/>
            </w:tcBorders>
            <w:shd w:val="clear" w:color="auto" w:fill="auto"/>
            <w:vAlign w:val="center"/>
            <w:hideMark/>
          </w:tcPr>
          <w:p w14:paraId="2D459F79"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7,4 </w:t>
            </w:r>
          </w:p>
        </w:tc>
        <w:tc>
          <w:tcPr>
            <w:tcW w:w="1276" w:type="dxa"/>
            <w:tcBorders>
              <w:top w:val="nil"/>
              <w:left w:val="nil"/>
              <w:bottom w:val="single" w:sz="4" w:space="0" w:color="auto"/>
              <w:right w:val="single" w:sz="4" w:space="0" w:color="auto"/>
            </w:tcBorders>
            <w:shd w:val="clear" w:color="auto" w:fill="auto"/>
            <w:vAlign w:val="center"/>
            <w:hideMark/>
          </w:tcPr>
          <w:p w14:paraId="6303A59E"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2,9 </w:t>
            </w:r>
          </w:p>
        </w:tc>
        <w:tc>
          <w:tcPr>
            <w:tcW w:w="992" w:type="dxa"/>
            <w:tcBorders>
              <w:top w:val="nil"/>
              <w:left w:val="nil"/>
              <w:bottom w:val="single" w:sz="4" w:space="0" w:color="auto"/>
              <w:right w:val="single" w:sz="4" w:space="0" w:color="auto"/>
            </w:tcBorders>
            <w:shd w:val="clear" w:color="auto" w:fill="auto"/>
            <w:vAlign w:val="center"/>
            <w:hideMark/>
          </w:tcPr>
          <w:p w14:paraId="1DF5953D"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-4,5 </w:t>
            </w:r>
          </w:p>
        </w:tc>
        <w:tc>
          <w:tcPr>
            <w:tcW w:w="1102" w:type="dxa"/>
            <w:tcBorders>
              <w:top w:val="nil"/>
              <w:left w:val="nil"/>
              <w:bottom w:val="single" w:sz="4" w:space="0" w:color="auto"/>
              <w:right w:val="double" w:sz="6" w:space="0" w:color="auto"/>
            </w:tcBorders>
            <w:shd w:val="clear" w:color="auto" w:fill="auto"/>
            <w:vAlign w:val="center"/>
            <w:hideMark/>
          </w:tcPr>
          <w:p w14:paraId="716AFBC8"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-60,4 </w:t>
            </w:r>
          </w:p>
        </w:tc>
      </w:tr>
      <w:tr w:rsidR="005D07DA" w:rsidRPr="005D07DA" w14:paraId="67833E8C" w14:textId="77777777" w:rsidTr="009C5712">
        <w:trPr>
          <w:trHeight w:val="70"/>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248C7B44" w14:textId="77777777" w:rsidR="009C5712" w:rsidRPr="005D07DA" w:rsidRDefault="009C5712" w:rsidP="009C571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РП АО "Модернизация первичного звена здравоохранения Российской Федерации"</w:t>
            </w:r>
          </w:p>
        </w:tc>
        <w:tc>
          <w:tcPr>
            <w:tcW w:w="1275" w:type="dxa"/>
            <w:tcBorders>
              <w:top w:val="nil"/>
              <w:left w:val="nil"/>
              <w:bottom w:val="single" w:sz="4" w:space="0" w:color="auto"/>
              <w:right w:val="single" w:sz="4" w:space="0" w:color="auto"/>
            </w:tcBorders>
            <w:shd w:val="clear" w:color="auto" w:fill="auto"/>
            <w:vAlign w:val="center"/>
            <w:hideMark/>
          </w:tcPr>
          <w:p w14:paraId="3C61974D"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575,9 </w:t>
            </w:r>
          </w:p>
        </w:tc>
        <w:tc>
          <w:tcPr>
            <w:tcW w:w="1276" w:type="dxa"/>
            <w:tcBorders>
              <w:top w:val="nil"/>
              <w:left w:val="nil"/>
              <w:bottom w:val="single" w:sz="4" w:space="0" w:color="auto"/>
              <w:right w:val="single" w:sz="4" w:space="0" w:color="auto"/>
            </w:tcBorders>
            <w:shd w:val="clear" w:color="auto" w:fill="auto"/>
            <w:vAlign w:val="center"/>
            <w:hideMark/>
          </w:tcPr>
          <w:p w14:paraId="06F63646"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258,1 </w:t>
            </w:r>
          </w:p>
        </w:tc>
        <w:tc>
          <w:tcPr>
            <w:tcW w:w="992" w:type="dxa"/>
            <w:tcBorders>
              <w:top w:val="nil"/>
              <w:left w:val="nil"/>
              <w:bottom w:val="single" w:sz="4" w:space="0" w:color="auto"/>
              <w:right w:val="single" w:sz="4" w:space="0" w:color="auto"/>
            </w:tcBorders>
            <w:shd w:val="clear" w:color="auto" w:fill="auto"/>
            <w:vAlign w:val="center"/>
            <w:hideMark/>
          </w:tcPr>
          <w:p w14:paraId="2E8CD1FB"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-317,8 </w:t>
            </w:r>
          </w:p>
        </w:tc>
        <w:tc>
          <w:tcPr>
            <w:tcW w:w="1102" w:type="dxa"/>
            <w:tcBorders>
              <w:top w:val="nil"/>
              <w:left w:val="nil"/>
              <w:bottom w:val="single" w:sz="4" w:space="0" w:color="auto"/>
              <w:right w:val="double" w:sz="6" w:space="0" w:color="auto"/>
            </w:tcBorders>
            <w:shd w:val="clear" w:color="auto" w:fill="auto"/>
            <w:vAlign w:val="center"/>
            <w:hideMark/>
          </w:tcPr>
          <w:p w14:paraId="6B6046A6"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-55,2 </w:t>
            </w:r>
          </w:p>
        </w:tc>
      </w:tr>
      <w:tr w:rsidR="005D07DA" w:rsidRPr="005D07DA" w14:paraId="0181F7DC" w14:textId="77777777" w:rsidTr="009C5712">
        <w:trPr>
          <w:trHeight w:val="70"/>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31035E99" w14:textId="77777777" w:rsidR="009C5712" w:rsidRPr="005D07DA" w:rsidRDefault="009C5712" w:rsidP="009C5712">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НП РФ "Демография", в т.ч.:</w:t>
            </w:r>
          </w:p>
        </w:tc>
        <w:tc>
          <w:tcPr>
            <w:tcW w:w="1275" w:type="dxa"/>
            <w:tcBorders>
              <w:top w:val="nil"/>
              <w:left w:val="nil"/>
              <w:bottom w:val="single" w:sz="4" w:space="0" w:color="auto"/>
              <w:right w:val="single" w:sz="4" w:space="0" w:color="auto"/>
            </w:tcBorders>
            <w:shd w:val="clear" w:color="auto" w:fill="auto"/>
            <w:vAlign w:val="center"/>
            <w:hideMark/>
          </w:tcPr>
          <w:p w14:paraId="6950CFF9" w14:textId="77777777" w:rsidR="009C5712" w:rsidRPr="005D07DA" w:rsidRDefault="009C5712" w:rsidP="009C571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709,2 </w:t>
            </w:r>
          </w:p>
        </w:tc>
        <w:tc>
          <w:tcPr>
            <w:tcW w:w="1276" w:type="dxa"/>
            <w:tcBorders>
              <w:top w:val="nil"/>
              <w:left w:val="nil"/>
              <w:bottom w:val="single" w:sz="4" w:space="0" w:color="auto"/>
              <w:right w:val="single" w:sz="4" w:space="0" w:color="auto"/>
            </w:tcBorders>
            <w:shd w:val="clear" w:color="auto" w:fill="auto"/>
            <w:vAlign w:val="center"/>
            <w:hideMark/>
          </w:tcPr>
          <w:p w14:paraId="5C476CBB" w14:textId="77777777" w:rsidR="009C5712" w:rsidRPr="005D07DA" w:rsidRDefault="009C5712" w:rsidP="009C571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534,5 </w:t>
            </w:r>
          </w:p>
        </w:tc>
        <w:tc>
          <w:tcPr>
            <w:tcW w:w="992" w:type="dxa"/>
            <w:tcBorders>
              <w:top w:val="nil"/>
              <w:left w:val="nil"/>
              <w:bottom w:val="single" w:sz="4" w:space="0" w:color="auto"/>
              <w:right w:val="single" w:sz="4" w:space="0" w:color="auto"/>
            </w:tcBorders>
            <w:shd w:val="clear" w:color="auto" w:fill="auto"/>
            <w:vAlign w:val="center"/>
            <w:hideMark/>
          </w:tcPr>
          <w:p w14:paraId="3B2323A4" w14:textId="77777777" w:rsidR="009C5712" w:rsidRPr="005D07DA" w:rsidRDefault="009C5712" w:rsidP="009C571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-174,7 </w:t>
            </w:r>
          </w:p>
        </w:tc>
        <w:tc>
          <w:tcPr>
            <w:tcW w:w="1102" w:type="dxa"/>
            <w:tcBorders>
              <w:top w:val="nil"/>
              <w:left w:val="nil"/>
              <w:bottom w:val="single" w:sz="4" w:space="0" w:color="auto"/>
              <w:right w:val="double" w:sz="6" w:space="0" w:color="auto"/>
            </w:tcBorders>
            <w:shd w:val="clear" w:color="auto" w:fill="auto"/>
            <w:vAlign w:val="center"/>
            <w:hideMark/>
          </w:tcPr>
          <w:p w14:paraId="4E1B1F06" w14:textId="77777777" w:rsidR="009C5712" w:rsidRPr="005D07DA" w:rsidRDefault="009C5712" w:rsidP="009C571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-24,6 </w:t>
            </w:r>
          </w:p>
        </w:tc>
      </w:tr>
      <w:tr w:rsidR="005D07DA" w:rsidRPr="005D07DA" w14:paraId="5A66CBF2" w14:textId="77777777" w:rsidTr="009C5712">
        <w:trPr>
          <w:trHeight w:val="255"/>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720E5BC1" w14:textId="77777777" w:rsidR="009C5712" w:rsidRPr="005D07DA" w:rsidRDefault="009C5712" w:rsidP="009C571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РП АО "Финансовая поддержка семей при рождении детей"</w:t>
            </w:r>
          </w:p>
        </w:tc>
        <w:tc>
          <w:tcPr>
            <w:tcW w:w="1275" w:type="dxa"/>
            <w:tcBorders>
              <w:top w:val="nil"/>
              <w:left w:val="nil"/>
              <w:bottom w:val="single" w:sz="4" w:space="0" w:color="auto"/>
              <w:right w:val="single" w:sz="4" w:space="0" w:color="auto"/>
            </w:tcBorders>
            <w:shd w:val="clear" w:color="auto" w:fill="auto"/>
            <w:vAlign w:val="center"/>
            <w:hideMark/>
          </w:tcPr>
          <w:p w14:paraId="2BE2FB18"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647,7 </w:t>
            </w:r>
          </w:p>
        </w:tc>
        <w:tc>
          <w:tcPr>
            <w:tcW w:w="1276" w:type="dxa"/>
            <w:tcBorders>
              <w:top w:val="nil"/>
              <w:left w:val="nil"/>
              <w:bottom w:val="single" w:sz="4" w:space="0" w:color="auto"/>
              <w:right w:val="single" w:sz="4" w:space="0" w:color="auto"/>
            </w:tcBorders>
            <w:shd w:val="clear" w:color="auto" w:fill="auto"/>
            <w:vAlign w:val="center"/>
            <w:hideMark/>
          </w:tcPr>
          <w:p w14:paraId="3DC79006"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464,6 </w:t>
            </w:r>
          </w:p>
        </w:tc>
        <w:tc>
          <w:tcPr>
            <w:tcW w:w="992" w:type="dxa"/>
            <w:tcBorders>
              <w:top w:val="nil"/>
              <w:left w:val="nil"/>
              <w:bottom w:val="single" w:sz="4" w:space="0" w:color="auto"/>
              <w:right w:val="single" w:sz="4" w:space="0" w:color="auto"/>
            </w:tcBorders>
            <w:shd w:val="clear" w:color="auto" w:fill="auto"/>
            <w:vAlign w:val="center"/>
            <w:hideMark/>
          </w:tcPr>
          <w:p w14:paraId="2BED1AE3"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-183,1 </w:t>
            </w:r>
          </w:p>
        </w:tc>
        <w:tc>
          <w:tcPr>
            <w:tcW w:w="1102" w:type="dxa"/>
            <w:tcBorders>
              <w:top w:val="nil"/>
              <w:left w:val="nil"/>
              <w:bottom w:val="single" w:sz="4" w:space="0" w:color="auto"/>
              <w:right w:val="double" w:sz="6" w:space="0" w:color="auto"/>
            </w:tcBorders>
            <w:shd w:val="clear" w:color="auto" w:fill="auto"/>
            <w:vAlign w:val="center"/>
            <w:hideMark/>
          </w:tcPr>
          <w:p w14:paraId="422D2EBC"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-28,3 </w:t>
            </w:r>
          </w:p>
        </w:tc>
      </w:tr>
      <w:tr w:rsidR="005D07DA" w:rsidRPr="005D07DA" w14:paraId="0D013842" w14:textId="77777777" w:rsidTr="009C5712">
        <w:trPr>
          <w:trHeight w:val="70"/>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34AAE11A" w14:textId="77777777" w:rsidR="009C5712" w:rsidRPr="005D07DA" w:rsidRDefault="009C5712" w:rsidP="009C571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РП АО "Содействие занятости"</w:t>
            </w:r>
          </w:p>
        </w:tc>
        <w:tc>
          <w:tcPr>
            <w:tcW w:w="1275" w:type="dxa"/>
            <w:tcBorders>
              <w:top w:val="nil"/>
              <w:left w:val="nil"/>
              <w:bottom w:val="single" w:sz="4" w:space="0" w:color="auto"/>
              <w:right w:val="single" w:sz="4" w:space="0" w:color="auto"/>
            </w:tcBorders>
            <w:shd w:val="clear" w:color="auto" w:fill="auto"/>
            <w:vAlign w:val="center"/>
            <w:hideMark/>
          </w:tcPr>
          <w:p w14:paraId="1A8A6249"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42,9 </w:t>
            </w:r>
          </w:p>
        </w:tc>
        <w:tc>
          <w:tcPr>
            <w:tcW w:w="1276" w:type="dxa"/>
            <w:tcBorders>
              <w:top w:val="nil"/>
              <w:left w:val="nil"/>
              <w:bottom w:val="single" w:sz="4" w:space="0" w:color="auto"/>
              <w:right w:val="single" w:sz="4" w:space="0" w:color="auto"/>
            </w:tcBorders>
            <w:shd w:val="clear" w:color="auto" w:fill="auto"/>
            <w:vAlign w:val="center"/>
            <w:hideMark/>
          </w:tcPr>
          <w:p w14:paraId="49E95B11"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7,0 </w:t>
            </w:r>
          </w:p>
        </w:tc>
        <w:tc>
          <w:tcPr>
            <w:tcW w:w="992" w:type="dxa"/>
            <w:tcBorders>
              <w:top w:val="nil"/>
              <w:left w:val="nil"/>
              <w:bottom w:val="single" w:sz="4" w:space="0" w:color="auto"/>
              <w:right w:val="single" w:sz="4" w:space="0" w:color="auto"/>
            </w:tcBorders>
            <w:shd w:val="clear" w:color="auto" w:fill="auto"/>
            <w:vAlign w:val="center"/>
            <w:hideMark/>
          </w:tcPr>
          <w:p w14:paraId="18577F22"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-35,9 </w:t>
            </w:r>
          </w:p>
        </w:tc>
        <w:tc>
          <w:tcPr>
            <w:tcW w:w="1102" w:type="dxa"/>
            <w:tcBorders>
              <w:top w:val="nil"/>
              <w:left w:val="nil"/>
              <w:bottom w:val="single" w:sz="4" w:space="0" w:color="auto"/>
              <w:right w:val="double" w:sz="6" w:space="0" w:color="auto"/>
            </w:tcBorders>
            <w:shd w:val="clear" w:color="auto" w:fill="auto"/>
            <w:vAlign w:val="center"/>
            <w:hideMark/>
          </w:tcPr>
          <w:p w14:paraId="6FB4FAAA"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-83,6 </w:t>
            </w:r>
          </w:p>
        </w:tc>
      </w:tr>
      <w:tr w:rsidR="005D07DA" w:rsidRPr="005D07DA" w14:paraId="4998E73B" w14:textId="77777777" w:rsidTr="009C5712">
        <w:trPr>
          <w:trHeight w:val="70"/>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02D7F00E" w14:textId="77777777" w:rsidR="009C5712" w:rsidRPr="005D07DA" w:rsidRDefault="009C5712" w:rsidP="009C571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РП АО "Старшее поколение"</w:t>
            </w:r>
          </w:p>
        </w:tc>
        <w:tc>
          <w:tcPr>
            <w:tcW w:w="1275" w:type="dxa"/>
            <w:tcBorders>
              <w:top w:val="nil"/>
              <w:left w:val="nil"/>
              <w:bottom w:val="single" w:sz="4" w:space="0" w:color="auto"/>
              <w:right w:val="single" w:sz="4" w:space="0" w:color="auto"/>
            </w:tcBorders>
            <w:shd w:val="clear" w:color="auto" w:fill="auto"/>
            <w:vAlign w:val="center"/>
            <w:hideMark/>
          </w:tcPr>
          <w:p w14:paraId="312105C7"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1,6 </w:t>
            </w:r>
          </w:p>
        </w:tc>
        <w:tc>
          <w:tcPr>
            <w:tcW w:w="1276" w:type="dxa"/>
            <w:tcBorders>
              <w:top w:val="nil"/>
              <w:left w:val="nil"/>
              <w:bottom w:val="single" w:sz="4" w:space="0" w:color="auto"/>
              <w:right w:val="single" w:sz="4" w:space="0" w:color="auto"/>
            </w:tcBorders>
            <w:shd w:val="clear" w:color="auto" w:fill="auto"/>
            <w:vAlign w:val="center"/>
            <w:hideMark/>
          </w:tcPr>
          <w:p w14:paraId="5AE78214"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51,3 </w:t>
            </w:r>
          </w:p>
        </w:tc>
        <w:tc>
          <w:tcPr>
            <w:tcW w:w="992" w:type="dxa"/>
            <w:tcBorders>
              <w:top w:val="nil"/>
              <w:left w:val="nil"/>
              <w:bottom w:val="single" w:sz="4" w:space="0" w:color="auto"/>
              <w:right w:val="single" w:sz="4" w:space="0" w:color="auto"/>
            </w:tcBorders>
            <w:shd w:val="clear" w:color="auto" w:fill="auto"/>
            <w:vAlign w:val="center"/>
            <w:hideMark/>
          </w:tcPr>
          <w:p w14:paraId="7E76217D"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49,7 </w:t>
            </w:r>
          </w:p>
        </w:tc>
        <w:tc>
          <w:tcPr>
            <w:tcW w:w="1102" w:type="dxa"/>
            <w:tcBorders>
              <w:top w:val="nil"/>
              <w:left w:val="nil"/>
              <w:bottom w:val="single" w:sz="4" w:space="0" w:color="auto"/>
              <w:right w:val="double" w:sz="6" w:space="0" w:color="auto"/>
            </w:tcBorders>
            <w:shd w:val="clear" w:color="auto" w:fill="auto"/>
            <w:vAlign w:val="center"/>
            <w:hideMark/>
          </w:tcPr>
          <w:p w14:paraId="14EFABA7" w14:textId="77777777" w:rsidR="009C5712" w:rsidRPr="005D07DA" w:rsidRDefault="009C5712" w:rsidP="009C5712">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 32,7 раза</w:t>
            </w:r>
          </w:p>
        </w:tc>
      </w:tr>
      <w:tr w:rsidR="005D07DA" w:rsidRPr="005D07DA" w14:paraId="3BA469E6" w14:textId="77777777" w:rsidTr="009C5712">
        <w:trPr>
          <w:trHeight w:val="70"/>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09EB99CE" w14:textId="77777777" w:rsidR="009C5712" w:rsidRPr="005D07DA" w:rsidRDefault="009C5712" w:rsidP="009C571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РП АО "Спорт - норма жизни"</w:t>
            </w:r>
          </w:p>
        </w:tc>
        <w:tc>
          <w:tcPr>
            <w:tcW w:w="1275" w:type="dxa"/>
            <w:tcBorders>
              <w:top w:val="nil"/>
              <w:left w:val="nil"/>
              <w:bottom w:val="single" w:sz="4" w:space="0" w:color="auto"/>
              <w:right w:val="single" w:sz="4" w:space="0" w:color="auto"/>
            </w:tcBorders>
            <w:shd w:val="clear" w:color="auto" w:fill="auto"/>
            <w:vAlign w:val="center"/>
            <w:hideMark/>
          </w:tcPr>
          <w:p w14:paraId="2E781F5F"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17,0 </w:t>
            </w:r>
          </w:p>
        </w:tc>
        <w:tc>
          <w:tcPr>
            <w:tcW w:w="1276" w:type="dxa"/>
            <w:tcBorders>
              <w:top w:val="nil"/>
              <w:left w:val="nil"/>
              <w:bottom w:val="single" w:sz="4" w:space="0" w:color="auto"/>
              <w:right w:val="single" w:sz="4" w:space="0" w:color="auto"/>
            </w:tcBorders>
            <w:shd w:val="clear" w:color="auto" w:fill="auto"/>
            <w:vAlign w:val="center"/>
            <w:hideMark/>
          </w:tcPr>
          <w:p w14:paraId="51584771"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11,6 </w:t>
            </w:r>
          </w:p>
        </w:tc>
        <w:tc>
          <w:tcPr>
            <w:tcW w:w="992" w:type="dxa"/>
            <w:tcBorders>
              <w:top w:val="nil"/>
              <w:left w:val="nil"/>
              <w:bottom w:val="single" w:sz="4" w:space="0" w:color="auto"/>
              <w:right w:val="single" w:sz="4" w:space="0" w:color="auto"/>
            </w:tcBorders>
            <w:shd w:val="clear" w:color="auto" w:fill="auto"/>
            <w:vAlign w:val="center"/>
            <w:hideMark/>
          </w:tcPr>
          <w:p w14:paraId="42B9A247"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-5,5 </w:t>
            </w:r>
          </w:p>
        </w:tc>
        <w:tc>
          <w:tcPr>
            <w:tcW w:w="1102" w:type="dxa"/>
            <w:tcBorders>
              <w:top w:val="nil"/>
              <w:left w:val="nil"/>
              <w:bottom w:val="single" w:sz="4" w:space="0" w:color="auto"/>
              <w:right w:val="double" w:sz="6" w:space="0" w:color="auto"/>
            </w:tcBorders>
            <w:shd w:val="clear" w:color="auto" w:fill="auto"/>
            <w:vAlign w:val="center"/>
            <w:hideMark/>
          </w:tcPr>
          <w:p w14:paraId="66934AAB"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-32,0 </w:t>
            </w:r>
          </w:p>
        </w:tc>
      </w:tr>
      <w:tr w:rsidR="005D07DA" w:rsidRPr="005D07DA" w14:paraId="45797FFF" w14:textId="77777777" w:rsidTr="009C5712">
        <w:trPr>
          <w:trHeight w:val="70"/>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2D7F65FC" w14:textId="77777777" w:rsidR="009C5712" w:rsidRPr="005D07DA" w:rsidRDefault="009C5712" w:rsidP="009C5712">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НП РФ "Безопасные и качественные автомобильные дороги", в т.ч.:</w:t>
            </w:r>
          </w:p>
        </w:tc>
        <w:tc>
          <w:tcPr>
            <w:tcW w:w="1275" w:type="dxa"/>
            <w:tcBorders>
              <w:top w:val="nil"/>
              <w:left w:val="nil"/>
              <w:bottom w:val="single" w:sz="4" w:space="0" w:color="auto"/>
              <w:right w:val="single" w:sz="4" w:space="0" w:color="auto"/>
            </w:tcBorders>
            <w:shd w:val="clear" w:color="auto" w:fill="auto"/>
            <w:vAlign w:val="center"/>
            <w:hideMark/>
          </w:tcPr>
          <w:p w14:paraId="0B784EB0" w14:textId="77777777" w:rsidR="009C5712" w:rsidRPr="005D07DA" w:rsidRDefault="009C5712" w:rsidP="009C571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1 984,5 </w:t>
            </w:r>
          </w:p>
        </w:tc>
        <w:tc>
          <w:tcPr>
            <w:tcW w:w="1276" w:type="dxa"/>
            <w:tcBorders>
              <w:top w:val="nil"/>
              <w:left w:val="nil"/>
              <w:bottom w:val="single" w:sz="4" w:space="0" w:color="auto"/>
              <w:right w:val="single" w:sz="4" w:space="0" w:color="auto"/>
            </w:tcBorders>
            <w:shd w:val="clear" w:color="auto" w:fill="auto"/>
            <w:vAlign w:val="center"/>
            <w:hideMark/>
          </w:tcPr>
          <w:p w14:paraId="216F7D1F" w14:textId="77777777" w:rsidR="009C5712" w:rsidRPr="005D07DA" w:rsidRDefault="009C5712" w:rsidP="009C571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1 937,6 </w:t>
            </w:r>
          </w:p>
        </w:tc>
        <w:tc>
          <w:tcPr>
            <w:tcW w:w="992" w:type="dxa"/>
            <w:tcBorders>
              <w:top w:val="nil"/>
              <w:left w:val="nil"/>
              <w:bottom w:val="single" w:sz="4" w:space="0" w:color="auto"/>
              <w:right w:val="single" w:sz="4" w:space="0" w:color="auto"/>
            </w:tcBorders>
            <w:shd w:val="clear" w:color="auto" w:fill="auto"/>
            <w:vAlign w:val="center"/>
            <w:hideMark/>
          </w:tcPr>
          <w:p w14:paraId="4D1FD72B" w14:textId="77777777" w:rsidR="009C5712" w:rsidRPr="005D07DA" w:rsidRDefault="009C5712" w:rsidP="009C571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-46,9 </w:t>
            </w:r>
          </w:p>
        </w:tc>
        <w:tc>
          <w:tcPr>
            <w:tcW w:w="1102" w:type="dxa"/>
            <w:tcBorders>
              <w:top w:val="nil"/>
              <w:left w:val="nil"/>
              <w:bottom w:val="single" w:sz="4" w:space="0" w:color="auto"/>
              <w:right w:val="double" w:sz="6" w:space="0" w:color="auto"/>
            </w:tcBorders>
            <w:shd w:val="clear" w:color="auto" w:fill="auto"/>
            <w:vAlign w:val="center"/>
            <w:hideMark/>
          </w:tcPr>
          <w:p w14:paraId="598E5C58" w14:textId="77777777" w:rsidR="009C5712" w:rsidRPr="005D07DA" w:rsidRDefault="009C5712" w:rsidP="009C571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-2,4 </w:t>
            </w:r>
          </w:p>
        </w:tc>
      </w:tr>
      <w:tr w:rsidR="005D07DA" w:rsidRPr="005D07DA" w14:paraId="2FF8CE78" w14:textId="77777777" w:rsidTr="009C5712">
        <w:trPr>
          <w:trHeight w:val="70"/>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61304648" w14:textId="77777777" w:rsidR="009C5712" w:rsidRPr="005D07DA" w:rsidRDefault="009C5712" w:rsidP="009C571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РП АО "Региональная и местная дорожная сеть"</w:t>
            </w:r>
          </w:p>
        </w:tc>
        <w:tc>
          <w:tcPr>
            <w:tcW w:w="1275" w:type="dxa"/>
            <w:tcBorders>
              <w:top w:val="nil"/>
              <w:left w:val="nil"/>
              <w:bottom w:val="single" w:sz="4" w:space="0" w:color="auto"/>
              <w:right w:val="single" w:sz="4" w:space="0" w:color="auto"/>
            </w:tcBorders>
            <w:shd w:val="clear" w:color="auto" w:fill="auto"/>
            <w:vAlign w:val="center"/>
            <w:hideMark/>
          </w:tcPr>
          <w:p w14:paraId="14052089"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1 977,1 </w:t>
            </w:r>
          </w:p>
        </w:tc>
        <w:tc>
          <w:tcPr>
            <w:tcW w:w="1276" w:type="dxa"/>
            <w:tcBorders>
              <w:top w:val="nil"/>
              <w:left w:val="nil"/>
              <w:bottom w:val="single" w:sz="4" w:space="0" w:color="auto"/>
              <w:right w:val="single" w:sz="4" w:space="0" w:color="auto"/>
            </w:tcBorders>
            <w:shd w:val="clear" w:color="auto" w:fill="auto"/>
            <w:vAlign w:val="center"/>
            <w:hideMark/>
          </w:tcPr>
          <w:p w14:paraId="23BDDC39"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1 911,2 </w:t>
            </w:r>
          </w:p>
        </w:tc>
        <w:tc>
          <w:tcPr>
            <w:tcW w:w="992" w:type="dxa"/>
            <w:tcBorders>
              <w:top w:val="nil"/>
              <w:left w:val="nil"/>
              <w:bottom w:val="single" w:sz="4" w:space="0" w:color="auto"/>
              <w:right w:val="single" w:sz="4" w:space="0" w:color="auto"/>
            </w:tcBorders>
            <w:shd w:val="clear" w:color="auto" w:fill="auto"/>
            <w:vAlign w:val="center"/>
            <w:hideMark/>
          </w:tcPr>
          <w:p w14:paraId="45B62FE1"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-65,9 </w:t>
            </w:r>
          </w:p>
        </w:tc>
        <w:tc>
          <w:tcPr>
            <w:tcW w:w="1102" w:type="dxa"/>
            <w:tcBorders>
              <w:top w:val="nil"/>
              <w:left w:val="nil"/>
              <w:bottom w:val="single" w:sz="4" w:space="0" w:color="auto"/>
              <w:right w:val="double" w:sz="6" w:space="0" w:color="auto"/>
            </w:tcBorders>
            <w:shd w:val="clear" w:color="auto" w:fill="auto"/>
            <w:vAlign w:val="center"/>
            <w:hideMark/>
          </w:tcPr>
          <w:p w14:paraId="795794EA"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-3,3 </w:t>
            </w:r>
          </w:p>
        </w:tc>
      </w:tr>
      <w:tr w:rsidR="005D07DA" w:rsidRPr="005D07DA" w14:paraId="58846F86" w14:textId="77777777" w:rsidTr="009C5712">
        <w:trPr>
          <w:trHeight w:val="70"/>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77159600" w14:textId="77777777" w:rsidR="009C5712" w:rsidRPr="005D07DA" w:rsidRDefault="009C5712" w:rsidP="009C571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РП АО "Общесистемные меры развития дорожного хозяйства"</w:t>
            </w:r>
          </w:p>
        </w:tc>
        <w:tc>
          <w:tcPr>
            <w:tcW w:w="1275" w:type="dxa"/>
            <w:tcBorders>
              <w:top w:val="nil"/>
              <w:left w:val="nil"/>
              <w:bottom w:val="single" w:sz="4" w:space="0" w:color="auto"/>
              <w:right w:val="single" w:sz="4" w:space="0" w:color="auto"/>
            </w:tcBorders>
            <w:shd w:val="clear" w:color="auto" w:fill="auto"/>
            <w:vAlign w:val="center"/>
            <w:hideMark/>
          </w:tcPr>
          <w:p w14:paraId="122877FD"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276" w:type="dxa"/>
            <w:tcBorders>
              <w:top w:val="nil"/>
              <w:left w:val="nil"/>
              <w:bottom w:val="single" w:sz="4" w:space="0" w:color="auto"/>
              <w:right w:val="single" w:sz="4" w:space="0" w:color="auto"/>
            </w:tcBorders>
            <w:shd w:val="clear" w:color="auto" w:fill="auto"/>
            <w:vAlign w:val="center"/>
            <w:hideMark/>
          </w:tcPr>
          <w:p w14:paraId="358FCD4C"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17,3 </w:t>
            </w:r>
          </w:p>
        </w:tc>
        <w:tc>
          <w:tcPr>
            <w:tcW w:w="992" w:type="dxa"/>
            <w:tcBorders>
              <w:top w:val="nil"/>
              <w:left w:val="nil"/>
              <w:bottom w:val="single" w:sz="4" w:space="0" w:color="auto"/>
              <w:right w:val="single" w:sz="4" w:space="0" w:color="auto"/>
            </w:tcBorders>
            <w:shd w:val="clear" w:color="auto" w:fill="auto"/>
            <w:vAlign w:val="center"/>
            <w:hideMark/>
          </w:tcPr>
          <w:p w14:paraId="68C3B2C6"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17,3 </w:t>
            </w:r>
          </w:p>
        </w:tc>
        <w:tc>
          <w:tcPr>
            <w:tcW w:w="1102" w:type="dxa"/>
            <w:tcBorders>
              <w:top w:val="nil"/>
              <w:left w:val="nil"/>
              <w:bottom w:val="single" w:sz="4" w:space="0" w:color="auto"/>
              <w:right w:val="double" w:sz="6" w:space="0" w:color="auto"/>
            </w:tcBorders>
            <w:shd w:val="clear" w:color="auto" w:fill="auto"/>
            <w:vAlign w:val="center"/>
            <w:hideMark/>
          </w:tcPr>
          <w:p w14:paraId="36AE51C9" w14:textId="77777777" w:rsidR="009C5712" w:rsidRPr="005D07DA" w:rsidRDefault="009C5712" w:rsidP="009C5712">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w:t>
            </w:r>
          </w:p>
        </w:tc>
      </w:tr>
      <w:tr w:rsidR="005D07DA" w:rsidRPr="005D07DA" w14:paraId="192678D3" w14:textId="77777777" w:rsidTr="009C5712">
        <w:trPr>
          <w:trHeight w:val="70"/>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6BB749E9" w14:textId="77777777" w:rsidR="009C5712" w:rsidRPr="005D07DA" w:rsidRDefault="009C5712" w:rsidP="009C571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Федеральный проект "Безопасность дорожного движения"</w:t>
            </w:r>
          </w:p>
        </w:tc>
        <w:tc>
          <w:tcPr>
            <w:tcW w:w="1275" w:type="dxa"/>
            <w:tcBorders>
              <w:top w:val="nil"/>
              <w:left w:val="nil"/>
              <w:bottom w:val="single" w:sz="4" w:space="0" w:color="auto"/>
              <w:right w:val="single" w:sz="4" w:space="0" w:color="auto"/>
            </w:tcBorders>
            <w:shd w:val="clear" w:color="auto" w:fill="auto"/>
            <w:vAlign w:val="center"/>
            <w:hideMark/>
          </w:tcPr>
          <w:p w14:paraId="719B4E80"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7,4 </w:t>
            </w:r>
          </w:p>
        </w:tc>
        <w:tc>
          <w:tcPr>
            <w:tcW w:w="1276" w:type="dxa"/>
            <w:tcBorders>
              <w:top w:val="nil"/>
              <w:left w:val="nil"/>
              <w:bottom w:val="single" w:sz="4" w:space="0" w:color="auto"/>
              <w:right w:val="single" w:sz="4" w:space="0" w:color="auto"/>
            </w:tcBorders>
            <w:shd w:val="clear" w:color="auto" w:fill="auto"/>
            <w:vAlign w:val="center"/>
            <w:hideMark/>
          </w:tcPr>
          <w:p w14:paraId="6E1F8334"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9,2 </w:t>
            </w:r>
          </w:p>
        </w:tc>
        <w:tc>
          <w:tcPr>
            <w:tcW w:w="992" w:type="dxa"/>
            <w:tcBorders>
              <w:top w:val="nil"/>
              <w:left w:val="nil"/>
              <w:bottom w:val="single" w:sz="4" w:space="0" w:color="auto"/>
              <w:right w:val="single" w:sz="4" w:space="0" w:color="auto"/>
            </w:tcBorders>
            <w:shd w:val="clear" w:color="auto" w:fill="auto"/>
            <w:vAlign w:val="center"/>
            <w:hideMark/>
          </w:tcPr>
          <w:p w14:paraId="49F941B9"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1,8 </w:t>
            </w:r>
          </w:p>
        </w:tc>
        <w:tc>
          <w:tcPr>
            <w:tcW w:w="1102" w:type="dxa"/>
            <w:tcBorders>
              <w:top w:val="nil"/>
              <w:left w:val="nil"/>
              <w:bottom w:val="single" w:sz="4" w:space="0" w:color="auto"/>
              <w:right w:val="double" w:sz="6" w:space="0" w:color="auto"/>
            </w:tcBorders>
            <w:shd w:val="clear" w:color="auto" w:fill="auto"/>
            <w:vAlign w:val="center"/>
            <w:hideMark/>
          </w:tcPr>
          <w:p w14:paraId="7A5B3C55"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23,8 </w:t>
            </w:r>
          </w:p>
        </w:tc>
      </w:tr>
      <w:tr w:rsidR="005D07DA" w:rsidRPr="005D07DA" w14:paraId="26B47FBE" w14:textId="77777777" w:rsidTr="009C5712">
        <w:trPr>
          <w:trHeight w:val="70"/>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73F5F883" w14:textId="77777777" w:rsidR="009C5712" w:rsidRPr="005D07DA" w:rsidRDefault="009C5712" w:rsidP="009C5712">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НП РФ "Наука и университеты", в т.ч.:</w:t>
            </w:r>
          </w:p>
        </w:tc>
        <w:tc>
          <w:tcPr>
            <w:tcW w:w="1275" w:type="dxa"/>
            <w:tcBorders>
              <w:top w:val="nil"/>
              <w:left w:val="nil"/>
              <w:bottom w:val="single" w:sz="4" w:space="0" w:color="auto"/>
              <w:right w:val="single" w:sz="4" w:space="0" w:color="auto"/>
            </w:tcBorders>
            <w:shd w:val="clear" w:color="auto" w:fill="auto"/>
            <w:vAlign w:val="center"/>
            <w:hideMark/>
          </w:tcPr>
          <w:p w14:paraId="3E4BACD4" w14:textId="77777777" w:rsidR="009C5712" w:rsidRPr="005D07DA" w:rsidRDefault="009C5712" w:rsidP="009C571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0,0 </w:t>
            </w:r>
          </w:p>
        </w:tc>
        <w:tc>
          <w:tcPr>
            <w:tcW w:w="1276" w:type="dxa"/>
            <w:tcBorders>
              <w:top w:val="nil"/>
              <w:left w:val="nil"/>
              <w:bottom w:val="single" w:sz="4" w:space="0" w:color="auto"/>
              <w:right w:val="single" w:sz="4" w:space="0" w:color="auto"/>
            </w:tcBorders>
            <w:shd w:val="clear" w:color="auto" w:fill="auto"/>
            <w:vAlign w:val="center"/>
            <w:hideMark/>
          </w:tcPr>
          <w:p w14:paraId="783228F0" w14:textId="77777777" w:rsidR="009C5712" w:rsidRPr="005D07DA" w:rsidRDefault="009C5712" w:rsidP="009C571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400,0 </w:t>
            </w:r>
          </w:p>
        </w:tc>
        <w:tc>
          <w:tcPr>
            <w:tcW w:w="992" w:type="dxa"/>
            <w:tcBorders>
              <w:top w:val="nil"/>
              <w:left w:val="nil"/>
              <w:bottom w:val="single" w:sz="4" w:space="0" w:color="auto"/>
              <w:right w:val="single" w:sz="4" w:space="0" w:color="auto"/>
            </w:tcBorders>
            <w:shd w:val="clear" w:color="auto" w:fill="auto"/>
            <w:vAlign w:val="center"/>
            <w:hideMark/>
          </w:tcPr>
          <w:p w14:paraId="37597CEB" w14:textId="77777777" w:rsidR="009C5712" w:rsidRPr="005D07DA" w:rsidRDefault="009C5712" w:rsidP="009C571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400,0 </w:t>
            </w:r>
          </w:p>
        </w:tc>
        <w:tc>
          <w:tcPr>
            <w:tcW w:w="1102" w:type="dxa"/>
            <w:tcBorders>
              <w:top w:val="nil"/>
              <w:left w:val="nil"/>
              <w:bottom w:val="single" w:sz="4" w:space="0" w:color="auto"/>
              <w:right w:val="double" w:sz="6" w:space="0" w:color="auto"/>
            </w:tcBorders>
            <w:shd w:val="clear" w:color="auto" w:fill="auto"/>
            <w:vAlign w:val="center"/>
            <w:hideMark/>
          </w:tcPr>
          <w:p w14:paraId="7F1A156A" w14:textId="77777777" w:rsidR="009C5712" w:rsidRPr="005D07DA" w:rsidRDefault="009C5712" w:rsidP="009C5712">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w:t>
            </w:r>
          </w:p>
        </w:tc>
      </w:tr>
      <w:tr w:rsidR="005D07DA" w:rsidRPr="005D07DA" w14:paraId="1E658CF2" w14:textId="77777777" w:rsidTr="009C5712">
        <w:trPr>
          <w:trHeight w:val="70"/>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759555CA" w14:textId="77777777" w:rsidR="009C5712" w:rsidRPr="005D07DA" w:rsidRDefault="009C5712" w:rsidP="009C571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РП АО "Создание сети современных кампусов"</w:t>
            </w:r>
          </w:p>
        </w:tc>
        <w:tc>
          <w:tcPr>
            <w:tcW w:w="1275" w:type="dxa"/>
            <w:tcBorders>
              <w:top w:val="nil"/>
              <w:left w:val="nil"/>
              <w:bottom w:val="single" w:sz="4" w:space="0" w:color="auto"/>
              <w:right w:val="single" w:sz="4" w:space="0" w:color="auto"/>
            </w:tcBorders>
            <w:shd w:val="clear" w:color="auto" w:fill="auto"/>
            <w:vAlign w:val="center"/>
            <w:hideMark/>
          </w:tcPr>
          <w:p w14:paraId="7D09284E"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276" w:type="dxa"/>
            <w:tcBorders>
              <w:top w:val="nil"/>
              <w:left w:val="nil"/>
              <w:bottom w:val="single" w:sz="4" w:space="0" w:color="auto"/>
              <w:right w:val="single" w:sz="4" w:space="0" w:color="auto"/>
            </w:tcBorders>
            <w:shd w:val="clear" w:color="auto" w:fill="auto"/>
            <w:vAlign w:val="center"/>
            <w:hideMark/>
          </w:tcPr>
          <w:p w14:paraId="635C3756"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400,0 </w:t>
            </w:r>
          </w:p>
        </w:tc>
        <w:tc>
          <w:tcPr>
            <w:tcW w:w="992" w:type="dxa"/>
            <w:tcBorders>
              <w:top w:val="nil"/>
              <w:left w:val="nil"/>
              <w:bottom w:val="single" w:sz="4" w:space="0" w:color="auto"/>
              <w:right w:val="single" w:sz="4" w:space="0" w:color="auto"/>
            </w:tcBorders>
            <w:shd w:val="clear" w:color="auto" w:fill="auto"/>
            <w:vAlign w:val="center"/>
            <w:hideMark/>
          </w:tcPr>
          <w:p w14:paraId="63C3D9F2"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400,0 </w:t>
            </w:r>
          </w:p>
        </w:tc>
        <w:tc>
          <w:tcPr>
            <w:tcW w:w="1102" w:type="dxa"/>
            <w:tcBorders>
              <w:top w:val="nil"/>
              <w:left w:val="nil"/>
              <w:bottom w:val="single" w:sz="4" w:space="0" w:color="auto"/>
              <w:right w:val="double" w:sz="6" w:space="0" w:color="auto"/>
            </w:tcBorders>
            <w:shd w:val="clear" w:color="auto" w:fill="auto"/>
            <w:vAlign w:val="center"/>
            <w:hideMark/>
          </w:tcPr>
          <w:p w14:paraId="6B8D14D8" w14:textId="77777777" w:rsidR="009C5712" w:rsidRPr="005D07DA" w:rsidRDefault="009C5712" w:rsidP="009C5712">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w:t>
            </w:r>
          </w:p>
        </w:tc>
      </w:tr>
      <w:tr w:rsidR="005D07DA" w:rsidRPr="005D07DA" w14:paraId="262C4129" w14:textId="77777777" w:rsidTr="009C5712">
        <w:trPr>
          <w:trHeight w:val="70"/>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38DCD7BD" w14:textId="77777777" w:rsidR="009C5712" w:rsidRPr="005D07DA" w:rsidRDefault="009C5712" w:rsidP="009C5712">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НП РФ "Международная кооперация и экспорт", в т.ч.:</w:t>
            </w:r>
          </w:p>
        </w:tc>
        <w:tc>
          <w:tcPr>
            <w:tcW w:w="1275" w:type="dxa"/>
            <w:tcBorders>
              <w:top w:val="nil"/>
              <w:left w:val="nil"/>
              <w:bottom w:val="single" w:sz="4" w:space="0" w:color="auto"/>
              <w:right w:val="single" w:sz="4" w:space="0" w:color="auto"/>
            </w:tcBorders>
            <w:shd w:val="clear" w:color="auto" w:fill="auto"/>
            <w:vAlign w:val="center"/>
            <w:hideMark/>
          </w:tcPr>
          <w:p w14:paraId="0B4D2D81" w14:textId="77777777" w:rsidR="009C5712" w:rsidRPr="005D07DA" w:rsidRDefault="009C5712" w:rsidP="009C571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0,0 </w:t>
            </w:r>
          </w:p>
        </w:tc>
        <w:tc>
          <w:tcPr>
            <w:tcW w:w="1276" w:type="dxa"/>
            <w:tcBorders>
              <w:top w:val="nil"/>
              <w:left w:val="nil"/>
              <w:bottom w:val="single" w:sz="4" w:space="0" w:color="auto"/>
              <w:right w:val="single" w:sz="4" w:space="0" w:color="auto"/>
            </w:tcBorders>
            <w:shd w:val="clear" w:color="auto" w:fill="auto"/>
            <w:vAlign w:val="center"/>
            <w:hideMark/>
          </w:tcPr>
          <w:p w14:paraId="2AD7580D" w14:textId="77777777" w:rsidR="009C5712" w:rsidRPr="005D07DA" w:rsidRDefault="009C5712" w:rsidP="009C571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4,2 </w:t>
            </w:r>
          </w:p>
        </w:tc>
        <w:tc>
          <w:tcPr>
            <w:tcW w:w="992" w:type="dxa"/>
            <w:tcBorders>
              <w:top w:val="nil"/>
              <w:left w:val="nil"/>
              <w:bottom w:val="single" w:sz="4" w:space="0" w:color="auto"/>
              <w:right w:val="single" w:sz="4" w:space="0" w:color="auto"/>
            </w:tcBorders>
            <w:shd w:val="clear" w:color="auto" w:fill="auto"/>
            <w:vAlign w:val="center"/>
            <w:hideMark/>
          </w:tcPr>
          <w:p w14:paraId="2259A851" w14:textId="77777777" w:rsidR="009C5712" w:rsidRPr="005D07DA" w:rsidRDefault="009C5712" w:rsidP="009C571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4,2 </w:t>
            </w:r>
          </w:p>
        </w:tc>
        <w:tc>
          <w:tcPr>
            <w:tcW w:w="1102" w:type="dxa"/>
            <w:tcBorders>
              <w:top w:val="nil"/>
              <w:left w:val="nil"/>
              <w:bottom w:val="single" w:sz="4" w:space="0" w:color="auto"/>
              <w:right w:val="double" w:sz="6" w:space="0" w:color="auto"/>
            </w:tcBorders>
            <w:shd w:val="clear" w:color="auto" w:fill="auto"/>
            <w:vAlign w:val="center"/>
            <w:hideMark/>
          </w:tcPr>
          <w:p w14:paraId="649AEABD" w14:textId="77777777" w:rsidR="009C5712" w:rsidRPr="005D07DA" w:rsidRDefault="009C5712" w:rsidP="009C5712">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w:t>
            </w:r>
          </w:p>
        </w:tc>
      </w:tr>
      <w:tr w:rsidR="005D07DA" w:rsidRPr="005D07DA" w14:paraId="2B9A7935" w14:textId="77777777" w:rsidTr="009C5712">
        <w:trPr>
          <w:trHeight w:val="70"/>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0ACC75F9" w14:textId="77777777" w:rsidR="009C5712" w:rsidRPr="005D07DA" w:rsidRDefault="009C5712" w:rsidP="009C571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РП АО "Экспорт продукции агропромышленного комплекса"</w:t>
            </w:r>
          </w:p>
        </w:tc>
        <w:tc>
          <w:tcPr>
            <w:tcW w:w="1275" w:type="dxa"/>
            <w:tcBorders>
              <w:top w:val="nil"/>
              <w:left w:val="nil"/>
              <w:bottom w:val="single" w:sz="4" w:space="0" w:color="auto"/>
              <w:right w:val="single" w:sz="4" w:space="0" w:color="auto"/>
            </w:tcBorders>
            <w:shd w:val="clear" w:color="auto" w:fill="auto"/>
            <w:vAlign w:val="center"/>
            <w:hideMark/>
          </w:tcPr>
          <w:p w14:paraId="60D68E26"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276" w:type="dxa"/>
            <w:tcBorders>
              <w:top w:val="nil"/>
              <w:left w:val="nil"/>
              <w:bottom w:val="single" w:sz="4" w:space="0" w:color="auto"/>
              <w:right w:val="single" w:sz="4" w:space="0" w:color="auto"/>
            </w:tcBorders>
            <w:shd w:val="clear" w:color="auto" w:fill="auto"/>
            <w:vAlign w:val="center"/>
            <w:hideMark/>
          </w:tcPr>
          <w:p w14:paraId="22182697"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4,2 </w:t>
            </w:r>
          </w:p>
        </w:tc>
        <w:tc>
          <w:tcPr>
            <w:tcW w:w="992" w:type="dxa"/>
            <w:tcBorders>
              <w:top w:val="nil"/>
              <w:left w:val="nil"/>
              <w:bottom w:val="single" w:sz="4" w:space="0" w:color="auto"/>
              <w:right w:val="single" w:sz="4" w:space="0" w:color="auto"/>
            </w:tcBorders>
            <w:shd w:val="clear" w:color="auto" w:fill="auto"/>
            <w:vAlign w:val="center"/>
            <w:hideMark/>
          </w:tcPr>
          <w:p w14:paraId="138D4015"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4,2 </w:t>
            </w:r>
          </w:p>
        </w:tc>
        <w:tc>
          <w:tcPr>
            <w:tcW w:w="1102" w:type="dxa"/>
            <w:tcBorders>
              <w:top w:val="nil"/>
              <w:left w:val="nil"/>
              <w:bottom w:val="single" w:sz="4" w:space="0" w:color="auto"/>
              <w:right w:val="double" w:sz="6" w:space="0" w:color="auto"/>
            </w:tcBorders>
            <w:shd w:val="clear" w:color="auto" w:fill="auto"/>
            <w:vAlign w:val="center"/>
            <w:hideMark/>
          </w:tcPr>
          <w:p w14:paraId="2CE01536" w14:textId="77777777" w:rsidR="009C5712" w:rsidRPr="005D07DA" w:rsidRDefault="009C5712" w:rsidP="009C5712">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w:t>
            </w:r>
          </w:p>
        </w:tc>
      </w:tr>
      <w:tr w:rsidR="005D07DA" w:rsidRPr="005D07DA" w14:paraId="5162719E" w14:textId="77777777" w:rsidTr="009C5712">
        <w:trPr>
          <w:trHeight w:val="70"/>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6028AFC2" w14:textId="77777777" w:rsidR="009C5712" w:rsidRPr="005D07DA" w:rsidRDefault="009C5712" w:rsidP="009C5712">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НП РФ "Беспилотные авиационные системы", в т.ч.:</w:t>
            </w:r>
          </w:p>
        </w:tc>
        <w:tc>
          <w:tcPr>
            <w:tcW w:w="1275" w:type="dxa"/>
            <w:tcBorders>
              <w:top w:val="nil"/>
              <w:left w:val="nil"/>
              <w:bottom w:val="single" w:sz="4" w:space="0" w:color="auto"/>
              <w:right w:val="single" w:sz="4" w:space="0" w:color="auto"/>
            </w:tcBorders>
            <w:shd w:val="clear" w:color="auto" w:fill="auto"/>
            <w:vAlign w:val="center"/>
            <w:hideMark/>
          </w:tcPr>
          <w:p w14:paraId="13EB8696" w14:textId="77777777" w:rsidR="009C5712" w:rsidRPr="005D07DA" w:rsidRDefault="009C5712" w:rsidP="009C571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0,0 </w:t>
            </w:r>
          </w:p>
        </w:tc>
        <w:tc>
          <w:tcPr>
            <w:tcW w:w="1276" w:type="dxa"/>
            <w:tcBorders>
              <w:top w:val="nil"/>
              <w:left w:val="nil"/>
              <w:bottom w:val="single" w:sz="4" w:space="0" w:color="auto"/>
              <w:right w:val="single" w:sz="4" w:space="0" w:color="auto"/>
            </w:tcBorders>
            <w:shd w:val="clear" w:color="auto" w:fill="auto"/>
            <w:vAlign w:val="center"/>
            <w:hideMark/>
          </w:tcPr>
          <w:p w14:paraId="4D96EB8D" w14:textId="77777777" w:rsidR="009C5712" w:rsidRPr="005D07DA" w:rsidRDefault="009C5712" w:rsidP="009C571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7,0 </w:t>
            </w:r>
          </w:p>
        </w:tc>
        <w:tc>
          <w:tcPr>
            <w:tcW w:w="992" w:type="dxa"/>
            <w:tcBorders>
              <w:top w:val="nil"/>
              <w:left w:val="nil"/>
              <w:bottom w:val="single" w:sz="4" w:space="0" w:color="auto"/>
              <w:right w:val="single" w:sz="4" w:space="0" w:color="auto"/>
            </w:tcBorders>
            <w:shd w:val="clear" w:color="auto" w:fill="auto"/>
            <w:vAlign w:val="center"/>
            <w:hideMark/>
          </w:tcPr>
          <w:p w14:paraId="31D76FDE" w14:textId="77777777" w:rsidR="009C5712" w:rsidRPr="005D07DA" w:rsidRDefault="009C5712" w:rsidP="009C571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7,0 </w:t>
            </w:r>
          </w:p>
        </w:tc>
        <w:tc>
          <w:tcPr>
            <w:tcW w:w="1102" w:type="dxa"/>
            <w:tcBorders>
              <w:top w:val="nil"/>
              <w:left w:val="nil"/>
              <w:bottom w:val="single" w:sz="4" w:space="0" w:color="auto"/>
              <w:right w:val="double" w:sz="6" w:space="0" w:color="auto"/>
            </w:tcBorders>
            <w:shd w:val="clear" w:color="auto" w:fill="auto"/>
            <w:vAlign w:val="center"/>
            <w:hideMark/>
          </w:tcPr>
          <w:p w14:paraId="30EB63DA" w14:textId="77777777" w:rsidR="009C5712" w:rsidRPr="005D07DA" w:rsidRDefault="009C5712" w:rsidP="009C5712">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w:t>
            </w:r>
          </w:p>
        </w:tc>
      </w:tr>
      <w:tr w:rsidR="005D07DA" w:rsidRPr="005D07DA" w14:paraId="6BA11FBA" w14:textId="77777777" w:rsidTr="009C5712">
        <w:trPr>
          <w:trHeight w:val="70"/>
        </w:trPr>
        <w:tc>
          <w:tcPr>
            <w:tcW w:w="5103" w:type="dxa"/>
            <w:tcBorders>
              <w:top w:val="nil"/>
              <w:left w:val="double" w:sz="6" w:space="0" w:color="auto"/>
              <w:bottom w:val="single" w:sz="4" w:space="0" w:color="auto"/>
              <w:right w:val="single" w:sz="4" w:space="0" w:color="auto"/>
            </w:tcBorders>
            <w:shd w:val="clear" w:color="auto" w:fill="auto"/>
            <w:vAlign w:val="center"/>
            <w:hideMark/>
          </w:tcPr>
          <w:p w14:paraId="48ADA8EB" w14:textId="77777777" w:rsidR="009C5712" w:rsidRPr="005D07DA" w:rsidRDefault="009C5712" w:rsidP="009C571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РП АО "Стимулирование спроса на отечественные беспилотные авиационные системы"</w:t>
            </w:r>
          </w:p>
        </w:tc>
        <w:tc>
          <w:tcPr>
            <w:tcW w:w="1275" w:type="dxa"/>
            <w:tcBorders>
              <w:top w:val="nil"/>
              <w:left w:val="nil"/>
              <w:bottom w:val="single" w:sz="4" w:space="0" w:color="auto"/>
              <w:right w:val="single" w:sz="4" w:space="0" w:color="auto"/>
            </w:tcBorders>
            <w:shd w:val="clear" w:color="auto" w:fill="auto"/>
            <w:vAlign w:val="center"/>
            <w:hideMark/>
          </w:tcPr>
          <w:p w14:paraId="49361623"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276" w:type="dxa"/>
            <w:tcBorders>
              <w:top w:val="nil"/>
              <w:left w:val="nil"/>
              <w:bottom w:val="single" w:sz="4" w:space="0" w:color="auto"/>
              <w:right w:val="single" w:sz="4" w:space="0" w:color="auto"/>
            </w:tcBorders>
            <w:shd w:val="clear" w:color="auto" w:fill="auto"/>
            <w:vAlign w:val="center"/>
            <w:hideMark/>
          </w:tcPr>
          <w:p w14:paraId="3AFC2398"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7,0 </w:t>
            </w:r>
          </w:p>
        </w:tc>
        <w:tc>
          <w:tcPr>
            <w:tcW w:w="992" w:type="dxa"/>
            <w:tcBorders>
              <w:top w:val="nil"/>
              <w:left w:val="nil"/>
              <w:bottom w:val="single" w:sz="4" w:space="0" w:color="auto"/>
              <w:right w:val="single" w:sz="4" w:space="0" w:color="auto"/>
            </w:tcBorders>
            <w:shd w:val="clear" w:color="auto" w:fill="auto"/>
            <w:vAlign w:val="center"/>
            <w:hideMark/>
          </w:tcPr>
          <w:p w14:paraId="75EE40C1" w14:textId="77777777" w:rsidR="009C5712" w:rsidRPr="005D07DA" w:rsidRDefault="009C5712" w:rsidP="009C571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7,0 </w:t>
            </w:r>
          </w:p>
        </w:tc>
        <w:tc>
          <w:tcPr>
            <w:tcW w:w="1102" w:type="dxa"/>
            <w:tcBorders>
              <w:top w:val="nil"/>
              <w:left w:val="nil"/>
              <w:bottom w:val="single" w:sz="4" w:space="0" w:color="auto"/>
              <w:right w:val="double" w:sz="6" w:space="0" w:color="auto"/>
            </w:tcBorders>
            <w:shd w:val="clear" w:color="auto" w:fill="auto"/>
            <w:vAlign w:val="center"/>
            <w:hideMark/>
          </w:tcPr>
          <w:p w14:paraId="50371157" w14:textId="77777777" w:rsidR="009C5712" w:rsidRPr="005D07DA" w:rsidRDefault="009C5712" w:rsidP="009C5712">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w:t>
            </w:r>
          </w:p>
        </w:tc>
      </w:tr>
      <w:tr w:rsidR="005D07DA" w:rsidRPr="005D07DA" w14:paraId="10EF11A1" w14:textId="77777777" w:rsidTr="009C5712">
        <w:trPr>
          <w:trHeight w:val="70"/>
        </w:trPr>
        <w:tc>
          <w:tcPr>
            <w:tcW w:w="5103" w:type="dxa"/>
            <w:tcBorders>
              <w:top w:val="nil"/>
              <w:left w:val="double" w:sz="6" w:space="0" w:color="auto"/>
              <w:bottom w:val="double" w:sz="6" w:space="0" w:color="auto"/>
              <w:right w:val="single" w:sz="4" w:space="0" w:color="auto"/>
            </w:tcBorders>
            <w:shd w:val="clear" w:color="auto" w:fill="auto"/>
            <w:vAlign w:val="center"/>
            <w:hideMark/>
          </w:tcPr>
          <w:p w14:paraId="1F4B1CB5" w14:textId="77777777" w:rsidR="009C5712" w:rsidRPr="005D07DA" w:rsidRDefault="009C5712" w:rsidP="009C5712">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Итого НП РФ</w:t>
            </w:r>
          </w:p>
        </w:tc>
        <w:tc>
          <w:tcPr>
            <w:tcW w:w="1275" w:type="dxa"/>
            <w:tcBorders>
              <w:top w:val="nil"/>
              <w:left w:val="nil"/>
              <w:bottom w:val="double" w:sz="6" w:space="0" w:color="auto"/>
              <w:right w:val="single" w:sz="4" w:space="0" w:color="auto"/>
            </w:tcBorders>
            <w:shd w:val="clear" w:color="auto" w:fill="auto"/>
            <w:vAlign w:val="center"/>
            <w:hideMark/>
          </w:tcPr>
          <w:p w14:paraId="1F99023B" w14:textId="77777777" w:rsidR="009C5712" w:rsidRPr="005D07DA" w:rsidRDefault="009C5712" w:rsidP="009C571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10 567,7 </w:t>
            </w:r>
          </w:p>
        </w:tc>
        <w:tc>
          <w:tcPr>
            <w:tcW w:w="1276" w:type="dxa"/>
            <w:tcBorders>
              <w:top w:val="nil"/>
              <w:left w:val="nil"/>
              <w:bottom w:val="double" w:sz="6" w:space="0" w:color="auto"/>
              <w:right w:val="single" w:sz="4" w:space="0" w:color="auto"/>
            </w:tcBorders>
            <w:shd w:val="clear" w:color="auto" w:fill="auto"/>
            <w:vAlign w:val="center"/>
            <w:hideMark/>
          </w:tcPr>
          <w:p w14:paraId="4BF746EF" w14:textId="77777777" w:rsidR="009C5712" w:rsidRPr="005D07DA" w:rsidRDefault="009C5712" w:rsidP="009C571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8 695,2 </w:t>
            </w:r>
          </w:p>
        </w:tc>
        <w:tc>
          <w:tcPr>
            <w:tcW w:w="992" w:type="dxa"/>
            <w:tcBorders>
              <w:top w:val="nil"/>
              <w:left w:val="nil"/>
              <w:bottom w:val="double" w:sz="6" w:space="0" w:color="auto"/>
              <w:right w:val="single" w:sz="4" w:space="0" w:color="auto"/>
            </w:tcBorders>
            <w:shd w:val="clear" w:color="auto" w:fill="auto"/>
            <w:vAlign w:val="center"/>
            <w:hideMark/>
          </w:tcPr>
          <w:p w14:paraId="68690CD3" w14:textId="77777777" w:rsidR="009C5712" w:rsidRPr="005D07DA" w:rsidRDefault="009C5712" w:rsidP="009C571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-1 872,5 </w:t>
            </w:r>
          </w:p>
        </w:tc>
        <w:tc>
          <w:tcPr>
            <w:tcW w:w="1102" w:type="dxa"/>
            <w:tcBorders>
              <w:top w:val="nil"/>
              <w:left w:val="nil"/>
              <w:bottom w:val="double" w:sz="6" w:space="0" w:color="auto"/>
              <w:right w:val="double" w:sz="6" w:space="0" w:color="auto"/>
            </w:tcBorders>
            <w:shd w:val="clear" w:color="auto" w:fill="auto"/>
            <w:vAlign w:val="center"/>
            <w:hideMark/>
          </w:tcPr>
          <w:p w14:paraId="211DD7DE" w14:textId="77777777" w:rsidR="009C5712" w:rsidRPr="005D07DA" w:rsidRDefault="009C5712" w:rsidP="009C571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-17,7 </w:t>
            </w:r>
          </w:p>
        </w:tc>
      </w:tr>
    </w:tbl>
    <w:p w14:paraId="3E8406E2" w14:textId="77777777" w:rsidR="009C5712" w:rsidRPr="005D07DA" w:rsidRDefault="009C5712" w:rsidP="009C5712">
      <w:pPr>
        <w:spacing w:after="0" w:line="240" w:lineRule="auto"/>
        <w:ind w:firstLine="709"/>
        <w:jc w:val="both"/>
        <w:rPr>
          <w:rFonts w:ascii="Times New Roman" w:hAnsi="Times New Roman"/>
          <w:color w:val="000000" w:themeColor="text1"/>
          <w:sz w:val="28"/>
          <w:szCs w:val="28"/>
        </w:rPr>
      </w:pPr>
    </w:p>
    <w:p w14:paraId="2DA4F1FE" w14:textId="77777777" w:rsidR="00066D28" w:rsidRPr="005D07DA" w:rsidRDefault="00066D28" w:rsidP="00066D28">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В отчетном периоде по отношению к расходам за 6 месяцев 2023 года расходы на реализацию НП РФ из областного бюджета снизились на 1 872,5 млн.руб. (-17,7 %).</w:t>
      </w:r>
    </w:p>
    <w:p w14:paraId="2BE46A3A" w14:textId="69A689ED" w:rsidR="00066D28" w:rsidRPr="005D07DA" w:rsidRDefault="00066D28" w:rsidP="00066D28">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Наибольшее снижение произведенных из областного бюджета наблюдается по реализации НП РФ «Жилье и городская среда» (на 2 297,5 млн.руб. или -48,6 %), из них по региональному проекту «Обеспечение устойчивого сокращения непригодного для проживания жилищного фонда» расходы снизились на 2 265,4 млн.руб. (-53,7 %), из них за счет средств, поступивших от ППК «Фонд развития территорий», расходы сократились на 2 512,9 млн.руб. (-61,1 %).</w:t>
      </w:r>
    </w:p>
    <w:p w14:paraId="74CBFB73" w14:textId="77777777" w:rsidR="00066D28" w:rsidRPr="005D07DA" w:rsidRDefault="00066D28" w:rsidP="00066D28">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Одновременно с этим, расходы на НП РФ «Образование» увеличились на 1 636,7 млн.руб. или в 4,9 раза, из них:</w:t>
      </w:r>
    </w:p>
    <w:p w14:paraId="507A5673" w14:textId="77777777" w:rsidR="00066D28" w:rsidRPr="005D07DA" w:rsidRDefault="00066D28" w:rsidP="007B37A2">
      <w:pPr>
        <w:pStyle w:val="a8"/>
        <w:numPr>
          <w:ilvl w:val="0"/>
          <w:numId w:val="13"/>
        </w:numPr>
        <w:ind w:left="0" w:firstLine="709"/>
        <w:jc w:val="both"/>
        <w:rPr>
          <w:color w:val="000000" w:themeColor="text1"/>
          <w:sz w:val="28"/>
          <w:szCs w:val="28"/>
        </w:rPr>
      </w:pPr>
      <w:r w:rsidRPr="005D07DA">
        <w:rPr>
          <w:color w:val="000000" w:themeColor="text1"/>
          <w:sz w:val="28"/>
          <w:szCs w:val="28"/>
        </w:rPr>
        <w:t>по региональному проекту «Современная школа» расходы увеличились на 1 370,0 млн.руб. или в 5,3 раза, из которых бюджетные инвестиции на создание новых мест в общеобразовательных организациях (строительство школ) выросли на 1 372,3 млн.руб. (в 6,5 раза);</w:t>
      </w:r>
    </w:p>
    <w:p w14:paraId="0053545F" w14:textId="77777777" w:rsidR="00066D28" w:rsidRPr="005D07DA" w:rsidRDefault="00066D28" w:rsidP="002A087B">
      <w:pPr>
        <w:pStyle w:val="a8"/>
        <w:numPr>
          <w:ilvl w:val="0"/>
          <w:numId w:val="13"/>
        </w:numPr>
        <w:ind w:left="0" w:firstLine="709"/>
        <w:jc w:val="both"/>
        <w:rPr>
          <w:color w:val="000000" w:themeColor="text1"/>
          <w:sz w:val="28"/>
          <w:szCs w:val="28"/>
        </w:rPr>
      </w:pPr>
      <w:r w:rsidRPr="005D07DA">
        <w:rPr>
          <w:color w:val="000000" w:themeColor="text1"/>
          <w:sz w:val="28"/>
          <w:szCs w:val="28"/>
        </w:rPr>
        <w:t>по региональному проекту «Развитие системы поддержки молодежи («Молодежь России»)» расходы составили 141,3 млн.руб., которые направлены на реализацию программы комплексного развития молодежной политики в регионах РФ «Регион для молодых». В 2023 году расходы на указанные мероприятия не осуществлялись.</w:t>
      </w:r>
    </w:p>
    <w:p w14:paraId="17D864C8" w14:textId="77777777" w:rsidR="00066D28" w:rsidRPr="005D07DA" w:rsidRDefault="00066D28" w:rsidP="002A087B">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Также в отчетном периоде осуществлены расходы на реализацию следующих НП РФ, которые за 6 месяцев 2023 года не производились:</w:t>
      </w:r>
    </w:p>
    <w:p w14:paraId="639EFCD6" w14:textId="77777777" w:rsidR="00066D28" w:rsidRPr="005D07DA" w:rsidRDefault="00066D28" w:rsidP="002A087B">
      <w:pPr>
        <w:pStyle w:val="a8"/>
        <w:numPr>
          <w:ilvl w:val="0"/>
          <w:numId w:val="13"/>
        </w:numPr>
        <w:ind w:left="0" w:firstLine="709"/>
        <w:jc w:val="both"/>
        <w:rPr>
          <w:color w:val="000000" w:themeColor="text1"/>
          <w:sz w:val="28"/>
          <w:szCs w:val="28"/>
        </w:rPr>
      </w:pPr>
      <w:r w:rsidRPr="005D07DA">
        <w:rPr>
          <w:color w:val="000000" w:themeColor="text1"/>
          <w:sz w:val="28"/>
          <w:szCs w:val="28"/>
        </w:rPr>
        <w:t>НП РФ «Наука и университеты» – 400,0 млн.руб., которые направлены в виде субсидии юридическому лицу, заключившему концессионное соглашение в отношении финансирования, создания и эксплуатации студенческого кампуса мирового уровня «Арктическая звезда»;</w:t>
      </w:r>
    </w:p>
    <w:p w14:paraId="65567E14" w14:textId="77777777" w:rsidR="00066D28" w:rsidRPr="005D07DA" w:rsidRDefault="00066D28" w:rsidP="002A087B">
      <w:pPr>
        <w:pStyle w:val="a8"/>
        <w:numPr>
          <w:ilvl w:val="0"/>
          <w:numId w:val="13"/>
        </w:numPr>
        <w:ind w:left="0" w:firstLine="709"/>
        <w:jc w:val="both"/>
        <w:rPr>
          <w:color w:val="000000" w:themeColor="text1"/>
          <w:sz w:val="28"/>
          <w:szCs w:val="28"/>
        </w:rPr>
      </w:pPr>
      <w:r w:rsidRPr="005D07DA">
        <w:rPr>
          <w:color w:val="000000" w:themeColor="text1"/>
          <w:sz w:val="28"/>
          <w:szCs w:val="28"/>
        </w:rPr>
        <w:t>НП РФ «Международная кооперация и экспорт» – 4,2 млн.руб., которые направлены на государственную поддержку аккредитации ветеринарных лабораторий в национальной системе аккредитации;</w:t>
      </w:r>
    </w:p>
    <w:p w14:paraId="422FBD9A" w14:textId="77777777" w:rsidR="00066D28" w:rsidRPr="005D07DA" w:rsidRDefault="00066D28" w:rsidP="006D66F6">
      <w:pPr>
        <w:pStyle w:val="a8"/>
        <w:numPr>
          <w:ilvl w:val="0"/>
          <w:numId w:val="13"/>
        </w:numPr>
        <w:ind w:left="0" w:firstLine="709"/>
        <w:jc w:val="both"/>
        <w:rPr>
          <w:color w:val="000000" w:themeColor="text1"/>
          <w:sz w:val="28"/>
          <w:szCs w:val="28"/>
        </w:rPr>
      </w:pPr>
      <w:r w:rsidRPr="005D07DA">
        <w:rPr>
          <w:color w:val="000000" w:themeColor="text1"/>
          <w:sz w:val="28"/>
          <w:szCs w:val="28"/>
        </w:rPr>
        <w:t>НП РФ «Беспилотные авиационные системы» – 7,0 млн.руб., которые направлены на Оснащение образовательных организаций, реализующих основные общеобразовательные программы, за исключением образовательных программ дошкольного образования, образовательные программы среднего профессионального образования и дополнительные образовательные программы, оборудованием для реализации образовательных процессов по разработке, производству и эксплуатации беспилотных авиационных систем.</w:t>
      </w:r>
    </w:p>
    <w:p w14:paraId="3C898BD8" w14:textId="77777777" w:rsidR="00066D28" w:rsidRPr="005D07DA" w:rsidRDefault="00066D28" w:rsidP="006D66F6">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Таким образом, в отчетном периоде приоритеты в части реализации НП РФ смещены в сторону образования, науки и университетов.</w:t>
      </w:r>
    </w:p>
    <w:p w14:paraId="0DAF74CA" w14:textId="3E69195B" w:rsidR="006D66F6" w:rsidRPr="005D07DA" w:rsidRDefault="006D66F6" w:rsidP="006D66F6">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В разрезе видов расходов бюджетной классификации РФ, произведенные на 01.07.2023 и на 01.07.2024 расходы областного бюджета, направленные на реализацию НП РФ, представлены в таблице </w:t>
      </w:r>
      <w:r w:rsidR="00B24B04" w:rsidRPr="005D07DA">
        <w:rPr>
          <w:rFonts w:ascii="Times New Roman" w:hAnsi="Times New Roman"/>
          <w:color w:val="000000" w:themeColor="text1"/>
          <w:sz w:val="28"/>
          <w:szCs w:val="28"/>
        </w:rPr>
        <w:t>60</w:t>
      </w:r>
      <w:r w:rsidRPr="005D07DA">
        <w:rPr>
          <w:rFonts w:ascii="Times New Roman" w:hAnsi="Times New Roman"/>
          <w:color w:val="000000" w:themeColor="text1"/>
          <w:sz w:val="28"/>
          <w:szCs w:val="28"/>
        </w:rPr>
        <w:t>.</w:t>
      </w:r>
    </w:p>
    <w:p w14:paraId="1F202F71" w14:textId="77777777" w:rsidR="006D66F6" w:rsidRPr="005D07DA" w:rsidRDefault="006D66F6" w:rsidP="006D66F6">
      <w:pPr>
        <w:pStyle w:val="aff0"/>
        <w:spacing w:after="0" w:line="240" w:lineRule="auto"/>
        <w:rPr>
          <w:rFonts w:ascii="Times New Roman" w:hAnsi="Times New Roman"/>
          <w:b w:val="0"/>
          <w:color w:val="000000" w:themeColor="text1"/>
          <w:sz w:val="24"/>
          <w:szCs w:val="24"/>
        </w:rPr>
      </w:pPr>
    </w:p>
    <w:p w14:paraId="60FE9D5C" w14:textId="77777777" w:rsidR="00B24B04" w:rsidRPr="005D07DA" w:rsidRDefault="00B24B04" w:rsidP="006D66F6">
      <w:pPr>
        <w:pStyle w:val="aff0"/>
        <w:spacing w:after="0" w:line="240" w:lineRule="auto"/>
        <w:rPr>
          <w:rFonts w:ascii="Times New Roman" w:hAnsi="Times New Roman"/>
          <w:b w:val="0"/>
          <w:color w:val="000000" w:themeColor="text1"/>
          <w:sz w:val="24"/>
          <w:szCs w:val="24"/>
        </w:rPr>
      </w:pPr>
    </w:p>
    <w:p w14:paraId="30C8D586" w14:textId="77777777" w:rsidR="006D66F6" w:rsidRPr="005D07DA" w:rsidRDefault="006D66F6" w:rsidP="006D66F6">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B24B04" w:rsidRPr="005D07DA">
        <w:rPr>
          <w:rFonts w:ascii="Times New Roman" w:hAnsi="Times New Roman"/>
          <w:b w:val="0"/>
          <w:noProof/>
          <w:color w:val="000000" w:themeColor="text1"/>
          <w:sz w:val="24"/>
          <w:szCs w:val="24"/>
        </w:rPr>
        <w:t>60</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Расходы из областного бюджета на реализацию НП РФ за 6 месяцев 2023 и 2024 годов в разрезе видов расходов бюджетной классификации, млн.руб.</w:t>
      </w:r>
    </w:p>
    <w:tbl>
      <w:tblPr>
        <w:tblW w:w="9549" w:type="dxa"/>
        <w:tblLook w:val="04A0" w:firstRow="1" w:lastRow="0" w:firstColumn="1" w:lastColumn="0" w:noHBand="0" w:noVBand="1"/>
      </w:tblPr>
      <w:tblGrid>
        <w:gridCol w:w="5364"/>
        <w:gridCol w:w="1134"/>
        <w:gridCol w:w="1208"/>
        <w:gridCol w:w="1060"/>
        <w:gridCol w:w="783"/>
      </w:tblGrid>
      <w:tr w:rsidR="005D07DA" w:rsidRPr="005D07DA" w14:paraId="5FE10D79" w14:textId="77777777" w:rsidTr="00614937">
        <w:trPr>
          <w:trHeight w:val="35"/>
          <w:tblHeader/>
        </w:trPr>
        <w:tc>
          <w:tcPr>
            <w:tcW w:w="5364" w:type="dxa"/>
            <w:vMerge w:val="restart"/>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23B4367F" w14:textId="77777777" w:rsidR="006D66F6" w:rsidRPr="005D07DA" w:rsidRDefault="006D66F6" w:rsidP="00614937">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Наименование</w:t>
            </w:r>
          </w:p>
        </w:tc>
        <w:tc>
          <w:tcPr>
            <w:tcW w:w="2342" w:type="dxa"/>
            <w:gridSpan w:val="2"/>
            <w:tcBorders>
              <w:top w:val="double" w:sz="6" w:space="0" w:color="auto"/>
              <w:left w:val="nil"/>
              <w:bottom w:val="single" w:sz="4" w:space="0" w:color="auto"/>
              <w:right w:val="single" w:sz="4" w:space="0" w:color="auto"/>
            </w:tcBorders>
            <w:shd w:val="clear" w:color="auto" w:fill="auto"/>
            <w:vAlign w:val="center"/>
            <w:hideMark/>
          </w:tcPr>
          <w:p w14:paraId="539B5E2F" w14:textId="77777777" w:rsidR="006D66F6" w:rsidRPr="005D07DA" w:rsidRDefault="006D66F6" w:rsidP="00614937">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Исполнено</w:t>
            </w:r>
          </w:p>
        </w:tc>
        <w:tc>
          <w:tcPr>
            <w:tcW w:w="1843" w:type="dxa"/>
            <w:gridSpan w:val="2"/>
            <w:tcBorders>
              <w:top w:val="double" w:sz="6" w:space="0" w:color="auto"/>
              <w:left w:val="nil"/>
              <w:bottom w:val="single" w:sz="4" w:space="0" w:color="auto"/>
              <w:right w:val="double" w:sz="6" w:space="0" w:color="000000"/>
            </w:tcBorders>
            <w:shd w:val="clear" w:color="auto" w:fill="auto"/>
            <w:vAlign w:val="center"/>
            <w:hideMark/>
          </w:tcPr>
          <w:p w14:paraId="0A7905D2" w14:textId="77777777" w:rsidR="006D66F6" w:rsidRPr="005D07DA" w:rsidRDefault="006D66F6" w:rsidP="00614937">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Изменения (+,-)</w:t>
            </w:r>
          </w:p>
        </w:tc>
      </w:tr>
      <w:tr w:rsidR="005D07DA" w:rsidRPr="005D07DA" w14:paraId="0F1259D5" w14:textId="77777777" w:rsidTr="00614937">
        <w:trPr>
          <w:trHeight w:val="142"/>
          <w:tblHeader/>
        </w:trPr>
        <w:tc>
          <w:tcPr>
            <w:tcW w:w="5364" w:type="dxa"/>
            <w:vMerge/>
            <w:tcBorders>
              <w:top w:val="double" w:sz="6" w:space="0" w:color="auto"/>
              <w:left w:val="double" w:sz="6" w:space="0" w:color="auto"/>
              <w:bottom w:val="single" w:sz="4" w:space="0" w:color="auto"/>
              <w:right w:val="single" w:sz="4" w:space="0" w:color="auto"/>
            </w:tcBorders>
            <w:vAlign w:val="center"/>
            <w:hideMark/>
          </w:tcPr>
          <w:p w14:paraId="57CEC009" w14:textId="77777777" w:rsidR="006D66F6" w:rsidRPr="005D07DA" w:rsidRDefault="006D66F6" w:rsidP="00614937">
            <w:pPr>
              <w:spacing w:after="0" w:line="240" w:lineRule="auto"/>
              <w:rPr>
                <w:rFonts w:ascii="Times New Roman" w:eastAsia="Times New Roman" w:hAnsi="Times New Roman"/>
                <w:b/>
                <w:bCs/>
                <w:color w:val="000000" w:themeColor="text1"/>
                <w:sz w:val="20"/>
                <w:szCs w:val="20"/>
                <w:lang w:eastAsia="ru-RU"/>
              </w:rPr>
            </w:pPr>
          </w:p>
        </w:tc>
        <w:tc>
          <w:tcPr>
            <w:tcW w:w="1134" w:type="dxa"/>
            <w:tcBorders>
              <w:top w:val="nil"/>
              <w:left w:val="nil"/>
              <w:bottom w:val="single" w:sz="4" w:space="0" w:color="auto"/>
              <w:right w:val="single" w:sz="4" w:space="0" w:color="auto"/>
            </w:tcBorders>
            <w:shd w:val="clear" w:color="auto" w:fill="auto"/>
            <w:vAlign w:val="center"/>
            <w:hideMark/>
          </w:tcPr>
          <w:p w14:paraId="31A9F462" w14:textId="77777777" w:rsidR="006D66F6" w:rsidRPr="005D07DA" w:rsidRDefault="006D66F6" w:rsidP="00614937">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 01.07.2023</w:t>
            </w:r>
          </w:p>
        </w:tc>
        <w:tc>
          <w:tcPr>
            <w:tcW w:w="1208" w:type="dxa"/>
            <w:tcBorders>
              <w:top w:val="nil"/>
              <w:left w:val="nil"/>
              <w:bottom w:val="single" w:sz="4" w:space="0" w:color="auto"/>
              <w:right w:val="single" w:sz="4" w:space="0" w:color="auto"/>
            </w:tcBorders>
            <w:shd w:val="clear" w:color="auto" w:fill="auto"/>
            <w:vAlign w:val="center"/>
            <w:hideMark/>
          </w:tcPr>
          <w:p w14:paraId="601128A5" w14:textId="77777777" w:rsidR="006D66F6" w:rsidRPr="005D07DA" w:rsidRDefault="006D66F6" w:rsidP="00614937">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 01.07.2024</w:t>
            </w:r>
          </w:p>
        </w:tc>
        <w:tc>
          <w:tcPr>
            <w:tcW w:w="1060" w:type="dxa"/>
            <w:tcBorders>
              <w:top w:val="nil"/>
              <w:left w:val="nil"/>
              <w:bottom w:val="single" w:sz="4" w:space="0" w:color="auto"/>
              <w:right w:val="single" w:sz="4" w:space="0" w:color="auto"/>
            </w:tcBorders>
            <w:shd w:val="clear" w:color="auto" w:fill="auto"/>
            <w:vAlign w:val="center"/>
            <w:hideMark/>
          </w:tcPr>
          <w:p w14:paraId="0D512201" w14:textId="0B48FAA4" w:rsidR="006D66F6" w:rsidRPr="005D07DA" w:rsidRDefault="006D66F6" w:rsidP="00614937">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млн.руб.</w:t>
            </w:r>
          </w:p>
        </w:tc>
        <w:tc>
          <w:tcPr>
            <w:tcW w:w="783" w:type="dxa"/>
            <w:tcBorders>
              <w:top w:val="nil"/>
              <w:left w:val="nil"/>
              <w:bottom w:val="single" w:sz="4" w:space="0" w:color="auto"/>
              <w:right w:val="double" w:sz="6" w:space="0" w:color="auto"/>
            </w:tcBorders>
            <w:shd w:val="clear" w:color="auto" w:fill="auto"/>
            <w:vAlign w:val="center"/>
            <w:hideMark/>
          </w:tcPr>
          <w:p w14:paraId="7C922E97" w14:textId="42F68046" w:rsidR="006D66F6" w:rsidRPr="005D07DA" w:rsidRDefault="006D66F6" w:rsidP="00614937">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w:t>
            </w:r>
          </w:p>
        </w:tc>
      </w:tr>
      <w:tr w:rsidR="005D07DA" w:rsidRPr="005D07DA" w14:paraId="04247E6E" w14:textId="77777777" w:rsidTr="00614937">
        <w:trPr>
          <w:trHeight w:val="70"/>
        </w:trPr>
        <w:tc>
          <w:tcPr>
            <w:tcW w:w="5364" w:type="dxa"/>
            <w:tcBorders>
              <w:top w:val="nil"/>
              <w:left w:val="double" w:sz="6" w:space="0" w:color="auto"/>
              <w:bottom w:val="single" w:sz="4" w:space="0" w:color="auto"/>
              <w:right w:val="single" w:sz="4" w:space="0" w:color="auto"/>
            </w:tcBorders>
            <w:shd w:val="clear" w:color="auto" w:fill="auto"/>
            <w:noWrap/>
            <w:vAlign w:val="center"/>
            <w:hideMark/>
          </w:tcPr>
          <w:p w14:paraId="4E0D0756" w14:textId="77777777" w:rsidR="006D66F6" w:rsidRPr="005D07DA" w:rsidRDefault="006D66F6" w:rsidP="0061493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Контрактуемые расходы бюджета (ВР 240, 323, 410)</w:t>
            </w:r>
          </w:p>
        </w:tc>
        <w:tc>
          <w:tcPr>
            <w:tcW w:w="1134" w:type="dxa"/>
            <w:tcBorders>
              <w:top w:val="nil"/>
              <w:left w:val="nil"/>
              <w:bottom w:val="single" w:sz="4" w:space="0" w:color="auto"/>
              <w:right w:val="single" w:sz="4" w:space="0" w:color="auto"/>
            </w:tcBorders>
            <w:shd w:val="clear" w:color="auto" w:fill="auto"/>
            <w:vAlign w:val="center"/>
            <w:hideMark/>
          </w:tcPr>
          <w:p w14:paraId="64DF489B" w14:textId="77777777" w:rsidR="006D66F6" w:rsidRPr="005D07DA" w:rsidRDefault="006D66F6" w:rsidP="0061493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5 281,0 </w:t>
            </w:r>
          </w:p>
        </w:tc>
        <w:tc>
          <w:tcPr>
            <w:tcW w:w="1208" w:type="dxa"/>
            <w:tcBorders>
              <w:top w:val="nil"/>
              <w:left w:val="nil"/>
              <w:bottom w:val="single" w:sz="4" w:space="0" w:color="auto"/>
              <w:right w:val="single" w:sz="4" w:space="0" w:color="auto"/>
            </w:tcBorders>
            <w:shd w:val="clear" w:color="auto" w:fill="auto"/>
            <w:vAlign w:val="center"/>
            <w:hideMark/>
          </w:tcPr>
          <w:p w14:paraId="64F13E65" w14:textId="77777777" w:rsidR="006D66F6" w:rsidRPr="005D07DA" w:rsidRDefault="006D66F6" w:rsidP="0061493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4 765,9 </w:t>
            </w:r>
          </w:p>
        </w:tc>
        <w:tc>
          <w:tcPr>
            <w:tcW w:w="1060" w:type="dxa"/>
            <w:tcBorders>
              <w:top w:val="nil"/>
              <w:left w:val="nil"/>
              <w:bottom w:val="single" w:sz="4" w:space="0" w:color="auto"/>
              <w:right w:val="single" w:sz="4" w:space="0" w:color="auto"/>
            </w:tcBorders>
            <w:shd w:val="clear" w:color="auto" w:fill="auto"/>
            <w:vAlign w:val="center"/>
            <w:hideMark/>
          </w:tcPr>
          <w:p w14:paraId="15F38B9A" w14:textId="77777777" w:rsidR="006D66F6" w:rsidRPr="005D07DA" w:rsidRDefault="006D66F6" w:rsidP="0061493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-515,1 </w:t>
            </w:r>
          </w:p>
        </w:tc>
        <w:tc>
          <w:tcPr>
            <w:tcW w:w="783" w:type="dxa"/>
            <w:tcBorders>
              <w:top w:val="nil"/>
              <w:left w:val="nil"/>
              <w:bottom w:val="single" w:sz="4" w:space="0" w:color="auto"/>
              <w:right w:val="double" w:sz="6" w:space="0" w:color="auto"/>
            </w:tcBorders>
            <w:shd w:val="clear" w:color="auto" w:fill="auto"/>
            <w:vAlign w:val="center"/>
            <w:hideMark/>
          </w:tcPr>
          <w:p w14:paraId="3B3F3D6E" w14:textId="77777777" w:rsidR="006D66F6" w:rsidRPr="005D07DA" w:rsidRDefault="006D66F6" w:rsidP="0061493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-9,8 </w:t>
            </w:r>
          </w:p>
        </w:tc>
      </w:tr>
      <w:tr w:rsidR="005D07DA" w:rsidRPr="005D07DA" w14:paraId="7DCC8340" w14:textId="77777777" w:rsidTr="00614937">
        <w:trPr>
          <w:trHeight w:val="70"/>
        </w:trPr>
        <w:tc>
          <w:tcPr>
            <w:tcW w:w="5364" w:type="dxa"/>
            <w:tcBorders>
              <w:top w:val="nil"/>
              <w:left w:val="double" w:sz="6" w:space="0" w:color="auto"/>
              <w:bottom w:val="single" w:sz="4" w:space="0" w:color="auto"/>
              <w:right w:val="single" w:sz="4" w:space="0" w:color="auto"/>
            </w:tcBorders>
            <w:shd w:val="clear" w:color="auto" w:fill="auto"/>
            <w:vAlign w:val="center"/>
            <w:hideMark/>
          </w:tcPr>
          <w:p w14:paraId="0712F0CC" w14:textId="77777777" w:rsidR="006D66F6" w:rsidRPr="005D07DA" w:rsidRDefault="006D66F6" w:rsidP="0061493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из них капитальные вложения в объекты государственной собственности (ВР 410)</w:t>
            </w:r>
          </w:p>
        </w:tc>
        <w:tc>
          <w:tcPr>
            <w:tcW w:w="1134" w:type="dxa"/>
            <w:tcBorders>
              <w:top w:val="nil"/>
              <w:left w:val="nil"/>
              <w:bottom w:val="single" w:sz="4" w:space="0" w:color="auto"/>
              <w:right w:val="single" w:sz="4" w:space="0" w:color="auto"/>
            </w:tcBorders>
            <w:shd w:val="clear" w:color="auto" w:fill="auto"/>
            <w:vAlign w:val="center"/>
            <w:hideMark/>
          </w:tcPr>
          <w:p w14:paraId="7CAC6360" w14:textId="77777777" w:rsidR="006D66F6" w:rsidRPr="005D07DA" w:rsidRDefault="006D66F6" w:rsidP="0061493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3 846,8 </w:t>
            </w:r>
          </w:p>
        </w:tc>
        <w:tc>
          <w:tcPr>
            <w:tcW w:w="1208" w:type="dxa"/>
            <w:tcBorders>
              <w:top w:val="nil"/>
              <w:left w:val="nil"/>
              <w:bottom w:val="single" w:sz="4" w:space="0" w:color="auto"/>
              <w:right w:val="single" w:sz="4" w:space="0" w:color="auto"/>
            </w:tcBorders>
            <w:shd w:val="clear" w:color="auto" w:fill="auto"/>
            <w:vAlign w:val="center"/>
            <w:hideMark/>
          </w:tcPr>
          <w:p w14:paraId="7C6D4C96" w14:textId="77777777" w:rsidR="006D66F6" w:rsidRPr="005D07DA" w:rsidRDefault="006D66F6" w:rsidP="0061493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2 617,0 </w:t>
            </w:r>
          </w:p>
        </w:tc>
        <w:tc>
          <w:tcPr>
            <w:tcW w:w="1060" w:type="dxa"/>
            <w:tcBorders>
              <w:top w:val="nil"/>
              <w:left w:val="nil"/>
              <w:bottom w:val="single" w:sz="4" w:space="0" w:color="auto"/>
              <w:right w:val="single" w:sz="4" w:space="0" w:color="auto"/>
            </w:tcBorders>
            <w:shd w:val="clear" w:color="auto" w:fill="auto"/>
            <w:vAlign w:val="center"/>
            <w:hideMark/>
          </w:tcPr>
          <w:p w14:paraId="08201A4B" w14:textId="77777777" w:rsidR="006D66F6" w:rsidRPr="005D07DA" w:rsidRDefault="006D66F6" w:rsidP="0061493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-1 229,8 </w:t>
            </w:r>
          </w:p>
        </w:tc>
        <w:tc>
          <w:tcPr>
            <w:tcW w:w="783" w:type="dxa"/>
            <w:tcBorders>
              <w:top w:val="nil"/>
              <w:left w:val="nil"/>
              <w:bottom w:val="single" w:sz="4" w:space="0" w:color="auto"/>
              <w:right w:val="double" w:sz="6" w:space="0" w:color="auto"/>
            </w:tcBorders>
            <w:shd w:val="clear" w:color="auto" w:fill="auto"/>
            <w:vAlign w:val="center"/>
            <w:hideMark/>
          </w:tcPr>
          <w:p w14:paraId="529D7634" w14:textId="77777777" w:rsidR="006D66F6" w:rsidRPr="005D07DA" w:rsidRDefault="006D66F6" w:rsidP="0061493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-32,0 </w:t>
            </w:r>
          </w:p>
        </w:tc>
      </w:tr>
      <w:tr w:rsidR="005D07DA" w:rsidRPr="005D07DA" w14:paraId="725CD51B" w14:textId="77777777" w:rsidTr="00614937">
        <w:trPr>
          <w:trHeight w:val="70"/>
        </w:trPr>
        <w:tc>
          <w:tcPr>
            <w:tcW w:w="5364" w:type="dxa"/>
            <w:tcBorders>
              <w:top w:val="nil"/>
              <w:left w:val="double" w:sz="6" w:space="0" w:color="auto"/>
              <w:bottom w:val="single" w:sz="4" w:space="0" w:color="auto"/>
              <w:right w:val="single" w:sz="4" w:space="0" w:color="auto"/>
            </w:tcBorders>
            <w:shd w:val="clear" w:color="auto" w:fill="auto"/>
            <w:noWrap/>
            <w:vAlign w:val="center"/>
            <w:hideMark/>
          </w:tcPr>
          <w:p w14:paraId="29D430B4" w14:textId="77777777" w:rsidR="006D66F6" w:rsidRPr="005D07DA" w:rsidRDefault="006D66F6" w:rsidP="0061493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Межбюджетные трансферты (ВР 500)</w:t>
            </w:r>
          </w:p>
        </w:tc>
        <w:tc>
          <w:tcPr>
            <w:tcW w:w="1134" w:type="dxa"/>
            <w:tcBorders>
              <w:top w:val="nil"/>
              <w:left w:val="nil"/>
              <w:bottom w:val="single" w:sz="4" w:space="0" w:color="auto"/>
              <w:right w:val="single" w:sz="4" w:space="0" w:color="auto"/>
            </w:tcBorders>
            <w:shd w:val="clear" w:color="auto" w:fill="auto"/>
            <w:vAlign w:val="center"/>
            <w:hideMark/>
          </w:tcPr>
          <w:p w14:paraId="4C5D2602" w14:textId="77777777" w:rsidR="006D66F6" w:rsidRPr="005D07DA" w:rsidRDefault="006D66F6" w:rsidP="0061493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2 332,2 </w:t>
            </w:r>
          </w:p>
        </w:tc>
        <w:tc>
          <w:tcPr>
            <w:tcW w:w="1208" w:type="dxa"/>
            <w:tcBorders>
              <w:top w:val="nil"/>
              <w:left w:val="nil"/>
              <w:bottom w:val="single" w:sz="4" w:space="0" w:color="auto"/>
              <w:right w:val="single" w:sz="4" w:space="0" w:color="auto"/>
            </w:tcBorders>
            <w:shd w:val="clear" w:color="auto" w:fill="auto"/>
            <w:vAlign w:val="center"/>
            <w:hideMark/>
          </w:tcPr>
          <w:p w14:paraId="2C87F28B" w14:textId="77777777" w:rsidR="006D66F6" w:rsidRPr="005D07DA" w:rsidRDefault="006D66F6" w:rsidP="0061493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953,1 </w:t>
            </w:r>
          </w:p>
        </w:tc>
        <w:tc>
          <w:tcPr>
            <w:tcW w:w="1060" w:type="dxa"/>
            <w:tcBorders>
              <w:top w:val="nil"/>
              <w:left w:val="nil"/>
              <w:bottom w:val="single" w:sz="4" w:space="0" w:color="auto"/>
              <w:right w:val="single" w:sz="4" w:space="0" w:color="auto"/>
            </w:tcBorders>
            <w:shd w:val="clear" w:color="auto" w:fill="auto"/>
            <w:vAlign w:val="center"/>
            <w:hideMark/>
          </w:tcPr>
          <w:p w14:paraId="767093D6" w14:textId="77777777" w:rsidR="006D66F6" w:rsidRPr="005D07DA" w:rsidRDefault="006D66F6" w:rsidP="0061493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-1 379,1 </w:t>
            </w:r>
          </w:p>
        </w:tc>
        <w:tc>
          <w:tcPr>
            <w:tcW w:w="783" w:type="dxa"/>
            <w:tcBorders>
              <w:top w:val="nil"/>
              <w:left w:val="nil"/>
              <w:bottom w:val="single" w:sz="4" w:space="0" w:color="auto"/>
              <w:right w:val="double" w:sz="6" w:space="0" w:color="auto"/>
            </w:tcBorders>
            <w:shd w:val="clear" w:color="auto" w:fill="auto"/>
            <w:vAlign w:val="center"/>
            <w:hideMark/>
          </w:tcPr>
          <w:p w14:paraId="57E474AC" w14:textId="77777777" w:rsidR="006D66F6" w:rsidRPr="005D07DA" w:rsidRDefault="006D66F6" w:rsidP="0061493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-59,1 </w:t>
            </w:r>
          </w:p>
        </w:tc>
      </w:tr>
      <w:tr w:rsidR="005D07DA" w:rsidRPr="005D07DA" w14:paraId="1C3AC5F8" w14:textId="77777777" w:rsidTr="00614937">
        <w:trPr>
          <w:trHeight w:val="70"/>
        </w:trPr>
        <w:tc>
          <w:tcPr>
            <w:tcW w:w="5364" w:type="dxa"/>
            <w:tcBorders>
              <w:top w:val="nil"/>
              <w:left w:val="double" w:sz="6" w:space="0" w:color="auto"/>
              <w:bottom w:val="single" w:sz="4" w:space="0" w:color="auto"/>
              <w:right w:val="single" w:sz="4" w:space="0" w:color="auto"/>
            </w:tcBorders>
            <w:shd w:val="clear" w:color="auto" w:fill="auto"/>
            <w:vAlign w:val="center"/>
            <w:hideMark/>
          </w:tcPr>
          <w:p w14:paraId="6E6858DA" w14:textId="77777777" w:rsidR="006D66F6" w:rsidRPr="005D07DA" w:rsidRDefault="006D66F6" w:rsidP="0061493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из них субсидии на софинансирование капитальных вложений в объекты муниципальной собственности (ВР 522)</w:t>
            </w:r>
          </w:p>
        </w:tc>
        <w:tc>
          <w:tcPr>
            <w:tcW w:w="1134" w:type="dxa"/>
            <w:tcBorders>
              <w:top w:val="nil"/>
              <w:left w:val="nil"/>
              <w:bottom w:val="single" w:sz="4" w:space="0" w:color="auto"/>
              <w:right w:val="single" w:sz="4" w:space="0" w:color="auto"/>
            </w:tcBorders>
            <w:shd w:val="clear" w:color="auto" w:fill="auto"/>
            <w:vAlign w:val="center"/>
            <w:hideMark/>
          </w:tcPr>
          <w:p w14:paraId="3425A0B4" w14:textId="77777777" w:rsidR="006D66F6" w:rsidRPr="005D07DA" w:rsidRDefault="006D66F6" w:rsidP="0061493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894,4 </w:t>
            </w:r>
          </w:p>
        </w:tc>
        <w:tc>
          <w:tcPr>
            <w:tcW w:w="1208" w:type="dxa"/>
            <w:tcBorders>
              <w:top w:val="nil"/>
              <w:left w:val="nil"/>
              <w:bottom w:val="single" w:sz="4" w:space="0" w:color="auto"/>
              <w:right w:val="single" w:sz="4" w:space="0" w:color="auto"/>
            </w:tcBorders>
            <w:shd w:val="clear" w:color="auto" w:fill="auto"/>
            <w:vAlign w:val="center"/>
            <w:hideMark/>
          </w:tcPr>
          <w:p w14:paraId="2292D676" w14:textId="77777777" w:rsidR="006D66F6" w:rsidRPr="005D07DA" w:rsidRDefault="006D66F6" w:rsidP="0061493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274,4 </w:t>
            </w:r>
          </w:p>
        </w:tc>
        <w:tc>
          <w:tcPr>
            <w:tcW w:w="1060" w:type="dxa"/>
            <w:tcBorders>
              <w:top w:val="nil"/>
              <w:left w:val="nil"/>
              <w:bottom w:val="single" w:sz="4" w:space="0" w:color="auto"/>
              <w:right w:val="single" w:sz="4" w:space="0" w:color="auto"/>
            </w:tcBorders>
            <w:shd w:val="clear" w:color="auto" w:fill="auto"/>
            <w:vAlign w:val="center"/>
            <w:hideMark/>
          </w:tcPr>
          <w:p w14:paraId="763A21C3" w14:textId="77777777" w:rsidR="006D66F6" w:rsidRPr="005D07DA" w:rsidRDefault="006D66F6" w:rsidP="0061493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-619,9 </w:t>
            </w:r>
          </w:p>
        </w:tc>
        <w:tc>
          <w:tcPr>
            <w:tcW w:w="783" w:type="dxa"/>
            <w:tcBorders>
              <w:top w:val="nil"/>
              <w:left w:val="nil"/>
              <w:bottom w:val="single" w:sz="4" w:space="0" w:color="auto"/>
              <w:right w:val="double" w:sz="6" w:space="0" w:color="auto"/>
            </w:tcBorders>
            <w:shd w:val="clear" w:color="auto" w:fill="auto"/>
            <w:vAlign w:val="center"/>
            <w:hideMark/>
          </w:tcPr>
          <w:p w14:paraId="2F2E3F2F" w14:textId="77777777" w:rsidR="006D66F6" w:rsidRPr="005D07DA" w:rsidRDefault="006D66F6" w:rsidP="0061493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-69,3 </w:t>
            </w:r>
          </w:p>
        </w:tc>
      </w:tr>
      <w:tr w:rsidR="005D07DA" w:rsidRPr="005D07DA" w14:paraId="6101FDDC" w14:textId="77777777" w:rsidTr="00614937">
        <w:trPr>
          <w:trHeight w:val="70"/>
        </w:trPr>
        <w:tc>
          <w:tcPr>
            <w:tcW w:w="5364" w:type="dxa"/>
            <w:tcBorders>
              <w:top w:val="nil"/>
              <w:left w:val="double" w:sz="6" w:space="0" w:color="auto"/>
              <w:bottom w:val="single" w:sz="4" w:space="0" w:color="auto"/>
              <w:right w:val="single" w:sz="4" w:space="0" w:color="auto"/>
            </w:tcBorders>
            <w:shd w:val="clear" w:color="auto" w:fill="auto"/>
            <w:vAlign w:val="center"/>
            <w:hideMark/>
          </w:tcPr>
          <w:p w14:paraId="15C9710C" w14:textId="77777777" w:rsidR="006D66F6" w:rsidRPr="005D07DA" w:rsidRDefault="006D66F6" w:rsidP="0061493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Субсидии бюджетным, автономным учреждениям и НКО (ВР 600, 460)</w:t>
            </w:r>
          </w:p>
        </w:tc>
        <w:tc>
          <w:tcPr>
            <w:tcW w:w="1134" w:type="dxa"/>
            <w:tcBorders>
              <w:top w:val="nil"/>
              <w:left w:val="nil"/>
              <w:bottom w:val="single" w:sz="4" w:space="0" w:color="auto"/>
              <w:right w:val="single" w:sz="4" w:space="0" w:color="auto"/>
            </w:tcBorders>
            <w:shd w:val="clear" w:color="auto" w:fill="auto"/>
            <w:vAlign w:val="center"/>
            <w:hideMark/>
          </w:tcPr>
          <w:p w14:paraId="6C028471" w14:textId="77777777" w:rsidR="006D66F6" w:rsidRPr="005D07DA" w:rsidRDefault="006D66F6" w:rsidP="0061493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1 480,3 </w:t>
            </w:r>
          </w:p>
        </w:tc>
        <w:tc>
          <w:tcPr>
            <w:tcW w:w="1208" w:type="dxa"/>
            <w:tcBorders>
              <w:top w:val="nil"/>
              <w:left w:val="nil"/>
              <w:bottom w:val="single" w:sz="4" w:space="0" w:color="auto"/>
              <w:right w:val="single" w:sz="4" w:space="0" w:color="auto"/>
            </w:tcBorders>
            <w:shd w:val="clear" w:color="auto" w:fill="auto"/>
            <w:vAlign w:val="center"/>
            <w:hideMark/>
          </w:tcPr>
          <w:p w14:paraId="379FCDE6" w14:textId="77777777" w:rsidR="006D66F6" w:rsidRPr="005D07DA" w:rsidRDefault="006D66F6" w:rsidP="0061493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1 072,7 </w:t>
            </w:r>
          </w:p>
        </w:tc>
        <w:tc>
          <w:tcPr>
            <w:tcW w:w="1060" w:type="dxa"/>
            <w:tcBorders>
              <w:top w:val="nil"/>
              <w:left w:val="nil"/>
              <w:bottom w:val="single" w:sz="4" w:space="0" w:color="auto"/>
              <w:right w:val="single" w:sz="4" w:space="0" w:color="auto"/>
            </w:tcBorders>
            <w:shd w:val="clear" w:color="auto" w:fill="auto"/>
            <w:vAlign w:val="center"/>
            <w:hideMark/>
          </w:tcPr>
          <w:p w14:paraId="08AACB4C" w14:textId="77777777" w:rsidR="006D66F6" w:rsidRPr="005D07DA" w:rsidRDefault="006D66F6" w:rsidP="0061493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-407,6 </w:t>
            </w:r>
          </w:p>
        </w:tc>
        <w:tc>
          <w:tcPr>
            <w:tcW w:w="783" w:type="dxa"/>
            <w:tcBorders>
              <w:top w:val="nil"/>
              <w:left w:val="nil"/>
              <w:bottom w:val="single" w:sz="4" w:space="0" w:color="auto"/>
              <w:right w:val="double" w:sz="6" w:space="0" w:color="auto"/>
            </w:tcBorders>
            <w:shd w:val="clear" w:color="auto" w:fill="auto"/>
            <w:vAlign w:val="center"/>
            <w:hideMark/>
          </w:tcPr>
          <w:p w14:paraId="1B45D4D0" w14:textId="77777777" w:rsidR="006D66F6" w:rsidRPr="005D07DA" w:rsidRDefault="006D66F6" w:rsidP="0061493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-27,5 </w:t>
            </w:r>
          </w:p>
        </w:tc>
      </w:tr>
      <w:tr w:rsidR="005D07DA" w:rsidRPr="005D07DA" w14:paraId="38B10B85" w14:textId="77777777" w:rsidTr="00614937">
        <w:trPr>
          <w:trHeight w:val="70"/>
        </w:trPr>
        <w:tc>
          <w:tcPr>
            <w:tcW w:w="5364" w:type="dxa"/>
            <w:tcBorders>
              <w:top w:val="nil"/>
              <w:left w:val="double" w:sz="6" w:space="0" w:color="auto"/>
              <w:bottom w:val="single" w:sz="4" w:space="0" w:color="auto"/>
              <w:right w:val="single" w:sz="4" w:space="0" w:color="auto"/>
            </w:tcBorders>
            <w:shd w:val="clear" w:color="auto" w:fill="auto"/>
            <w:vAlign w:val="center"/>
            <w:hideMark/>
          </w:tcPr>
          <w:p w14:paraId="2474DA02" w14:textId="77777777" w:rsidR="006D66F6" w:rsidRPr="005D07DA" w:rsidRDefault="006D66F6" w:rsidP="0061493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Социальное обеспечение и иные выплаты населению (ВР 313, 321)</w:t>
            </w:r>
          </w:p>
        </w:tc>
        <w:tc>
          <w:tcPr>
            <w:tcW w:w="1134" w:type="dxa"/>
            <w:tcBorders>
              <w:top w:val="nil"/>
              <w:left w:val="nil"/>
              <w:bottom w:val="single" w:sz="4" w:space="0" w:color="auto"/>
              <w:right w:val="single" w:sz="4" w:space="0" w:color="auto"/>
            </w:tcBorders>
            <w:shd w:val="clear" w:color="auto" w:fill="auto"/>
            <w:vAlign w:val="center"/>
            <w:hideMark/>
          </w:tcPr>
          <w:p w14:paraId="31DC4696" w14:textId="77777777" w:rsidR="006D66F6" w:rsidRPr="005D07DA" w:rsidRDefault="006D66F6" w:rsidP="0061493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642,7 </w:t>
            </w:r>
          </w:p>
        </w:tc>
        <w:tc>
          <w:tcPr>
            <w:tcW w:w="1208" w:type="dxa"/>
            <w:tcBorders>
              <w:top w:val="nil"/>
              <w:left w:val="nil"/>
              <w:bottom w:val="single" w:sz="4" w:space="0" w:color="auto"/>
              <w:right w:val="single" w:sz="4" w:space="0" w:color="auto"/>
            </w:tcBorders>
            <w:shd w:val="clear" w:color="auto" w:fill="auto"/>
            <w:vAlign w:val="center"/>
            <w:hideMark/>
          </w:tcPr>
          <w:p w14:paraId="6A8CA362" w14:textId="77777777" w:rsidR="006D66F6" w:rsidRPr="005D07DA" w:rsidRDefault="006D66F6" w:rsidP="0061493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461,1 </w:t>
            </w:r>
          </w:p>
        </w:tc>
        <w:tc>
          <w:tcPr>
            <w:tcW w:w="1060" w:type="dxa"/>
            <w:tcBorders>
              <w:top w:val="nil"/>
              <w:left w:val="nil"/>
              <w:bottom w:val="single" w:sz="4" w:space="0" w:color="auto"/>
              <w:right w:val="single" w:sz="4" w:space="0" w:color="auto"/>
            </w:tcBorders>
            <w:shd w:val="clear" w:color="auto" w:fill="auto"/>
            <w:vAlign w:val="center"/>
            <w:hideMark/>
          </w:tcPr>
          <w:p w14:paraId="3064DDF7" w14:textId="77777777" w:rsidR="006D66F6" w:rsidRPr="005D07DA" w:rsidRDefault="006D66F6" w:rsidP="0061493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-181,6 </w:t>
            </w:r>
          </w:p>
        </w:tc>
        <w:tc>
          <w:tcPr>
            <w:tcW w:w="783" w:type="dxa"/>
            <w:tcBorders>
              <w:top w:val="nil"/>
              <w:left w:val="nil"/>
              <w:bottom w:val="single" w:sz="4" w:space="0" w:color="auto"/>
              <w:right w:val="double" w:sz="6" w:space="0" w:color="auto"/>
            </w:tcBorders>
            <w:shd w:val="clear" w:color="auto" w:fill="auto"/>
            <w:vAlign w:val="center"/>
            <w:hideMark/>
          </w:tcPr>
          <w:p w14:paraId="28A40DC5" w14:textId="77777777" w:rsidR="006D66F6" w:rsidRPr="005D07DA" w:rsidRDefault="006D66F6" w:rsidP="0061493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-28,3 </w:t>
            </w:r>
          </w:p>
        </w:tc>
      </w:tr>
      <w:tr w:rsidR="005D07DA" w:rsidRPr="005D07DA" w14:paraId="78562009" w14:textId="77777777" w:rsidTr="00614937">
        <w:trPr>
          <w:trHeight w:val="70"/>
        </w:trPr>
        <w:tc>
          <w:tcPr>
            <w:tcW w:w="5364" w:type="dxa"/>
            <w:tcBorders>
              <w:top w:val="nil"/>
              <w:left w:val="double" w:sz="6" w:space="0" w:color="auto"/>
              <w:bottom w:val="single" w:sz="4" w:space="0" w:color="auto"/>
              <w:right w:val="single" w:sz="4" w:space="0" w:color="auto"/>
            </w:tcBorders>
            <w:shd w:val="clear" w:color="auto" w:fill="auto"/>
            <w:noWrap/>
            <w:vAlign w:val="center"/>
            <w:hideMark/>
          </w:tcPr>
          <w:p w14:paraId="7B13B5B2" w14:textId="77777777" w:rsidR="006D66F6" w:rsidRPr="005D07DA" w:rsidRDefault="006D66F6" w:rsidP="0061493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Другие бюджетные ассигнования (ВР 800, 452)</w:t>
            </w:r>
          </w:p>
        </w:tc>
        <w:tc>
          <w:tcPr>
            <w:tcW w:w="1134" w:type="dxa"/>
            <w:tcBorders>
              <w:top w:val="nil"/>
              <w:left w:val="nil"/>
              <w:bottom w:val="single" w:sz="4" w:space="0" w:color="auto"/>
              <w:right w:val="single" w:sz="4" w:space="0" w:color="auto"/>
            </w:tcBorders>
            <w:shd w:val="clear" w:color="auto" w:fill="auto"/>
            <w:vAlign w:val="center"/>
            <w:hideMark/>
          </w:tcPr>
          <w:p w14:paraId="3E2E5956" w14:textId="77777777" w:rsidR="006D66F6" w:rsidRPr="005D07DA" w:rsidRDefault="006D66F6" w:rsidP="0061493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831,5 </w:t>
            </w:r>
          </w:p>
        </w:tc>
        <w:tc>
          <w:tcPr>
            <w:tcW w:w="1208" w:type="dxa"/>
            <w:tcBorders>
              <w:top w:val="nil"/>
              <w:left w:val="nil"/>
              <w:bottom w:val="single" w:sz="4" w:space="0" w:color="auto"/>
              <w:right w:val="single" w:sz="4" w:space="0" w:color="auto"/>
            </w:tcBorders>
            <w:shd w:val="clear" w:color="auto" w:fill="auto"/>
            <w:vAlign w:val="center"/>
            <w:hideMark/>
          </w:tcPr>
          <w:p w14:paraId="132612D5" w14:textId="77777777" w:rsidR="006D66F6" w:rsidRPr="005D07DA" w:rsidRDefault="006D66F6" w:rsidP="0061493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1 442,4 </w:t>
            </w:r>
          </w:p>
        </w:tc>
        <w:tc>
          <w:tcPr>
            <w:tcW w:w="1060" w:type="dxa"/>
            <w:tcBorders>
              <w:top w:val="nil"/>
              <w:left w:val="nil"/>
              <w:bottom w:val="single" w:sz="4" w:space="0" w:color="auto"/>
              <w:right w:val="single" w:sz="4" w:space="0" w:color="auto"/>
            </w:tcBorders>
            <w:shd w:val="clear" w:color="auto" w:fill="auto"/>
            <w:vAlign w:val="center"/>
            <w:hideMark/>
          </w:tcPr>
          <w:p w14:paraId="36AD4002" w14:textId="77777777" w:rsidR="006D66F6" w:rsidRPr="005D07DA" w:rsidRDefault="006D66F6" w:rsidP="0061493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610,9 </w:t>
            </w:r>
          </w:p>
        </w:tc>
        <w:tc>
          <w:tcPr>
            <w:tcW w:w="783" w:type="dxa"/>
            <w:tcBorders>
              <w:top w:val="nil"/>
              <w:left w:val="nil"/>
              <w:bottom w:val="single" w:sz="4" w:space="0" w:color="auto"/>
              <w:right w:val="double" w:sz="6" w:space="0" w:color="auto"/>
            </w:tcBorders>
            <w:shd w:val="clear" w:color="auto" w:fill="auto"/>
            <w:vAlign w:val="center"/>
            <w:hideMark/>
          </w:tcPr>
          <w:p w14:paraId="2F7D6345" w14:textId="77777777" w:rsidR="006D66F6" w:rsidRPr="005D07DA" w:rsidRDefault="006D66F6" w:rsidP="0061493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73,5 </w:t>
            </w:r>
          </w:p>
        </w:tc>
      </w:tr>
      <w:tr w:rsidR="006D66F6" w:rsidRPr="005D07DA" w14:paraId="15775C60" w14:textId="77777777" w:rsidTr="00614937">
        <w:trPr>
          <w:trHeight w:val="70"/>
        </w:trPr>
        <w:tc>
          <w:tcPr>
            <w:tcW w:w="5364" w:type="dxa"/>
            <w:tcBorders>
              <w:top w:val="nil"/>
              <w:left w:val="double" w:sz="6" w:space="0" w:color="auto"/>
              <w:bottom w:val="double" w:sz="6" w:space="0" w:color="auto"/>
              <w:right w:val="single" w:sz="4" w:space="0" w:color="auto"/>
            </w:tcBorders>
            <w:shd w:val="clear" w:color="auto" w:fill="auto"/>
            <w:noWrap/>
            <w:vAlign w:val="center"/>
            <w:hideMark/>
          </w:tcPr>
          <w:p w14:paraId="1B17EE89" w14:textId="77777777" w:rsidR="006D66F6" w:rsidRPr="005D07DA" w:rsidRDefault="006D66F6" w:rsidP="00614937">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Итого</w:t>
            </w:r>
          </w:p>
        </w:tc>
        <w:tc>
          <w:tcPr>
            <w:tcW w:w="1134" w:type="dxa"/>
            <w:tcBorders>
              <w:top w:val="nil"/>
              <w:left w:val="nil"/>
              <w:bottom w:val="double" w:sz="6" w:space="0" w:color="auto"/>
              <w:right w:val="single" w:sz="4" w:space="0" w:color="auto"/>
            </w:tcBorders>
            <w:shd w:val="clear" w:color="auto" w:fill="auto"/>
            <w:noWrap/>
            <w:vAlign w:val="center"/>
            <w:hideMark/>
          </w:tcPr>
          <w:p w14:paraId="0026BB97" w14:textId="77777777" w:rsidR="006D66F6" w:rsidRPr="005D07DA" w:rsidRDefault="006D66F6" w:rsidP="00614937">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10 567,7 </w:t>
            </w:r>
          </w:p>
        </w:tc>
        <w:tc>
          <w:tcPr>
            <w:tcW w:w="1208" w:type="dxa"/>
            <w:tcBorders>
              <w:top w:val="nil"/>
              <w:left w:val="nil"/>
              <w:bottom w:val="double" w:sz="6" w:space="0" w:color="auto"/>
              <w:right w:val="single" w:sz="4" w:space="0" w:color="auto"/>
            </w:tcBorders>
            <w:shd w:val="clear" w:color="auto" w:fill="auto"/>
            <w:noWrap/>
            <w:vAlign w:val="center"/>
            <w:hideMark/>
          </w:tcPr>
          <w:p w14:paraId="68F73DB6" w14:textId="77777777" w:rsidR="006D66F6" w:rsidRPr="005D07DA" w:rsidRDefault="006D66F6" w:rsidP="00614937">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8 695,2 </w:t>
            </w:r>
          </w:p>
        </w:tc>
        <w:tc>
          <w:tcPr>
            <w:tcW w:w="1060" w:type="dxa"/>
            <w:tcBorders>
              <w:top w:val="nil"/>
              <w:left w:val="nil"/>
              <w:bottom w:val="double" w:sz="6" w:space="0" w:color="auto"/>
              <w:right w:val="single" w:sz="4" w:space="0" w:color="auto"/>
            </w:tcBorders>
            <w:shd w:val="clear" w:color="auto" w:fill="auto"/>
            <w:noWrap/>
            <w:vAlign w:val="center"/>
            <w:hideMark/>
          </w:tcPr>
          <w:p w14:paraId="70074F40" w14:textId="77777777" w:rsidR="006D66F6" w:rsidRPr="005D07DA" w:rsidRDefault="006D66F6" w:rsidP="00614937">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-1 872,5 </w:t>
            </w:r>
          </w:p>
        </w:tc>
        <w:tc>
          <w:tcPr>
            <w:tcW w:w="783" w:type="dxa"/>
            <w:tcBorders>
              <w:top w:val="nil"/>
              <w:left w:val="nil"/>
              <w:bottom w:val="double" w:sz="6" w:space="0" w:color="auto"/>
              <w:right w:val="double" w:sz="6" w:space="0" w:color="auto"/>
            </w:tcBorders>
            <w:shd w:val="clear" w:color="auto" w:fill="auto"/>
            <w:vAlign w:val="center"/>
            <w:hideMark/>
          </w:tcPr>
          <w:p w14:paraId="63783432" w14:textId="77777777" w:rsidR="006D66F6" w:rsidRPr="005D07DA" w:rsidRDefault="006D66F6" w:rsidP="00614937">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-17,7 </w:t>
            </w:r>
          </w:p>
        </w:tc>
      </w:tr>
    </w:tbl>
    <w:p w14:paraId="1F1F8C2B" w14:textId="77777777" w:rsidR="006D66F6" w:rsidRPr="005D07DA" w:rsidRDefault="006D66F6" w:rsidP="00614937">
      <w:pPr>
        <w:spacing w:after="0" w:line="240" w:lineRule="auto"/>
        <w:ind w:firstLine="709"/>
        <w:jc w:val="both"/>
        <w:rPr>
          <w:rFonts w:ascii="Times New Roman" w:hAnsi="Times New Roman"/>
          <w:color w:val="000000" w:themeColor="text1"/>
          <w:sz w:val="28"/>
          <w:szCs w:val="28"/>
        </w:rPr>
      </w:pPr>
    </w:p>
    <w:p w14:paraId="1851176E" w14:textId="5E38636A" w:rsidR="006D66F6" w:rsidRPr="005D07DA" w:rsidRDefault="006D66F6" w:rsidP="0061493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Снижение расходов по НП РФ наблюдается по всем видам</w:t>
      </w:r>
      <w:r w:rsidR="00614937" w:rsidRPr="005D07DA">
        <w:rPr>
          <w:rFonts w:ascii="Times New Roman" w:hAnsi="Times New Roman"/>
          <w:color w:val="000000" w:themeColor="text1"/>
          <w:sz w:val="28"/>
          <w:szCs w:val="28"/>
        </w:rPr>
        <w:t xml:space="preserve"> расходов</w:t>
      </w:r>
      <w:r w:rsidRPr="005D07DA">
        <w:rPr>
          <w:rFonts w:ascii="Times New Roman" w:hAnsi="Times New Roman"/>
          <w:color w:val="000000" w:themeColor="text1"/>
          <w:sz w:val="28"/>
          <w:szCs w:val="28"/>
        </w:rPr>
        <w:t xml:space="preserve"> за исключением элемента вида расходов 812 «Субсидии (гранты в форме субсидий) на финансовое обеспечение затрат в связи с производством (реализацией товаров), выполнением работ, оказанием услуг, подлежащие казначейскому сопровождению», где расходы увеличились на 778,1 млн.руб. или в 2,3 раза (на 01.07.2023 – 610,3 млн.руб., на 01.07.2024 – 1 388,4), из них по следующим направлениям:</w:t>
      </w:r>
    </w:p>
    <w:p w14:paraId="79FC8736" w14:textId="28727D8E" w:rsidR="006D66F6" w:rsidRPr="005D07DA" w:rsidRDefault="006D66F6" w:rsidP="00614937">
      <w:pPr>
        <w:pStyle w:val="a8"/>
        <w:numPr>
          <w:ilvl w:val="0"/>
          <w:numId w:val="13"/>
        </w:numPr>
        <w:ind w:left="0" w:firstLine="709"/>
        <w:jc w:val="both"/>
        <w:rPr>
          <w:color w:val="000000" w:themeColor="text1"/>
          <w:sz w:val="28"/>
          <w:szCs w:val="28"/>
        </w:rPr>
      </w:pPr>
      <w:r w:rsidRPr="005D07DA">
        <w:rPr>
          <w:color w:val="000000" w:themeColor="text1"/>
          <w:sz w:val="28"/>
          <w:szCs w:val="28"/>
        </w:rPr>
        <w:t>субсидия юридическому лицу, заключившему концессионное соглашение в отношении финансирования, создания и эксплуатации студенческого кампуса мирового уровня «Арктическая звезда» – 400,0 млн.руб. На 01.07.2023 аналогичны</w:t>
      </w:r>
      <w:r w:rsidR="00614937" w:rsidRPr="005D07DA">
        <w:rPr>
          <w:color w:val="000000" w:themeColor="text1"/>
          <w:sz w:val="28"/>
          <w:szCs w:val="28"/>
        </w:rPr>
        <w:t>е</w:t>
      </w:r>
      <w:r w:rsidRPr="005D07DA">
        <w:rPr>
          <w:color w:val="000000" w:themeColor="text1"/>
          <w:sz w:val="28"/>
          <w:szCs w:val="28"/>
        </w:rPr>
        <w:t xml:space="preserve"> расход</w:t>
      </w:r>
      <w:r w:rsidR="00614937" w:rsidRPr="005D07DA">
        <w:rPr>
          <w:color w:val="000000" w:themeColor="text1"/>
          <w:sz w:val="28"/>
          <w:szCs w:val="28"/>
        </w:rPr>
        <w:t>ы</w:t>
      </w:r>
      <w:r w:rsidRPr="005D07DA">
        <w:rPr>
          <w:color w:val="000000" w:themeColor="text1"/>
          <w:sz w:val="28"/>
          <w:szCs w:val="28"/>
        </w:rPr>
        <w:t xml:space="preserve"> </w:t>
      </w:r>
      <w:r w:rsidR="00614937" w:rsidRPr="005D07DA">
        <w:rPr>
          <w:color w:val="000000" w:themeColor="text1"/>
          <w:sz w:val="28"/>
          <w:szCs w:val="28"/>
        </w:rPr>
        <w:t>отсутствовали</w:t>
      </w:r>
      <w:r w:rsidRPr="005D07DA">
        <w:rPr>
          <w:color w:val="000000" w:themeColor="text1"/>
          <w:sz w:val="28"/>
          <w:szCs w:val="28"/>
        </w:rPr>
        <w:t>;</w:t>
      </w:r>
    </w:p>
    <w:p w14:paraId="67DC21EB" w14:textId="77777777" w:rsidR="006D66F6" w:rsidRPr="005D07DA" w:rsidRDefault="006D66F6" w:rsidP="00614937">
      <w:pPr>
        <w:pStyle w:val="a8"/>
        <w:numPr>
          <w:ilvl w:val="0"/>
          <w:numId w:val="13"/>
        </w:numPr>
        <w:ind w:left="0" w:firstLine="709"/>
        <w:jc w:val="both"/>
        <w:rPr>
          <w:color w:val="000000" w:themeColor="text1"/>
          <w:sz w:val="28"/>
          <w:szCs w:val="28"/>
        </w:rPr>
      </w:pPr>
      <w:r w:rsidRPr="005D07DA">
        <w:rPr>
          <w:color w:val="000000" w:themeColor="text1"/>
          <w:sz w:val="28"/>
          <w:szCs w:val="28"/>
        </w:rPr>
        <w:t>субсидия юридическому лицу, заключившему концессионное соглашение в отношении финансирования, проектирования, строительства и использования (эксплуатации) объекта образования «Средняя общеобразовательная школа на 860 учащихся в территориальном округе Майская горка г. Архангельска» – больше на 634,1 млн.руб. или в 9,5 раза (на 01.07.2024 – 74,6 млн.руб., на 01.07.2024 – 708,7 млн.руб.);</w:t>
      </w:r>
    </w:p>
    <w:p w14:paraId="030E2597" w14:textId="77777777" w:rsidR="006D66F6" w:rsidRPr="005D07DA" w:rsidRDefault="006D66F6" w:rsidP="00054704">
      <w:pPr>
        <w:pStyle w:val="a8"/>
        <w:numPr>
          <w:ilvl w:val="0"/>
          <w:numId w:val="13"/>
        </w:numPr>
        <w:ind w:left="0" w:firstLine="709"/>
        <w:jc w:val="both"/>
        <w:rPr>
          <w:color w:val="000000" w:themeColor="text1"/>
          <w:sz w:val="28"/>
          <w:szCs w:val="28"/>
        </w:rPr>
      </w:pPr>
      <w:r w:rsidRPr="005D07DA">
        <w:rPr>
          <w:color w:val="000000" w:themeColor="text1"/>
          <w:sz w:val="28"/>
          <w:szCs w:val="28"/>
        </w:rPr>
        <w:t>субсидия юридическому лицу в соответствии с концессионным соглашением на создание объекта «Комплекс обработки и утилизации твердых коммунальных отходов мощностью 70 000 тонн в год, расположенный по адресу: Котласский район, МО «Черемушское» – меньше на 252,9 млн.руб. или на 47,7 % (на 01.07.2023 – 530,7 млн.руб., на 01.07.2024 – 277,8 млн.руб.);</w:t>
      </w:r>
    </w:p>
    <w:p w14:paraId="50C4D6F0" w14:textId="77777777" w:rsidR="006D66F6" w:rsidRPr="005D07DA" w:rsidRDefault="006D66F6" w:rsidP="00054704">
      <w:pPr>
        <w:pStyle w:val="a8"/>
        <w:numPr>
          <w:ilvl w:val="0"/>
          <w:numId w:val="13"/>
        </w:numPr>
        <w:ind w:left="0" w:firstLine="709"/>
        <w:jc w:val="both"/>
        <w:rPr>
          <w:color w:val="000000" w:themeColor="text1"/>
          <w:sz w:val="28"/>
          <w:szCs w:val="28"/>
        </w:rPr>
      </w:pPr>
      <w:r w:rsidRPr="005D07DA">
        <w:rPr>
          <w:color w:val="000000" w:themeColor="text1"/>
          <w:sz w:val="28"/>
          <w:szCs w:val="28"/>
        </w:rPr>
        <w:t>создание системы поддержки фермеров и развитие сельской кооперации – меньше на 3,1 млн.руб. или на 60,5 % (на 01.07.2023 – 5,0 млн.руб., на 01.07.2024 – 2,0 млн.руб.).</w:t>
      </w:r>
    </w:p>
    <w:p w14:paraId="2A76A12A" w14:textId="77777777" w:rsidR="006D66F6" w:rsidRPr="005D07DA" w:rsidRDefault="006D66F6" w:rsidP="006D66F6">
      <w:pPr>
        <w:spacing w:after="0" w:line="240" w:lineRule="auto"/>
        <w:ind w:firstLine="709"/>
        <w:jc w:val="both"/>
        <w:rPr>
          <w:rFonts w:ascii="Times New Roman" w:hAnsi="Times New Roman"/>
          <w:color w:val="000000" w:themeColor="text1"/>
          <w:sz w:val="28"/>
          <w:szCs w:val="28"/>
        </w:rPr>
      </w:pPr>
    </w:p>
    <w:p w14:paraId="3DDF7E43" w14:textId="1E4FB41E" w:rsidR="001E729C" w:rsidRPr="005D07DA" w:rsidRDefault="001E729C" w:rsidP="003D097B">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По итогам реализации ряда региональных проектов за отчетный период ответственными исполнителями прогнозируются риски недостижения показателей или результатов реализации региональных проектов. Наибольшие риски наблюдаются по реализации регионального проекта «Комплексная система обращения с твердыми коммунальными отходами». Более подробная информация представлена в приложении № </w:t>
      </w:r>
      <w:r w:rsidR="00B24B04" w:rsidRPr="005D07DA">
        <w:rPr>
          <w:rFonts w:ascii="Times New Roman" w:hAnsi="Times New Roman"/>
          <w:color w:val="000000" w:themeColor="text1"/>
          <w:sz w:val="28"/>
          <w:szCs w:val="28"/>
        </w:rPr>
        <w:t>9</w:t>
      </w:r>
      <w:r w:rsidRPr="005D07DA">
        <w:rPr>
          <w:rFonts w:ascii="Times New Roman" w:hAnsi="Times New Roman"/>
          <w:color w:val="000000" w:themeColor="text1"/>
          <w:sz w:val="28"/>
          <w:szCs w:val="28"/>
        </w:rPr>
        <w:t xml:space="preserve"> к настоящему заключению. </w:t>
      </w:r>
    </w:p>
    <w:p w14:paraId="41FB9F3D" w14:textId="77777777" w:rsidR="001E729C" w:rsidRPr="005D07DA" w:rsidRDefault="001E729C" w:rsidP="008201E5">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В части мер, принимаемых исполнительными органами государственной власти по минимизации и исключению рисков, контрольно-счетная палата отмечает следующее:</w:t>
      </w:r>
    </w:p>
    <w:p w14:paraId="6D18CB43" w14:textId="20DF3C05" w:rsidR="001E729C" w:rsidRPr="005D07DA" w:rsidRDefault="001E729C"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РП АО «Комплексная система обращения с твердыми коммунальными отходами»: принимаемые меры в виде подписания дополнительного соглашения, в рамках которого предусмотрено снижение</w:t>
      </w:r>
      <w:r w:rsidR="008201E5" w:rsidRPr="005D07DA">
        <w:rPr>
          <w:color w:val="000000" w:themeColor="text1"/>
          <w:sz w:val="28"/>
          <w:szCs w:val="28"/>
        </w:rPr>
        <w:t xml:space="preserve"> планового значения показателя;</w:t>
      </w:r>
    </w:p>
    <w:p w14:paraId="6B3ABCF4" w14:textId="77777777" w:rsidR="001E729C" w:rsidRPr="005D07DA" w:rsidRDefault="001E729C"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РП АО «Безопасность дорожного движения»: принимаемые меры в виде подготовки предложений по корректировке целевого показателя регионального проекта и вынесение предложений на рассмотрение Правительства России;</w:t>
      </w:r>
    </w:p>
    <w:p w14:paraId="476FC0F8" w14:textId="58E0F060" w:rsidR="001E729C" w:rsidRPr="005D07DA" w:rsidRDefault="001E729C"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РП АО «Цифровое государственное управление» принимаемые меры в виде выполнения работ по созданию витрины данных «Запись на прием к врачу», либо иной по согласованию с Минцифрой России, либо направить письмо в Минцифру России о снижении показателя.</w:t>
      </w:r>
    </w:p>
    <w:p w14:paraId="5AC1C4D5" w14:textId="6932B0EB" w:rsidR="00004801" w:rsidRPr="005D07DA" w:rsidRDefault="00004801" w:rsidP="00004801">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Таким образом, вышеуказанные меры фактически сводятся к тому, чтобы установить значения целевых показателей под фактическое и</w:t>
      </w:r>
      <w:r w:rsidR="006B6C47" w:rsidRPr="005D07DA">
        <w:rPr>
          <w:rFonts w:ascii="Times New Roman" w:hAnsi="Times New Roman"/>
          <w:color w:val="000000" w:themeColor="text1"/>
          <w:sz w:val="28"/>
          <w:szCs w:val="28"/>
        </w:rPr>
        <w:t>х выполнение, что не решает возникшие проблемы в ходе реализации региональных проектов.</w:t>
      </w:r>
    </w:p>
    <w:p w14:paraId="1EF9D544" w14:textId="298DFF6A" w:rsidR="00F6506D" w:rsidRPr="005D07DA" w:rsidRDefault="00517C9F" w:rsidP="00F6506D">
      <w:pPr>
        <w:pStyle w:val="10"/>
        <w:keepNext/>
        <w:keepLines/>
        <w:autoSpaceDE/>
        <w:autoSpaceDN/>
        <w:adjustRightInd/>
        <w:spacing w:before="240" w:after="120"/>
        <w:rPr>
          <w:rFonts w:ascii="Times New Roman" w:hAnsi="Times New Roman"/>
          <w:color w:val="000000" w:themeColor="text1"/>
          <w:sz w:val="28"/>
          <w:szCs w:val="28"/>
          <w:lang w:val="ru-RU" w:eastAsia="en-US"/>
        </w:rPr>
      </w:pPr>
      <w:bookmarkStart w:id="39" w:name="_Toc135660027"/>
      <w:bookmarkStart w:id="40" w:name="_Toc177475548"/>
      <w:r w:rsidRPr="005D07DA">
        <w:rPr>
          <w:rFonts w:ascii="Times New Roman" w:hAnsi="Times New Roman"/>
          <w:color w:val="000000" w:themeColor="text1"/>
          <w:sz w:val="28"/>
          <w:szCs w:val="28"/>
          <w:lang w:val="ru-RU" w:eastAsia="en-US"/>
        </w:rPr>
        <w:t>4</w:t>
      </w:r>
      <w:r w:rsidR="00F6506D" w:rsidRPr="005D07DA">
        <w:rPr>
          <w:rFonts w:ascii="Times New Roman" w:hAnsi="Times New Roman"/>
          <w:color w:val="000000" w:themeColor="text1"/>
          <w:sz w:val="28"/>
          <w:szCs w:val="28"/>
          <w:lang w:val="ru-RU" w:eastAsia="en-US"/>
        </w:rPr>
        <w:t>. Состояние задолженности областного бюджета (главных администраторов и распорядителей, а также государственных казенных учреждений)</w:t>
      </w:r>
      <w:bookmarkEnd w:id="39"/>
      <w:bookmarkEnd w:id="40"/>
    </w:p>
    <w:p w14:paraId="71774600" w14:textId="6F681CB3" w:rsidR="00F6506D" w:rsidRPr="005D07DA" w:rsidRDefault="00517C9F" w:rsidP="00F6506D">
      <w:pPr>
        <w:pStyle w:val="2"/>
        <w:spacing w:line="240" w:lineRule="auto"/>
        <w:jc w:val="center"/>
        <w:rPr>
          <w:rFonts w:ascii="Times New Roman" w:hAnsi="Times New Roman"/>
          <w:color w:val="000000" w:themeColor="text1"/>
          <w:lang w:val="ru-RU"/>
        </w:rPr>
      </w:pPr>
      <w:bookmarkStart w:id="41" w:name="_Toc135660028"/>
      <w:bookmarkStart w:id="42" w:name="_Toc177475549"/>
      <w:r w:rsidRPr="005D07DA">
        <w:rPr>
          <w:rFonts w:ascii="Times New Roman" w:hAnsi="Times New Roman"/>
          <w:color w:val="000000" w:themeColor="text1"/>
          <w:lang w:val="ru-RU"/>
        </w:rPr>
        <w:t>4</w:t>
      </w:r>
      <w:r w:rsidR="00F6506D" w:rsidRPr="005D07DA">
        <w:rPr>
          <w:rFonts w:ascii="Times New Roman" w:hAnsi="Times New Roman"/>
          <w:color w:val="000000" w:themeColor="text1"/>
          <w:lang w:val="ru-RU"/>
        </w:rPr>
        <w:t>.1. Дебиторская задолженность</w:t>
      </w:r>
      <w:bookmarkEnd w:id="41"/>
      <w:bookmarkEnd w:id="42"/>
    </w:p>
    <w:p w14:paraId="1F9490C9" w14:textId="216A8ABD" w:rsidR="006B3608" w:rsidRPr="005D07DA" w:rsidRDefault="006B3608" w:rsidP="003C21E8">
      <w:pPr>
        <w:spacing w:after="0" w:line="240" w:lineRule="auto"/>
        <w:ind w:firstLine="709"/>
        <w:jc w:val="both"/>
        <w:rPr>
          <w:rFonts w:ascii="Times New Roman" w:hAnsi="Times New Roman"/>
          <w:color w:val="000000" w:themeColor="text1"/>
          <w:sz w:val="28"/>
          <w:szCs w:val="28"/>
        </w:rPr>
      </w:pPr>
      <w:bookmarkStart w:id="43" w:name="_Toc135660029"/>
      <w:r w:rsidRPr="005D07DA">
        <w:rPr>
          <w:rFonts w:ascii="Times New Roman" w:hAnsi="Times New Roman"/>
          <w:color w:val="000000" w:themeColor="text1"/>
          <w:sz w:val="28"/>
          <w:szCs w:val="28"/>
        </w:rPr>
        <w:t>Согласно сведениям по дебиторской и кредиторской задолженности (ф. 0503169), дебиторская задолженность областного бюджета</w:t>
      </w:r>
      <w:r w:rsidR="003C21E8" w:rsidRPr="005D07DA">
        <w:rPr>
          <w:rFonts w:ascii="Times New Roman" w:hAnsi="Times New Roman"/>
          <w:color w:val="000000" w:themeColor="text1"/>
          <w:sz w:val="28"/>
          <w:szCs w:val="28"/>
        </w:rPr>
        <w:t xml:space="preserve"> </w:t>
      </w:r>
      <w:r w:rsidRPr="005D07DA">
        <w:rPr>
          <w:rFonts w:ascii="Times New Roman" w:hAnsi="Times New Roman"/>
          <w:color w:val="000000" w:themeColor="text1"/>
          <w:sz w:val="28"/>
          <w:szCs w:val="28"/>
        </w:rPr>
        <w:t>с учетом казенных учреждений (без учета задолженности бюджетных и автономных учреждений) на 01.07.2024 составила в общей сумме 147 784,3 млн.руб. и с начала 2024 года увеличилась на 10 129,3 млн.руб. или на 7,4 %.</w:t>
      </w:r>
    </w:p>
    <w:p w14:paraId="218329B1" w14:textId="1F1EFF6A" w:rsidR="006B3608" w:rsidRPr="005D07DA" w:rsidRDefault="006B3608" w:rsidP="003C21E8">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По синтетическим счетам бюджетного учета указанная дебиторская задолженность на 01.07.2024 представлена в таблице </w:t>
      </w:r>
      <w:r w:rsidR="00B24B04" w:rsidRPr="005D07DA">
        <w:rPr>
          <w:rFonts w:ascii="Times New Roman" w:hAnsi="Times New Roman"/>
          <w:color w:val="000000" w:themeColor="text1"/>
          <w:sz w:val="28"/>
          <w:szCs w:val="28"/>
        </w:rPr>
        <w:t>61</w:t>
      </w:r>
      <w:r w:rsidRPr="005D07DA">
        <w:rPr>
          <w:rFonts w:ascii="Times New Roman" w:hAnsi="Times New Roman"/>
          <w:color w:val="000000" w:themeColor="text1"/>
          <w:sz w:val="28"/>
          <w:szCs w:val="28"/>
        </w:rPr>
        <w:t>.</w:t>
      </w:r>
    </w:p>
    <w:p w14:paraId="3FE32765" w14:textId="77777777" w:rsidR="006B3608" w:rsidRPr="005D07DA" w:rsidRDefault="006B3608" w:rsidP="00B90B7B">
      <w:pPr>
        <w:pStyle w:val="aff0"/>
        <w:spacing w:after="0" w:line="240" w:lineRule="auto"/>
        <w:rPr>
          <w:rFonts w:ascii="Times New Roman" w:hAnsi="Times New Roman"/>
          <w:b w:val="0"/>
          <w:color w:val="000000" w:themeColor="text1"/>
          <w:sz w:val="24"/>
          <w:szCs w:val="24"/>
        </w:rPr>
      </w:pPr>
    </w:p>
    <w:p w14:paraId="086B1B19" w14:textId="77777777" w:rsidR="006B3608" w:rsidRPr="005D07DA" w:rsidRDefault="006B3608" w:rsidP="00B90B7B">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B24B04" w:rsidRPr="005D07DA">
        <w:rPr>
          <w:rFonts w:ascii="Times New Roman" w:hAnsi="Times New Roman"/>
          <w:b w:val="0"/>
          <w:noProof/>
          <w:color w:val="000000" w:themeColor="text1"/>
          <w:sz w:val="24"/>
          <w:szCs w:val="24"/>
        </w:rPr>
        <w:t>61</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Дебиторская задолженность областного бюджета согласно отчетам главных администраторов средств областного бюджета по ф. 0503169, млн.руб.</w:t>
      </w:r>
    </w:p>
    <w:tbl>
      <w:tblPr>
        <w:tblW w:w="9724" w:type="dxa"/>
        <w:tblLayout w:type="fixed"/>
        <w:tblLook w:val="04A0" w:firstRow="1" w:lastRow="0" w:firstColumn="1" w:lastColumn="0" w:noHBand="0" w:noVBand="1"/>
      </w:tblPr>
      <w:tblGrid>
        <w:gridCol w:w="661"/>
        <w:gridCol w:w="2401"/>
        <w:gridCol w:w="1166"/>
        <w:gridCol w:w="1116"/>
        <w:gridCol w:w="1166"/>
        <w:gridCol w:w="1006"/>
        <w:gridCol w:w="1074"/>
        <w:gridCol w:w="1134"/>
      </w:tblGrid>
      <w:tr w:rsidR="005D07DA" w:rsidRPr="005D07DA" w14:paraId="289BCAE4" w14:textId="77777777" w:rsidTr="00B24B04">
        <w:trPr>
          <w:trHeight w:val="35"/>
          <w:tblHeader/>
        </w:trPr>
        <w:tc>
          <w:tcPr>
            <w:tcW w:w="66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0FFB338D" w14:textId="77777777" w:rsidR="006B3608" w:rsidRPr="005D07DA" w:rsidRDefault="006B3608" w:rsidP="00B90B7B">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Счет</w:t>
            </w:r>
          </w:p>
        </w:tc>
        <w:tc>
          <w:tcPr>
            <w:tcW w:w="2401"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2F554CE" w14:textId="77777777" w:rsidR="006B3608" w:rsidRPr="005D07DA" w:rsidRDefault="006B3608" w:rsidP="00B90B7B">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Наименование</w:t>
            </w:r>
          </w:p>
        </w:tc>
        <w:tc>
          <w:tcPr>
            <w:tcW w:w="2282" w:type="dxa"/>
            <w:gridSpan w:val="2"/>
            <w:tcBorders>
              <w:top w:val="double" w:sz="6" w:space="0" w:color="auto"/>
              <w:left w:val="nil"/>
              <w:bottom w:val="single" w:sz="4" w:space="0" w:color="auto"/>
              <w:right w:val="single" w:sz="4" w:space="0" w:color="auto"/>
            </w:tcBorders>
            <w:shd w:val="clear" w:color="auto" w:fill="auto"/>
            <w:vAlign w:val="center"/>
            <w:hideMark/>
          </w:tcPr>
          <w:p w14:paraId="08C33F9A" w14:textId="77777777" w:rsidR="006B3608" w:rsidRPr="005D07DA" w:rsidRDefault="006B3608" w:rsidP="00B90B7B">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 01.01.2024</w:t>
            </w:r>
          </w:p>
        </w:tc>
        <w:tc>
          <w:tcPr>
            <w:tcW w:w="2172" w:type="dxa"/>
            <w:gridSpan w:val="2"/>
            <w:tcBorders>
              <w:top w:val="double" w:sz="6" w:space="0" w:color="auto"/>
              <w:left w:val="nil"/>
              <w:bottom w:val="single" w:sz="4" w:space="0" w:color="auto"/>
              <w:right w:val="single" w:sz="4" w:space="0" w:color="auto"/>
            </w:tcBorders>
            <w:shd w:val="clear" w:color="auto" w:fill="auto"/>
            <w:vAlign w:val="center"/>
            <w:hideMark/>
          </w:tcPr>
          <w:p w14:paraId="456BA57A" w14:textId="77777777" w:rsidR="006B3608" w:rsidRPr="005D07DA" w:rsidRDefault="006B3608" w:rsidP="00B90B7B">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 01.07.2024</w:t>
            </w:r>
          </w:p>
        </w:tc>
        <w:tc>
          <w:tcPr>
            <w:tcW w:w="2208" w:type="dxa"/>
            <w:gridSpan w:val="2"/>
            <w:tcBorders>
              <w:top w:val="double" w:sz="6" w:space="0" w:color="auto"/>
              <w:left w:val="nil"/>
              <w:bottom w:val="single" w:sz="4" w:space="0" w:color="auto"/>
              <w:right w:val="double" w:sz="6" w:space="0" w:color="000000"/>
            </w:tcBorders>
            <w:shd w:val="clear" w:color="auto" w:fill="auto"/>
            <w:vAlign w:val="center"/>
            <w:hideMark/>
          </w:tcPr>
          <w:p w14:paraId="4DB80B71" w14:textId="77777777" w:rsidR="006B3608" w:rsidRPr="005D07DA" w:rsidRDefault="006B3608" w:rsidP="00B90B7B">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Изменения (+,-)</w:t>
            </w:r>
          </w:p>
        </w:tc>
      </w:tr>
      <w:tr w:rsidR="005D07DA" w:rsidRPr="005D07DA" w14:paraId="5C19E21E" w14:textId="77777777" w:rsidTr="00B24B04">
        <w:trPr>
          <w:trHeight w:val="35"/>
          <w:tblHeader/>
        </w:trPr>
        <w:tc>
          <w:tcPr>
            <w:tcW w:w="661" w:type="dxa"/>
            <w:vMerge/>
            <w:tcBorders>
              <w:top w:val="double" w:sz="6" w:space="0" w:color="auto"/>
              <w:left w:val="double" w:sz="6" w:space="0" w:color="auto"/>
              <w:bottom w:val="single" w:sz="4" w:space="0" w:color="auto"/>
              <w:right w:val="single" w:sz="4" w:space="0" w:color="auto"/>
            </w:tcBorders>
            <w:vAlign w:val="center"/>
            <w:hideMark/>
          </w:tcPr>
          <w:p w14:paraId="7BC34253" w14:textId="77777777" w:rsidR="006B3608" w:rsidRPr="005D07DA" w:rsidRDefault="006B3608" w:rsidP="00B90B7B">
            <w:pPr>
              <w:spacing w:after="0" w:line="240" w:lineRule="auto"/>
              <w:rPr>
                <w:rFonts w:ascii="Times New Roman" w:eastAsia="Times New Roman" w:hAnsi="Times New Roman"/>
                <w:b/>
                <w:bCs/>
                <w:color w:val="000000" w:themeColor="text1"/>
                <w:sz w:val="20"/>
                <w:szCs w:val="20"/>
                <w:lang w:eastAsia="ru-RU"/>
              </w:rPr>
            </w:pPr>
          </w:p>
        </w:tc>
        <w:tc>
          <w:tcPr>
            <w:tcW w:w="2401" w:type="dxa"/>
            <w:vMerge/>
            <w:tcBorders>
              <w:top w:val="double" w:sz="6" w:space="0" w:color="auto"/>
              <w:left w:val="single" w:sz="4" w:space="0" w:color="auto"/>
              <w:bottom w:val="single" w:sz="4" w:space="0" w:color="auto"/>
              <w:right w:val="single" w:sz="4" w:space="0" w:color="auto"/>
            </w:tcBorders>
            <w:vAlign w:val="center"/>
            <w:hideMark/>
          </w:tcPr>
          <w:p w14:paraId="0CD45E85" w14:textId="77777777" w:rsidR="006B3608" w:rsidRPr="005D07DA" w:rsidRDefault="006B3608" w:rsidP="00B90B7B">
            <w:pPr>
              <w:spacing w:after="0" w:line="240" w:lineRule="auto"/>
              <w:rPr>
                <w:rFonts w:ascii="Times New Roman" w:eastAsia="Times New Roman" w:hAnsi="Times New Roman"/>
                <w:b/>
                <w:bCs/>
                <w:color w:val="000000" w:themeColor="text1"/>
                <w:sz w:val="20"/>
                <w:szCs w:val="20"/>
                <w:lang w:eastAsia="ru-RU"/>
              </w:rPr>
            </w:pPr>
          </w:p>
        </w:tc>
        <w:tc>
          <w:tcPr>
            <w:tcW w:w="1166" w:type="dxa"/>
            <w:tcBorders>
              <w:top w:val="nil"/>
              <w:left w:val="nil"/>
              <w:bottom w:val="single" w:sz="4" w:space="0" w:color="auto"/>
              <w:right w:val="single" w:sz="4" w:space="0" w:color="auto"/>
            </w:tcBorders>
            <w:shd w:val="clear" w:color="auto" w:fill="auto"/>
            <w:vAlign w:val="center"/>
            <w:hideMark/>
          </w:tcPr>
          <w:p w14:paraId="4A3ACB3D" w14:textId="77777777" w:rsidR="006B3608" w:rsidRPr="005D07DA" w:rsidRDefault="006B3608" w:rsidP="00B90B7B">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Всего</w:t>
            </w:r>
          </w:p>
        </w:tc>
        <w:tc>
          <w:tcPr>
            <w:tcW w:w="1116" w:type="dxa"/>
            <w:tcBorders>
              <w:top w:val="nil"/>
              <w:left w:val="nil"/>
              <w:bottom w:val="single" w:sz="4" w:space="0" w:color="auto"/>
              <w:right w:val="single" w:sz="4" w:space="0" w:color="auto"/>
            </w:tcBorders>
            <w:shd w:val="clear" w:color="auto" w:fill="auto"/>
            <w:vAlign w:val="center"/>
            <w:hideMark/>
          </w:tcPr>
          <w:p w14:paraId="4C93C278" w14:textId="77777777" w:rsidR="006B3608" w:rsidRPr="005D07DA" w:rsidRDefault="006B3608" w:rsidP="00B90B7B">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в т.ч. просроч.</w:t>
            </w:r>
          </w:p>
        </w:tc>
        <w:tc>
          <w:tcPr>
            <w:tcW w:w="1166" w:type="dxa"/>
            <w:tcBorders>
              <w:top w:val="nil"/>
              <w:left w:val="nil"/>
              <w:bottom w:val="single" w:sz="4" w:space="0" w:color="auto"/>
              <w:right w:val="single" w:sz="4" w:space="0" w:color="auto"/>
            </w:tcBorders>
            <w:shd w:val="clear" w:color="auto" w:fill="auto"/>
            <w:vAlign w:val="center"/>
            <w:hideMark/>
          </w:tcPr>
          <w:p w14:paraId="5B98513B" w14:textId="77777777" w:rsidR="006B3608" w:rsidRPr="005D07DA" w:rsidRDefault="006B3608" w:rsidP="00B90B7B">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Всего</w:t>
            </w:r>
          </w:p>
        </w:tc>
        <w:tc>
          <w:tcPr>
            <w:tcW w:w="1006" w:type="dxa"/>
            <w:tcBorders>
              <w:top w:val="nil"/>
              <w:left w:val="nil"/>
              <w:bottom w:val="single" w:sz="4" w:space="0" w:color="auto"/>
              <w:right w:val="single" w:sz="4" w:space="0" w:color="auto"/>
            </w:tcBorders>
            <w:shd w:val="clear" w:color="auto" w:fill="auto"/>
            <w:vAlign w:val="center"/>
            <w:hideMark/>
          </w:tcPr>
          <w:p w14:paraId="7D7123E4" w14:textId="77777777" w:rsidR="006B3608" w:rsidRPr="005D07DA" w:rsidRDefault="006B3608" w:rsidP="00B90B7B">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в т.ч. просроч.</w:t>
            </w:r>
          </w:p>
        </w:tc>
        <w:tc>
          <w:tcPr>
            <w:tcW w:w="1074" w:type="dxa"/>
            <w:tcBorders>
              <w:top w:val="nil"/>
              <w:left w:val="nil"/>
              <w:bottom w:val="single" w:sz="4" w:space="0" w:color="auto"/>
              <w:right w:val="single" w:sz="4" w:space="0" w:color="auto"/>
            </w:tcBorders>
            <w:shd w:val="clear" w:color="auto" w:fill="auto"/>
            <w:vAlign w:val="center"/>
            <w:hideMark/>
          </w:tcPr>
          <w:p w14:paraId="787ACB66" w14:textId="77777777" w:rsidR="006B3608" w:rsidRPr="005D07DA" w:rsidRDefault="006B3608" w:rsidP="00B90B7B">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Всего</w:t>
            </w:r>
          </w:p>
        </w:tc>
        <w:tc>
          <w:tcPr>
            <w:tcW w:w="1134" w:type="dxa"/>
            <w:tcBorders>
              <w:top w:val="nil"/>
              <w:left w:val="nil"/>
              <w:bottom w:val="single" w:sz="4" w:space="0" w:color="auto"/>
              <w:right w:val="double" w:sz="6" w:space="0" w:color="auto"/>
            </w:tcBorders>
            <w:shd w:val="clear" w:color="auto" w:fill="auto"/>
            <w:vAlign w:val="center"/>
            <w:hideMark/>
          </w:tcPr>
          <w:p w14:paraId="19DA05B6" w14:textId="77777777" w:rsidR="006B3608" w:rsidRPr="005D07DA" w:rsidRDefault="006B3608" w:rsidP="00B90B7B">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в т.ч. просроч.</w:t>
            </w:r>
          </w:p>
        </w:tc>
      </w:tr>
      <w:tr w:rsidR="005D07DA" w:rsidRPr="005D07DA" w14:paraId="77C50569" w14:textId="77777777" w:rsidTr="006B3608">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68049248" w14:textId="77777777" w:rsidR="006B3608" w:rsidRPr="005D07DA" w:rsidRDefault="006B3608" w:rsidP="00B90B7B">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205</w:t>
            </w:r>
          </w:p>
        </w:tc>
        <w:tc>
          <w:tcPr>
            <w:tcW w:w="2401" w:type="dxa"/>
            <w:tcBorders>
              <w:top w:val="nil"/>
              <w:left w:val="nil"/>
              <w:bottom w:val="single" w:sz="4" w:space="0" w:color="auto"/>
              <w:right w:val="single" w:sz="4" w:space="0" w:color="auto"/>
            </w:tcBorders>
            <w:shd w:val="clear" w:color="auto" w:fill="auto"/>
            <w:vAlign w:val="center"/>
            <w:hideMark/>
          </w:tcPr>
          <w:p w14:paraId="126CB7E4" w14:textId="77777777" w:rsidR="006B3608" w:rsidRPr="005D07DA" w:rsidRDefault="006B3608" w:rsidP="00B90B7B">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доходам</w:t>
            </w:r>
          </w:p>
        </w:tc>
        <w:tc>
          <w:tcPr>
            <w:tcW w:w="1166" w:type="dxa"/>
            <w:tcBorders>
              <w:top w:val="nil"/>
              <w:left w:val="nil"/>
              <w:bottom w:val="single" w:sz="4" w:space="0" w:color="auto"/>
              <w:right w:val="single" w:sz="4" w:space="0" w:color="auto"/>
            </w:tcBorders>
            <w:shd w:val="clear" w:color="auto" w:fill="auto"/>
            <w:vAlign w:val="center"/>
            <w:hideMark/>
          </w:tcPr>
          <w:p w14:paraId="6FD7503C" w14:textId="77777777" w:rsidR="006B3608" w:rsidRPr="005D07DA" w:rsidRDefault="006B3608" w:rsidP="00B90B7B">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128 579,7 </w:t>
            </w:r>
          </w:p>
        </w:tc>
        <w:tc>
          <w:tcPr>
            <w:tcW w:w="1116" w:type="dxa"/>
            <w:tcBorders>
              <w:top w:val="nil"/>
              <w:left w:val="nil"/>
              <w:bottom w:val="single" w:sz="4" w:space="0" w:color="auto"/>
              <w:right w:val="single" w:sz="4" w:space="0" w:color="auto"/>
            </w:tcBorders>
            <w:shd w:val="clear" w:color="auto" w:fill="auto"/>
            <w:vAlign w:val="center"/>
            <w:hideMark/>
          </w:tcPr>
          <w:p w14:paraId="322E06A8" w14:textId="77777777" w:rsidR="006B3608" w:rsidRPr="005D07DA" w:rsidRDefault="006B3608" w:rsidP="00B90B7B">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787,5 </w:t>
            </w:r>
          </w:p>
        </w:tc>
        <w:tc>
          <w:tcPr>
            <w:tcW w:w="1166" w:type="dxa"/>
            <w:tcBorders>
              <w:top w:val="nil"/>
              <w:left w:val="nil"/>
              <w:bottom w:val="single" w:sz="4" w:space="0" w:color="auto"/>
              <w:right w:val="single" w:sz="4" w:space="0" w:color="auto"/>
            </w:tcBorders>
            <w:shd w:val="clear" w:color="auto" w:fill="auto"/>
            <w:vAlign w:val="center"/>
            <w:hideMark/>
          </w:tcPr>
          <w:p w14:paraId="2AC2346C" w14:textId="77777777" w:rsidR="006B3608" w:rsidRPr="005D07DA" w:rsidRDefault="006B3608" w:rsidP="00B90B7B">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112 707,6 </w:t>
            </w:r>
          </w:p>
        </w:tc>
        <w:tc>
          <w:tcPr>
            <w:tcW w:w="1006" w:type="dxa"/>
            <w:tcBorders>
              <w:top w:val="nil"/>
              <w:left w:val="nil"/>
              <w:bottom w:val="single" w:sz="4" w:space="0" w:color="auto"/>
              <w:right w:val="single" w:sz="4" w:space="0" w:color="auto"/>
            </w:tcBorders>
            <w:shd w:val="clear" w:color="auto" w:fill="auto"/>
            <w:vAlign w:val="center"/>
            <w:hideMark/>
          </w:tcPr>
          <w:p w14:paraId="7761E175" w14:textId="77777777" w:rsidR="006B3608" w:rsidRPr="005D07DA" w:rsidRDefault="006B3608" w:rsidP="00B90B7B">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194,5 </w:t>
            </w:r>
          </w:p>
        </w:tc>
        <w:tc>
          <w:tcPr>
            <w:tcW w:w="1074" w:type="dxa"/>
            <w:tcBorders>
              <w:top w:val="nil"/>
              <w:left w:val="nil"/>
              <w:bottom w:val="single" w:sz="4" w:space="0" w:color="auto"/>
              <w:right w:val="single" w:sz="4" w:space="0" w:color="auto"/>
            </w:tcBorders>
            <w:shd w:val="clear" w:color="auto" w:fill="auto"/>
            <w:vAlign w:val="center"/>
            <w:hideMark/>
          </w:tcPr>
          <w:p w14:paraId="011337A0" w14:textId="77777777" w:rsidR="006B3608" w:rsidRPr="005D07DA" w:rsidRDefault="006B3608" w:rsidP="00B90B7B">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-15 872,1 </w:t>
            </w:r>
          </w:p>
        </w:tc>
        <w:tc>
          <w:tcPr>
            <w:tcW w:w="1134" w:type="dxa"/>
            <w:tcBorders>
              <w:top w:val="nil"/>
              <w:left w:val="nil"/>
              <w:bottom w:val="single" w:sz="4" w:space="0" w:color="auto"/>
              <w:right w:val="double" w:sz="6" w:space="0" w:color="auto"/>
            </w:tcBorders>
            <w:shd w:val="clear" w:color="auto" w:fill="auto"/>
            <w:vAlign w:val="center"/>
            <w:hideMark/>
          </w:tcPr>
          <w:p w14:paraId="59499AD0" w14:textId="77777777" w:rsidR="006B3608" w:rsidRPr="005D07DA" w:rsidRDefault="006B3608" w:rsidP="00B90B7B">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-593,0 </w:t>
            </w:r>
          </w:p>
        </w:tc>
      </w:tr>
      <w:tr w:rsidR="005D07DA" w:rsidRPr="005D07DA" w14:paraId="21DCDD99" w14:textId="77777777" w:rsidTr="006B3608">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5C6D8F5E" w14:textId="77777777" w:rsidR="006B3608" w:rsidRPr="005D07DA" w:rsidRDefault="006B3608" w:rsidP="00B90B7B">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206</w:t>
            </w:r>
          </w:p>
        </w:tc>
        <w:tc>
          <w:tcPr>
            <w:tcW w:w="2401" w:type="dxa"/>
            <w:tcBorders>
              <w:top w:val="nil"/>
              <w:left w:val="nil"/>
              <w:bottom w:val="single" w:sz="4" w:space="0" w:color="auto"/>
              <w:right w:val="single" w:sz="4" w:space="0" w:color="auto"/>
            </w:tcBorders>
            <w:shd w:val="clear" w:color="auto" w:fill="auto"/>
            <w:vAlign w:val="center"/>
            <w:hideMark/>
          </w:tcPr>
          <w:p w14:paraId="7221FDA9" w14:textId="77777777" w:rsidR="006B3608" w:rsidRPr="005D07DA" w:rsidRDefault="006B3608" w:rsidP="00B90B7B">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выданным авансам</w:t>
            </w:r>
          </w:p>
        </w:tc>
        <w:tc>
          <w:tcPr>
            <w:tcW w:w="1166" w:type="dxa"/>
            <w:tcBorders>
              <w:top w:val="nil"/>
              <w:left w:val="nil"/>
              <w:bottom w:val="single" w:sz="4" w:space="0" w:color="auto"/>
              <w:right w:val="single" w:sz="4" w:space="0" w:color="auto"/>
            </w:tcBorders>
            <w:shd w:val="clear" w:color="auto" w:fill="auto"/>
            <w:vAlign w:val="center"/>
            <w:hideMark/>
          </w:tcPr>
          <w:p w14:paraId="1D0D278B" w14:textId="77777777" w:rsidR="006B3608" w:rsidRPr="005D07DA" w:rsidRDefault="006B3608" w:rsidP="00B90B7B">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8 163,1 </w:t>
            </w:r>
          </w:p>
        </w:tc>
        <w:tc>
          <w:tcPr>
            <w:tcW w:w="1116" w:type="dxa"/>
            <w:tcBorders>
              <w:top w:val="nil"/>
              <w:left w:val="nil"/>
              <w:bottom w:val="single" w:sz="4" w:space="0" w:color="auto"/>
              <w:right w:val="single" w:sz="4" w:space="0" w:color="auto"/>
            </w:tcBorders>
            <w:shd w:val="clear" w:color="auto" w:fill="auto"/>
            <w:vAlign w:val="center"/>
            <w:hideMark/>
          </w:tcPr>
          <w:p w14:paraId="1CB2CFBF" w14:textId="77777777" w:rsidR="006B3608" w:rsidRPr="005D07DA" w:rsidRDefault="006B3608" w:rsidP="00B90B7B">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166" w:type="dxa"/>
            <w:tcBorders>
              <w:top w:val="nil"/>
              <w:left w:val="nil"/>
              <w:bottom w:val="single" w:sz="4" w:space="0" w:color="auto"/>
              <w:right w:val="single" w:sz="4" w:space="0" w:color="auto"/>
            </w:tcBorders>
            <w:shd w:val="clear" w:color="auto" w:fill="auto"/>
            <w:vAlign w:val="center"/>
            <w:hideMark/>
          </w:tcPr>
          <w:p w14:paraId="12D89A79" w14:textId="77777777" w:rsidR="006B3608" w:rsidRPr="005D07DA" w:rsidRDefault="006B3608" w:rsidP="00B90B7B">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34 146,7 </w:t>
            </w:r>
          </w:p>
        </w:tc>
        <w:tc>
          <w:tcPr>
            <w:tcW w:w="1006" w:type="dxa"/>
            <w:tcBorders>
              <w:top w:val="nil"/>
              <w:left w:val="nil"/>
              <w:bottom w:val="single" w:sz="4" w:space="0" w:color="auto"/>
              <w:right w:val="single" w:sz="4" w:space="0" w:color="auto"/>
            </w:tcBorders>
            <w:shd w:val="clear" w:color="auto" w:fill="auto"/>
            <w:vAlign w:val="center"/>
            <w:hideMark/>
          </w:tcPr>
          <w:p w14:paraId="1AAABD65" w14:textId="77777777" w:rsidR="006B3608" w:rsidRPr="005D07DA" w:rsidRDefault="006B3608" w:rsidP="00B90B7B">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894,6 </w:t>
            </w:r>
          </w:p>
        </w:tc>
        <w:tc>
          <w:tcPr>
            <w:tcW w:w="1074" w:type="dxa"/>
            <w:tcBorders>
              <w:top w:val="nil"/>
              <w:left w:val="nil"/>
              <w:bottom w:val="single" w:sz="4" w:space="0" w:color="auto"/>
              <w:right w:val="single" w:sz="4" w:space="0" w:color="auto"/>
            </w:tcBorders>
            <w:shd w:val="clear" w:color="auto" w:fill="auto"/>
            <w:vAlign w:val="center"/>
            <w:hideMark/>
          </w:tcPr>
          <w:p w14:paraId="23309054" w14:textId="77777777" w:rsidR="006B3608" w:rsidRPr="005D07DA" w:rsidRDefault="006B3608" w:rsidP="00B90B7B">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25 983,6 </w:t>
            </w:r>
          </w:p>
        </w:tc>
        <w:tc>
          <w:tcPr>
            <w:tcW w:w="1134" w:type="dxa"/>
            <w:tcBorders>
              <w:top w:val="nil"/>
              <w:left w:val="nil"/>
              <w:bottom w:val="single" w:sz="4" w:space="0" w:color="auto"/>
              <w:right w:val="double" w:sz="6" w:space="0" w:color="auto"/>
            </w:tcBorders>
            <w:shd w:val="clear" w:color="auto" w:fill="auto"/>
            <w:vAlign w:val="center"/>
            <w:hideMark/>
          </w:tcPr>
          <w:p w14:paraId="191DA8AE" w14:textId="77777777" w:rsidR="006B3608" w:rsidRPr="005D07DA" w:rsidRDefault="006B3608" w:rsidP="00B90B7B">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894,6 </w:t>
            </w:r>
          </w:p>
        </w:tc>
      </w:tr>
      <w:tr w:rsidR="005D07DA" w:rsidRPr="005D07DA" w14:paraId="4A60036C" w14:textId="77777777" w:rsidTr="006B3608">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312E0DE0" w14:textId="77777777" w:rsidR="006B3608" w:rsidRPr="005D07DA" w:rsidRDefault="006B3608" w:rsidP="00B90B7B">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208</w:t>
            </w:r>
          </w:p>
        </w:tc>
        <w:tc>
          <w:tcPr>
            <w:tcW w:w="2401" w:type="dxa"/>
            <w:tcBorders>
              <w:top w:val="nil"/>
              <w:left w:val="nil"/>
              <w:bottom w:val="single" w:sz="4" w:space="0" w:color="auto"/>
              <w:right w:val="single" w:sz="4" w:space="0" w:color="auto"/>
            </w:tcBorders>
            <w:shd w:val="clear" w:color="auto" w:fill="auto"/>
            <w:vAlign w:val="center"/>
            <w:hideMark/>
          </w:tcPr>
          <w:p w14:paraId="4ED7154D" w14:textId="77777777" w:rsidR="006B3608" w:rsidRPr="005D07DA" w:rsidRDefault="006B3608" w:rsidP="00B90B7B">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с подотчетными лицами</w:t>
            </w:r>
          </w:p>
        </w:tc>
        <w:tc>
          <w:tcPr>
            <w:tcW w:w="1166" w:type="dxa"/>
            <w:tcBorders>
              <w:top w:val="nil"/>
              <w:left w:val="nil"/>
              <w:bottom w:val="single" w:sz="4" w:space="0" w:color="auto"/>
              <w:right w:val="single" w:sz="4" w:space="0" w:color="auto"/>
            </w:tcBorders>
            <w:shd w:val="clear" w:color="auto" w:fill="auto"/>
            <w:vAlign w:val="center"/>
            <w:hideMark/>
          </w:tcPr>
          <w:p w14:paraId="2C591D64" w14:textId="77777777" w:rsidR="006B3608" w:rsidRPr="005D07DA" w:rsidRDefault="006B3608" w:rsidP="00B90B7B">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 </w:t>
            </w:r>
          </w:p>
        </w:tc>
        <w:tc>
          <w:tcPr>
            <w:tcW w:w="1116" w:type="dxa"/>
            <w:tcBorders>
              <w:top w:val="nil"/>
              <w:left w:val="nil"/>
              <w:bottom w:val="single" w:sz="4" w:space="0" w:color="auto"/>
              <w:right w:val="single" w:sz="4" w:space="0" w:color="auto"/>
            </w:tcBorders>
            <w:shd w:val="clear" w:color="auto" w:fill="auto"/>
            <w:vAlign w:val="center"/>
            <w:hideMark/>
          </w:tcPr>
          <w:p w14:paraId="71C946D0" w14:textId="77777777" w:rsidR="006B3608" w:rsidRPr="005D07DA" w:rsidRDefault="006B3608" w:rsidP="00B90B7B">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166" w:type="dxa"/>
            <w:tcBorders>
              <w:top w:val="nil"/>
              <w:left w:val="nil"/>
              <w:bottom w:val="single" w:sz="4" w:space="0" w:color="auto"/>
              <w:right w:val="single" w:sz="4" w:space="0" w:color="auto"/>
            </w:tcBorders>
            <w:shd w:val="clear" w:color="auto" w:fill="auto"/>
            <w:vAlign w:val="center"/>
            <w:hideMark/>
          </w:tcPr>
          <w:p w14:paraId="51AE9053" w14:textId="77777777" w:rsidR="006B3608" w:rsidRPr="005D07DA" w:rsidRDefault="006B3608" w:rsidP="00B90B7B">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9,9 </w:t>
            </w:r>
          </w:p>
        </w:tc>
        <w:tc>
          <w:tcPr>
            <w:tcW w:w="1006" w:type="dxa"/>
            <w:tcBorders>
              <w:top w:val="nil"/>
              <w:left w:val="nil"/>
              <w:bottom w:val="single" w:sz="4" w:space="0" w:color="auto"/>
              <w:right w:val="single" w:sz="4" w:space="0" w:color="auto"/>
            </w:tcBorders>
            <w:shd w:val="clear" w:color="auto" w:fill="auto"/>
            <w:vAlign w:val="center"/>
            <w:hideMark/>
          </w:tcPr>
          <w:p w14:paraId="30E3963F" w14:textId="77777777" w:rsidR="006B3608" w:rsidRPr="005D07DA" w:rsidRDefault="006B3608" w:rsidP="00B90B7B">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074" w:type="dxa"/>
            <w:tcBorders>
              <w:top w:val="nil"/>
              <w:left w:val="nil"/>
              <w:bottom w:val="single" w:sz="4" w:space="0" w:color="auto"/>
              <w:right w:val="single" w:sz="4" w:space="0" w:color="auto"/>
            </w:tcBorders>
            <w:shd w:val="clear" w:color="auto" w:fill="auto"/>
            <w:vAlign w:val="center"/>
            <w:hideMark/>
          </w:tcPr>
          <w:p w14:paraId="2607BD6A" w14:textId="77777777" w:rsidR="006B3608" w:rsidRPr="005D07DA" w:rsidRDefault="006B3608" w:rsidP="00B90B7B">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8,6 </w:t>
            </w:r>
          </w:p>
        </w:tc>
        <w:tc>
          <w:tcPr>
            <w:tcW w:w="1134" w:type="dxa"/>
            <w:tcBorders>
              <w:top w:val="nil"/>
              <w:left w:val="nil"/>
              <w:bottom w:val="single" w:sz="4" w:space="0" w:color="auto"/>
              <w:right w:val="double" w:sz="6" w:space="0" w:color="auto"/>
            </w:tcBorders>
            <w:shd w:val="clear" w:color="auto" w:fill="auto"/>
            <w:vAlign w:val="center"/>
            <w:hideMark/>
          </w:tcPr>
          <w:p w14:paraId="11FA4CC6" w14:textId="77777777" w:rsidR="006B3608" w:rsidRPr="005D07DA" w:rsidRDefault="006B3608" w:rsidP="00B90B7B">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r>
      <w:tr w:rsidR="005D07DA" w:rsidRPr="005D07DA" w14:paraId="7C984D53" w14:textId="77777777" w:rsidTr="006B3608">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6070289D" w14:textId="77777777" w:rsidR="006B3608" w:rsidRPr="005D07DA" w:rsidRDefault="006B3608" w:rsidP="00B90B7B">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209</w:t>
            </w:r>
          </w:p>
        </w:tc>
        <w:tc>
          <w:tcPr>
            <w:tcW w:w="2401" w:type="dxa"/>
            <w:tcBorders>
              <w:top w:val="nil"/>
              <w:left w:val="nil"/>
              <w:bottom w:val="single" w:sz="4" w:space="0" w:color="auto"/>
              <w:right w:val="single" w:sz="4" w:space="0" w:color="auto"/>
            </w:tcBorders>
            <w:shd w:val="clear" w:color="auto" w:fill="auto"/>
            <w:vAlign w:val="center"/>
            <w:hideMark/>
          </w:tcPr>
          <w:p w14:paraId="49D2FBD5" w14:textId="77777777" w:rsidR="006B3608" w:rsidRPr="005D07DA" w:rsidRDefault="006B3608" w:rsidP="00B90B7B">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ущербу и иным доходам</w:t>
            </w:r>
          </w:p>
        </w:tc>
        <w:tc>
          <w:tcPr>
            <w:tcW w:w="1166" w:type="dxa"/>
            <w:tcBorders>
              <w:top w:val="nil"/>
              <w:left w:val="nil"/>
              <w:bottom w:val="single" w:sz="4" w:space="0" w:color="auto"/>
              <w:right w:val="single" w:sz="4" w:space="0" w:color="auto"/>
            </w:tcBorders>
            <w:shd w:val="clear" w:color="auto" w:fill="auto"/>
            <w:vAlign w:val="center"/>
            <w:hideMark/>
          </w:tcPr>
          <w:p w14:paraId="3E13EA54" w14:textId="77777777" w:rsidR="006B3608" w:rsidRPr="005D07DA" w:rsidRDefault="006B3608" w:rsidP="00B90B7B">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883,5 </w:t>
            </w:r>
          </w:p>
        </w:tc>
        <w:tc>
          <w:tcPr>
            <w:tcW w:w="1116" w:type="dxa"/>
            <w:tcBorders>
              <w:top w:val="nil"/>
              <w:left w:val="nil"/>
              <w:bottom w:val="single" w:sz="4" w:space="0" w:color="auto"/>
              <w:right w:val="single" w:sz="4" w:space="0" w:color="auto"/>
            </w:tcBorders>
            <w:shd w:val="clear" w:color="auto" w:fill="auto"/>
            <w:vAlign w:val="center"/>
            <w:hideMark/>
          </w:tcPr>
          <w:p w14:paraId="1D116B17" w14:textId="77777777" w:rsidR="006B3608" w:rsidRPr="005D07DA" w:rsidRDefault="006B3608" w:rsidP="00B90B7B">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258,6 </w:t>
            </w:r>
          </w:p>
        </w:tc>
        <w:tc>
          <w:tcPr>
            <w:tcW w:w="1166" w:type="dxa"/>
            <w:tcBorders>
              <w:top w:val="nil"/>
              <w:left w:val="nil"/>
              <w:bottom w:val="single" w:sz="4" w:space="0" w:color="auto"/>
              <w:right w:val="single" w:sz="4" w:space="0" w:color="auto"/>
            </w:tcBorders>
            <w:shd w:val="clear" w:color="auto" w:fill="auto"/>
            <w:vAlign w:val="center"/>
            <w:hideMark/>
          </w:tcPr>
          <w:p w14:paraId="40460B46" w14:textId="77777777" w:rsidR="006B3608" w:rsidRPr="005D07DA" w:rsidRDefault="006B3608" w:rsidP="00B90B7B">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862,4 </w:t>
            </w:r>
          </w:p>
        </w:tc>
        <w:tc>
          <w:tcPr>
            <w:tcW w:w="1006" w:type="dxa"/>
            <w:tcBorders>
              <w:top w:val="nil"/>
              <w:left w:val="nil"/>
              <w:bottom w:val="single" w:sz="4" w:space="0" w:color="auto"/>
              <w:right w:val="single" w:sz="4" w:space="0" w:color="auto"/>
            </w:tcBorders>
            <w:shd w:val="clear" w:color="auto" w:fill="auto"/>
            <w:vAlign w:val="center"/>
            <w:hideMark/>
          </w:tcPr>
          <w:p w14:paraId="5A2B65ED" w14:textId="77777777" w:rsidR="006B3608" w:rsidRPr="005D07DA" w:rsidRDefault="006B3608" w:rsidP="00B90B7B">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197,7 </w:t>
            </w:r>
          </w:p>
        </w:tc>
        <w:tc>
          <w:tcPr>
            <w:tcW w:w="1074" w:type="dxa"/>
            <w:tcBorders>
              <w:top w:val="nil"/>
              <w:left w:val="nil"/>
              <w:bottom w:val="single" w:sz="4" w:space="0" w:color="auto"/>
              <w:right w:val="single" w:sz="4" w:space="0" w:color="auto"/>
            </w:tcBorders>
            <w:shd w:val="clear" w:color="auto" w:fill="auto"/>
            <w:vAlign w:val="center"/>
            <w:hideMark/>
          </w:tcPr>
          <w:p w14:paraId="4DF22BB5" w14:textId="77777777" w:rsidR="006B3608" w:rsidRPr="005D07DA" w:rsidRDefault="006B3608" w:rsidP="00B90B7B">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-21,2 </w:t>
            </w:r>
          </w:p>
        </w:tc>
        <w:tc>
          <w:tcPr>
            <w:tcW w:w="1134" w:type="dxa"/>
            <w:tcBorders>
              <w:top w:val="nil"/>
              <w:left w:val="nil"/>
              <w:bottom w:val="single" w:sz="4" w:space="0" w:color="auto"/>
              <w:right w:val="double" w:sz="6" w:space="0" w:color="auto"/>
            </w:tcBorders>
            <w:shd w:val="clear" w:color="auto" w:fill="auto"/>
            <w:vAlign w:val="center"/>
            <w:hideMark/>
          </w:tcPr>
          <w:p w14:paraId="5E83AD32" w14:textId="77777777" w:rsidR="006B3608" w:rsidRPr="005D07DA" w:rsidRDefault="006B3608" w:rsidP="00B90B7B">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-60,9 </w:t>
            </w:r>
          </w:p>
        </w:tc>
      </w:tr>
      <w:tr w:rsidR="005D07DA" w:rsidRPr="005D07DA" w14:paraId="32FC802C" w14:textId="77777777" w:rsidTr="006B3608">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79DB5426" w14:textId="77777777" w:rsidR="006B3608" w:rsidRPr="005D07DA" w:rsidRDefault="006B3608" w:rsidP="00B90B7B">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303</w:t>
            </w:r>
          </w:p>
        </w:tc>
        <w:tc>
          <w:tcPr>
            <w:tcW w:w="2401" w:type="dxa"/>
            <w:tcBorders>
              <w:top w:val="nil"/>
              <w:left w:val="nil"/>
              <w:bottom w:val="single" w:sz="4" w:space="0" w:color="auto"/>
              <w:right w:val="single" w:sz="4" w:space="0" w:color="auto"/>
            </w:tcBorders>
            <w:shd w:val="clear" w:color="auto" w:fill="auto"/>
            <w:vAlign w:val="center"/>
            <w:hideMark/>
          </w:tcPr>
          <w:p w14:paraId="6E381E54" w14:textId="77777777" w:rsidR="006B3608" w:rsidRPr="005D07DA" w:rsidRDefault="006B3608" w:rsidP="00B90B7B">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платежам в бюджеты</w:t>
            </w:r>
          </w:p>
        </w:tc>
        <w:tc>
          <w:tcPr>
            <w:tcW w:w="1166" w:type="dxa"/>
            <w:tcBorders>
              <w:top w:val="nil"/>
              <w:left w:val="nil"/>
              <w:bottom w:val="single" w:sz="4" w:space="0" w:color="auto"/>
              <w:right w:val="single" w:sz="4" w:space="0" w:color="auto"/>
            </w:tcBorders>
            <w:shd w:val="clear" w:color="auto" w:fill="auto"/>
            <w:vAlign w:val="center"/>
            <w:hideMark/>
          </w:tcPr>
          <w:p w14:paraId="79F06556" w14:textId="77777777" w:rsidR="006B3608" w:rsidRPr="005D07DA" w:rsidRDefault="006B3608" w:rsidP="00B90B7B">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27,4 </w:t>
            </w:r>
          </w:p>
        </w:tc>
        <w:tc>
          <w:tcPr>
            <w:tcW w:w="1116" w:type="dxa"/>
            <w:tcBorders>
              <w:top w:val="nil"/>
              <w:left w:val="nil"/>
              <w:bottom w:val="single" w:sz="4" w:space="0" w:color="auto"/>
              <w:right w:val="single" w:sz="4" w:space="0" w:color="auto"/>
            </w:tcBorders>
            <w:shd w:val="clear" w:color="auto" w:fill="auto"/>
            <w:vAlign w:val="center"/>
            <w:hideMark/>
          </w:tcPr>
          <w:p w14:paraId="166C98F1" w14:textId="77777777" w:rsidR="006B3608" w:rsidRPr="005D07DA" w:rsidRDefault="006B3608" w:rsidP="00B90B7B">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166" w:type="dxa"/>
            <w:tcBorders>
              <w:top w:val="nil"/>
              <w:left w:val="nil"/>
              <w:bottom w:val="single" w:sz="4" w:space="0" w:color="auto"/>
              <w:right w:val="single" w:sz="4" w:space="0" w:color="auto"/>
            </w:tcBorders>
            <w:shd w:val="clear" w:color="auto" w:fill="auto"/>
            <w:vAlign w:val="center"/>
            <w:hideMark/>
          </w:tcPr>
          <w:p w14:paraId="5F342366" w14:textId="77777777" w:rsidR="006B3608" w:rsidRPr="005D07DA" w:rsidRDefault="006B3608" w:rsidP="00B90B7B">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57,8 </w:t>
            </w:r>
          </w:p>
        </w:tc>
        <w:tc>
          <w:tcPr>
            <w:tcW w:w="1006" w:type="dxa"/>
            <w:tcBorders>
              <w:top w:val="nil"/>
              <w:left w:val="nil"/>
              <w:bottom w:val="single" w:sz="4" w:space="0" w:color="auto"/>
              <w:right w:val="single" w:sz="4" w:space="0" w:color="auto"/>
            </w:tcBorders>
            <w:shd w:val="clear" w:color="auto" w:fill="auto"/>
            <w:vAlign w:val="center"/>
            <w:hideMark/>
          </w:tcPr>
          <w:p w14:paraId="6E3EF5B1" w14:textId="77777777" w:rsidR="006B3608" w:rsidRPr="005D07DA" w:rsidRDefault="006B3608" w:rsidP="00B90B7B">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074" w:type="dxa"/>
            <w:tcBorders>
              <w:top w:val="nil"/>
              <w:left w:val="nil"/>
              <w:bottom w:val="single" w:sz="4" w:space="0" w:color="auto"/>
              <w:right w:val="single" w:sz="4" w:space="0" w:color="auto"/>
            </w:tcBorders>
            <w:shd w:val="clear" w:color="auto" w:fill="auto"/>
            <w:vAlign w:val="center"/>
            <w:hideMark/>
          </w:tcPr>
          <w:p w14:paraId="006467E3" w14:textId="77777777" w:rsidR="006B3608" w:rsidRPr="005D07DA" w:rsidRDefault="006B3608" w:rsidP="00B90B7B">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30,3 </w:t>
            </w:r>
          </w:p>
        </w:tc>
        <w:tc>
          <w:tcPr>
            <w:tcW w:w="1134" w:type="dxa"/>
            <w:tcBorders>
              <w:top w:val="nil"/>
              <w:left w:val="nil"/>
              <w:bottom w:val="single" w:sz="4" w:space="0" w:color="auto"/>
              <w:right w:val="double" w:sz="6" w:space="0" w:color="auto"/>
            </w:tcBorders>
            <w:shd w:val="clear" w:color="auto" w:fill="auto"/>
            <w:vAlign w:val="center"/>
            <w:hideMark/>
          </w:tcPr>
          <w:p w14:paraId="26F22830" w14:textId="77777777" w:rsidR="006B3608" w:rsidRPr="005D07DA" w:rsidRDefault="006B3608" w:rsidP="00B90B7B">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r>
      <w:tr w:rsidR="006B3608" w:rsidRPr="005D07DA" w14:paraId="5D5580C1" w14:textId="77777777" w:rsidTr="006B3608">
        <w:trPr>
          <w:trHeight w:val="70"/>
        </w:trPr>
        <w:tc>
          <w:tcPr>
            <w:tcW w:w="3062"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1BCDEBD5" w14:textId="77777777" w:rsidR="006B3608" w:rsidRPr="005D07DA" w:rsidRDefault="006B3608" w:rsidP="00B90B7B">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Итого</w:t>
            </w:r>
          </w:p>
        </w:tc>
        <w:tc>
          <w:tcPr>
            <w:tcW w:w="1166" w:type="dxa"/>
            <w:tcBorders>
              <w:top w:val="nil"/>
              <w:left w:val="nil"/>
              <w:bottom w:val="double" w:sz="6" w:space="0" w:color="auto"/>
              <w:right w:val="single" w:sz="4" w:space="0" w:color="auto"/>
            </w:tcBorders>
            <w:shd w:val="clear" w:color="auto" w:fill="auto"/>
            <w:vAlign w:val="center"/>
            <w:hideMark/>
          </w:tcPr>
          <w:p w14:paraId="45DD07AC" w14:textId="77777777" w:rsidR="006B3608" w:rsidRPr="005D07DA" w:rsidRDefault="006B3608" w:rsidP="00B90B7B">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137 655,1 </w:t>
            </w:r>
          </w:p>
        </w:tc>
        <w:tc>
          <w:tcPr>
            <w:tcW w:w="1116" w:type="dxa"/>
            <w:tcBorders>
              <w:top w:val="nil"/>
              <w:left w:val="nil"/>
              <w:bottom w:val="double" w:sz="6" w:space="0" w:color="auto"/>
              <w:right w:val="single" w:sz="4" w:space="0" w:color="auto"/>
            </w:tcBorders>
            <w:shd w:val="clear" w:color="auto" w:fill="auto"/>
            <w:vAlign w:val="center"/>
            <w:hideMark/>
          </w:tcPr>
          <w:p w14:paraId="4B7C1B4A" w14:textId="77777777" w:rsidR="006B3608" w:rsidRPr="005D07DA" w:rsidRDefault="006B3608" w:rsidP="00B90B7B">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1 046,1 </w:t>
            </w:r>
          </w:p>
        </w:tc>
        <w:tc>
          <w:tcPr>
            <w:tcW w:w="1166" w:type="dxa"/>
            <w:tcBorders>
              <w:top w:val="nil"/>
              <w:left w:val="nil"/>
              <w:bottom w:val="double" w:sz="6" w:space="0" w:color="auto"/>
              <w:right w:val="single" w:sz="4" w:space="0" w:color="auto"/>
            </w:tcBorders>
            <w:shd w:val="clear" w:color="auto" w:fill="auto"/>
            <w:vAlign w:val="center"/>
            <w:hideMark/>
          </w:tcPr>
          <w:p w14:paraId="732FBC7F" w14:textId="77777777" w:rsidR="006B3608" w:rsidRPr="005D07DA" w:rsidRDefault="006B3608" w:rsidP="00B90B7B">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147 784,3 </w:t>
            </w:r>
          </w:p>
        </w:tc>
        <w:tc>
          <w:tcPr>
            <w:tcW w:w="1006" w:type="dxa"/>
            <w:tcBorders>
              <w:top w:val="nil"/>
              <w:left w:val="nil"/>
              <w:bottom w:val="double" w:sz="6" w:space="0" w:color="auto"/>
              <w:right w:val="single" w:sz="4" w:space="0" w:color="auto"/>
            </w:tcBorders>
            <w:shd w:val="clear" w:color="auto" w:fill="auto"/>
            <w:vAlign w:val="center"/>
            <w:hideMark/>
          </w:tcPr>
          <w:p w14:paraId="095F5372" w14:textId="77777777" w:rsidR="006B3608" w:rsidRPr="005D07DA" w:rsidRDefault="006B3608" w:rsidP="00B90B7B">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1 286,7 </w:t>
            </w:r>
          </w:p>
        </w:tc>
        <w:tc>
          <w:tcPr>
            <w:tcW w:w="1074" w:type="dxa"/>
            <w:tcBorders>
              <w:top w:val="nil"/>
              <w:left w:val="nil"/>
              <w:bottom w:val="double" w:sz="6" w:space="0" w:color="auto"/>
              <w:right w:val="single" w:sz="4" w:space="0" w:color="auto"/>
            </w:tcBorders>
            <w:shd w:val="clear" w:color="auto" w:fill="auto"/>
            <w:vAlign w:val="center"/>
            <w:hideMark/>
          </w:tcPr>
          <w:p w14:paraId="2910E0E8" w14:textId="77777777" w:rsidR="006B3608" w:rsidRPr="005D07DA" w:rsidRDefault="006B3608" w:rsidP="00B90B7B">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10 129,3 </w:t>
            </w:r>
          </w:p>
        </w:tc>
        <w:tc>
          <w:tcPr>
            <w:tcW w:w="1134" w:type="dxa"/>
            <w:tcBorders>
              <w:top w:val="nil"/>
              <w:left w:val="nil"/>
              <w:bottom w:val="double" w:sz="6" w:space="0" w:color="auto"/>
              <w:right w:val="double" w:sz="6" w:space="0" w:color="auto"/>
            </w:tcBorders>
            <w:shd w:val="clear" w:color="auto" w:fill="auto"/>
            <w:vAlign w:val="center"/>
            <w:hideMark/>
          </w:tcPr>
          <w:p w14:paraId="0790E95E" w14:textId="77777777" w:rsidR="006B3608" w:rsidRPr="005D07DA" w:rsidRDefault="006B3608" w:rsidP="00B90B7B">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240,6 </w:t>
            </w:r>
          </w:p>
        </w:tc>
      </w:tr>
    </w:tbl>
    <w:p w14:paraId="34396280" w14:textId="77777777" w:rsidR="006B3608" w:rsidRPr="005D07DA" w:rsidRDefault="006B3608" w:rsidP="00B90B7B">
      <w:pPr>
        <w:spacing w:after="0" w:line="240" w:lineRule="auto"/>
        <w:ind w:firstLine="709"/>
        <w:jc w:val="both"/>
        <w:rPr>
          <w:rFonts w:ascii="Times New Roman" w:hAnsi="Times New Roman"/>
          <w:color w:val="000000" w:themeColor="text1"/>
          <w:sz w:val="28"/>
          <w:szCs w:val="28"/>
        </w:rPr>
      </w:pPr>
    </w:p>
    <w:p w14:paraId="1884A20B" w14:textId="22907A5A" w:rsidR="006B3608" w:rsidRPr="005D07DA" w:rsidRDefault="006B3608" w:rsidP="00B90B7B">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Наибольший удельный вес составила дебиторская задолженность, отраженная по синтетическому счету 205 «Расчеты по доходам» в сумме 112 707,6 млн.руб., которая с начала года </w:t>
      </w:r>
      <w:r w:rsidR="00A13B17" w:rsidRPr="005D07DA">
        <w:rPr>
          <w:rFonts w:ascii="Times New Roman" w:hAnsi="Times New Roman"/>
          <w:color w:val="000000" w:themeColor="text1"/>
          <w:sz w:val="28"/>
          <w:szCs w:val="28"/>
        </w:rPr>
        <w:t>сократилась</w:t>
      </w:r>
      <w:r w:rsidRPr="005D07DA">
        <w:rPr>
          <w:rFonts w:ascii="Times New Roman" w:hAnsi="Times New Roman"/>
          <w:color w:val="000000" w:themeColor="text1"/>
          <w:sz w:val="28"/>
          <w:szCs w:val="28"/>
        </w:rPr>
        <w:t xml:space="preserve"> на 12,3 % (-15 872,1 млн.руб.). Удельный вес указанной дебиторской задолженности в общей сумме дебиторской задолженности на 01.07.2024 составляет 76,3 %.</w:t>
      </w:r>
    </w:p>
    <w:p w14:paraId="334935CC" w14:textId="785E10D0" w:rsidR="006B3608" w:rsidRPr="005D07DA" w:rsidRDefault="006B3608" w:rsidP="00A13B1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1. По кодам счета 205 дебиторская задолженность в областной бюджет за отчетный период, отраженная в отчетах, представлена в таблице </w:t>
      </w:r>
      <w:r w:rsidR="00B24B04" w:rsidRPr="005D07DA">
        <w:rPr>
          <w:rFonts w:ascii="Times New Roman" w:hAnsi="Times New Roman"/>
          <w:color w:val="000000" w:themeColor="text1"/>
          <w:sz w:val="28"/>
          <w:szCs w:val="28"/>
        </w:rPr>
        <w:t>62</w:t>
      </w:r>
      <w:r w:rsidRPr="005D07DA">
        <w:rPr>
          <w:rFonts w:ascii="Times New Roman" w:hAnsi="Times New Roman"/>
          <w:color w:val="000000" w:themeColor="text1"/>
          <w:sz w:val="28"/>
          <w:szCs w:val="28"/>
        </w:rPr>
        <w:t>.</w:t>
      </w:r>
    </w:p>
    <w:p w14:paraId="1AA1969F" w14:textId="77777777" w:rsidR="006B3608" w:rsidRPr="005D07DA" w:rsidRDefault="006B3608" w:rsidP="00A13B17">
      <w:pPr>
        <w:pStyle w:val="aff0"/>
        <w:spacing w:after="0" w:line="240" w:lineRule="auto"/>
        <w:rPr>
          <w:rFonts w:ascii="Times New Roman" w:hAnsi="Times New Roman"/>
          <w:b w:val="0"/>
          <w:color w:val="000000" w:themeColor="text1"/>
          <w:sz w:val="24"/>
          <w:szCs w:val="24"/>
        </w:rPr>
      </w:pPr>
    </w:p>
    <w:p w14:paraId="441C1E7D" w14:textId="77777777" w:rsidR="006B3608" w:rsidRPr="005D07DA" w:rsidRDefault="006B3608" w:rsidP="00A13B17">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B24B04" w:rsidRPr="005D07DA">
        <w:rPr>
          <w:rFonts w:ascii="Times New Roman" w:hAnsi="Times New Roman"/>
          <w:b w:val="0"/>
          <w:noProof/>
          <w:color w:val="000000" w:themeColor="text1"/>
          <w:sz w:val="24"/>
          <w:szCs w:val="24"/>
        </w:rPr>
        <w:t>62</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Дебиторская задолженность в областной бюджет по кодам счета 205 «Расчеты по доходам» согласно отчетам по ф. 0503169, млн.руб.</w:t>
      </w:r>
    </w:p>
    <w:tbl>
      <w:tblPr>
        <w:tblW w:w="9724" w:type="dxa"/>
        <w:tblLook w:val="04A0" w:firstRow="1" w:lastRow="0" w:firstColumn="1" w:lastColumn="0" w:noHBand="0" w:noVBand="1"/>
      </w:tblPr>
      <w:tblGrid>
        <w:gridCol w:w="516"/>
        <w:gridCol w:w="515"/>
        <w:gridCol w:w="5045"/>
        <w:gridCol w:w="1214"/>
        <w:gridCol w:w="1214"/>
        <w:gridCol w:w="1220"/>
      </w:tblGrid>
      <w:tr w:rsidR="005D07DA" w:rsidRPr="005D07DA" w14:paraId="71D30F40" w14:textId="77777777" w:rsidTr="006B3608">
        <w:trPr>
          <w:trHeight w:val="35"/>
          <w:tblHeader/>
        </w:trPr>
        <w:tc>
          <w:tcPr>
            <w:tcW w:w="1034"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05CA7B41" w14:textId="77777777" w:rsidR="006B3608" w:rsidRPr="005D07DA" w:rsidRDefault="006B3608" w:rsidP="00A13B17">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Код счета</w:t>
            </w:r>
          </w:p>
        </w:tc>
        <w:tc>
          <w:tcPr>
            <w:tcW w:w="5125" w:type="dxa"/>
            <w:tcBorders>
              <w:top w:val="double" w:sz="6" w:space="0" w:color="auto"/>
              <w:left w:val="nil"/>
              <w:bottom w:val="single" w:sz="4" w:space="0" w:color="auto"/>
              <w:right w:val="single" w:sz="4" w:space="0" w:color="auto"/>
            </w:tcBorders>
            <w:shd w:val="clear" w:color="auto" w:fill="auto"/>
            <w:vAlign w:val="center"/>
            <w:hideMark/>
          </w:tcPr>
          <w:p w14:paraId="43E717EC" w14:textId="77777777" w:rsidR="006B3608" w:rsidRPr="005D07DA" w:rsidRDefault="006B3608" w:rsidP="00A13B17">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Наименование</w:t>
            </w:r>
          </w:p>
        </w:tc>
        <w:tc>
          <w:tcPr>
            <w:tcW w:w="1216" w:type="dxa"/>
            <w:tcBorders>
              <w:top w:val="double" w:sz="6" w:space="0" w:color="auto"/>
              <w:left w:val="nil"/>
              <w:bottom w:val="single" w:sz="4" w:space="0" w:color="auto"/>
              <w:right w:val="single" w:sz="4" w:space="0" w:color="auto"/>
            </w:tcBorders>
            <w:shd w:val="clear" w:color="auto" w:fill="auto"/>
            <w:vAlign w:val="center"/>
            <w:hideMark/>
          </w:tcPr>
          <w:p w14:paraId="138D9220" w14:textId="77777777" w:rsidR="006B3608" w:rsidRPr="005D07DA" w:rsidRDefault="006B3608" w:rsidP="00A13B17">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01.01.2024</w:t>
            </w:r>
          </w:p>
        </w:tc>
        <w:tc>
          <w:tcPr>
            <w:tcW w:w="1216" w:type="dxa"/>
            <w:tcBorders>
              <w:top w:val="double" w:sz="6" w:space="0" w:color="auto"/>
              <w:left w:val="nil"/>
              <w:bottom w:val="single" w:sz="4" w:space="0" w:color="auto"/>
              <w:right w:val="single" w:sz="4" w:space="0" w:color="auto"/>
            </w:tcBorders>
            <w:shd w:val="clear" w:color="auto" w:fill="auto"/>
            <w:vAlign w:val="center"/>
            <w:hideMark/>
          </w:tcPr>
          <w:p w14:paraId="392BA3DA" w14:textId="77777777" w:rsidR="006B3608" w:rsidRPr="005D07DA" w:rsidRDefault="006B3608" w:rsidP="00A13B17">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01.07.2024</w:t>
            </w:r>
          </w:p>
        </w:tc>
        <w:tc>
          <w:tcPr>
            <w:tcW w:w="1133" w:type="dxa"/>
            <w:tcBorders>
              <w:top w:val="double" w:sz="6" w:space="0" w:color="auto"/>
              <w:left w:val="nil"/>
              <w:bottom w:val="single" w:sz="4" w:space="0" w:color="auto"/>
              <w:right w:val="double" w:sz="6" w:space="0" w:color="auto"/>
            </w:tcBorders>
            <w:shd w:val="clear" w:color="auto" w:fill="auto"/>
            <w:vAlign w:val="center"/>
            <w:hideMark/>
          </w:tcPr>
          <w:p w14:paraId="5A39ADF2" w14:textId="77777777" w:rsidR="006B3608" w:rsidRPr="005D07DA" w:rsidRDefault="006B3608" w:rsidP="00A13B17">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Изменения (+,-)</w:t>
            </w:r>
          </w:p>
        </w:tc>
      </w:tr>
      <w:tr w:rsidR="005D07DA" w:rsidRPr="005D07DA" w14:paraId="3D501F00" w14:textId="77777777" w:rsidTr="006B3608">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48FD117F" w14:textId="77777777" w:rsidR="006B3608" w:rsidRPr="005D07DA" w:rsidRDefault="006B3608" w:rsidP="00A13B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205</w:t>
            </w:r>
          </w:p>
        </w:tc>
        <w:tc>
          <w:tcPr>
            <w:tcW w:w="518" w:type="dxa"/>
            <w:tcBorders>
              <w:top w:val="nil"/>
              <w:left w:val="nil"/>
              <w:bottom w:val="single" w:sz="4" w:space="0" w:color="auto"/>
              <w:right w:val="single" w:sz="4" w:space="0" w:color="auto"/>
            </w:tcBorders>
            <w:shd w:val="clear" w:color="auto" w:fill="auto"/>
            <w:vAlign w:val="center"/>
            <w:hideMark/>
          </w:tcPr>
          <w:p w14:paraId="2F9509BB" w14:textId="77777777" w:rsidR="006B3608" w:rsidRPr="005D07DA" w:rsidRDefault="006B3608" w:rsidP="00A13B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11</w:t>
            </w:r>
          </w:p>
        </w:tc>
        <w:tc>
          <w:tcPr>
            <w:tcW w:w="5125" w:type="dxa"/>
            <w:tcBorders>
              <w:top w:val="nil"/>
              <w:left w:val="nil"/>
              <w:bottom w:val="single" w:sz="4" w:space="0" w:color="auto"/>
              <w:right w:val="single" w:sz="4" w:space="0" w:color="auto"/>
            </w:tcBorders>
            <w:shd w:val="clear" w:color="auto" w:fill="auto"/>
            <w:vAlign w:val="center"/>
            <w:hideMark/>
          </w:tcPr>
          <w:p w14:paraId="03A3278D" w14:textId="77777777" w:rsidR="006B3608" w:rsidRPr="005D07DA" w:rsidRDefault="006B3608" w:rsidP="00A13B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с плательщиками налогов</w:t>
            </w:r>
          </w:p>
        </w:tc>
        <w:tc>
          <w:tcPr>
            <w:tcW w:w="1216" w:type="dxa"/>
            <w:tcBorders>
              <w:top w:val="nil"/>
              <w:left w:val="nil"/>
              <w:bottom w:val="single" w:sz="4" w:space="0" w:color="auto"/>
              <w:right w:val="single" w:sz="4" w:space="0" w:color="auto"/>
            </w:tcBorders>
            <w:shd w:val="clear" w:color="auto" w:fill="auto"/>
            <w:vAlign w:val="center"/>
            <w:hideMark/>
          </w:tcPr>
          <w:p w14:paraId="2530ECD2" w14:textId="77777777" w:rsidR="006B3608" w:rsidRPr="005D07DA" w:rsidRDefault="006B3608" w:rsidP="00A13B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3 123,8 </w:t>
            </w:r>
          </w:p>
        </w:tc>
        <w:tc>
          <w:tcPr>
            <w:tcW w:w="1216" w:type="dxa"/>
            <w:tcBorders>
              <w:top w:val="nil"/>
              <w:left w:val="nil"/>
              <w:bottom w:val="single" w:sz="4" w:space="0" w:color="auto"/>
              <w:right w:val="single" w:sz="4" w:space="0" w:color="auto"/>
            </w:tcBorders>
            <w:shd w:val="clear" w:color="auto" w:fill="auto"/>
            <w:vAlign w:val="center"/>
            <w:hideMark/>
          </w:tcPr>
          <w:p w14:paraId="60F9E84A" w14:textId="77777777" w:rsidR="006B3608" w:rsidRPr="005D07DA" w:rsidRDefault="006B3608" w:rsidP="00A13B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693,0 </w:t>
            </w:r>
          </w:p>
        </w:tc>
        <w:tc>
          <w:tcPr>
            <w:tcW w:w="1133" w:type="dxa"/>
            <w:tcBorders>
              <w:top w:val="nil"/>
              <w:left w:val="nil"/>
              <w:bottom w:val="single" w:sz="4" w:space="0" w:color="auto"/>
              <w:right w:val="double" w:sz="6" w:space="0" w:color="auto"/>
            </w:tcBorders>
            <w:shd w:val="clear" w:color="auto" w:fill="auto"/>
            <w:vAlign w:val="center"/>
            <w:hideMark/>
          </w:tcPr>
          <w:p w14:paraId="6E513AF8" w14:textId="77777777" w:rsidR="006B3608" w:rsidRPr="005D07DA" w:rsidRDefault="006B3608" w:rsidP="00A13B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-2 430,8 </w:t>
            </w:r>
          </w:p>
        </w:tc>
      </w:tr>
      <w:tr w:rsidR="005D07DA" w:rsidRPr="005D07DA" w14:paraId="512F76B5" w14:textId="77777777" w:rsidTr="006B3608">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45C213D9" w14:textId="77777777" w:rsidR="006B3608" w:rsidRPr="005D07DA" w:rsidRDefault="006B3608" w:rsidP="00A13B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205</w:t>
            </w:r>
          </w:p>
        </w:tc>
        <w:tc>
          <w:tcPr>
            <w:tcW w:w="518" w:type="dxa"/>
            <w:tcBorders>
              <w:top w:val="nil"/>
              <w:left w:val="nil"/>
              <w:bottom w:val="single" w:sz="4" w:space="0" w:color="auto"/>
              <w:right w:val="single" w:sz="4" w:space="0" w:color="auto"/>
            </w:tcBorders>
            <w:shd w:val="clear" w:color="auto" w:fill="auto"/>
            <w:vAlign w:val="center"/>
            <w:hideMark/>
          </w:tcPr>
          <w:p w14:paraId="4180454C" w14:textId="77777777" w:rsidR="006B3608" w:rsidRPr="005D07DA" w:rsidRDefault="006B3608" w:rsidP="00A13B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21</w:t>
            </w:r>
          </w:p>
        </w:tc>
        <w:tc>
          <w:tcPr>
            <w:tcW w:w="5125" w:type="dxa"/>
            <w:tcBorders>
              <w:top w:val="nil"/>
              <w:left w:val="nil"/>
              <w:bottom w:val="single" w:sz="4" w:space="0" w:color="auto"/>
              <w:right w:val="single" w:sz="4" w:space="0" w:color="auto"/>
            </w:tcBorders>
            <w:shd w:val="clear" w:color="auto" w:fill="auto"/>
            <w:vAlign w:val="center"/>
            <w:hideMark/>
          </w:tcPr>
          <w:p w14:paraId="70EF49CD" w14:textId="77777777" w:rsidR="006B3608" w:rsidRPr="005D07DA" w:rsidRDefault="006B3608" w:rsidP="00A13B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доходам от операционной аренды</w:t>
            </w:r>
          </w:p>
        </w:tc>
        <w:tc>
          <w:tcPr>
            <w:tcW w:w="1216" w:type="dxa"/>
            <w:tcBorders>
              <w:top w:val="nil"/>
              <w:left w:val="nil"/>
              <w:bottom w:val="single" w:sz="4" w:space="0" w:color="auto"/>
              <w:right w:val="single" w:sz="4" w:space="0" w:color="auto"/>
            </w:tcBorders>
            <w:shd w:val="clear" w:color="auto" w:fill="auto"/>
            <w:vAlign w:val="center"/>
            <w:hideMark/>
          </w:tcPr>
          <w:p w14:paraId="26EF2B78" w14:textId="77777777" w:rsidR="006B3608" w:rsidRPr="005D07DA" w:rsidRDefault="006B3608" w:rsidP="00A13B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40,5 </w:t>
            </w:r>
          </w:p>
        </w:tc>
        <w:tc>
          <w:tcPr>
            <w:tcW w:w="1216" w:type="dxa"/>
            <w:tcBorders>
              <w:top w:val="nil"/>
              <w:left w:val="nil"/>
              <w:bottom w:val="single" w:sz="4" w:space="0" w:color="auto"/>
              <w:right w:val="single" w:sz="4" w:space="0" w:color="auto"/>
            </w:tcBorders>
            <w:shd w:val="clear" w:color="auto" w:fill="auto"/>
            <w:vAlign w:val="center"/>
            <w:hideMark/>
          </w:tcPr>
          <w:p w14:paraId="406366F2" w14:textId="77777777" w:rsidR="006B3608" w:rsidRPr="005D07DA" w:rsidRDefault="006B3608" w:rsidP="00A13B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34,4 </w:t>
            </w:r>
          </w:p>
        </w:tc>
        <w:tc>
          <w:tcPr>
            <w:tcW w:w="1133" w:type="dxa"/>
            <w:tcBorders>
              <w:top w:val="nil"/>
              <w:left w:val="nil"/>
              <w:bottom w:val="single" w:sz="4" w:space="0" w:color="auto"/>
              <w:right w:val="double" w:sz="6" w:space="0" w:color="auto"/>
            </w:tcBorders>
            <w:shd w:val="clear" w:color="auto" w:fill="auto"/>
            <w:vAlign w:val="center"/>
            <w:hideMark/>
          </w:tcPr>
          <w:p w14:paraId="40712F46" w14:textId="77777777" w:rsidR="006B3608" w:rsidRPr="005D07DA" w:rsidRDefault="006B3608" w:rsidP="00A13B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-6,1 </w:t>
            </w:r>
          </w:p>
        </w:tc>
      </w:tr>
      <w:tr w:rsidR="005D07DA" w:rsidRPr="005D07DA" w14:paraId="6E8FBB30" w14:textId="77777777" w:rsidTr="006B3608">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24E9D546" w14:textId="77777777" w:rsidR="006B3608" w:rsidRPr="005D07DA" w:rsidRDefault="006B3608" w:rsidP="00A13B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205</w:t>
            </w:r>
          </w:p>
        </w:tc>
        <w:tc>
          <w:tcPr>
            <w:tcW w:w="518" w:type="dxa"/>
            <w:tcBorders>
              <w:top w:val="nil"/>
              <w:left w:val="nil"/>
              <w:bottom w:val="single" w:sz="4" w:space="0" w:color="auto"/>
              <w:right w:val="single" w:sz="4" w:space="0" w:color="auto"/>
            </w:tcBorders>
            <w:shd w:val="clear" w:color="auto" w:fill="auto"/>
            <w:vAlign w:val="center"/>
            <w:hideMark/>
          </w:tcPr>
          <w:p w14:paraId="39A797E7" w14:textId="77777777" w:rsidR="006B3608" w:rsidRPr="005D07DA" w:rsidRDefault="006B3608" w:rsidP="00A13B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23</w:t>
            </w:r>
          </w:p>
        </w:tc>
        <w:tc>
          <w:tcPr>
            <w:tcW w:w="5125" w:type="dxa"/>
            <w:tcBorders>
              <w:top w:val="nil"/>
              <w:left w:val="nil"/>
              <w:bottom w:val="single" w:sz="4" w:space="0" w:color="auto"/>
              <w:right w:val="single" w:sz="4" w:space="0" w:color="auto"/>
            </w:tcBorders>
            <w:shd w:val="clear" w:color="auto" w:fill="auto"/>
            <w:vAlign w:val="center"/>
            <w:hideMark/>
          </w:tcPr>
          <w:p w14:paraId="6D7B389B" w14:textId="77777777" w:rsidR="006B3608" w:rsidRPr="005D07DA" w:rsidRDefault="006B3608" w:rsidP="00A13B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доходам от платежей при пользовании природными ресурсами</w:t>
            </w:r>
          </w:p>
        </w:tc>
        <w:tc>
          <w:tcPr>
            <w:tcW w:w="1216" w:type="dxa"/>
            <w:tcBorders>
              <w:top w:val="nil"/>
              <w:left w:val="nil"/>
              <w:bottom w:val="single" w:sz="4" w:space="0" w:color="auto"/>
              <w:right w:val="single" w:sz="4" w:space="0" w:color="auto"/>
            </w:tcBorders>
            <w:shd w:val="clear" w:color="auto" w:fill="auto"/>
            <w:vAlign w:val="center"/>
            <w:hideMark/>
          </w:tcPr>
          <w:p w14:paraId="2B377B49" w14:textId="77777777" w:rsidR="006B3608" w:rsidRPr="005D07DA" w:rsidRDefault="006B3608" w:rsidP="00A13B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30 328,2 </w:t>
            </w:r>
          </w:p>
        </w:tc>
        <w:tc>
          <w:tcPr>
            <w:tcW w:w="1216" w:type="dxa"/>
            <w:tcBorders>
              <w:top w:val="nil"/>
              <w:left w:val="nil"/>
              <w:bottom w:val="single" w:sz="4" w:space="0" w:color="auto"/>
              <w:right w:val="single" w:sz="4" w:space="0" w:color="auto"/>
            </w:tcBorders>
            <w:shd w:val="clear" w:color="auto" w:fill="auto"/>
            <w:vAlign w:val="center"/>
            <w:hideMark/>
          </w:tcPr>
          <w:p w14:paraId="0A81656E" w14:textId="77777777" w:rsidR="006B3608" w:rsidRPr="005D07DA" w:rsidRDefault="006B3608" w:rsidP="00A13B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36 594,4 </w:t>
            </w:r>
          </w:p>
        </w:tc>
        <w:tc>
          <w:tcPr>
            <w:tcW w:w="1133" w:type="dxa"/>
            <w:tcBorders>
              <w:top w:val="nil"/>
              <w:left w:val="nil"/>
              <w:bottom w:val="single" w:sz="4" w:space="0" w:color="auto"/>
              <w:right w:val="double" w:sz="6" w:space="0" w:color="auto"/>
            </w:tcBorders>
            <w:shd w:val="clear" w:color="auto" w:fill="auto"/>
            <w:vAlign w:val="center"/>
            <w:hideMark/>
          </w:tcPr>
          <w:p w14:paraId="211CF27F" w14:textId="77777777" w:rsidR="006B3608" w:rsidRPr="005D07DA" w:rsidRDefault="006B3608" w:rsidP="00A13B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6 266,3 </w:t>
            </w:r>
          </w:p>
        </w:tc>
      </w:tr>
      <w:tr w:rsidR="005D07DA" w:rsidRPr="005D07DA" w14:paraId="35C345F4" w14:textId="77777777" w:rsidTr="006B3608">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1B0D2477" w14:textId="77777777" w:rsidR="006B3608" w:rsidRPr="005D07DA" w:rsidRDefault="006B3608" w:rsidP="00A13B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205</w:t>
            </w:r>
          </w:p>
        </w:tc>
        <w:tc>
          <w:tcPr>
            <w:tcW w:w="518" w:type="dxa"/>
            <w:tcBorders>
              <w:top w:val="nil"/>
              <w:left w:val="nil"/>
              <w:bottom w:val="single" w:sz="4" w:space="0" w:color="auto"/>
              <w:right w:val="single" w:sz="4" w:space="0" w:color="auto"/>
            </w:tcBorders>
            <w:shd w:val="clear" w:color="auto" w:fill="auto"/>
            <w:vAlign w:val="center"/>
            <w:hideMark/>
          </w:tcPr>
          <w:p w14:paraId="623C9ECD" w14:textId="77777777" w:rsidR="006B3608" w:rsidRPr="005D07DA" w:rsidRDefault="006B3608" w:rsidP="00A13B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31</w:t>
            </w:r>
          </w:p>
        </w:tc>
        <w:tc>
          <w:tcPr>
            <w:tcW w:w="5125" w:type="dxa"/>
            <w:tcBorders>
              <w:top w:val="nil"/>
              <w:left w:val="nil"/>
              <w:bottom w:val="single" w:sz="4" w:space="0" w:color="auto"/>
              <w:right w:val="single" w:sz="4" w:space="0" w:color="auto"/>
            </w:tcBorders>
            <w:shd w:val="clear" w:color="auto" w:fill="auto"/>
            <w:vAlign w:val="center"/>
            <w:hideMark/>
          </w:tcPr>
          <w:p w14:paraId="4AA519CE" w14:textId="77777777" w:rsidR="006B3608" w:rsidRPr="005D07DA" w:rsidRDefault="006B3608" w:rsidP="00A13B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доходам от оказания платных услуг (работ)</w:t>
            </w:r>
          </w:p>
        </w:tc>
        <w:tc>
          <w:tcPr>
            <w:tcW w:w="1216" w:type="dxa"/>
            <w:tcBorders>
              <w:top w:val="nil"/>
              <w:left w:val="nil"/>
              <w:bottom w:val="single" w:sz="4" w:space="0" w:color="auto"/>
              <w:right w:val="single" w:sz="4" w:space="0" w:color="auto"/>
            </w:tcBorders>
            <w:shd w:val="clear" w:color="auto" w:fill="auto"/>
            <w:vAlign w:val="center"/>
            <w:hideMark/>
          </w:tcPr>
          <w:p w14:paraId="3ADBCCED" w14:textId="77777777" w:rsidR="006B3608" w:rsidRPr="005D07DA" w:rsidRDefault="006B3608" w:rsidP="00A13B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0,2 </w:t>
            </w:r>
          </w:p>
        </w:tc>
        <w:tc>
          <w:tcPr>
            <w:tcW w:w="1216" w:type="dxa"/>
            <w:tcBorders>
              <w:top w:val="nil"/>
              <w:left w:val="nil"/>
              <w:bottom w:val="single" w:sz="4" w:space="0" w:color="auto"/>
              <w:right w:val="single" w:sz="4" w:space="0" w:color="auto"/>
            </w:tcBorders>
            <w:shd w:val="clear" w:color="auto" w:fill="auto"/>
            <w:vAlign w:val="center"/>
            <w:hideMark/>
          </w:tcPr>
          <w:p w14:paraId="1D5178D1" w14:textId="77777777" w:rsidR="006B3608" w:rsidRPr="005D07DA" w:rsidRDefault="006B3608" w:rsidP="00A13B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0,4 </w:t>
            </w:r>
          </w:p>
        </w:tc>
        <w:tc>
          <w:tcPr>
            <w:tcW w:w="1133" w:type="dxa"/>
            <w:tcBorders>
              <w:top w:val="nil"/>
              <w:left w:val="nil"/>
              <w:bottom w:val="single" w:sz="4" w:space="0" w:color="auto"/>
              <w:right w:val="double" w:sz="6" w:space="0" w:color="auto"/>
            </w:tcBorders>
            <w:shd w:val="clear" w:color="auto" w:fill="auto"/>
            <w:vAlign w:val="center"/>
            <w:hideMark/>
          </w:tcPr>
          <w:p w14:paraId="59949FCC" w14:textId="77777777" w:rsidR="006B3608" w:rsidRPr="005D07DA" w:rsidRDefault="006B3608" w:rsidP="00A13B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0,2 </w:t>
            </w:r>
          </w:p>
        </w:tc>
      </w:tr>
      <w:tr w:rsidR="005D07DA" w:rsidRPr="005D07DA" w14:paraId="66BC63BB" w14:textId="77777777" w:rsidTr="006B3608">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1F5F6A40" w14:textId="77777777" w:rsidR="006B3608" w:rsidRPr="005D07DA" w:rsidRDefault="006B3608" w:rsidP="00A13B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205</w:t>
            </w:r>
          </w:p>
        </w:tc>
        <w:tc>
          <w:tcPr>
            <w:tcW w:w="518" w:type="dxa"/>
            <w:tcBorders>
              <w:top w:val="nil"/>
              <w:left w:val="nil"/>
              <w:bottom w:val="single" w:sz="4" w:space="0" w:color="auto"/>
              <w:right w:val="single" w:sz="4" w:space="0" w:color="auto"/>
            </w:tcBorders>
            <w:shd w:val="clear" w:color="auto" w:fill="auto"/>
            <w:vAlign w:val="center"/>
            <w:hideMark/>
          </w:tcPr>
          <w:p w14:paraId="2A7BCD1A" w14:textId="77777777" w:rsidR="006B3608" w:rsidRPr="005D07DA" w:rsidRDefault="006B3608" w:rsidP="00A13B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35</w:t>
            </w:r>
          </w:p>
        </w:tc>
        <w:tc>
          <w:tcPr>
            <w:tcW w:w="5125" w:type="dxa"/>
            <w:tcBorders>
              <w:top w:val="nil"/>
              <w:left w:val="nil"/>
              <w:bottom w:val="single" w:sz="4" w:space="0" w:color="auto"/>
              <w:right w:val="single" w:sz="4" w:space="0" w:color="auto"/>
            </w:tcBorders>
            <w:shd w:val="clear" w:color="auto" w:fill="auto"/>
            <w:vAlign w:val="center"/>
            <w:hideMark/>
          </w:tcPr>
          <w:p w14:paraId="6A782C98" w14:textId="77777777" w:rsidR="006B3608" w:rsidRPr="005D07DA" w:rsidRDefault="006B3608" w:rsidP="00A13B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условным арендным платежам</w:t>
            </w:r>
          </w:p>
        </w:tc>
        <w:tc>
          <w:tcPr>
            <w:tcW w:w="1216" w:type="dxa"/>
            <w:tcBorders>
              <w:top w:val="nil"/>
              <w:left w:val="nil"/>
              <w:bottom w:val="single" w:sz="4" w:space="0" w:color="auto"/>
              <w:right w:val="single" w:sz="4" w:space="0" w:color="auto"/>
            </w:tcBorders>
            <w:shd w:val="clear" w:color="auto" w:fill="auto"/>
            <w:vAlign w:val="center"/>
            <w:hideMark/>
          </w:tcPr>
          <w:p w14:paraId="1F53AE5E" w14:textId="77777777" w:rsidR="006B3608" w:rsidRPr="005D07DA" w:rsidRDefault="006B3608" w:rsidP="00A13B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0,8 </w:t>
            </w:r>
          </w:p>
        </w:tc>
        <w:tc>
          <w:tcPr>
            <w:tcW w:w="1216" w:type="dxa"/>
            <w:tcBorders>
              <w:top w:val="nil"/>
              <w:left w:val="nil"/>
              <w:bottom w:val="single" w:sz="4" w:space="0" w:color="auto"/>
              <w:right w:val="single" w:sz="4" w:space="0" w:color="auto"/>
            </w:tcBorders>
            <w:shd w:val="clear" w:color="auto" w:fill="auto"/>
            <w:vAlign w:val="center"/>
            <w:hideMark/>
          </w:tcPr>
          <w:p w14:paraId="68551C3F" w14:textId="77777777" w:rsidR="006B3608" w:rsidRPr="005D07DA" w:rsidRDefault="006B3608" w:rsidP="00A13B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0,9 </w:t>
            </w:r>
          </w:p>
        </w:tc>
        <w:tc>
          <w:tcPr>
            <w:tcW w:w="1133" w:type="dxa"/>
            <w:tcBorders>
              <w:top w:val="nil"/>
              <w:left w:val="nil"/>
              <w:bottom w:val="single" w:sz="4" w:space="0" w:color="auto"/>
              <w:right w:val="double" w:sz="6" w:space="0" w:color="auto"/>
            </w:tcBorders>
            <w:shd w:val="clear" w:color="auto" w:fill="auto"/>
            <w:vAlign w:val="center"/>
            <w:hideMark/>
          </w:tcPr>
          <w:p w14:paraId="24297D65" w14:textId="77777777" w:rsidR="006B3608" w:rsidRPr="005D07DA" w:rsidRDefault="006B3608" w:rsidP="00A13B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0,1 </w:t>
            </w:r>
          </w:p>
        </w:tc>
      </w:tr>
      <w:tr w:rsidR="005D07DA" w:rsidRPr="005D07DA" w14:paraId="6D414368" w14:textId="77777777" w:rsidTr="006B3608">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644AE72E" w14:textId="77777777" w:rsidR="006B3608" w:rsidRPr="005D07DA" w:rsidRDefault="006B3608" w:rsidP="00A13B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205</w:t>
            </w:r>
          </w:p>
        </w:tc>
        <w:tc>
          <w:tcPr>
            <w:tcW w:w="518" w:type="dxa"/>
            <w:tcBorders>
              <w:top w:val="nil"/>
              <w:left w:val="nil"/>
              <w:bottom w:val="single" w:sz="4" w:space="0" w:color="auto"/>
              <w:right w:val="single" w:sz="4" w:space="0" w:color="auto"/>
            </w:tcBorders>
            <w:shd w:val="clear" w:color="auto" w:fill="auto"/>
            <w:vAlign w:val="center"/>
            <w:hideMark/>
          </w:tcPr>
          <w:p w14:paraId="2893BF48" w14:textId="77777777" w:rsidR="006B3608" w:rsidRPr="005D07DA" w:rsidRDefault="006B3608" w:rsidP="00A13B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36</w:t>
            </w:r>
          </w:p>
        </w:tc>
        <w:tc>
          <w:tcPr>
            <w:tcW w:w="5125" w:type="dxa"/>
            <w:tcBorders>
              <w:top w:val="nil"/>
              <w:left w:val="nil"/>
              <w:bottom w:val="single" w:sz="4" w:space="0" w:color="auto"/>
              <w:right w:val="single" w:sz="4" w:space="0" w:color="auto"/>
            </w:tcBorders>
            <w:shd w:val="clear" w:color="auto" w:fill="auto"/>
            <w:vAlign w:val="center"/>
            <w:hideMark/>
          </w:tcPr>
          <w:p w14:paraId="471DF264" w14:textId="77777777" w:rsidR="006B3608" w:rsidRPr="005D07DA" w:rsidRDefault="006B3608" w:rsidP="00A13B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доходам бюджета от возврата субсидий на выполнение государственного (муниципального) задания</w:t>
            </w:r>
          </w:p>
        </w:tc>
        <w:tc>
          <w:tcPr>
            <w:tcW w:w="1216" w:type="dxa"/>
            <w:tcBorders>
              <w:top w:val="nil"/>
              <w:left w:val="nil"/>
              <w:bottom w:val="single" w:sz="4" w:space="0" w:color="auto"/>
              <w:right w:val="single" w:sz="4" w:space="0" w:color="auto"/>
            </w:tcBorders>
            <w:shd w:val="clear" w:color="auto" w:fill="auto"/>
            <w:vAlign w:val="center"/>
            <w:hideMark/>
          </w:tcPr>
          <w:p w14:paraId="62E8B9DF" w14:textId="77777777" w:rsidR="006B3608" w:rsidRPr="005D07DA" w:rsidRDefault="006B3608" w:rsidP="00A13B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9,6 </w:t>
            </w:r>
          </w:p>
        </w:tc>
        <w:tc>
          <w:tcPr>
            <w:tcW w:w="1216" w:type="dxa"/>
            <w:tcBorders>
              <w:top w:val="nil"/>
              <w:left w:val="nil"/>
              <w:bottom w:val="single" w:sz="4" w:space="0" w:color="auto"/>
              <w:right w:val="single" w:sz="4" w:space="0" w:color="auto"/>
            </w:tcBorders>
            <w:shd w:val="clear" w:color="auto" w:fill="auto"/>
            <w:vAlign w:val="center"/>
            <w:hideMark/>
          </w:tcPr>
          <w:p w14:paraId="152F8E29" w14:textId="77777777" w:rsidR="006B3608" w:rsidRPr="005D07DA" w:rsidRDefault="006B3608" w:rsidP="00A13B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0,7 </w:t>
            </w:r>
          </w:p>
        </w:tc>
        <w:tc>
          <w:tcPr>
            <w:tcW w:w="1133" w:type="dxa"/>
            <w:tcBorders>
              <w:top w:val="nil"/>
              <w:left w:val="nil"/>
              <w:bottom w:val="single" w:sz="4" w:space="0" w:color="auto"/>
              <w:right w:val="double" w:sz="6" w:space="0" w:color="auto"/>
            </w:tcBorders>
            <w:shd w:val="clear" w:color="auto" w:fill="auto"/>
            <w:vAlign w:val="center"/>
            <w:hideMark/>
          </w:tcPr>
          <w:p w14:paraId="5C6D6ED2" w14:textId="77777777" w:rsidR="006B3608" w:rsidRPr="005D07DA" w:rsidRDefault="006B3608" w:rsidP="00A13B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-9,0 </w:t>
            </w:r>
          </w:p>
        </w:tc>
      </w:tr>
      <w:tr w:rsidR="005D07DA" w:rsidRPr="005D07DA" w14:paraId="2538D33C" w14:textId="77777777" w:rsidTr="006B3608">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7BC3D3CE" w14:textId="77777777" w:rsidR="006B3608" w:rsidRPr="005D07DA" w:rsidRDefault="006B3608" w:rsidP="00A13B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205</w:t>
            </w:r>
          </w:p>
        </w:tc>
        <w:tc>
          <w:tcPr>
            <w:tcW w:w="518" w:type="dxa"/>
            <w:tcBorders>
              <w:top w:val="nil"/>
              <w:left w:val="nil"/>
              <w:bottom w:val="single" w:sz="4" w:space="0" w:color="auto"/>
              <w:right w:val="single" w:sz="4" w:space="0" w:color="auto"/>
            </w:tcBorders>
            <w:shd w:val="clear" w:color="auto" w:fill="auto"/>
            <w:vAlign w:val="center"/>
            <w:hideMark/>
          </w:tcPr>
          <w:p w14:paraId="22A17CC0" w14:textId="77777777" w:rsidR="006B3608" w:rsidRPr="005D07DA" w:rsidRDefault="006B3608" w:rsidP="00A13B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44</w:t>
            </w:r>
          </w:p>
        </w:tc>
        <w:tc>
          <w:tcPr>
            <w:tcW w:w="5125" w:type="dxa"/>
            <w:tcBorders>
              <w:top w:val="nil"/>
              <w:left w:val="nil"/>
              <w:bottom w:val="single" w:sz="4" w:space="0" w:color="auto"/>
              <w:right w:val="single" w:sz="4" w:space="0" w:color="auto"/>
            </w:tcBorders>
            <w:shd w:val="clear" w:color="auto" w:fill="auto"/>
            <w:vAlign w:val="center"/>
            <w:hideMark/>
          </w:tcPr>
          <w:p w14:paraId="283B8F6B" w14:textId="77777777" w:rsidR="006B3608" w:rsidRPr="005D07DA" w:rsidRDefault="006B3608" w:rsidP="00A13B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доходам от возмещения ущерба имуществу (за исключением страховых возмещений)</w:t>
            </w:r>
          </w:p>
        </w:tc>
        <w:tc>
          <w:tcPr>
            <w:tcW w:w="1216" w:type="dxa"/>
            <w:tcBorders>
              <w:top w:val="nil"/>
              <w:left w:val="nil"/>
              <w:bottom w:val="single" w:sz="4" w:space="0" w:color="auto"/>
              <w:right w:val="single" w:sz="4" w:space="0" w:color="auto"/>
            </w:tcBorders>
            <w:shd w:val="clear" w:color="auto" w:fill="auto"/>
            <w:vAlign w:val="center"/>
            <w:hideMark/>
          </w:tcPr>
          <w:p w14:paraId="0FF9C228" w14:textId="77777777" w:rsidR="006B3608" w:rsidRPr="005D07DA" w:rsidRDefault="006B3608" w:rsidP="00A13B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0,5 </w:t>
            </w:r>
          </w:p>
        </w:tc>
        <w:tc>
          <w:tcPr>
            <w:tcW w:w="1216" w:type="dxa"/>
            <w:tcBorders>
              <w:top w:val="nil"/>
              <w:left w:val="nil"/>
              <w:bottom w:val="single" w:sz="4" w:space="0" w:color="auto"/>
              <w:right w:val="single" w:sz="4" w:space="0" w:color="auto"/>
            </w:tcBorders>
            <w:shd w:val="clear" w:color="auto" w:fill="auto"/>
            <w:vAlign w:val="center"/>
            <w:hideMark/>
          </w:tcPr>
          <w:p w14:paraId="7B9A3A8A" w14:textId="77777777" w:rsidR="006B3608" w:rsidRPr="005D07DA" w:rsidRDefault="006B3608" w:rsidP="00A13B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0,3 </w:t>
            </w:r>
          </w:p>
        </w:tc>
        <w:tc>
          <w:tcPr>
            <w:tcW w:w="1133" w:type="dxa"/>
            <w:tcBorders>
              <w:top w:val="nil"/>
              <w:left w:val="nil"/>
              <w:bottom w:val="single" w:sz="4" w:space="0" w:color="auto"/>
              <w:right w:val="double" w:sz="6" w:space="0" w:color="auto"/>
            </w:tcBorders>
            <w:shd w:val="clear" w:color="auto" w:fill="auto"/>
            <w:vAlign w:val="center"/>
            <w:hideMark/>
          </w:tcPr>
          <w:p w14:paraId="66C4C14F" w14:textId="77777777" w:rsidR="006B3608" w:rsidRPr="005D07DA" w:rsidRDefault="006B3608" w:rsidP="00A13B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-0,2 </w:t>
            </w:r>
          </w:p>
        </w:tc>
      </w:tr>
      <w:tr w:rsidR="005D07DA" w:rsidRPr="005D07DA" w14:paraId="16ADF5E3" w14:textId="77777777" w:rsidTr="006B3608">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100C6EFB" w14:textId="77777777" w:rsidR="006B3608" w:rsidRPr="005D07DA" w:rsidRDefault="006B3608" w:rsidP="00A13B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205</w:t>
            </w:r>
          </w:p>
        </w:tc>
        <w:tc>
          <w:tcPr>
            <w:tcW w:w="518" w:type="dxa"/>
            <w:tcBorders>
              <w:top w:val="nil"/>
              <w:left w:val="nil"/>
              <w:bottom w:val="single" w:sz="4" w:space="0" w:color="auto"/>
              <w:right w:val="single" w:sz="4" w:space="0" w:color="auto"/>
            </w:tcBorders>
            <w:shd w:val="clear" w:color="auto" w:fill="auto"/>
            <w:vAlign w:val="center"/>
            <w:hideMark/>
          </w:tcPr>
          <w:p w14:paraId="480A3FEA" w14:textId="77777777" w:rsidR="006B3608" w:rsidRPr="005D07DA" w:rsidRDefault="006B3608" w:rsidP="00A13B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45</w:t>
            </w:r>
          </w:p>
        </w:tc>
        <w:tc>
          <w:tcPr>
            <w:tcW w:w="5125" w:type="dxa"/>
            <w:tcBorders>
              <w:top w:val="nil"/>
              <w:left w:val="nil"/>
              <w:bottom w:val="single" w:sz="4" w:space="0" w:color="auto"/>
              <w:right w:val="single" w:sz="4" w:space="0" w:color="auto"/>
            </w:tcBorders>
            <w:shd w:val="clear" w:color="auto" w:fill="auto"/>
            <w:vAlign w:val="center"/>
            <w:hideMark/>
          </w:tcPr>
          <w:p w14:paraId="4C42DEB5" w14:textId="77777777" w:rsidR="006B3608" w:rsidRPr="005D07DA" w:rsidRDefault="006B3608" w:rsidP="00A13B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прочим доходам от сумм принудительного изъятия</w:t>
            </w:r>
          </w:p>
        </w:tc>
        <w:tc>
          <w:tcPr>
            <w:tcW w:w="1216" w:type="dxa"/>
            <w:tcBorders>
              <w:top w:val="nil"/>
              <w:left w:val="nil"/>
              <w:bottom w:val="single" w:sz="4" w:space="0" w:color="auto"/>
              <w:right w:val="single" w:sz="4" w:space="0" w:color="auto"/>
            </w:tcBorders>
            <w:shd w:val="clear" w:color="auto" w:fill="auto"/>
            <w:vAlign w:val="center"/>
            <w:hideMark/>
          </w:tcPr>
          <w:p w14:paraId="3C669268" w14:textId="77777777" w:rsidR="006B3608" w:rsidRPr="005D07DA" w:rsidRDefault="006B3608" w:rsidP="00A13B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121,7 </w:t>
            </w:r>
          </w:p>
        </w:tc>
        <w:tc>
          <w:tcPr>
            <w:tcW w:w="1216" w:type="dxa"/>
            <w:tcBorders>
              <w:top w:val="nil"/>
              <w:left w:val="nil"/>
              <w:bottom w:val="single" w:sz="4" w:space="0" w:color="auto"/>
              <w:right w:val="single" w:sz="4" w:space="0" w:color="auto"/>
            </w:tcBorders>
            <w:shd w:val="clear" w:color="auto" w:fill="auto"/>
            <w:vAlign w:val="center"/>
            <w:hideMark/>
          </w:tcPr>
          <w:p w14:paraId="460B72A7" w14:textId="77777777" w:rsidR="006B3608" w:rsidRPr="005D07DA" w:rsidRDefault="006B3608" w:rsidP="00A13B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136,4 </w:t>
            </w:r>
          </w:p>
        </w:tc>
        <w:tc>
          <w:tcPr>
            <w:tcW w:w="1133" w:type="dxa"/>
            <w:tcBorders>
              <w:top w:val="nil"/>
              <w:left w:val="nil"/>
              <w:bottom w:val="single" w:sz="4" w:space="0" w:color="auto"/>
              <w:right w:val="double" w:sz="6" w:space="0" w:color="auto"/>
            </w:tcBorders>
            <w:shd w:val="clear" w:color="auto" w:fill="auto"/>
            <w:vAlign w:val="center"/>
            <w:hideMark/>
          </w:tcPr>
          <w:p w14:paraId="403A4676" w14:textId="77777777" w:rsidR="006B3608" w:rsidRPr="005D07DA" w:rsidRDefault="006B3608" w:rsidP="00A13B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14,7 </w:t>
            </w:r>
          </w:p>
        </w:tc>
      </w:tr>
      <w:tr w:rsidR="005D07DA" w:rsidRPr="005D07DA" w14:paraId="06773E4F" w14:textId="77777777" w:rsidTr="006B3608">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2ABEB0DA" w14:textId="77777777" w:rsidR="006B3608" w:rsidRPr="005D07DA" w:rsidRDefault="006B3608" w:rsidP="00A13B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205</w:t>
            </w:r>
          </w:p>
        </w:tc>
        <w:tc>
          <w:tcPr>
            <w:tcW w:w="518" w:type="dxa"/>
            <w:tcBorders>
              <w:top w:val="nil"/>
              <w:left w:val="nil"/>
              <w:bottom w:val="single" w:sz="4" w:space="0" w:color="auto"/>
              <w:right w:val="single" w:sz="4" w:space="0" w:color="auto"/>
            </w:tcBorders>
            <w:shd w:val="clear" w:color="auto" w:fill="auto"/>
            <w:vAlign w:val="center"/>
            <w:hideMark/>
          </w:tcPr>
          <w:p w14:paraId="70935530" w14:textId="77777777" w:rsidR="006B3608" w:rsidRPr="005D07DA" w:rsidRDefault="006B3608" w:rsidP="00A13B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51</w:t>
            </w:r>
          </w:p>
        </w:tc>
        <w:tc>
          <w:tcPr>
            <w:tcW w:w="5125" w:type="dxa"/>
            <w:tcBorders>
              <w:top w:val="nil"/>
              <w:left w:val="nil"/>
              <w:bottom w:val="single" w:sz="4" w:space="0" w:color="auto"/>
              <w:right w:val="single" w:sz="4" w:space="0" w:color="auto"/>
            </w:tcBorders>
            <w:shd w:val="clear" w:color="auto" w:fill="auto"/>
            <w:vAlign w:val="center"/>
            <w:hideMark/>
          </w:tcPr>
          <w:p w14:paraId="5F3802E7" w14:textId="77777777" w:rsidR="006B3608" w:rsidRPr="005D07DA" w:rsidRDefault="006B3608" w:rsidP="00A13B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безвозмездным поступлениям текущего характера от других бюджетов бюджетной системы РФ</w:t>
            </w:r>
          </w:p>
        </w:tc>
        <w:tc>
          <w:tcPr>
            <w:tcW w:w="1216" w:type="dxa"/>
            <w:tcBorders>
              <w:top w:val="nil"/>
              <w:left w:val="nil"/>
              <w:bottom w:val="single" w:sz="4" w:space="0" w:color="auto"/>
              <w:right w:val="single" w:sz="4" w:space="0" w:color="auto"/>
            </w:tcBorders>
            <w:shd w:val="clear" w:color="auto" w:fill="auto"/>
            <w:vAlign w:val="center"/>
            <w:hideMark/>
          </w:tcPr>
          <w:p w14:paraId="02D44A7D" w14:textId="77777777" w:rsidR="006B3608" w:rsidRPr="005D07DA" w:rsidRDefault="006B3608" w:rsidP="00A13B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83 781,6 </w:t>
            </w:r>
          </w:p>
        </w:tc>
        <w:tc>
          <w:tcPr>
            <w:tcW w:w="1216" w:type="dxa"/>
            <w:tcBorders>
              <w:top w:val="nil"/>
              <w:left w:val="nil"/>
              <w:bottom w:val="single" w:sz="4" w:space="0" w:color="auto"/>
              <w:right w:val="single" w:sz="4" w:space="0" w:color="auto"/>
            </w:tcBorders>
            <w:shd w:val="clear" w:color="auto" w:fill="auto"/>
            <w:vAlign w:val="center"/>
            <w:hideMark/>
          </w:tcPr>
          <w:p w14:paraId="253A4679" w14:textId="77777777" w:rsidR="006B3608" w:rsidRPr="005D07DA" w:rsidRDefault="006B3608" w:rsidP="00A13B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68 769,1 </w:t>
            </w:r>
          </w:p>
        </w:tc>
        <w:tc>
          <w:tcPr>
            <w:tcW w:w="1133" w:type="dxa"/>
            <w:tcBorders>
              <w:top w:val="nil"/>
              <w:left w:val="nil"/>
              <w:bottom w:val="single" w:sz="4" w:space="0" w:color="auto"/>
              <w:right w:val="double" w:sz="6" w:space="0" w:color="auto"/>
            </w:tcBorders>
            <w:shd w:val="clear" w:color="auto" w:fill="auto"/>
            <w:vAlign w:val="center"/>
            <w:hideMark/>
          </w:tcPr>
          <w:p w14:paraId="47AE581D" w14:textId="77777777" w:rsidR="006B3608" w:rsidRPr="005D07DA" w:rsidRDefault="006B3608" w:rsidP="00A13B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-15 012,5 </w:t>
            </w:r>
          </w:p>
        </w:tc>
      </w:tr>
      <w:tr w:rsidR="005D07DA" w:rsidRPr="005D07DA" w14:paraId="3CAC953B" w14:textId="77777777" w:rsidTr="006B3608">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279E1426" w14:textId="77777777" w:rsidR="006B3608" w:rsidRPr="005D07DA" w:rsidRDefault="006B3608" w:rsidP="00A13B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205</w:t>
            </w:r>
          </w:p>
        </w:tc>
        <w:tc>
          <w:tcPr>
            <w:tcW w:w="518" w:type="dxa"/>
            <w:tcBorders>
              <w:top w:val="nil"/>
              <w:left w:val="nil"/>
              <w:bottom w:val="single" w:sz="4" w:space="0" w:color="auto"/>
              <w:right w:val="single" w:sz="4" w:space="0" w:color="auto"/>
            </w:tcBorders>
            <w:shd w:val="clear" w:color="auto" w:fill="auto"/>
            <w:vAlign w:val="center"/>
            <w:hideMark/>
          </w:tcPr>
          <w:p w14:paraId="7677B92A" w14:textId="77777777" w:rsidR="006B3608" w:rsidRPr="005D07DA" w:rsidRDefault="006B3608" w:rsidP="00A13B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53</w:t>
            </w:r>
          </w:p>
        </w:tc>
        <w:tc>
          <w:tcPr>
            <w:tcW w:w="5125" w:type="dxa"/>
            <w:tcBorders>
              <w:top w:val="nil"/>
              <w:left w:val="nil"/>
              <w:bottom w:val="single" w:sz="4" w:space="0" w:color="auto"/>
              <w:right w:val="single" w:sz="4" w:space="0" w:color="auto"/>
            </w:tcBorders>
            <w:shd w:val="clear" w:color="auto" w:fill="auto"/>
            <w:vAlign w:val="center"/>
            <w:hideMark/>
          </w:tcPr>
          <w:p w14:paraId="6A076569" w14:textId="77777777" w:rsidR="006B3608" w:rsidRPr="005D07DA" w:rsidRDefault="006B3608" w:rsidP="00A13B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поступлениям текущего характера в бюджеты бюджетной системы РФ от бюджетных и автономных учреждений</w:t>
            </w:r>
          </w:p>
        </w:tc>
        <w:tc>
          <w:tcPr>
            <w:tcW w:w="1216" w:type="dxa"/>
            <w:tcBorders>
              <w:top w:val="nil"/>
              <w:left w:val="nil"/>
              <w:bottom w:val="single" w:sz="4" w:space="0" w:color="auto"/>
              <w:right w:val="single" w:sz="4" w:space="0" w:color="auto"/>
            </w:tcBorders>
            <w:shd w:val="clear" w:color="auto" w:fill="auto"/>
            <w:vAlign w:val="center"/>
            <w:hideMark/>
          </w:tcPr>
          <w:p w14:paraId="38CA4F60" w14:textId="77777777" w:rsidR="006B3608" w:rsidRPr="005D07DA" w:rsidRDefault="006B3608" w:rsidP="00A13B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2 558,1 </w:t>
            </w:r>
          </w:p>
        </w:tc>
        <w:tc>
          <w:tcPr>
            <w:tcW w:w="1216" w:type="dxa"/>
            <w:tcBorders>
              <w:top w:val="nil"/>
              <w:left w:val="nil"/>
              <w:bottom w:val="single" w:sz="4" w:space="0" w:color="auto"/>
              <w:right w:val="single" w:sz="4" w:space="0" w:color="auto"/>
            </w:tcBorders>
            <w:shd w:val="clear" w:color="auto" w:fill="auto"/>
            <w:vAlign w:val="center"/>
            <w:hideMark/>
          </w:tcPr>
          <w:p w14:paraId="4453F4BC" w14:textId="77777777" w:rsidR="006B3608" w:rsidRPr="005D07DA" w:rsidRDefault="006B3608" w:rsidP="00A13B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89,3 </w:t>
            </w:r>
          </w:p>
        </w:tc>
        <w:tc>
          <w:tcPr>
            <w:tcW w:w="1133" w:type="dxa"/>
            <w:tcBorders>
              <w:top w:val="nil"/>
              <w:left w:val="nil"/>
              <w:bottom w:val="single" w:sz="4" w:space="0" w:color="auto"/>
              <w:right w:val="double" w:sz="6" w:space="0" w:color="auto"/>
            </w:tcBorders>
            <w:shd w:val="clear" w:color="auto" w:fill="auto"/>
            <w:vAlign w:val="center"/>
            <w:hideMark/>
          </w:tcPr>
          <w:p w14:paraId="63E0A87C" w14:textId="77777777" w:rsidR="006B3608" w:rsidRPr="005D07DA" w:rsidRDefault="006B3608" w:rsidP="00A13B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-2 468,8 </w:t>
            </w:r>
          </w:p>
        </w:tc>
      </w:tr>
      <w:tr w:rsidR="005D07DA" w:rsidRPr="005D07DA" w14:paraId="19128CE3" w14:textId="77777777" w:rsidTr="006B3608">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43E5DFC3" w14:textId="77777777" w:rsidR="006B3608" w:rsidRPr="005D07DA" w:rsidRDefault="006B3608" w:rsidP="00A13B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205</w:t>
            </w:r>
          </w:p>
        </w:tc>
        <w:tc>
          <w:tcPr>
            <w:tcW w:w="518" w:type="dxa"/>
            <w:tcBorders>
              <w:top w:val="nil"/>
              <w:left w:val="nil"/>
              <w:bottom w:val="single" w:sz="4" w:space="0" w:color="auto"/>
              <w:right w:val="single" w:sz="4" w:space="0" w:color="auto"/>
            </w:tcBorders>
            <w:shd w:val="clear" w:color="auto" w:fill="auto"/>
            <w:vAlign w:val="center"/>
            <w:hideMark/>
          </w:tcPr>
          <w:p w14:paraId="64C601D2" w14:textId="77777777" w:rsidR="006B3608" w:rsidRPr="005D07DA" w:rsidRDefault="006B3608" w:rsidP="00A13B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54</w:t>
            </w:r>
          </w:p>
        </w:tc>
        <w:tc>
          <w:tcPr>
            <w:tcW w:w="5125" w:type="dxa"/>
            <w:tcBorders>
              <w:top w:val="nil"/>
              <w:left w:val="nil"/>
              <w:bottom w:val="single" w:sz="4" w:space="0" w:color="auto"/>
              <w:right w:val="single" w:sz="4" w:space="0" w:color="auto"/>
            </w:tcBorders>
            <w:shd w:val="clear" w:color="auto" w:fill="auto"/>
            <w:vAlign w:val="center"/>
            <w:hideMark/>
          </w:tcPr>
          <w:p w14:paraId="1B40C828" w14:textId="77777777" w:rsidR="006B3608" w:rsidRPr="005D07DA" w:rsidRDefault="006B3608" w:rsidP="00A13B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поступлениям текущего характера от организаций государственного сектора</w:t>
            </w:r>
          </w:p>
        </w:tc>
        <w:tc>
          <w:tcPr>
            <w:tcW w:w="1216" w:type="dxa"/>
            <w:tcBorders>
              <w:top w:val="nil"/>
              <w:left w:val="nil"/>
              <w:bottom w:val="single" w:sz="4" w:space="0" w:color="auto"/>
              <w:right w:val="single" w:sz="4" w:space="0" w:color="auto"/>
            </w:tcBorders>
            <w:shd w:val="clear" w:color="auto" w:fill="auto"/>
            <w:vAlign w:val="center"/>
            <w:hideMark/>
          </w:tcPr>
          <w:p w14:paraId="1F4B6B78" w14:textId="77777777" w:rsidR="006B3608" w:rsidRPr="005D07DA" w:rsidRDefault="006B3608" w:rsidP="00A13B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216" w:type="dxa"/>
            <w:tcBorders>
              <w:top w:val="nil"/>
              <w:left w:val="nil"/>
              <w:bottom w:val="single" w:sz="4" w:space="0" w:color="auto"/>
              <w:right w:val="single" w:sz="4" w:space="0" w:color="auto"/>
            </w:tcBorders>
            <w:shd w:val="clear" w:color="auto" w:fill="auto"/>
            <w:vAlign w:val="center"/>
            <w:hideMark/>
          </w:tcPr>
          <w:p w14:paraId="2B669244" w14:textId="77777777" w:rsidR="006B3608" w:rsidRPr="005D07DA" w:rsidRDefault="006B3608" w:rsidP="00A13B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109,7 </w:t>
            </w:r>
          </w:p>
        </w:tc>
        <w:tc>
          <w:tcPr>
            <w:tcW w:w="1133" w:type="dxa"/>
            <w:tcBorders>
              <w:top w:val="nil"/>
              <w:left w:val="nil"/>
              <w:bottom w:val="single" w:sz="4" w:space="0" w:color="auto"/>
              <w:right w:val="double" w:sz="6" w:space="0" w:color="auto"/>
            </w:tcBorders>
            <w:shd w:val="clear" w:color="auto" w:fill="auto"/>
            <w:vAlign w:val="center"/>
            <w:hideMark/>
          </w:tcPr>
          <w:p w14:paraId="190612F9" w14:textId="77777777" w:rsidR="006B3608" w:rsidRPr="005D07DA" w:rsidRDefault="006B3608" w:rsidP="00A13B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109,7 </w:t>
            </w:r>
          </w:p>
        </w:tc>
      </w:tr>
      <w:tr w:rsidR="005D07DA" w:rsidRPr="005D07DA" w14:paraId="4C87F575" w14:textId="77777777" w:rsidTr="006B3608">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77B39D4E" w14:textId="77777777" w:rsidR="006B3608" w:rsidRPr="005D07DA" w:rsidRDefault="006B3608" w:rsidP="00A13B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205</w:t>
            </w:r>
          </w:p>
        </w:tc>
        <w:tc>
          <w:tcPr>
            <w:tcW w:w="518" w:type="dxa"/>
            <w:tcBorders>
              <w:top w:val="nil"/>
              <w:left w:val="nil"/>
              <w:bottom w:val="single" w:sz="4" w:space="0" w:color="auto"/>
              <w:right w:val="single" w:sz="4" w:space="0" w:color="auto"/>
            </w:tcBorders>
            <w:shd w:val="clear" w:color="auto" w:fill="auto"/>
            <w:vAlign w:val="center"/>
            <w:hideMark/>
          </w:tcPr>
          <w:p w14:paraId="40A6A60F" w14:textId="77777777" w:rsidR="006B3608" w:rsidRPr="005D07DA" w:rsidRDefault="006B3608" w:rsidP="00A13B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55</w:t>
            </w:r>
          </w:p>
        </w:tc>
        <w:tc>
          <w:tcPr>
            <w:tcW w:w="5125" w:type="dxa"/>
            <w:tcBorders>
              <w:top w:val="nil"/>
              <w:left w:val="nil"/>
              <w:bottom w:val="single" w:sz="4" w:space="0" w:color="auto"/>
              <w:right w:val="single" w:sz="4" w:space="0" w:color="auto"/>
            </w:tcBorders>
            <w:shd w:val="clear" w:color="auto" w:fill="auto"/>
            <w:vAlign w:val="center"/>
            <w:hideMark/>
          </w:tcPr>
          <w:p w14:paraId="543D5681" w14:textId="77777777" w:rsidR="006B3608" w:rsidRPr="005D07DA" w:rsidRDefault="006B3608" w:rsidP="00A13B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поступлениям текущего характера от иных резидентов (за исключением сектора государственного управления и организаций государственного сектора)</w:t>
            </w:r>
          </w:p>
        </w:tc>
        <w:tc>
          <w:tcPr>
            <w:tcW w:w="1216" w:type="dxa"/>
            <w:tcBorders>
              <w:top w:val="nil"/>
              <w:left w:val="nil"/>
              <w:bottom w:val="single" w:sz="4" w:space="0" w:color="auto"/>
              <w:right w:val="single" w:sz="4" w:space="0" w:color="auto"/>
            </w:tcBorders>
            <w:shd w:val="clear" w:color="auto" w:fill="auto"/>
            <w:vAlign w:val="center"/>
            <w:hideMark/>
          </w:tcPr>
          <w:p w14:paraId="502C7086" w14:textId="77777777" w:rsidR="006B3608" w:rsidRPr="005D07DA" w:rsidRDefault="006B3608" w:rsidP="00A13B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89,2 </w:t>
            </w:r>
          </w:p>
        </w:tc>
        <w:tc>
          <w:tcPr>
            <w:tcW w:w="1216" w:type="dxa"/>
            <w:tcBorders>
              <w:top w:val="nil"/>
              <w:left w:val="nil"/>
              <w:bottom w:val="single" w:sz="4" w:space="0" w:color="auto"/>
              <w:right w:val="single" w:sz="4" w:space="0" w:color="auto"/>
            </w:tcBorders>
            <w:shd w:val="clear" w:color="auto" w:fill="auto"/>
            <w:vAlign w:val="center"/>
            <w:hideMark/>
          </w:tcPr>
          <w:p w14:paraId="53E5A077" w14:textId="77777777" w:rsidR="006B3608" w:rsidRPr="005D07DA" w:rsidRDefault="006B3608" w:rsidP="00A13B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19,4 </w:t>
            </w:r>
          </w:p>
        </w:tc>
        <w:tc>
          <w:tcPr>
            <w:tcW w:w="1133" w:type="dxa"/>
            <w:tcBorders>
              <w:top w:val="nil"/>
              <w:left w:val="nil"/>
              <w:bottom w:val="single" w:sz="4" w:space="0" w:color="auto"/>
              <w:right w:val="double" w:sz="6" w:space="0" w:color="auto"/>
            </w:tcBorders>
            <w:shd w:val="clear" w:color="auto" w:fill="auto"/>
            <w:vAlign w:val="center"/>
            <w:hideMark/>
          </w:tcPr>
          <w:p w14:paraId="2B49E2A1" w14:textId="77777777" w:rsidR="006B3608" w:rsidRPr="005D07DA" w:rsidRDefault="006B3608" w:rsidP="00A13B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-69,8 </w:t>
            </w:r>
          </w:p>
        </w:tc>
      </w:tr>
      <w:tr w:rsidR="005D07DA" w:rsidRPr="005D07DA" w14:paraId="702577FA" w14:textId="77777777" w:rsidTr="006B3608">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16E06179" w14:textId="77777777" w:rsidR="006B3608" w:rsidRPr="005D07DA" w:rsidRDefault="006B3608" w:rsidP="00A13B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205</w:t>
            </w:r>
          </w:p>
        </w:tc>
        <w:tc>
          <w:tcPr>
            <w:tcW w:w="518" w:type="dxa"/>
            <w:tcBorders>
              <w:top w:val="nil"/>
              <w:left w:val="nil"/>
              <w:bottom w:val="single" w:sz="4" w:space="0" w:color="auto"/>
              <w:right w:val="single" w:sz="4" w:space="0" w:color="auto"/>
            </w:tcBorders>
            <w:shd w:val="clear" w:color="auto" w:fill="auto"/>
            <w:vAlign w:val="center"/>
            <w:hideMark/>
          </w:tcPr>
          <w:p w14:paraId="39081BE0" w14:textId="77777777" w:rsidR="006B3608" w:rsidRPr="005D07DA" w:rsidRDefault="006B3608" w:rsidP="00A13B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61</w:t>
            </w:r>
          </w:p>
        </w:tc>
        <w:tc>
          <w:tcPr>
            <w:tcW w:w="5125" w:type="dxa"/>
            <w:tcBorders>
              <w:top w:val="nil"/>
              <w:left w:val="nil"/>
              <w:bottom w:val="single" w:sz="4" w:space="0" w:color="auto"/>
              <w:right w:val="single" w:sz="4" w:space="0" w:color="auto"/>
            </w:tcBorders>
            <w:shd w:val="clear" w:color="auto" w:fill="auto"/>
            <w:vAlign w:val="center"/>
            <w:hideMark/>
          </w:tcPr>
          <w:p w14:paraId="07222DB4" w14:textId="77777777" w:rsidR="006B3608" w:rsidRPr="005D07DA" w:rsidRDefault="006B3608" w:rsidP="00A13B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поступлениям капитального характера от других бюджетов бюджетной системы РФ</w:t>
            </w:r>
          </w:p>
        </w:tc>
        <w:tc>
          <w:tcPr>
            <w:tcW w:w="1216" w:type="dxa"/>
            <w:tcBorders>
              <w:top w:val="nil"/>
              <w:left w:val="nil"/>
              <w:bottom w:val="single" w:sz="4" w:space="0" w:color="auto"/>
              <w:right w:val="single" w:sz="4" w:space="0" w:color="auto"/>
            </w:tcBorders>
            <w:shd w:val="clear" w:color="auto" w:fill="auto"/>
            <w:vAlign w:val="center"/>
            <w:hideMark/>
          </w:tcPr>
          <w:p w14:paraId="45401740" w14:textId="77777777" w:rsidR="006B3608" w:rsidRPr="005D07DA" w:rsidRDefault="006B3608" w:rsidP="00A13B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8 279,6 </w:t>
            </w:r>
          </w:p>
        </w:tc>
        <w:tc>
          <w:tcPr>
            <w:tcW w:w="1216" w:type="dxa"/>
            <w:tcBorders>
              <w:top w:val="nil"/>
              <w:left w:val="nil"/>
              <w:bottom w:val="single" w:sz="4" w:space="0" w:color="auto"/>
              <w:right w:val="single" w:sz="4" w:space="0" w:color="auto"/>
            </w:tcBorders>
            <w:shd w:val="clear" w:color="auto" w:fill="auto"/>
            <w:vAlign w:val="center"/>
            <w:hideMark/>
          </w:tcPr>
          <w:p w14:paraId="46C8C951" w14:textId="77777777" w:rsidR="006B3608" w:rsidRPr="005D07DA" w:rsidRDefault="006B3608" w:rsidP="00A13B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6 235,6 </w:t>
            </w:r>
          </w:p>
        </w:tc>
        <w:tc>
          <w:tcPr>
            <w:tcW w:w="1133" w:type="dxa"/>
            <w:tcBorders>
              <w:top w:val="nil"/>
              <w:left w:val="nil"/>
              <w:bottom w:val="single" w:sz="4" w:space="0" w:color="auto"/>
              <w:right w:val="double" w:sz="6" w:space="0" w:color="auto"/>
            </w:tcBorders>
            <w:shd w:val="clear" w:color="auto" w:fill="auto"/>
            <w:vAlign w:val="center"/>
            <w:hideMark/>
          </w:tcPr>
          <w:p w14:paraId="1FE004D1" w14:textId="77777777" w:rsidR="006B3608" w:rsidRPr="005D07DA" w:rsidRDefault="006B3608" w:rsidP="00A13B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-2 044,0 </w:t>
            </w:r>
          </w:p>
        </w:tc>
      </w:tr>
      <w:tr w:rsidR="005D07DA" w:rsidRPr="005D07DA" w14:paraId="7B156384" w14:textId="77777777" w:rsidTr="006B3608">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6878988B" w14:textId="77777777" w:rsidR="006B3608" w:rsidRPr="005D07DA" w:rsidRDefault="006B3608" w:rsidP="00A13B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205</w:t>
            </w:r>
          </w:p>
        </w:tc>
        <w:tc>
          <w:tcPr>
            <w:tcW w:w="518" w:type="dxa"/>
            <w:tcBorders>
              <w:top w:val="nil"/>
              <w:left w:val="nil"/>
              <w:bottom w:val="single" w:sz="4" w:space="0" w:color="auto"/>
              <w:right w:val="single" w:sz="4" w:space="0" w:color="auto"/>
            </w:tcBorders>
            <w:shd w:val="clear" w:color="auto" w:fill="auto"/>
            <w:vAlign w:val="center"/>
            <w:hideMark/>
          </w:tcPr>
          <w:p w14:paraId="75810DE5" w14:textId="77777777" w:rsidR="006B3608" w:rsidRPr="005D07DA" w:rsidRDefault="006B3608" w:rsidP="00A13B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63</w:t>
            </w:r>
          </w:p>
        </w:tc>
        <w:tc>
          <w:tcPr>
            <w:tcW w:w="5125" w:type="dxa"/>
            <w:tcBorders>
              <w:top w:val="nil"/>
              <w:left w:val="nil"/>
              <w:bottom w:val="single" w:sz="4" w:space="0" w:color="auto"/>
              <w:right w:val="single" w:sz="4" w:space="0" w:color="auto"/>
            </w:tcBorders>
            <w:shd w:val="clear" w:color="auto" w:fill="auto"/>
            <w:vAlign w:val="center"/>
            <w:hideMark/>
          </w:tcPr>
          <w:p w14:paraId="72FEFEA1" w14:textId="77777777" w:rsidR="006B3608" w:rsidRPr="005D07DA" w:rsidRDefault="006B3608" w:rsidP="00A13B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поступлениям капитального характера в бюджеты бюджетной системы РФ от бюджетных и автономных учреждений</w:t>
            </w:r>
          </w:p>
        </w:tc>
        <w:tc>
          <w:tcPr>
            <w:tcW w:w="1216" w:type="dxa"/>
            <w:tcBorders>
              <w:top w:val="nil"/>
              <w:left w:val="nil"/>
              <w:bottom w:val="single" w:sz="4" w:space="0" w:color="auto"/>
              <w:right w:val="single" w:sz="4" w:space="0" w:color="auto"/>
            </w:tcBorders>
            <w:shd w:val="clear" w:color="auto" w:fill="auto"/>
            <w:vAlign w:val="center"/>
            <w:hideMark/>
          </w:tcPr>
          <w:p w14:paraId="3B7B4AD1" w14:textId="77777777" w:rsidR="006B3608" w:rsidRPr="005D07DA" w:rsidRDefault="006B3608" w:rsidP="00A13B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242,8 </w:t>
            </w:r>
          </w:p>
        </w:tc>
        <w:tc>
          <w:tcPr>
            <w:tcW w:w="1216" w:type="dxa"/>
            <w:tcBorders>
              <w:top w:val="nil"/>
              <w:left w:val="nil"/>
              <w:bottom w:val="single" w:sz="4" w:space="0" w:color="auto"/>
              <w:right w:val="single" w:sz="4" w:space="0" w:color="auto"/>
            </w:tcBorders>
            <w:shd w:val="clear" w:color="auto" w:fill="auto"/>
            <w:vAlign w:val="center"/>
            <w:hideMark/>
          </w:tcPr>
          <w:p w14:paraId="03F21629" w14:textId="77777777" w:rsidR="006B3608" w:rsidRPr="005D07DA" w:rsidRDefault="006B3608" w:rsidP="00A13B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19,0 </w:t>
            </w:r>
          </w:p>
        </w:tc>
        <w:tc>
          <w:tcPr>
            <w:tcW w:w="1133" w:type="dxa"/>
            <w:tcBorders>
              <w:top w:val="nil"/>
              <w:left w:val="nil"/>
              <w:bottom w:val="single" w:sz="4" w:space="0" w:color="auto"/>
              <w:right w:val="double" w:sz="6" w:space="0" w:color="auto"/>
            </w:tcBorders>
            <w:shd w:val="clear" w:color="auto" w:fill="auto"/>
            <w:vAlign w:val="center"/>
            <w:hideMark/>
          </w:tcPr>
          <w:p w14:paraId="7948DB63" w14:textId="77777777" w:rsidR="006B3608" w:rsidRPr="005D07DA" w:rsidRDefault="006B3608" w:rsidP="00A13B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-223,8 </w:t>
            </w:r>
          </w:p>
        </w:tc>
      </w:tr>
      <w:tr w:rsidR="005D07DA" w:rsidRPr="005D07DA" w14:paraId="5DE48957" w14:textId="77777777" w:rsidTr="006B3608">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7E97B736" w14:textId="77777777" w:rsidR="006B3608" w:rsidRPr="005D07DA" w:rsidRDefault="006B3608" w:rsidP="00A13B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205</w:t>
            </w:r>
          </w:p>
        </w:tc>
        <w:tc>
          <w:tcPr>
            <w:tcW w:w="518" w:type="dxa"/>
            <w:tcBorders>
              <w:top w:val="nil"/>
              <w:left w:val="nil"/>
              <w:bottom w:val="single" w:sz="4" w:space="0" w:color="auto"/>
              <w:right w:val="single" w:sz="4" w:space="0" w:color="auto"/>
            </w:tcBorders>
            <w:shd w:val="clear" w:color="auto" w:fill="auto"/>
            <w:vAlign w:val="center"/>
            <w:hideMark/>
          </w:tcPr>
          <w:p w14:paraId="1D5C80FD" w14:textId="77777777" w:rsidR="006B3608" w:rsidRPr="005D07DA" w:rsidRDefault="006B3608" w:rsidP="00A13B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64</w:t>
            </w:r>
          </w:p>
        </w:tc>
        <w:tc>
          <w:tcPr>
            <w:tcW w:w="5125" w:type="dxa"/>
            <w:tcBorders>
              <w:top w:val="nil"/>
              <w:left w:val="nil"/>
              <w:bottom w:val="single" w:sz="4" w:space="0" w:color="auto"/>
              <w:right w:val="single" w:sz="4" w:space="0" w:color="auto"/>
            </w:tcBorders>
            <w:shd w:val="clear" w:color="auto" w:fill="auto"/>
            <w:vAlign w:val="center"/>
            <w:hideMark/>
          </w:tcPr>
          <w:p w14:paraId="00CD32D2" w14:textId="77777777" w:rsidR="006B3608" w:rsidRPr="005D07DA" w:rsidRDefault="006B3608" w:rsidP="00A13B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поступлениям капитального характера от организаций государственного сектора</w:t>
            </w:r>
          </w:p>
        </w:tc>
        <w:tc>
          <w:tcPr>
            <w:tcW w:w="1216" w:type="dxa"/>
            <w:tcBorders>
              <w:top w:val="nil"/>
              <w:left w:val="nil"/>
              <w:bottom w:val="single" w:sz="4" w:space="0" w:color="auto"/>
              <w:right w:val="single" w:sz="4" w:space="0" w:color="auto"/>
            </w:tcBorders>
            <w:shd w:val="clear" w:color="auto" w:fill="auto"/>
            <w:vAlign w:val="center"/>
            <w:hideMark/>
          </w:tcPr>
          <w:p w14:paraId="5B234BA6" w14:textId="77777777" w:rsidR="006B3608" w:rsidRPr="005D07DA" w:rsidRDefault="006B3608" w:rsidP="00A13B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216" w:type="dxa"/>
            <w:tcBorders>
              <w:top w:val="nil"/>
              <w:left w:val="nil"/>
              <w:bottom w:val="single" w:sz="4" w:space="0" w:color="auto"/>
              <w:right w:val="single" w:sz="4" w:space="0" w:color="auto"/>
            </w:tcBorders>
            <w:shd w:val="clear" w:color="auto" w:fill="auto"/>
            <w:vAlign w:val="center"/>
            <w:hideMark/>
          </w:tcPr>
          <w:p w14:paraId="741A0355" w14:textId="77777777" w:rsidR="006B3608" w:rsidRPr="005D07DA" w:rsidRDefault="006B3608" w:rsidP="00A13B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0,5 </w:t>
            </w:r>
          </w:p>
        </w:tc>
        <w:tc>
          <w:tcPr>
            <w:tcW w:w="1133" w:type="dxa"/>
            <w:tcBorders>
              <w:top w:val="nil"/>
              <w:left w:val="nil"/>
              <w:bottom w:val="single" w:sz="4" w:space="0" w:color="auto"/>
              <w:right w:val="double" w:sz="6" w:space="0" w:color="auto"/>
            </w:tcBorders>
            <w:shd w:val="clear" w:color="auto" w:fill="auto"/>
            <w:vAlign w:val="center"/>
            <w:hideMark/>
          </w:tcPr>
          <w:p w14:paraId="24FECBFE" w14:textId="77777777" w:rsidR="006B3608" w:rsidRPr="005D07DA" w:rsidRDefault="006B3608" w:rsidP="00A13B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0,5 </w:t>
            </w:r>
          </w:p>
        </w:tc>
      </w:tr>
      <w:tr w:rsidR="005D07DA" w:rsidRPr="005D07DA" w14:paraId="7F6B9863" w14:textId="77777777" w:rsidTr="006B3608">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2375C60B" w14:textId="77777777" w:rsidR="006B3608" w:rsidRPr="005D07DA" w:rsidRDefault="006B3608" w:rsidP="00A13B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205</w:t>
            </w:r>
          </w:p>
        </w:tc>
        <w:tc>
          <w:tcPr>
            <w:tcW w:w="518" w:type="dxa"/>
            <w:tcBorders>
              <w:top w:val="nil"/>
              <w:left w:val="nil"/>
              <w:bottom w:val="single" w:sz="4" w:space="0" w:color="auto"/>
              <w:right w:val="single" w:sz="4" w:space="0" w:color="auto"/>
            </w:tcBorders>
            <w:shd w:val="clear" w:color="auto" w:fill="auto"/>
            <w:vAlign w:val="center"/>
            <w:hideMark/>
          </w:tcPr>
          <w:p w14:paraId="783B5C00" w14:textId="77777777" w:rsidR="006B3608" w:rsidRPr="005D07DA" w:rsidRDefault="006B3608" w:rsidP="00A13B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71</w:t>
            </w:r>
          </w:p>
        </w:tc>
        <w:tc>
          <w:tcPr>
            <w:tcW w:w="5125" w:type="dxa"/>
            <w:tcBorders>
              <w:top w:val="nil"/>
              <w:left w:val="nil"/>
              <w:bottom w:val="single" w:sz="4" w:space="0" w:color="auto"/>
              <w:right w:val="single" w:sz="4" w:space="0" w:color="auto"/>
            </w:tcBorders>
            <w:shd w:val="clear" w:color="auto" w:fill="auto"/>
            <w:vAlign w:val="center"/>
            <w:hideMark/>
          </w:tcPr>
          <w:p w14:paraId="18455B32" w14:textId="77777777" w:rsidR="006B3608" w:rsidRPr="005D07DA" w:rsidRDefault="006B3608" w:rsidP="00A13B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доходам от операций с основными средствами</w:t>
            </w:r>
          </w:p>
        </w:tc>
        <w:tc>
          <w:tcPr>
            <w:tcW w:w="1216" w:type="dxa"/>
            <w:tcBorders>
              <w:top w:val="nil"/>
              <w:left w:val="nil"/>
              <w:bottom w:val="single" w:sz="4" w:space="0" w:color="auto"/>
              <w:right w:val="single" w:sz="4" w:space="0" w:color="auto"/>
            </w:tcBorders>
            <w:shd w:val="clear" w:color="auto" w:fill="auto"/>
            <w:vAlign w:val="center"/>
            <w:hideMark/>
          </w:tcPr>
          <w:p w14:paraId="37C855EC" w14:textId="77777777" w:rsidR="006B3608" w:rsidRPr="005D07DA" w:rsidRDefault="006B3608" w:rsidP="00A13B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216" w:type="dxa"/>
            <w:tcBorders>
              <w:top w:val="nil"/>
              <w:left w:val="nil"/>
              <w:bottom w:val="single" w:sz="4" w:space="0" w:color="auto"/>
              <w:right w:val="single" w:sz="4" w:space="0" w:color="auto"/>
            </w:tcBorders>
            <w:shd w:val="clear" w:color="auto" w:fill="auto"/>
            <w:vAlign w:val="center"/>
            <w:hideMark/>
          </w:tcPr>
          <w:p w14:paraId="1B950086" w14:textId="77777777" w:rsidR="006B3608" w:rsidRPr="005D07DA" w:rsidRDefault="006B3608" w:rsidP="00A13B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1,2 </w:t>
            </w:r>
          </w:p>
        </w:tc>
        <w:tc>
          <w:tcPr>
            <w:tcW w:w="1133" w:type="dxa"/>
            <w:tcBorders>
              <w:top w:val="nil"/>
              <w:left w:val="nil"/>
              <w:bottom w:val="single" w:sz="4" w:space="0" w:color="auto"/>
              <w:right w:val="double" w:sz="6" w:space="0" w:color="auto"/>
            </w:tcBorders>
            <w:shd w:val="clear" w:color="auto" w:fill="auto"/>
            <w:vAlign w:val="center"/>
            <w:hideMark/>
          </w:tcPr>
          <w:p w14:paraId="3E41DA97" w14:textId="77777777" w:rsidR="006B3608" w:rsidRPr="005D07DA" w:rsidRDefault="006B3608" w:rsidP="00A13B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1,2 </w:t>
            </w:r>
          </w:p>
        </w:tc>
      </w:tr>
      <w:tr w:rsidR="005D07DA" w:rsidRPr="005D07DA" w14:paraId="3C773229" w14:textId="77777777" w:rsidTr="006B3608">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5DC1FD62" w14:textId="77777777" w:rsidR="006B3608" w:rsidRPr="005D07DA" w:rsidRDefault="006B3608" w:rsidP="00A13B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205</w:t>
            </w:r>
          </w:p>
        </w:tc>
        <w:tc>
          <w:tcPr>
            <w:tcW w:w="518" w:type="dxa"/>
            <w:tcBorders>
              <w:top w:val="nil"/>
              <w:left w:val="nil"/>
              <w:bottom w:val="single" w:sz="4" w:space="0" w:color="auto"/>
              <w:right w:val="single" w:sz="4" w:space="0" w:color="auto"/>
            </w:tcBorders>
            <w:shd w:val="clear" w:color="auto" w:fill="auto"/>
            <w:vAlign w:val="center"/>
            <w:hideMark/>
          </w:tcPr>
          <w:p w14:paraId="76227655" w14:textId="77777777" w:rsidR="006B3608" w:rsidRPr="005D07DA" w:rsidRDefault="006B3608" w:rsidP="00A13B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74</w:t>
            </w:r>
          </w:p>
        </w:tc>
        <w:tc>
          <w:tcPr>
            <w:tcW w:w="5125" w:type="dxa"/>
            <w:tcBorders>
              <w:top w:val="nil"/>
              <w:left w:val="nil"/>
              <w:bottom w:val="single" w:sz="4" w:space="0" w:color="auto"/>
              <w:right w:val="single" w:sz="4" w:space="0" w:color="auto"/>
            </w:tcBorders>
            <w:shd w:val="clear" w:color="auto" w:fill="auto"/>
            <w:vAlign w:val="center"/>
            <w:hideMark/>
          </w:tcPr>
          <w:p w14:paraId="2322A400" w14:textId="77777777" w:rsidR="006B3608" w:rsidRPr="005D07DA" w:rsidRDefault="006B3608" w:rsidP="00A13B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доходам от операций с материальными запасами</w:t>
            </w:r>
          </w:p>
        </w:tc>
        <w:tc>
          <w:tcPr>
            <w:tcW w:w="1216" w:type="dxa"/>
            <w:tcBorders>
              <w:top w:val="nil"/>
              <w:left w:val="nil"/>
              <w:bottom w:val="single" w:sz="4" w:space="0" w:color="auto"/>
              <w:right w:val="single" w:sz="4" w:space="0" w:color="auto"/>
            </w:tcBorders>
            <w:shd w:val="clear" w:color="auto" w:fill="auto"/>
            <w:vAlign w:val="center"/>
            <w:hideMark/>
          </w:tcPr>
          <w:p w14:paraId="02FA5711" w14:textId="77777777" w:rsidR="006B3608" w:rsidRPr="005D07DA" w:rsidRDefault="006B3608" w:rsidP="00A13B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3,0 </w:t>
            </w:r>
          </w:p>
        </w:tc>
        <w:tc>
          <w:tcPr>
            <w:tcW w:w="1216" w:type="dxa"/>
            <w:tcBorders>
              <w:top w:val="nil"/>
              <w:left w:val="nil"/>
              <w:bottom w:val="single" w:sz="4" w:space="0" w:color="auto"/>
              <w:right w:val="single" w:sz="4" w:space="0" w:color="auto"/>
            </w:tcBorders>
            <w:shd w:val="clear" w:color="auto" w:fill="auto"/>
            <w:vAlign w:val="center"/>
            <w:hideMark/>
          </w:tcPr>
          <w:p w14:paraId="58EACA17" w14:textId="77777777" w:rsidR="006B3608" w:rsidRPr="005D07DA" w:rsidRDefault="006B3608" w:rsidP="00A13B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3,3 </w:t>
            </w:r>
          </w:p>
        </w:tc>
        <w:tc>
          <w:tcPr>
            <w:tcW w:w="1133" w:type="dxa"/>
            <w:tcBorders>
              <w:top w:val="nil"/>
              <w:left w:val="nil"/>
              <w:bottom w:val="single" w:sz="4" w:space="0" w:color="auto"/>
              <w:right w:val="double" w:sz="6" w:space="0" w:color="auto"/>
            </w:tcBorders>
            <w:shd w:val="clear" w:color="auto" w:fill="auto"/>
            <w:vAlign w:val="center"/>
            <w:hideMark/>
          </w:tcPr>
          <w:p w14:paraId="4257C6EC" w14:textId="77777777" w:rsidR="006B3608" w:rsidRPr="005D07DA" w:rsidRDefault="006B3608" w:rsidP="00A13B1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0,3 </w:t>
            </w:r>
          </w:p>
        </w:tc>
      </w:tr>
      <w:tr w:rsidR="005D07DA" w:rsidRPr="005D07DA" w14:paraId="37479A61" w14:textId="77777777" w:rsidTr="006B3608">
        <w:trPr>
          <w:trHeight w:val="70"/>
        </w:trPr>
        <w:tc>
          <w:tcPr>
            <w:tcW w:w="6159" w:type="dxa"/>
            <w:gridSpan w:val="3"/>
            <w:tcBorders>
              <w:top w:val="single" w:sz="4" w:space="0" w:color="auto"/>
              <w:left w:val="double" w:sz="6" w:space="0" w:color="auto"/>
              <w:bottom w:val="single" w:sz="4" w:space="0" w:color="auto"/>
              <w:right w:val="single" w:sz="4" w:space="0" w:color="auto"/>
            </w:tcBorders>
            <w:shd w:val="clear" w:color="auto" w:fill="auto"/>
            <w:vAlign w:val="center"/>
            <w:hideMark/>
          </w:tcPr>
          <w:p w14:paraId="43CC3459" w14:textId="77777777" w:rsidR="006B3608" w:rsidRPr="005D07DA" w:rsidRDefault="006B3608" w:rsidP="00A13B17">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Итого, из нее:</w:t>
            </w:r>
          </w:p>
        </w:tc>
        <w:tc>
          <w:tcPr>
            <w:tcW w:w="1216" w:type="dxa"/>
            <w:tcBorders>
              <w:top w:val="nil"/>
              <w:left w:val="nil"/>
              <w:bottom w:val="single" w:sz="4" w:space="0" w:color="auto"/>
              <w:right w:val="single" w:sz="4" w:space="0" w:color="auto"/>
            </w:tcBorders>
            <w:shd w:val="clear" w:color="auto" w:fill="auto"/>
            <w:vAlign w:val="center"/>
            <w:hideMark/>
          </w:tcPr>
          <w:p w14:paraId="0C0111ED" w14:textId="77777777" w:rsidR="006B3608" w:rsidRPr="005D07DA" w:rsidRDefault="006B3608" w:rsidP="00A13B17">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128 579,7 </w:t>
            </w:r>
          </w:p>
        </w:tc>
        <w:tc>
          <w:tcPr>
            <w:tcW w:w="1216" w:type="dxa"/>
            <w:tcBorders>
              <w:top w:val="nil"/>
              <w:left w:val="nil"/>
              <w:bottom w:val="single" w:sz="4" w:space="0" w:color="auto"/>
              <w:right w:val="single" w:sz="4" w:space="0" w:color="auto"/>
            </w:tcBorders>
            <w:shd w:val="clear" w:color="auto" w:fill="auto"/>
            <w:vAlign w:val="center"/>
            <w:hideMark/>
          </w:tcPr>
          <w:p w14:paraId="2019718A" w14:textId="77777777" w:rsidR="006B3608" w:rsidRPr="005D07DA" w:rsidRDefault="006B3608" w:rsidP="00A13B17">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112 707,6 </w:t>
            </w:r>
          </w:p>
        </w:tc>
        <w:tc>
          <w:tcPr>
            <w:tcW w:w="1133" w:type="dxa"/>
            <w:tcBorders>
              <w:top w:val="nil"/>
              <w:left w:val="nil"/>
              <w:bottom w:val="single" w:sz="4" w:space="0" w:color="auto"/>
              <w:right w:val="double" w:sz="6" w:space="0" w:color="auto"/>
            </w:tcBorders>
            <w:shd w:val="clear" w:color="auto" w:fill="auto"/>
            <w:vAlign w:val="center"/>
            <w:hideMark/>
          </w:tcPr>
          <w:p w14:paraId="0B2576B4" w14:textId="77777777" w:rsidR="006B3608" w:rsidRPr="005D07DA" w:rsidRDefault="006B3608" w:rsidP="00A13B17">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-15 872,1 </w:t>
            </w:r>
          </w:p>
        </w:tc>
      </w:tr>
      <w:tr w:rsidR="006B3608" w:rsidRPr="005D07DA" w14:paraId="6026A629" w14:textId="77777777" w:rsidTr="006B3608">
        <w:trPr>
          <w:trHeight w:val="70"/>
        </w:trPr>
        <w:tc>
          <w:tcPr>
            <w:tcW w:w="6159" w:type="dxa"/>
            <w:gridSpan w:val="3"/>
            <w:tcBorders>
              <w:top w:val="single" w:sz="4" w:space="0" w:color="auto"/>
              <w:left w:val="double" w:sz="6" w:space="0" w:color="auto"/>
              <w:bottom w:val="double" w:sz="6" w:space="0" w:color="auto"/>
              <w:right w:val="single" w:sz="4" w:space="0" w:color="auto"/>
            </w:tcBorders>
            <w:shd w:val="clear" w:color="auto" w:fill="auto"/>
            <w:vAlign w:val="center"/>
            <w:hideMark/>
          </w:tcPr>
          <w:p w14:paraId="50FA3D8D" w14:textId="77777777" w:rsidR="006B3608" w:rsidRPr="005D07DA" w:rsidRDefault="006B3608" w:rsidP="00A13B1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без учета счетов 205.51 и 205.61 (межбюджетные трансферты из других бюджетов)</w:t>
            </w:r>
          </w:p>
        </w:tc>
        <w:tc>
          <w:tcPr>
            <w:tcW w:w="1216" w:type="dxa"/>
            <w:tcBorders>
              <w:top w:val="nil"/>
              <w:left w:val="nil"/>
              <w:bottom w:val="double" w:sz="6" w:space="0" w:color="auto"/>
              <w:right w:val="single" w:sz="4" w:space="0" w:color="auto"/>
            </w:tcBorders>
            <w:shd w:val="clear" w:color="auto" w:fill="auto"/>
            <w:vAlign w:val="center"/>
            <w:hideMark/>
          </w:tcPr>
          <w:p w14:paraId="2B181A8C" w14:textId="77777777" w:rsidR="006B3608" w:rsidRPr="005D07DA" w:rsidRDefault="006B3608" w:rsidP="00A13B17">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36 518,5 </w:t>
            </w:r>
          </w:p>
        </w:tc>
        <w:tc>
          <w:tcPr>
            <w:tcW w:w="1216" w:type="dxa"/>
            <w:tcBorders>
              <w:top w:val="nil"/>
              <w:left w:val="nil"/>
              <w:bottom w:val="double" w:sz="6" w:space="0" w:color="auto"/>
              <w:right w:val="single" w:sz="4" w:space="0" w:color="auto"/>
            </w:tcBorders>
            <w:shd w:val="clear" w:color="auto" w:fill="auto"/>
            <w:vAlign w:val="center"/>
            <w:hideMark/>
          </w:tcPr>
          <w:p w14:paraId="56BF3BE8" w14:textId="77777777" w:rsidR="006B3608" w:rsidRPr="005D07DA" w:rsidRDefault="006B3608" w:rsidP="00A13B17">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37 702,9 </w:t>
            </w:r>
          </w:p>
        </w:tc>
        <w:tc>
          <w:tcPr>
            <w:tcW w:w="1133" w:type="dxa"/>
            <w:tcBorders>
              <w:top w:val="nil"/>
              <w:left w:val="nil"/>
              <w:bottom w:val="double" w:sz="6" w:space="0" w:color="auto"/>
              <w:right w:val="double" w:sz="6" w:space="0" w:color="auto"/>
            </w:tcBorders>
            <w:shd w:val="clear" w:color="auto" w:fill="auto"/>
            <w:vAlign w:val="center"/>
            <w:hideMark/>
          </w:tcPr>
          <w:p w14:paraId="016A2554" w14:textId="77777777" w:rsidR="006B3608" w:rsidRPr="005D07DA" w:rsidRDefault="006B3608" w:rsidP="00A13B17">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1 184,4 </w:t>
            </w:r>
          </w:p>
        </w:tc>
      </w:tr>
    </w:tbl>
    <w:p w14:paraId="45C157E6" w14:textId="77777777" w:rsidR="006B3608" w:rsidRPr="005D07DA" w:rsidRDefault="006B3608" w:rsidP="00456B08">
      <w:pPr>
        <w:spacing w:after="0" w:line="240" w:lineRule="auto"/>
        <w:ind w:firstLine="709"/>
        <w:jc w:val="both"/>
        <w:rPr>
          <w:rFonts w:ascii="Times New Roman" w:hAnsi="Times New Roman"/>
          <w:color w:val="000000" w:themeColor="text1"/>
          <w:sz w:val="28"/>
          <w:szCs w:val="28"/>
        </w:rPr>
      </w:pPr>
    </w:p>
    <w:p w14:paraId="2555F22A" w14:textId="77777777" w:rsidR="006B3608" w:rsidRPr="005D07DA" w:rsidRDefault="006B3608" w:rsidP="00456B08">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По состоянию на 01.07.2024 в составе счета 205 отражена дебиторская задолженность по кодам счетов 205.51 «Расчеты по безвозмездным поступлениям текущего характера от других бюджетов бюджетной системы РФ» (68 769,1 млн.руб.) и 205.61 «Расчеты по поступлениям капитального характера от других бюджетов бюджетной системы РФ» (6 235,6 млн.руб.), которая составляет в общей сумме 75 004,7 млн.руб. и в большей части представляет собой начисленные суммы безвозмездных поступлений из федерального бюджета на 2024 – 2026 годы, согласно заключенным соглашениям. С начала 2024 года задолженность по данным кодам счета 205 уменьшилась на 18,5 % </w:t>
      </w:r>
      <w:r w:rsidRPr="005D07DA">
        <w:rPr>
          <w:rFonts w:ascii="Times New Roman" w:hAnsi="Times New Roman"/>
          <w:color w:val="000000" w:themeColor="text1"/>
          <w:sz w:val="28"/>
          <w:szCs w:val="28"/>
        </w:rPr>
        <w:br/>
        <w:t>(-17 056,5 млн.руб.).</w:t>
      </w:r>
    </w:p>
    <w:p w14:paraId="6D380667" w14:textId="35976BB4" w:rsidR="006B3608" w:rsidRPr="005D07DA" w:rsidRDefault="006B3608" w:rsidP="00456B08">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По коду счета 205.11 «Расчеты с плательщиками налогов» дебиторская задолженность в областной бюджет составляет 693,0 млн.руб., которая с начала 2024 года </w:t>
      </w:r>
      <w:r w:rsidR="00456B08" w:rsidRPr="005D07DA">
        <w:rPr>
          <w:rFonts w:ascii="Times New Roman" w:hAnsi="Times New Roman"/>
          <w:color w:val="000000" w:themeColor="text1"/>
          <w:sz w:val="28"/>
          <w:szCs w:val="28"/>
        </w:rPr>
        <w:t>сократилась</w:t>
      </w:r>
      <w:r w:rsidRPr="005D07DA">
        <w:rPr>
          <w:rFonts w:ascii="Times New Roman" w:hAnsi="Times New Roman"/>
          <w:color w:val="000000" w:themeColor="text1"/>
          <w:sz w:val="28"/>
          <w:szCs w:val="28"/>
        </w:rPr>
        <w:t xml:space="preserve"> на 77,8 % (-2 430,8 млн.руб.), в т.ч. в полном объеме сократилась просроченная задолженность, которая на 01.01.2024 составляла 618,9 млн.руб.</w:t>
      </w:r>
    </w:p>
    <w:p w14:paraId="195A92C2" w14:textId="1CB06750" w:rsidR="006B3608" w:rsidRPr="005D07DA" w:rsidRDefault="006B3608" w:rsidP="00456B08">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По видам налоговых поступлений дебиторская задолженность представлена в таблице </w:t>
      </w:r>
      <w:r w:rsidR="00B24B04" w:rsidRPr="005D07DA">
        <w:rPr>
          <w:rFonts w:ascii="Times New Roman" w:hAnsi="Times New Roman"/>
          <w:color w:val="000000" w:themeColor="text1"/>
          <w:sz w:val="28"/>
          <w:szCs w:val="28"/>
        </w:rPr>
        <w:t>63</w:t>
      </w:r>
      <w:r w:rsidRPr="005D07DA">
        <w:rPr>
          <w:rFonts w:ascii="Times New Roman" w:hAnsi="Times New Roman"/>
          <w:color w:val="000000" w:themeColor="text1"/>
          <w:sz w:val="28"/>
          <w:szCs w:val="28"/>
        </w:rPr>
        <w:t>.</w:t>
      </w:r>
    </w:p>
    <w:p w14:paraId="42BCE156" w14:textId="77777777" w:rsidR="006B3608" w:rsidRPr="005D07DA" w:rsidRDefault="006B3608" w:rsidP="00A318D6">
      <w:pPr>
        <w:pStyle w:val="aff0"/>
        <w:spacing w:after="0" w:line="240" w:lineRule="auto"/>
        <w:rPr>
          <w:rFonts w:ascii="Times New Roman" w:hAnsi="Times New Roman"/>
          <w:b w:val="0"/>
          <w:color w:val="000000" w:themeColor="text1"/>
          <w:sz w:val="24"/>
          <w:szCs w:val="24"/>
        </w:rPr>
      </w:pPr>
    </w:p>
    <w:p w14:paraId="631D774F" w14:textId="77777777" w:rsidR="006B3608" w:rsidRPr="005D07DA" w:rsidRDefault="006B3608" w:rsidP="00A318D6">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B24B04" w:rsidRPr="005D07DA">
        <w:rPr>
          <w:rFonts w:ascii="Times New Roman" w:hAnsi="Times New Roman"/>
          <w:b w:val="0"/>
          <w:noProof/>
          <w:color w:val="000000" w:themeColor="text1"/>
          <w:sz w:val="24"/>
          <w:szCs w:val="24"/>
        </w:rPr>
        <w:t>63</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Дебиторская задолженность в областной бюджет по видам налоговых поступлений, отраженная по кодам счета 205.11 «Расчеты с плательщиками налогов» согласно отчетам по ф. 0503169, млн.руб.</w:t>
      </w:r>
    </w:p>
    <w:tbl>
      <w:tblPr>
        <w:tblW w:w="9707" w:type="dxa"/>
        <w:tblLook w:val="04A0" w:firstRow="1" w:lastRow="0" w:firstColumn="1" w:lastColumn="0" w:noHBand="0" w:noVBand="1"/>
      </w:tblPr>
      <w:tblGrid>
        <w:gridCol w:w="3946"/>
        <w:gridCol w:w="876"/>
        <w:gridCol w:w="1116"/>
        <w:gridCol w:w="818"/>
        <w:gridCol w:w="1006"/>
        <w:gridCol w:w="939"/>
        <w:gridCol w:w="1006"/>
      </w:tblGrid>
      <w:tr w:rsidR="005D07DA" w:rsidRPr="005D07DA" w14:paraId="1DCE9ADB" w14:textId="77777777" w:rsidTr="00F5727F">
        <w:trPr>
          <w:trHeight w:val="35"/>
          <w:tblHeader/>
        </w:trPr>
        <w:tc>
          <w:tcPr>
            <w:tcW w:w="3946"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7C76EE15" w14:textId="77777777" w:rsidR="006B3608" w:rsidRPr="005D07DA" w:rsidRDefault="006B3608" w:rsidP="00F5727F">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Наименование</w:t>
            </w:r>
          </w:p>
        </w:tc>
        <w:tc>
          <w:tcPr>
            <w:tcW w:w="1992" w:type="dxa"/>
            <w:gridSpan w:val="2"/>
            <w:tcBorders>
              <w:top w:val="double" w:sz="6" w:space="0" w:color="auto"/>
              <w:left w:val="nil"/>
              <w:bottom w:val="single" w:sz="4" w:space="0" w:color="auto"/>
              <w:right w:val="single" w:sz="4" w:space="0" w:color="auto"/>
            </w:tcBorders>
            <w:shd w:val="clear" w:color="auto" w:fill="auto"/>
            <w:vAlign w:val="center"/>
            <w:hideMark/>
          </w:tcPr>
          <w:p w14:paraId="79989A68" w14:textId="77777777" w:rsidR="006B3608" w:rsidRPr="005D07DA" w:rsidRDefault="006B3608" w:rsidP="00F5727F">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 01.01.2024</w:t>
            </w:r>
          </w:p>
        </w:tc>
        <w:tc>
          <w:tcPr>
            <w:tcW w:w="1824" w:type="dxa"/>
            <w:gridSpan w:val="2"/>
            <w:tcBorders>
              <w:top w:val="double" w:sz="6" w:space="0" w:color="auto"/>
              <w:left w:val="nil"/>
              <w:bottom w:val="single" w:sz="4" w:space="0" w:color="auto"/>
              <w:right w:val="single" w:sz="4" w:space="0" w:color="auto"/>
            </w:tcBorders>
            <w:shd w:val="clear" w:color="auto" w:fill="auto"/>
            <w:vAlign w:val="center"/>
            <w:hideMark/>
          </w:tcPr>
          <w:p w14:paraId="6E686E81" w14:textId="77777777" w:rsidR="006B3608" w:rsidRPr="005D07DA" w:rsidRDefault="006B3608" w:rsidP="00F5727F">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 01.07.2024</w:t>
            </w:r>
          </w:p>
        </w:tc>
        <w:tc>
          <w:tcPr>
            <w:tcW w:w="1945" w:type="dxa"/>
            <w:gridSpan w:val="2"/>
            <w:tcBorders>
              <w:top w:val="double" w:sz="6" w:space="0" w:color="auto"/>
              <w:left w:val="nil"/>
              <w:bottom w:val="single" w:sz="4" w:space="0" w:color="auto"/>
              <w:right w:val="double" w:sz="6" w:space="0" w:color="000000"/>
            </w:tcBorders>
            <w:shd w:val="clear" w:color="auto" w:fill="auto"/>
            <w:vAlign w:val="center"/>
            <w:hideMark/>
          </w:tcPr>
          <w:p w14:paraId="37644C44" w14:textId="77777777" w:rsidR="006B3608" w:rsidRPr="005D07DA" w:rsidRDefault="006B3608" w:rsidP="00F5727F">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Изменения (+,-)</w:t>
            </w:r>
          </w:p>
        </w:tc>
      </w:tr>
      <w:tr w:rsidR="005D07DA" w:rsidRPr="005D07DA" w14:paraId="6C3DC161" w14:textId="77777777" w:rsidTr="00F5727F">
        <w:trPr>
          <w:trHeight w:val="35"/>
          <w:tblHeader/>
        </w:trPr>
        <w:tc>
          <w:tcPr>
            <w:tcW w:w="3946" w:type="dxa"/>
            <w:vMerge/>
            <w:tcBorders>
              <w:top w:val="double" w:sz="6" w:space="0" w:color="auto"/>
              <w:left w:val="double" w:sz="6" w:space="0" w:color="auto"/>
              <w:bottom w:val="single" w:sz="4" w:space="0" w:color="auto"/>
              <w:right w:val="single" w:sz="4" w:space="0" w:color="auto"/>
            </w:tcBorders>
            <w:vAlign w:val="center"/>
            <w:hideMark/>
          </w:tcPr>
          <w:p w14:paraId="1A178858" w14:textId="77777777" w:rsidR="006B3608" w:rsidRPr="005D07DA" w:rsidRDefault="006B3608" w:rsidP="00F5727F">
            <w:pPr>
              <w:spacing w:after="0" w:line="240" w:lineRule="auto"/>
              <w:rPr>
                <w:rFonts w:ascii="Times New Roman" w:eastAsia="Times New Roman" w:hAnsi="Times New Roman"/>
                <w:b/>
                <w:bCs/>
                <w:color w:val="000000" w:themeColor="text1"/>
                <w:sz w:val="20"/>
                <w:szCs w:val="20"/>
                <w:lang w:eastAsia="ru-RU"/>
              </w:rPr>
            </w:pPr>
          </w:p>
        </w:tc>
        <w:tc>
          <w:tcPr>
            <w:tcW w:w="876" w:type="dxa"/>
            <w:tcBorders>
              <w:top w:val="nil"/>
              <w:left w:val="nil"/>
              <w:bottom w:val="single" w:sz="4" w:space="0" w:color="auto"/>
              <w:right w:val="single" w:sz="4" w:space="0" w:color="auto"/>
            </w:tcBorders>
            <w:shd w:val="clear" w:color="auto" w:fill="auto"/>
            <w:vAlign w:val="center"/>
            <w:hideMark/>
          </w:tcPr>
          <w:p w14:paraId="13D66812" w14:textId="77777777" w:rsidR="006B3608" w:rsidRPr="005D07DA" w:rsidRDefault="006B3608" w:rsidP="00F5727F">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Всего</w:t>
            </w:r>
          </w:p>
        </w:tc>
        <w:tc>
          <w:tcPr>
            <w:tcW w:w="1116" w:type="dxa"/>
            <w:tcBorders>
              <w:top w:val="nil"/>
              <w:left w:val="nil"/>
              <w:bottom w:val="single" w:sz="4" w:space="0" w:color="auto"/>
              <w:right w:val="single" w:sz="4" w:space="0" w:color="auto"/>
            </w:tcBorders>
            <w:shd w:val="clear" w:color="auto" w:fill="auto"/>
            <w:vAlign w:val="center"/>
            <w:hideMark/>
          </w:tcPr>
          <w:p w14:paraId="236334AF" w14:textId="77777777" w:rsidR="006B3608" w:rsidRPr="005D07DA" w:rsidRDefault="006B3608" w:rsidP="00F5727F">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в т.ч. просроч.</w:t>
            </w:r>
          </w:p>
        </w:tc>
        <w:tc>
          <w:tcPr>
            <w:tcW w:w="818" w:type="dxa"/>
            <w:tcBorders>
              <w:top w:val="nil"/>
              <w:left w:val="nil"/>
              <w:bottom w:val="single" w:sz="4" w:space="0" w:color="auto"/>
              <w:right w:val="single" w:sz="4" w:space="0" w:color="auto"/>
            </w:tcBorders>
            <w:shd w:val="clear" w:color="auto" w:fill="auto"/>
            <w:vAlign w:val="center"/>
            <w:hideMark/>
          </w:tcPr>
          <w:p w14:paraId="2FE8F59E" w14:textId="77777777" w:rsidR="006B3608" w:rsidRPr="005D07DA" w:rsidRDefault="006B3608" w:rsidP="00F5727F">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Всего</w:t>
            </w:r>
          </w:p>
        </w:tc>
        <w:tc>
          <w:tcPr>
            <w:tcW w:w="1006" w:type="dxa"/>
            <w:tcBorders>
              <w:top w:val="nil"/>
              <w:left w:val="nil"/>
              <w:bottom w:val="single" w:sz="4" w:space="0" w:color="auto"/>
              <w:right w:val="single" w:sz="4" w:space="0" w:color="auto"/>
            </w:tcBorders>
            <w:shd w:val="clear" w:color="auto" w:fill="auto"/>
            <w:vAlign w:val="center"/>
            <w:hideMark/>
          </w:tcPr>
          <w:p w14:paraId="17237249" w14:textId="77777777" w:rsidR="006B3608" w:rsidRPr="005D07DA" w:rsidRDefault="006B3608" w:rsidP="00F5727F">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в т.ч. просроч.</w:t>
            </w:r>
          </w:p>
        </w:tc>
        <w:tc>
          <w:tcPr>
            <w:tcW w:w="939" w:type="dxa"/>
            <w:tcBorders>
              <w:top w:val="nil"/>
              <w:left w:val="nil"/>
              <w:bottom w:val="single" w:sz="4" w:space="0" w:color="auto"/>
              <w:right w:val="single" w:sz="4" w:space="0" w:color="auto"/>
            </w:tcBorders>
            <w:shd w:val="clear" w:color="auto" w:fill="auto"/>
            <w:vAlign w:val="center"/>
            <w:hideMark/>
          </w:tcPr>
          <w:p w14:paraId="45E423B9" w14:textId="77777777" w:rsidR="006B3608" w:rsidRPr="005D07DA" w:rsidRDefault="006B3608" w:rsidP="00F5727F">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Всего</w:t>
            </w:r>
          </w:p>
        </w:tc>
        <w:tc>
          <w:tcPr>
            <w:tcW w:w="1006" w:type="dxa"/>
            <w:tcBorders>
              <w:top w:val="nil"/>
              <w:left w:val="nil"/>
              <w:bottom w:val="single" w:sz="4" w:space="0" w:color="auto"/>
              <w:right w:val="double" w:sz="6" w:space="0" w:color="auto"/>
            </w:tcBorders>
            <w:shd w:val="clear" w:color="auto" w:fill="auto"/>
            <w:vAlign w:val="center"/>
            <w:hideMark/>
          </w:tcPr>
          <w:p w14:paraId="5C3B5BCD" w14:textId="77777777" w:rsidR="006B3608" w:rsidRPr="005D07DA" w:rsidRDefault="006B3608" w:rsidP="00F5727F">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в т.ч. просроч.</w:t>
            </w:r>
          </w:p>
        </w:tc>
      </w:tr>
      <w:tr w:rsidR="005D07DA" w:rsidRPr="005D07DA" w14:paraId="77326983" w14:textId="77777777" w:rsidTr="00F5727F">
        <w:trPr>
          <w:trHeight w:val="70"/>
        </w:trPr>
        <w:tc>
          <w:tcPr>
            <w:tcW w:w="3946" w:type="dxa"/>
            <w:tcBorders>
              <w:top w:val="nil"/>
              <w:left w:val="double" w:sz="6" w:space="0" w:color="auto"/>
              <w:bottom w:val="single" w:sz="4" w:space="0" w:color="auto"/>
              <w:right w:val="single" w:sz="4" w:space="0" w:color="auto"/>
            </w:tcBorders>
            <w:shd w:val="clear" w:color="auto" w:fill="auto"/>
            <w:vAlign w:val="center"/>
            <w:hideMark/>
          </w:tcPr>
          <w:p w14:paraId="18309463" w14:textId="77777777" w:rsidR="006B3608" w:rsidRPr="005D07DA" w:rsidRDefault="006B3608" w:rsidP="00F5727F">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Единый налог на вмененный доход для отдельных видов деятельности</w:t>
            </w:r>
          </w:p>
        </w:tc>
        <w:tc>
          <w:tcPr>
            <w:tcW w:w="876" w:type="dxa"/>
            <w:tcBorders>
              <w:top w:val="nil"/>
              <w:left w:val="nil"/>
              <w:bottom w:val="single" w:sz="4" w:space="0" w:color="auto"/>
              <w:right w:val="single" w:sz="4" w:space="0" w:color="auto"/>
            </w:tcBorders>
            <w:shd w:val="clear" w:color="auto" w:fill="auto"/>
            <w:vAlign w:val="center"/>
            <w:hideMark/>
          </w:tcPr>
          <w:p w14:paraId="1AB94E0B" w14:textId="77777777" w:rsidR="006B3608" w:rsidRPr="005D07DA" w:rsidRDefault="006B3608" w:rsidP="00F5727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6,3 </w:t>
            </w:r>
          </w:p>
        </w:tc>
        <w:tc>
          <w:tcPr>
            <w:tcW w:w="1116" w:type="dxa"/>
            <w:tcBorders>
              <w:top w:val="nil"/>
              <w:left w:val="nil"/>
              <w:bottom w:val="single" w:sz="4" w:space="0" w:color="auto"/>
              <w:right w:val="single" w:sz="4" w:space="0" w:color="auto"/>
            </w:tcBorders>
            <w:shd w:val="clear" w:color="auto" w:fill="auto"/>
            <w:vAlign w:val="center"/>
            <w:hideMark/>
          </w:tcPr>
          <w:p w14:paraId="51F3B8B0" w14:textId="77777777" w:rsidR="006B3608" w:rsidRPr="005D07DA" w:rsidRDefault="006B3608" w:rsidP="00F5727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6,3 </w:t>
            </w:r>
          </w:p>
        </w:tc>
        <w:tc>
          <w:tcPr>
            <w:tcW w:w="818" w:type="dxa"/>
            <w:tcBorders>
              <w:top w:val="nil"/>
              <w:left w:val="nil"/>
              <w:bottom w:val="single" w:sz="4" w:space="0" w:color="auto"/>
              <w:right w:val="single" w:sz="4" w:space="0" w:color="auto"/>
            </w:tcBorders>
            <w:shd w:val="clear" w:color="auto" w:fill="auto"/>
            <w:vAlign w:val="center"/>
            <w:hideMark/>
          </w:tcPr>
          <w:p w14:paraId="0E0116BA" w14:textId="77777777" w:rsidR="006B3608" w:rsidRPr="005D07DA" w:rsidRDefault="006B3608" w:rsidP="00F5727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3,9 </w:t>
            </w:r>
          </w:p>
        </w:tc>
        <w:tc>
          <w:tcPr>
            <w:tcW w:w="1006" w:type="dxa"/>
            <w:tcBorders>
              <w:top w:val="nil"/>
              <w:left w:val="nil"/>
              <w:bottom w:val="single" w:sz="4" w:space="0" w:color="auto"/>
              <w:right w:val="single" w:sz="4" w:space="0" w:color="auto"/>
            </w:tcBorders>
            <w:shd w:val="clear" w:color="auto" w:fill="auto"/>
            <w:vAlign w:val="center"/>
            <w:hideMark/>
          </w:tcPr>
          <w:p w14:paraId="5AD1886E" w14:textId="77777777" w:rsidR="006B3608" w:rsidRPr="005D07DA" w:rsidRDefault="006B3608" w:rsidP="00F5727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939" w:type="dxa"/>
            <w:tcBorders>
              <w:top w:val="nil"/>
              <w:left w:val="nil"/>
              <w:bottom w:val="single" w:sz="4" w:space="0" w:color="auto"/>
              <w:right w:val="single" w:sz="4" w:space="0" w:color="auto"/>
            </w:tcBorders>
            <w:shd w:val="clear" w:color="auto" w:fill="auto"/>
            <w:vAlign w:val="center"/>
            <w:hideMark/>
          </w:tcPr>
          <w:p w14:paraId="336BB9E8" w14:textId="77777777" w:rsidR="006B3608" w:rsidRPr="005D07DA" w:rsidRDefault="006B3608" w:rsidP="00F5727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-2,5 </w:t>
            </w:r>
          </w:p>
        </w:tc>
        <w:tc>
          <w:tcPr>
            <w:tcW w:w="1006" w:type="dxa"/>
            <w:tcBorders>
              <w:top w:val="nil"/>
              <w:left w:val="nil"/>
              <w:bottom w:val="single" w:sz="4" w:space="0" w:color="auto"/>
              <w:right w:val="double" w:sz="6" w:space="0" w:color="auto"/>
            </w:tcBorders>
            <w:shd w:val="clear" w:color="auto" w:fill="auto"/>
            <w:vAlign w:val="center"/>
            <w:hideMark/>
          </w:tcPr>
          <w:p w14:paraId="46C7B9DF" w14:textId="77777777" w:rsidR="006B3608" w:rsidRPr="005D07DA" w:rsidRDefault="006B3608" w:rsidP="00F5727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-6,3 </w:t>
            </w:r>
          </w:p>
        </w:tc>
      </w:tr>
      <w:tr w:rsidR="005D07DA" w:rsidRPr="005D07DA" w14:paraId="0FD5A58B" w14:textId="77777777" w:rsidTr="00F5727F">
        <w:trPr>
          <w:trHeight w:val="70"/>
        </w:trPr>
        <w:tc>
          <w:tcPr>
            <w:tcW w:w="3946" w:type="dxa"/>
            <w:tcBorders>
              <w:top w:val="nil"/>
              <w:left w:val="double" w:sz="6" w:space="0" w:color="auto"/>
              <w:bottom w:val="single" w:sz="4" w:space="0" w:color="auto"/>
              <w:right w:val="single" w:sz="4" w:space="0" w:color="auto"/>
            </w:tcBorders>
            <w:shd w:val="clear" w:color="auto" w:fill="auto"/>
            <w:vAlign w:val="center"/>
            <w:hideMark/>
          </w:tcPr>
          <w:p w14:paraId="6406CE0F" w14:textId="77777777" w:rsidR="006B3608" w:rsidRPr="005D07DA" w:rsidRDefault="006B3608" w:rsidP="00F5727F">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Налог на игорный бизнес</w:t>
            </w:r>
          </w:p>
        </w:tc>
        <w:tc>
          <w:tcPr>
            <w:tcW w:w="876" w:type="dxa"/>
            <w:tcBorders>
              <w:top w:val="nil"/>
              <w:left w:val="nil"/>
              <w:bottom w:val="single" w:sz="4" w:space="0" w:color="auto"/>
              <w:right w:val="single" w:sz="4" w:space="0" w:color="auto"/>
            </w:tcBorders>
            <w:shd w:val="clear" w:color="auto" w:fill="auto"/>
            <w:vAlign w:val="center"/>
            <w:hideMark/>
          </w:tcPr>
          <w:p w14:paraId="741BFEDF" w14:textId="77777777" w:rsidR="006B3608" w:rsidRPr="005D07DA" w:rsidRDefault="006B3608" w:rsidP="00F5727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116" w:type="dxa"/>
            <w:tcBorders>
              <w:top w:val="nil"/>
              <w:left w:val="nil"/>
              <w:bottom w:val="single" w:sz="4" w:space="0" w:color="auto"/>
              <w:right w:val="single" w:sz="4" w:space="0" w:color="auto"/>
            </w:tcBorders>
            <w:shd w:val="clear" w:color="auto" w:fill="auto"/>
            <w:vAlign w:val="center"/>
            <w:hideMark/>
          </w:tcPr>
          <w:p w14:paraId="710DA0A7" w14:textId="77777777" w:rsidR="006B3608" w:rsidRPr="005D07DA" w:rsidRDefault="006B3608" w:rsidP="00F5727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818" w:type="dxa"/>
            <w:tcBorders>
              <w:top w:val="nil"/>
              <w:left w:val="nil"/>
              <w:bottom w:val="single" w:sz="4" w:space="0" w:color="auto"/>
              <w:right w:val="single" w:sz="4" w:space="0" w:color="auto"/>
            </w:tcBorders>
            <w:shd w:val="clear" w:color="auto" w:fill="auto"/>
            <w:vAlign w:val="center"/>
            <w:hideMark/>
          </w:tcPr>
          <w:p w14:paraId="32D91962" w14:textId="77777777" w:rsidR="006B3608" w:rsidRPr="005D07DA" w:rsidRDefault="006B3608" w:rsidP="00F5727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006" w:type="dxa"/>
            <w:tcBorders>
              <w:top w:val="nil"/>
              <w:left w:val="nil"/>
              <w:bottom w:val="single" w:sz="4" w:space="0" w:color="auto"/>
              <w:right w:val="single" w:sz="4" w:space="0" w:color="auto"/>
            </w:tcBorders>
            <w:shd w:val="clear" w:color="auto" w:fill="auto"/>
            <w:vAlign w:val="center"/>
            <w:hideMark/>
          </w:tcPr>
          <w:p w14:paraId="4DAFA209" w14:textId="77777777" w:rsidR="006B3608" w:rsidRPr="005D07DA" w:rsidRDefault="006B3608" w:rsidP="00F5727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939" w:type="dxa"/>
            <w:tcBorders>
              <w:top w:val="nil"/>
              <w:left w:val="nil"/>
              <w:bottom w:val="single" w:sz="4" w:space="0" w:color="auto"/>
              <w:right w:val="single" w:sz="4" w:space="0" w:color="auto"/>
            </w:tcBorders>
            <w:shd w:val="clear" w:color="auto" w:fill="auto"/>
            <w:vAlign w:val="center"/>
            <w:hideMark/>
          </w:tcPr>
          <w:p w14:paraId="65E82083" w14:textId="77777777" w:rsidR="006B3608" w:rsidRPr="005D07DA" w:rsidRDefault="006B3608" w:rsidP="00F5727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006" w:type="dxa"/>
            <w:tcBorders>
              <w:top w:val="nil"/>
              <w:left w:val="nil"/>
              <w:bottom w:val="single" w:sz="4" w:space="0" w:color="auto"/>
              <w:right w:val="double" w:sz="6" w:space="0" w:color="auto"/>
            </w:tcBorders>
            <w:shd w:val="clear" w:color="auto" w:fill="auto"/>
            <w:vAlign w:val="center"/>
            <w:hideMark/>
          </w:tcPr>
          <w:p w14:paraId="15343B5A" w14:textId="77777777" w:rsidR="006B3608" w:rsidRPr="005D07DA" w:rsidRDefault="006B3608" w:rsidP="00F5727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r>
      <w:tr w:rsidR="005D07DA" w:rsidRPr="005D07DA" w14:paraId="62D54BE9" w14:textId="77777777" w:rsidTr="00F5727F">
        <w:trPr>
          <w:trHeight w:val="70"/>
        </w:trPr>
        <w:tc>
          <w:tcPr>
            <w:tcW w:w="3946" w:type="dxa"/>
            <w:tcBorders>
              <w:top w:val="nil"/>
              <w:left w:val="double" w:sz="6" w:space="0" w:color="auto"/>
              <w:bottom w:val="single" w:sz="4" w:space="0" w:color="auto"/>
              <w:right w:val="single" w:sz="4" w:space="0" w:color="auto"/>
            </w:tcBorders>
            <w:shd w:val="clear" w:color="auto" w:fill="auto"/>
            <w:vAlign w:val="center"/>
            <w:hideMark/>
          </w:tcPr>
          <w:p w14:paraId="123C81AB" w14:textId="77777777" w:rsidR="006B3608" w:rsidRPr="005D07DA" w:rsidRDefault="006B3608" w:rsidP="00F5727F">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Налог на имущество организаций</w:t>
            </w:r>
          </w:p>
        </w:tc>
        <w:tc>
          <w:tcPr>
            <w:tcW w:w="876" w:type="dxa"/>
            <w:tcBorders>
              <w:top w:val="nil"/>
              <w:left w:val="nil"/>
              <w:bottom w:val="single" w:sz="4" w:space="0" w:color="auto"/>
              <w:right w:val="single" w:sz="4" w:space="0" w:color="auto"/>
            </w:tcBorders>
            <w:shd w:val="clear" w:color="auto" w:fill="auto"/>
            <w:vAlign w:val="center"/>
            <w:hideMark/>
          </w:tcPr>
          <w:p w14:paraId="36472B21" w14:textId="77777777" w:rsidR="006B3608" w:rsidRPr="005D07DA" w:rsidRDefault="006B3608" w:rsidP="00F5727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86,0 </w:t>
            </w:r>
          </w:p>
        </w:tc>
        <w:tc>
          <w:tcPr>
            <w:tcW w:w="1116" w:type="dxa"/>
            <w:tcBorders>
              <w:top w:val="nil"/>
              <w:left w:val="nil"/>
              <w:bottom w:val="single" w:sz="4" w:space="0" w:color="auto"/>
              <w:right w:val="single" w:sz="4" w:space="0" w:color="auto"/>
            </w:tcBorders>
            <w:shd w:val="clear" w:color="auto" w:fill="auto"/>
            <w:vAlign w:val="center"/>
            <w:hideMark/>
          </w:tcPr>
          <w:p w14:paraId="634E58B1" w14:textId="77777777" w:rsidR="006B3608" w:rsidRPr="005D07DA" w:rsidRDefault="006B3608" w:rsidP="00F5727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30,9 </w:t>
            </w:r>
          </w:p>
        </w:tc>
        <w:tc>
          <w:tcPr>
            <w:tcW w:w="818" w:type="dxa"/>
            <w:tcBorders>
              <w:top w:val="nil"/>
              <w:left w:val="nil"/>
              <w:bottom w:val="single" w:sz="4" w:space="0" w:color="auto"/>
              <w:right w:val="single" w:sz="4" w:space="0" w:color="auto"/>
            </w:tcBorders>
            <w:shd w:val="clear" w:color="auto" w:fill="auto"/>
            <w:vAlign w:val="center"/>
            <w:hideMark/>
          </w:tcPr>
          <w:p w14:paraId="4FAD77FC" w14:textId="77777777" w:rsidR="006B3608" w:rsidRPr="005D07DA" w:rsidRDefault="006B3608" w:rsidP="00F5727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0,3 </w:t>
            </w:r>
          </w:p>
        </w:tc>
        <w:tc>
          <w:tcPr>
            <w:tcW w:w="1006" w:type="dxa"/>
            <w:tcBorders>
              <w:top w:val="nil"/>
              <w:left w:val="nil"/>
              <w:bottom w:val="single" w:sz="4" w:space="0" w:color="auto"/>
              <w:right w:val="single" w:sz="4" w:space="0" w:color="auto"/>
            </w:tcBorders>
            <w:shd w:val="clear" w:color="auto" w:fill="auto"/>
            <w:vAlign w:val="center"/>
            <w:hideMark/>
          </w:tcPr>
          <w:p w14:paraId="4CE0D7C9" w14:textId="77777777" w:rsidR="006B3608" w:rsidRPr="005D07DA" w:rsidRDefault="006B3608" w:rsidP="00F5727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939" w:type="dxa"/>
            <w:tcBorders>
              <w:top w:val="nil"/>
              <w:left w:val="nil"/>
              <w:bottom w:val="single" w:sz="4" w:space="0" w:color="auto"/>
              <w:right w:val="single" w:sz="4" w:space="0" w:color="auto"/>
            </w:tcBorders>
            <w:shd w:val="clear" w:color="auto" w:fill="auto"/>
            <w:vAlign w:val="center"/>
            <w:hideMark/>
          </w:tcPr>
          <w:p w14:paraId="68C320AB" w14:textId="77777777" w:rsidR="006B3608" w:rsidRPr="005D07DA" w:rsidRDefault="006B3608" w:rsidP="00F5727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-85,7 </w:t>
            </w:r>
          </w:p>
        </w:tc>
        <w:tc>
          <w:tcPr>
            <w:tcW w:w="1006" w:type="dxa"/>
            <w:tcBorders>
              <w:top w:val="nil"/>
              <w:left w:val="nil"/>
              <w:bottom w:val="single" w:sz="4" w:space="0" w:color="auto"/>
              <w:right w:val="double" w:sz="6" w:space="0" w:color="auto"/>
            </w:tcBorders>
            <w:shd w:val="clear" w:color="auto" w:fill="auto"/>
            <w:vAlign w:val="center"/>
            <w:hideMark/>
          </w:tcPr>
          <w:p w14:paraId="20C93A7B" w14:textId="77777777" w:rsidR="006B3608" w:rsidRPr="005D07DA" w:rsidRDefault="006B3608" w:rsidP="00F5727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-30,9 </w:t>
            </w:r>
          </w:p>
        </w:tc>
      </w:tr>
      <w:tr w:rsidR="005D07DA" w:rsidRPr="005D07DA" w14:paraId="3E7277DD" w14:textId="77777777" w:rsidTr="00F5727F">
        <w:trPr>
          <w:trHeight w:val="70"/>
        </w:trPr>
        <w:tc>
          <w:tcPr>
            <w:tcW w:w="3946" w:type="dxa"/>
            <w:tcBorders>
              <w:top w:val="nil"/>
              <w:left w:val="double" w:sz="6" w:space="0" w:color="auto"/>
              <w:bottom w:val="single" w:sz="4" w:space="0" w:color="auto"/>
              <w:right w:val="single" w:sz="4" w:space="0" w:color="auto"/>
            </w:tcBorders>
            <w:shd w:val="clear" w:color="auto" w:fill="auto"/>
            <w:vAlign w:val="center"/>
            <w:hideMark/>
          </w:tcPr>
          <w:p w14:paraId="2BCE1192" w14:textId="77777777" w:rsidR="006B3608" w:rsidRPr="005D07DA" w:rsidRDefault="006B3608" w:rsidP="00F5727F">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Налог на прибыль организаций</w:t>
            </w:r>
          </w:p>
        </w:tc>
        <w:tc>
          <w:tcPr>
            <w:tcW w:w="876" w:type="dxa"/>
            <w:tcBorders>
              <w:top w:val="nil"/>
              <w:left w:val="nil"/>
              <w:bottom w:val="single" w:sz="4" w:space="0" w:color="auto"/>
              <w:right w:val="single" w:sz="4" w:space="0" w:color="auto"/>
            </w:tcBorders>
            <w:shd w:val="clear" w:color="auto" w:fill="auto"/>
            <w:vAlign w:val="center"/>
            <w:hideMark/>
          </w:tcPr>
          <w:p w14:paraId="1B84E568" w14:textId="77777777" w:rsidR="006B3608" w:rsidRPr="005D07DA" w:rsidRDefault="006B3608" w:rsidP="00F5727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2 046,4 </w:t>
            </w:r>
          </w:p>
        </w:tc>
        <w:tc>
          <w:tcPr>
            <w:tcW w:w="1116" w:type="dxa"/>
            <w:tcBorders>
              <w:top w:val="nil"/>
              <w:left w:val="nil"/>
              <w:bottom w:val="single" w:sz="4" w:space="0" w:color="auto"/>
              <w:right w:val="single" w:sz="4" w:space="0" w:color="auto"/>
            </w:tcBorders>
            <w:shd w:val="clear" w:color="auto" w:fill="auto"/>
            <w:vAlign w:val="center"/>
            <w:hideMark/>
          </w:tcPr>
          <w:p w14:paraId="546198AD" w14:textId="77777777" w:rsidR="006B3608" w:rsidRPr="005D07DA" w:rsidRDefault="006B3608" w:rsidP="00F5727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164,5 </w:t>
            </w:r>
          </w:p>
        </w:tc>
        <w:tc>
          <w:tcPr>
            <w:tcW w:w="818" w:type="dxa"/>
            <w:tcBorders>
              <w:top w:val="nil"/>
              <w:left w:val="nil"/>
              <w:bottom w:val="single" w:sz="4" w:space="0" w:color="auto"/>
              <w:right w:val="single" w:sz="4" w:space="0" w:color="auto"/>
            </w:tcBorders>
            <w:shd w:val="clear" w:color="auto" w:fill="auto"/>
            <w:vAlign w:val="center"/>
            <w:hideMark/>
          </w:tcPr>
          <w:p w14:paraId="3F2B1324" w14:textId="77777777" w:rsidR="006B3608" w:rsidRPr="005D07DA" w:rsidRDefault="006B3608" w:rsidP="00F5727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23,9 </w:t>
            </w:r>
          </w:p>
        </w:tc>
        <w:tc>
          <w:tcPr>
            <w:tcW w:w="1006" w:type="dxa"/>
            <w:tcBorders>
              <w:top w:val="nil"/>
              <w:left w:val="nil"/>
              <w:bottom w:val="single" w:sz="4" w:space="0" w:color="auto"/>
              <w:right w:val="single" w:sz="4" w:space="0" w:color="auto"/>
            </w:tcBorders>
            <w:shd w:val="clear" w:color="auto" w:fill="auto"/>
            <w:vAlign w:val="center"/>
            <w:hideMark/>
          </w:tcPr>
          <w:p w14:paraId="728A344D" w14:textId="77777777" w:rsidR="006B3608" w:rsidRPr="005D07DA" w:rsidRDefault="006B3608" w:rsidP="00F5727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939" w:type="dxa"/>
            <w:tcBorders>
              <w:top w:val="nil"/>
              <w:left w:val="nil"/>
              <w:bottom w:val="single" w:sz="4" w:space="0" w:color="auto"/>
              <w:right w:val="single" w:sz="4" w:space="0" w:color="auto"/>
            </w:tcBorders>
            <w:shd w:val="clear" w:color="auto" w:fill="auto"/>
            <w:vAlign w:val="center"/>
            <w:hideMark/>
          </w:tcPr>
          <w:p w14:paraId="3B056137" w14:textId="77777777" w:rsidR="006B3608" w:rsidRPr="005D07DA" w:rsidRDefault="006B3608" w:rsidP="00F5727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-2 022,5 </w:t>
            </w:r>
          </w:p>
        </w:tc>
        <w:tc>
          <w:tcPr>
            <w:tcW w:w="1006" w:type="dxa"/>
            <w:tcBorders>
              <w:top w:val="nil"/>
              <w:left w:val="nil"/>
              <w:bottom w:val="single" w:sz="4" w:space="0" w:color="auto"/>
              <w:right w:val="double" w:sz="6" w:space="0" w:color="auto"/>
            </w:tcBorders>
            <w:shd w:val="clear" w:color="auto" w:fill="auto"/>
            <w:vAlign w:val="center"/>
            <w:hideMark/>
          </w:tcPr>
          <w:p w14:paraId="586F3C8B" w14:textId="77777777" w:rsidR="006B3608" w:rsidRPr="005D07DA" w:rsidRDefault="006B3608" w:rsidP="00F5727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-164,5 </w:t>
            </w:r>
          </w:p>
        </w:tc>
      </w:tr>
      <w:tr w:rsidR="005D07DA" w:rsidRPr="005D07DA" w14:paraId="1FC74597" w14:textId="77777777" w:rsidTr="00F5727F">
        <w:trPr>
          <w:trHeight w:val="70"/>
        </w:trPr>
        <w:tc>
          <w:tcPr>
            <w:tcW w:w="3946" w:type="dxa"/>
            <w:tcBorders>
              <w:top w:val="nil"/>
              <w:left w:val="double" w:sz="6" w:space="0" w:color="auto"/>
              <w:bottom w:val="single" w:sz="4" w:space="0" w:color="auto"/>
              <w:right w:val="single" w:sz="4" w:space="0" w:color="auto"/>
            </w:tcBorders>
            <w:shd w:val="clear" w:color="auto" w:fill="auto"/>
            <w:vAlign w:val="center"/>
            <w:hideMark/>
          </w:tcPr>
          <w:p w14:paraId="486D2B2E" w14:textId="77777777" w:rsidR="006B3608" w:rsidRPr="005D07DA" w:rsidRDefault="006B3608" w:rsidP="00F5727F">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Налог, взимаемый в связи с применением патентной системы налогообложения</w:t>
            </w:r>
          </w:p>
        </w:tc>
        <w:tc>
          <w:tcPr>
            <w:tcW w:w="876" w:type="dxa"/>
            <w:tcBorders>
              <w:top w:val="nil"/>
              <w:left w:val="nil"/>
              <w:bottom w:val="single" w:sz="4" w:space="0" w:color="auto"/>
              <w:right w:val="single" w:sz="4" w:space="0" w:color="auto"/>
            </w:tcBorders>
            <w:shd w:val="clear" w:color="auto" w:fill="auto"/>
            <w:vAlign w:val="center"/>
            <w:hideMark/>
          </w:tcPr>
          <w:p w14:paraId="1F1E7202" w14:textId="77777777" w:rsidR="006B3608" w:rsidRPr="005D07DA" w:rsidRDefault="006B3608" w:rsidP="00F5727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564,0 </w:t>
            </w:r>
          </w:p>
        </w:tc>
        <w:tc>
          <w:tcPr>
            <w:tcW w:w="1116" w:type="dxa"/>
            <w:tcBorders>
              <w:top w:val="nil"/>
              <w:left w:val="nil"/>
              <w:bottom w:val="single" w:sz="4" w:space="0" w:color="auto"/>
              <w:right w:val="single" w:sz="4" w:space="0" w:color="auto"/>
            </w:tcBorders>
            <w:shd w:val="clear" w:color="auto" w:fill="auto"/>
            <w:vAlign w:val="center"/>
            <w:hideMark/>
          </w:tcPr>
          <w:p w14:paraId="6E087896" w14:textId="77777777" w:rsidR="006B3608" w:rsidRPr="005D07DA" w:rsidRDefault="006B3608" w:rsidP="00F5727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4,8 </w:t>
            </w:r>
          </w:p>
        </w:tc>
        <w:tc>
          <w:tcPr>
            <w:tcW w:w="818" w:type="dxa"/>
            <w:tcBorders>
              <w:top w:val="nil"/>
              <w:left w:val="nil"/>
              <w:bottom w:val="single" w:sz="4" w:space="0" w:color="auto"/>
              <w:right w:val="single" w:sz="4" w:space="0" w:color="auto"/>
            </w:tcBorders>
            <w:shd w:val="clear" w:color="auto" w:fill="auto"/>
            <w:vAlign w:val="center"/>
            <w:hideMark/>
          </w:tcPr>
          <w:p w14:paraId="560705BB" w14:textId="77777777" w:rsidR="006B3608" w:rsidRPr="005D07DA" w:rsidRDefault="006B3608" w:rsidP="00F5727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423,4 </w:t>
            </w:r>
          </w:p>
        </w:tc>
        <w:tc>
          <w:tcPr>
            <w:tcW w:w="1006" w:type="dxa"/>
            <w:tcBorders>
              <w:top w:val="nil"/>
              <w:left w:val="nil"/>
              <w:bottom w:val="single" w:sz="4" w:space="0" w:color="auto"/>
              <w:right w:val="single" w:sz="4" w:space="0" w:color="auto"/>
            </w:tcBorders>
            <w:shd w:val="clear" w:color="auto" w:fill="auto"/>
            <w:vAlign w:val="center"/>
            <w:hideMark/>
          </w:tcPr>
          <w:p w14:paraId="6673BEDB" w14:textId="77777777" w:rsidR="006B3608" w:rsidRPr="005D07DA" w:rsidRDefault="006B3608" w:rsidP="00F5727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939" w:type="dxa"/>
            <w:tcBorders>
              <w:top w:val="nil"/>
              <w:left w:val="nil"/>
              <w:bottom w:val="single" w:sz="4" w:space="0" w:color="auto"/>
              <w:right w:val="single" w:sz="4" w:space="0" w:color="auto"/>
            </w:tcBorders>
            <w:shd w:val="clear" w:color="auto" w:fill="auto"/>
            <w:vAlign w:val="center"/>
            <w:hideMark/>
          </w:tcPr>
          <w:p w14:paraId="016DD54B" w14:textId="77777777" w:rsidR="006B3608" w:rsidRPr="005D07DA" w:rsidRDefault="006B3608" w:rsidP="00F5727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-140,6 </w:t>
            </w:r>
          </w:p>
        </w:tc>
        <w:tc>
          <w:tcPr>
            <w:tcW w:w="1006" w:type="dxa"/>
            <w:tcBorders>
              <w:top w:val="nil"/>
              <w:left w:val="nil"/>
              <w:bottom w:val="single" w:sz="4" w:space="0" w:color="auto"/>
              <w:right w:val="double" w:sz="6" w:space="0" w:color="auto"/>
            </w:tcBorders>
            <w:shd w:val="clear" w:color="auto" w:fill="auto"/>
            <w:vAlign w:val="center"/>
            <w:hideMark/>
          </w:tcPr>
          <w:p w14:paraId="6D9C49C7" w14:textId="77777777" w:rsidR="006B3608" w:rsidRPr="005D07DA" w:rsidRDefault="006B3608" w:rsidP="00F5727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-4,8 </w:t>
            </w:r>
          </w:p>
        </w:tc>
      </w:tr>
      <w:tr w:rsidR="005D07DA" w:rsidRPr="005D07DA" w14:paraId="51166FC6" w14:textId="77777777" w:rsidTr="00F5727F">
        <w:trPr>
          <w:trHeight w:val="70"/>
        </w:trPr>
        <w:tc>
          <w:tcPr>
            <w:tcW w:w="3946" w:type="dxa"/>
            <w:tcBorders>
              <w:top w:val="nil"/>
              <w:left w:val="double" w:sz="6" w:space="0" w:color="auto"/>
              <w:bottom w:val="single" w:sz="4" w:space="0" w:color="auto"/>
              <w:right w:val="single" w:sz="4" w:space="0" w:color="auto"/>
            </w:tcBorders>
            <w:shd w:val="clear" w:color="auto" w:fill="auto"/>
            <w:vAlign w:val="center"/>
            <w:hideMark/>
          </w:tcPr>
          <w:p w14:paraId="3AC57F42" w14:textId="77777777" w:rsidR="006B3608" w:rsidRPr="005D07DA" w:rsidRDefault="006B3608" w:rsidP="00F5727F">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Транспортный налог с организаций</w:t>
            </w:r>
          </w:p>
        </w:tc>
        <w:tc>
          <w:tcPr>
            <w:tcW w:w="876" w:type="dxa"/>
            <w:tcBorders>
              <w:top w:val="nil"/>
              <w:left w:val="nil"/>
              <w:bottom w:val="single" w:sz="4" w:space="0" w:color="auto"/>
              <w:right w:val="single" w:sz="4" w:space="0" w:color="auto"/>
            </w:tcBorders>
            <w:shd w:val="clear" w:color="auto" w:fill="auto"/>
            <w:vAlign w:val="center"/>
            <w:hideMark/>
          </w:tcPr>
          <w:p w14:paraId="45AFD2CE" w14:textId="77777777" w:rsidR="006B3608" w:rsidRPr="005D07DA" w:rsidRDefault="006B3608" w:rsidP="00F5727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21,0 </w:t>
            </w:r>
          </w:p>
        </w:tc>
        <w:tc>
          <w:tcPr>
            <w:tcW w:w="1116" w:type="dxa"/>
            <w:tcBorders>
              <w:top w:val="nil"/>
              <w:left w:val="nil"/>
              <w:bottom w:val="single" w:sz="4" w:space="0" w:color="auto"/>
              <w:right w:val="single" w:sz="4" w:space="0" w:color="auto"/>
            </w:tcBorders>
            <w:shd w:val="clear" w:color="auto" w:fill="auto"/>
            <w:vAlign w:val="center"/>
            <w:hideMark/>
          </w:tcPr>
          <w:p w14:paraId="0536FBC9" w14:textId="77777777" w:rsidR="006B3608" w:rsidRPr="005D07DA" w:rsidRDefault="006B3608" w:rsidP="00F5727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12,9 </w:t>
            </w:r>
          </w:p>
        </w:tc>
        <w:tc>
          <w:tcPr>
            <w:tcW w:w="818" w:type="dxa"/>
            <w:tcBorders>
              <w:top w:val="nil"/>
              <w:left w:val="nil"/>
              <w:bottom w:val="single" w:sz="4" w:space="0" w:color="auto"/>
              <w:right w:val="single" w:sz="4" w:space="0" w:color="auto"/>
            </w:tcBorders>
            <w:shd w:val="clear" w:color="auto" w:fill="auto"/>
            <w:vAlign w:val="center"/>
            <w:hideMark/>
          </w:tcPr>
          <w:p w14:paraId="2966046B" w14:textId="77777777" w:rsidR="006B3608" w:rsidRPr="005D07DA" w:rsidRDefault="006B3608" w:rsidP="00F5727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21,6 </w:t>
            </w:r>
          </w:p>
        </w:tc>
        <w:tc>
          <w:tcPr>
            <w:tcW w:w="1006" w:type="dxa"/>
            <w:tcBorders>
              <w:top w:val="nil"/>
              <w:left w:val="nil"/>
              <w:bottom w:val="single" w:sz="4" w:space="0" w:color="auto"/>
              <w:right w:val="single" w:sz="4" w:space="0" w:color="auto"/>
            </w:tcBorders>
            <w:shd w:val="clear" w:color="auto" w:fill="auto"/>
            <w:vAlign w:val="center"/>
            <w:hideMark/>
          </w:tcPr>
          <w:p w14:paraId="49C451C4" w14:textId="77777777" w:rsidR="006B3608" w:rsidRPr="005D07DA" w:rsidRDefault="006B3608" w:rsidP="00F5727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939" w:type="dxa"/>
            <w:tcBorders>
              <w:top w:val="nil"/>
              <w:left w:val="nil"/>
              <w:bottom w:val="single" w:sz="4" w:space="0" w:color="auto"/>
              <w:right w:val="single" w:sz="4" w:space="0" w:color="auto"/>
            </w:tcBorders>
            <w:shd w:val="clear" w:color="auto" w:fill="auto"/>
            <w:vAlign w:val="center"/>
            <w:hideMark/>
          </w:tcPr>
          <w:p w14:paraId="0B819E54" w14:textId="77777777" w:rsidR="006B3608" w:rsidRPr="005D07DA" w:rsidRDefault="006B3608" w:rsidP="00F5727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0,6 </w:t>
            </w:r>
          </w:p>
        </w:tc>
        <w:tc>
          <w:tcPr>
            <w:tcW w:w="1006" w:type="dxa"/>
            <w:tcBorders>
              <w:top w:val="nil"/>
              <w:left w:val="nil"/>
              <w:bottom w:val="single" w:sz="4" w:space="0" w:color="auto"/>
              <w:right w:val="double" w:sz="6" w:space="0" w:color="auto"/>
            </w:tcBorders>
            <w:shd w:val="clear" w:color="auto" w:fill="auto"/>
            <w:vAlign w:val="center"/>
            <w:hideMark/>
          </w:tcPr>
          <w:p w14:paraId="06A3B2FE" w14:textId="77777777" w:rsidR="006B3608" w:rsidRPr="005D07DA" w:rsidRDefault="006B3608" w:rsidP="00F5727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-12,9 </w:t>
            </w:r>
          </w:p>
        </w:tc>
      </w:tr>
      <w:tr w:rsidR="005D07DA" w:rsidRPr="005D07DA" w14:paraId="534C06B7" w14:textId="77777777" w:rsidTr="00F5727F">
        <w:trPr>
          <w:trHeight w:val="70"/>
        </w:trPr>
        <w:tc>
          <w:tcPr>
            <w:tcW w:w="3946" w:type="dxa"/>
            <w:tcBorders>
              <w:top w:val="nil"/>
              <w:left w:val="double" w:sz="6" w:space="0" w:color="auto"/>
              <w:bottom w:val="single" w:sz="4" w:space="0" w:color="auto"/>
              <w:right w:val="single" w:sz="4" w:space="0" w:color="auto"/>
            </w:tcBorders>
            <w:shd w:val="clear" w:color="auto" w:fill="auto"/>
            <w:vAlign w:val="center"/>
            <w:hideMark/>
          </w:tcPr>
          <w:p w14:paraId="64CACCEE" w14:textId="77777777" w:rsidR="006B3608" w:rsidRPr="005D07DA" w:rsidRDefault="006B3608" w:rsidP="00F5727F">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Транспортный налог с физических лиц</w:t>
            </w:r>
          </w:p>
        </w:tc>
        <w:tc>
          <w:tcPr>
            <w:tcW w:w="876" w:type="dxa"/>
            <w:tcBorders>
              <w:top w:val="nil"/>
              <w:left w:val="nil"/>
              <w:bottom w:val="single" w:sz="4" w:space="0" w:color="auto"/>
              <w:right w:val="single" w:sz="4" w:space="0" w:color="auto"/>
            </w:tcBorders>
            <w:shd w:val="clear" w:color="auto" w:fill="auto"/>
            <w:vAlign w:val="center"/>
            <w:hideMark/>
          </w:tcPr>
          <w:p w14:paraId="5324A3AC" w14:textId="77777777" w:rsidR="006B3608" w:rsidRPr="005D07DA" w:rsidRDefault="006B3608" w:rsidP="00F5727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400,1 </w:t>
            </w:r>
          </w:p>
        </w:tc>
        <w:tc>
          <w:tcPr>
            <w:tcW w:w="1116" w:type="dxa"/>
            <w:tcBorders>
              <w:top w:val="nil"/>
              <w:left w:val="nil"/>
              <w:bottom w:val="single" w:sz="4" w:space="0" w:color="auto"/>
              <w:right w:val="single" w:sz="4" w:space="0" w:color="auto"/>
            </w:tcBorders>
            <w:shd w:val="clear" w:color="auto" w:fill="auto"/>
            <w:vAlign w:val="center"/>
            <w:hideMark/>
          </w:tcPr>
          <w:p w14:paraId="3FA7D5D3" w14:textId="77777777" w:rsidR="006B3608" w:rsidRPr="005D07DA" w:rsidRDefault="006B3608" w:rsidP="00F5727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399,4 </w:t>
            </w:r>
          </w:p>
        </w:tc>
        <w:tc>
          <w:tcPr>
            <w:tcW w:w="818" w:type="dxa"/>
            <w:tcBorders>
              <w:top w:val="nil"/>
              <w:left w:val="nil"/>
              <w:bottom w:val="single" w:sz="4" w:space="0" w:color="auto"/>
              <w:right w:val="single" w:sz="4" w:space="0" w:color="auto"/>
            </w:tcBorders>
            <w:shd w:val="clear" w:color="auto" w:fill="auto"/>
            <w:vAlign w:val="center"/>
            <w:hideMark/>
          </w:tcPr>
          <w:p w14:paraId="24C2DF6A" w14:textId="77777777" w:rsidR="006B3608" w:rsidRPr="005D07DA" w:rsidRDefault="006B3608" w:rsidP="00F5727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219,9 </w:t>
            </w:r>
          </w:p>
        </w:tc>
        <w:tc>
          <w:tcPr>
            <w:tcW w:w="1006" w:type="dxa"/>
            <w:tcBorders>
              <w:top w:val="nil"/>
              <w:left w:val="nil"/>
              <w:bottom w:val="single" w:sz="4" w:space="0" w:color="auto"/>
              <w:right w:val="single" w:sz="4" w:space="0" w:color="auto"/>
            </w:tcBorders>
            <w:shd w:val="clear" w:color="auto" w:fill="auto"/>
            <w:vAlign w:val="center"/>
            <w:hideMark/>
          </w:tcPr>
          <w:p w14:paraId="63019E3A" w14:textId="77777777" w:rsidR="006B3608" w:rsidRPr="005D07DA" w:rsidRDefault="006B3608" w:rsidP="00F5727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939" w:type="dxa"/>
            <w:tcBorders>
              <w:top w:val="nil"/>
              <w:left w:val="nil"/>
              <w:bottom w:val="single" w:sz="4" w:space="0" w:color="auto"/>
              <w:right w:val="single" w:sz="4" w:space="0" w:color="auto"/>
            </w:tcBorders>
            <w:shd w:val="clear" w:color="auto" w:fill="auto"/>
            <w:vAlign w:val="center"/>
            <w:hideMark/>
          </w:tcPr>
          <w:p w14:paraId="5020042A" w14:textId="77777777" w:rsidR="006B3608" w:rsidRPr="005D07DA" w:rsidRDefault="006B3608" w:rsidP="00F5727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-180,1 </w:t>
            </w:r>
          </w:p>
        </w:tc>
        <w:tc>
          <w:tcPr>
            <w:tcW w:w="1006" w:type="dxa"/>
            <w:tcBorders>
              <w:top w:val="nil"/>
              <w:left w:val="nil"/>
              <w:bottom w:val="single" w:sz="4" w:space="0" w:color="auto"/>
              <w:right w:val="double" w:sz="6" w:space="0" w:color="auto"/>
            </w:tcBorders>
            <w:shd w:val="clear" w:color="auto" w:fill="auto"/>
            <w:vAlign w:val="center"/>
            <w:hideMark/>
          </w:tcPr>
          <w:p w14:paraId="774CAB14" w14:textId="77777777" w:rsidR="006B3608" w:rsidRPr="005D07DA" w:rsidRDefault="006B3608" w:rsidP="00F5727F">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-399,4 </w:t>
            </w:r>
          </w:p>
        </w:tc>
      </w:tr>
      <w:tr w:rsidR="006B3608" w:rsidRPr="005D07DA" w14:paraId="1F5B2167" w14:textId="77777777" w:rsidTr="00F5727F">
        <w:trPr>
          <w:trHeight w:val="70"/>
        </w:trPr>
        <w:tc>
          <w:tcPr>
            <w:tcW w:w="3946" w:type="dxa"/>
            <w:tcBorders>
              <w:top w:val="nil"/>
              <w:left w:val="double" w:sz="6" w:space="0" w:color="auto"/>
              <w:bottom w:val="double" w:sz="6" w:space="0" w:color="auto"/>
              <w:right w:val="single" w:sz="4" w:space="0" w:color="auto"/>
            </w:tcBorders>
            <w:shd w:val="clear" w:color="auto" w:fill="auto"/>
            <w:vAlign w:val="center"/>
            <w:hideMark/>
          </w:tcPr>
          <w:p w14:paraId="26AA7C6A" w14:textId="77777777" w:rsidR="006B3608" w:rsidRPr="005D07DA" w:rsidRDefault="006B3608" w:rsidP="00F5727F">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Итого</w:t>
            </w:r>
          </w:p>
        </w:tc>
        <w:tc>
          <w:tcPr>
            <w:tcW w:w="876" w:type="dxa"/>
            <w:tcBorders>
              <w:top w:val="nil"/>
              <w:left w:val="nil"/>
              <w:bottom w:val="double" w:sz="6" w:space="0" w:color="auto"/>
              <w:right w:val="single" w:sz="4" w:space="0" w:color="auto"/>
            </w:tcBorders>
            <w:shd w:val="clear" w:color="auto" w:fill="auto"/>
            <w:vAlign w:val="center"/>
            <w:hideMark/>
          </w:tcPr>
          <w:p w14:paraId="7573B17E" w14:textId="77777777" w:rsidR="006B3608" w:rsidRPr="005D07DA" w:rsidRDefault="006B3608" w:rsidP="00F5727F">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3 123,8 </w:t>
            </w:r>
          </w:p>
        </w:tc>
        <w:tc>
          <w:tcPr>
            <w:tcW w:w="1116" w:type="dxa"/>
            <w:tcBorders>
              <w:top w:val="nil"/>
              <w:left w:val="nil"/>
              <w:bottom w:val="double" w:sz="6" w:space="0" w:color="auto"/>
              <w:right w:val="single" w:sz="4" w:space="0" w:color="auto"/>
            </w:tcBorders>
            <w:shd w:val="clear" w:color="auto" w:fill="auto"/>
            <w:vAlign w:val="center"/>
            <w:hideMark/>
          </w:tcPr>
          <w:p w14:paraId="726D1772" w14:textId="77777777" w:rsidR="006B3608" w:rsidRPr="005D07DA" w:rsidRDefault="006B3608" w:rsidP="00F5727F">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618,9 </w:t>
            </w:r>
          </w:p>
        </w:tc>
        <w:tc>
          <w:tcPr>
            <w:tcW w:w="818" w:type="dxa"/>
            <w:tcBorders>
              <w:top w:val="nil"/>
              <w:left w:val="nil"/>
              <w:bottom w:val="double" w:sz="6" w:space="0" w:color="auto"/>
              <w:right w:val="single" w:sz="4" w:space="0" w:color="auto"/>
            </w:tcBorders>
            <w:shd w:val="clear" w:color="auto" w:fill="auto"/>
            <w:vAlign w:val="center"/>
            <w:hideMark/>
          </w:tcPr>
          <w:p w14:paraId="5E29672D" w14:textId="77777777" w:rsidR="006B3608" w:rsidRPr="005D07DA" w:rsidRDefault="006B3608" w:rsidP="00F5727F">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693,0 </w:t>
            </w:r>
          </w:p>
        </w:tc>
        <w:tc>
          <w:tcPr>
            <w:tcW w:w="1006" w:type="dxa"/>
            <w:tcBorders>
              <w:top w:val="nil"/>
              <w:left w:val="nil"/>
              <w:bottom w:val="double" w:sz="6" w:space="0" w:color="auto"/>
              <w:right w:val="single" w:sz="4" w:space="0" w:color="auto"/>
            </w:tcBorders>
            <w:shd w:val="clear" w:color="auto" w:fill="auto"/>
            <w:vAlign w:val="center"/>
            <w:hideMark/>
          </w:tcPr>
          <w:p w14:paraId="7567FF70" w14:textId="77777777" w:rsidR="006B3608" w:rsidRPr="005D07DA" w:rsidRDefault="006B3608" w:rsidP="00F5727F">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0,0 </w:t>
            </w:r>
          </w:p>
        </w:tc>
        <w:tc>
          <w:tcPr>
            <w:tcW w:w="939" w:type="dxa"/>
            <w:tcBorders>
              <w:top w:val="nil"/>
              <w:left w:val="nil"/>
              <w:bottom w:val="double" w:sz="6" w:space="0" w:color="auto"/>
              <w:right w:val="single" w:sz="4" w:space="0" w:color="auto"/>
            </w:tcBorders>
            <w:shd w:val="clear" w:color="auto" w:fill="auto"/>
            <w:vAlign w:val="center"/>
            <w:hideMark/>
          </w:tcPr>
          <w:p w14:paraId="31BF6094" w14:textId="77777777" w:rsidR="006B3608" w:rsidRPr="005D07DA" w:rsidRDefault="006B3608" w:rsidP="00F5727F">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-2 430,8 </w:t>
            </w:r>
          </w:p>
        </w:tc>
        <w:tc>
          <w:tcPr>
            <w:tcW w:w="1006" w:type="dxa"/>
            <w:tcBorders>
              <w:top w:val="nil"/>
              <w:left w:val="nil"/>
              <w:bottom w:val="double" w:sz="6" w:space="0" w:color="auto"/>
              <w:right w:val="double" w:sz="6" w:space="0" w:color="auto"/>
            </w:tcBorders>
            <w:shd w:val="clear" w:color="auto" w:fill="auto"/>
            <w:vAlign w:val="center"/>
            <w:hideMark/>
          </w:tcPr>
          <w:p w14:paraId="15E8CF08" w14:textId="77777777" w:rsidR="006B3608" w:rsidRPr="005D07DA" w:rsidRDefault="006B3608" w:rsidP="00F5727F">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-618,9 </w:t>
            </w:r>
          </w:p>
        </w:tc>
      </w:tr>
    </w:tbl>
    <w:p w14:paraId="061D2870" w14:textId="77777777" w:rsidR="006B3608" w:rsidRPr="005D07DA" w:rsidRDefault="006B3608" w:rsidP="00F5727F">
      <w:pPr>
        <w:spacing w:after="0" w:line="240" w:lineRule="auto"/>
        <w:ind w:firstLine="709"/>
        <w:jc w:val="both"/>
        <w:rPr>
          <w:rFonts w:ascii="Times New Roman" w:hAnsi="Times New Roman"/>
          <w:color w:val="000000" w:themeColor="text1"/>
          <w:sz w:val="28"/>
          <w:szCs w:val="28"/>
        </w:rPr>
      </w:pPr>
    </w:p>
    <w:p w14:paraId="27A5171F" w14:textId="12BE3EE9" w:rsidR="006B3608" w:rsidRPr="005D07DA" w:rsidRDefault="00D75B66" w:rsidP="00F5727F">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Сведения о состоянии задолженности по видам налоговых поступлений в областной бюджет представлены в разделе «</w:t>
      </w:r>
      <w:hyperlink w:anchor="_2.1._Налоговые_и" w:history="1">
        <w:r w:rsidRPr="005D07DA">
          <w:rPr>
            <w:rStyle w:val="afb"/>
            <w:rFonts w:ascii="Times New Roman" w:hAnsi="Times New Roman"/>
            <w:color w:val="000000" w:themeColor="text1"/>
            <w:sz w:val="28"/>
            <w:szCs w:val="28"/>
          </w:rPr>
          <w:t>Налоговые и неналоговые доходы</w:t>
        </w:r>
      </w:hyperlink>
      <w:r w:rsidRPr="005D07DA">
        <w:rPr>
          <w:rFonts w:ascii="Times New Roman" w:hAnsi="Times New Roman"/>
          <w:color w:val="000000" w:themeColor="text1"/>
          <w:sz w:val="28"/>
          <w:szCs w:val="28"/>
        </w:rPr>
        <w:t>» настоящего заключения.</w:t>
      </w:r>
    </w:p>
    <w:p w14:paraId="345C4479" w14:textId="0B3CCA11" w:rsidR="0098363A" w:rsidRPr="005D07DA" w:rsidRDefault="0098363A" w:rsidP="00F5727F">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Кроме того, отражена задолженность по налогу, взимаемому в связи с применением патентной системы налогообложения, которая с начала года снизилась на 61,1 % (-140,6 млн.руб.), и на 01.07.2024 она составляет 423,4 млн.руб. Удельный вес указанной задолженности в общей сумме задолженности по коду счета 205.11 «Расчеты с плательщиками налогов» составляет 61,1 %. Обращаем внимание, что поступления указанного вида налога в полном объеме подлежит зачислению в местные бюджеты, однако ее отражение в составе дебиторской задолженности областного бюджета обусловлено требованиями нормативно-правовых актов РФ и Минфина России</w:t>
      </w:r>
    </w:p>
    <w:p w14:paraId="4BCBC737" w14:textId="4BFE257E" w:rsidR="006B3608" w:rsidRPr="005D07DA" w:rsidRDefault="006B3608" w:rsidP="005E20B8">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По коду счета 205.23 «Расчеты по доходам от платежей при пользовании природными ресурсами» дебиторская задолженность в областной бюджет на 01.07.2024 составила 36 594,4 млн.руб., которая с начала года увеличилась на 20,7 % (6 266,3 млн.руб.), из неё просроченная – 85,5 млн.руб., которая </w:t>
      </w:r>
      <w:r w:rsidR="005E20B8" w:rsidRPr="005D07DA">
        <w:rPr>
          <w:rFonts w:ascii="Times New Roman" w:hAnsi="Times New Roman"/>
          <w:color w:val="000000" w:themeColor="text1"/>
          <w:sz w:val="28"/>
          <w:szCs w:val="28"/>
        </w:rPr>
        <w:t>увеличилась</w:t>
      </w:r>
      <w:r w:rsidRPr="005D07DA">
        <w:rPr>
          <w:rFonts w:ascii="Times New Roman" w:hAnsi="Times New Roman"/>
          <w:color w:val="000000" w:themeColor="text1"/>
          <w:sz w:val="28"/>
          <w:szCs w:val="28"/>
        </w:rPr>
        <w:t xml:space="preserve"> на 12,9 % (+9,8 млн.руб.).</w:t>
      </w:r>
    </w:p>
    <w:p w14:paraId="63A6777F" w14:textId="1C94E243" w:rsidR="006B3608" w:rsidRPr="005D07DA" w:rsidRDefault="006B3608" w:rsidP="00A6541C">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В составе указанной дебиторской задолженности наибольший удельный вес составляет задолженность по плате за использование лесов, расположенных на землях лесного фонда, в части, превышающей минимальный размер арендной платы в общей сумме 36 282,5 млн.руб., что обусловлено заключенными договорами срок</w:t>
      </w:r>
      <w:r w:rsidR="00ED2D5D" w:rsidRPr="005D07DA">
        <w:rPr>
          <w:rFonts w:ascii="Times New Roman" w:hAnsi="Times New Roman"/>
          <w:color w:val="000000" w:themeColor="text1"/>
          <w:sz w:val="28"/>
          <w:szCs w:val="28"/>
        </w:rPr>
        <w:t xml:space="preserve">ом </w:t>
      </w:r>
      <w:r w:rsidRPr="005D07DA">
        <w:rPr>
          <w:rFonts w:ascii="Times New Roman" w:hAnsi="Times New Roman"/>
          <w:color w:val="000000" w:themeColor="text1"/>
          <w:sz w:val="28"/>
          <w:szCs w:val="28"/>
        </w:rPr>
        <w:t>до 49 лет.</w:t>
      </w:r>
    </w:p>
    <w:p w14:paraId="04434045" w14:textId="626451A4" w:rsidR="006B3608" w:rsidRPr="005D07DA" w:rsidRDefault="006B3608" w:rsidP="00ED2D5D">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По видам поступлений указанная дебиторская задолженность в областной бюджет представлена в таблице </w:t>
      </w:r>
      <w:r w:rsidR="00B24B04" w:rsidRPr="005D07DA">
        <w:rPr>
          <w:rFonts w:ascii="Times New Roman" w:hAnsi="Times New Roman"/>
          <w:color w:val="000000" w:themeColor="text1"/>
          <w:sz w:val="28"/>
          <w:szCs w:val="28"/>
        </w:rPr>
        <w:t>64</w:t>
      </w:r>
      <w:r w:rsidRPr="005D07DA">
        <w:rPr>
          <w:rFonts w:ascii="Times New Roman" w:hAnsi="Times New Roman"/>
          <w:color w:val="000000" w:themeColor="text1"/>
          <w:sz w:val="28"/>
          <w:szCs w:val="28"/>
        </w:rPr>
        <w:t>.</w:t>
      </w:r>
    </w:p>
    <w:p w14:paraId="23055795" w14:textId="77777777" w:rsidR="006B3608" w:rsidRPr="005D07DA" w:rsidRDefault="006B3608" w:rsidP="00ED2D5D">
      <w:pPr>
        <w:pStyle w:val="aff0"/>
        <w:spacing w:after="0" w:line="240" w:lineRule="auto"/>
        <w:rPr>
          <w:rFonts w:ascii="Times New Roman" w:hAnsi="Times New Roman"/>
          <w:b w:val="0"/>
          <w:color w:val="000000" w:themeColor="text1"/>
          <w:sz w:val="24"/>
          <w:szCs w:val="24"/>
        </w:rPr>
      </w:pPr>
    </w:p>
    <w:p w14:paraId="1EFDB1AB" w14:textId="77777777" w:rsidR="006B3608" w:rsidRPr="005D07DA" w:rsidRDefault="006B3608" w:rsidP="00ED2D5D">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B24B04" w:rsidRPr="005D07DA">
        <w:rPr>
          <w:rFonts w:ascii="Times New Roman" w:hAnsi="Times New Roman"/>
          <w:b w:val="0"/>
          <w:noProof/>
          <w:color w:val="000000" w:themeColor="text1"/>
          <w:sz w:val="24"/>
          <w:szCs w:val="24"/>
        </w:rPr>
        <w:t>64</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Дебиторская задолженность в областной бюджет по видам поступлений, отраженная по коду счета 205.23 «Расчеты по доходам от платежей при пользовании природными ресурсами» согласно отчетам по ф. 0503169, млн.руб.</w:t>
      </w:r>
    </w:p>
    <w:tbl>
      <w:tblPr>
        <w:tblW w:w="10096" w:type="dxa"/>
        <w:tblInd w:w="-299"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3836"/>
        <w:gridCol w:w="1066"/>
        <w:gridCol w:w="1133"/>
        <w:gridCol w:w="1066"/>
        <w:gridCol w:w="1006"/>
        <w:gridCol w:w="983"/>
        <w:gridCol w:w="1006"/>
      </w:tblGrid>
      <w:tr w:rsidR="005D07DA" w:rsidRPr="005D07DA" w14:paraId="0A39DAB3" w14:textId="77777777" w:rsidTr="00ED2D5D">
        <w:trPr>
          <w:trHeight w:val="138"/>
          <w:tblHeader/>
        </w:trPr>
        <w:tc>
          <w:tcPr>
            <w:tcW w:w="3836" w:type="dxa"/>
            <w:vMerge w:val="restart"/>
            <w:shd w:val="clear" w:color="auto" w:fill="auto"/>
            <w:vAlign w:val="center"/>
            <w:hideMark/>
          </w:tcPr>
          <w:p w14:paraId="0595ABFD" w14:textId="77777777" w:rsidR="006B3608" w:rsidRPr="005D07DA" w:rsidRDefault="006B3608" w:rsidP="00ED2D5D">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Наименование</w:t>
            </w:r>
          </w:p>
        </w:tc>
        <w:tc>
          <w:tcPr>
            <w:tcW w:w="2199" w:type="dxa"/>
            <w:gridSpan w:val="2"/>
            <w:shd w:val="clear" w:color="auto" w:fill="auto"/>
            <w:vAlign w:val="center"/>
            <w:hideMark/>
          </w:tcPr>
          <w:p w14:paraId="59F3CB98" w14:textId="77777777" w:rsidR="006B3608" w:rsidRPr="005D07DA" w:rsidRDefault="006B3608" w:rsidP="00ED2D5D">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 01.01.2024</w:t>
            </w:r>
          </w:p>
        </w:tc>
        <w:tc>
          <w:tcPr>
            <w:tcW w:w="2072" w:type="dxa"/>
            <w:gridSpan w:val="2"/>
            <w:shd w:val="clear" w:color="auto" w:fill="auto"/>
            <w:vAlign w:val="center"/>
            <w:hideMark/>
          </w:tcPr>
          <w:p w14:paraId="78D67961" w14:textId="77777777" w:rsidR="006B3608" w:rsidRPr="005D07DA" w:rsidRDefault="006B3608" w:rsidP="00ED2D5D">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 01.07.2024</w:t>
            </w:r>
          </w:p>
        </w:tc>
        <w:tc>
          <w:tcPr>
            <w:tcW w:w="1989" w:type="dxa"/>
            <w:gridSpan w:val="2"/>
            <w:shd w:val="clear" w:color="auto" w:fill="auto"/>
            <w:vAlign w:val="center"/>
            <w:hideMark/>
          </w:tcPr>
          <w:p w14:paraId="56FB8568" w14:textId="77777777" w:rsidR="006B3608" w:rsidRPr="005D07DA" w:rsidRDefault="006B3608" w:rsidP="00ED2D5D">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Изменения (+,-)</w:t>
            </w:r>
          </w:p>
        </w:tc>
      </w:tr>
      <w:tr w:rsidR="005D07DA" w:rsidRPr="005D07DA" w14:paraId="6D7551EF" w14:textId="77777777" w:rsidTr="00ED2D5D">
        <w:trPr>
          <w:trHeight w:val="83"/>
          <w:tblHeader/>
        </w:trPr>
        <w:tc>
          <w:tcPr>
            <w:tcW w:w="3836" w:type="dxa"/>
            <w:vMerge/>
            <w:vAlign w:val="center"/>
            <w:hideMark/>
          </w:tcPr>
          <w:p w14:paraId="6887B86D" w14:textId="77777777" w:rsidR="006B3608" w:rsidRPr="005D07DA" w:rsidRDefault="006B3608" w:rsidP="00ED2D5D">
            <w:pPr>
              <w:spacing w:after="0" w:line="240" w:lineRule="auto"/>
              <w:rPr>
                <w:rFonts w:ascii="Times New Roman" w:eastAsia="Times New Roman" w:hAnsi="Times New Roman"/>
                <w:b/>
                <w:bCs/>
                <w:color w:val="000000" w:themeColor="text1"/>
                <w:sz w:val="20"/>
                <w:szCs w:val="20"/>
                <w:lang w:eastAsia="ru-RU"/>
              </w:rPr>
            </w:pPr>
          </w:p>
        </w:tc>
        <w:tc>
          <w:tcPr>
            <w:tcW w:w="1066" w:type="dxa"/>
            <w:shd w:val="clear" w:color="auto" w:fill="auto"/>
            <w:vAlign w:val="center"/>
            <w:hideMark/>
          </w:tcPr>
          <w:p w14:paraId="39BB1EAA" w14:textId="77777777" w:rsidR="006B3608" w:rsidRPr="005D07DA" w:rsidRDefault="006B3608" w:rsidP="00ED2D5D">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Всего</w:t>
            </w:r>
          </w:p>
        </w:tc>
        <w:tc>
          <w:tcPr>
            <w:tcW w:w="1133" w:type="dxa"/>
            <w:shd w:val="clear" w:color="auto" w:fill="auto"/>
            <w:vAlign w:val="center"/>
            <w:hideMark/>
          </w:tcPr>
          <w:p w14:paraId="5A943D44" w14:textId="77777777" w:rsidR="006B3608" w:rsidRPr="005D07DA" w:rsidRDefault="006B3608" w:rsidP="00ED2D5D">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в т.ч. просроч.</w:t>
            </w:r>
          </w:p>
        </w:tc>
        <w:tc>
          <w:tcPr>
            <w:tcW w:w="1066" w:type="dxa"/>
            <w:shd w:val="clear" w:color="auto" w:fill="auto"/>
            <w:vAlign w:val="center"/>
            <w:hideMark/>
          </w:tcPr>
          <w:p w14:paraId="03FF4DEC" w14:textId="77777777" w:rsidR="006B3608" w:rsidRPr="005D07DA" w:rsidRDefault="006B3608" w:rsidP="00ED2D5D">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Всего</w:t>
            </w:r>
          </w:p>
        </w:tc>
        <w:tc>
          <w:tcPr>
            <w:tcW w:w="1006" w:type="dxa"/>
            <w:shd w:val="clear" w:color="auto" w:fill="auto"/>
            <w:vAlign w:val="center"/>
            <w:hideMark/>
          </w:tcPr>
          <w:p w14:paraId="745CFFA4" w14:textId="77777777" w:rsidR="006B3608" w:rsidRPr="005D07DA" w:rsidRDefault="006B3608" w:rsidP="00ED2D5D">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в т.ч. просроч.</w:t>
            </w:r>
          </w:p>
        </w:tc>
        <w:tc>
          <w:tcPr>
            <w:tcW w:w="983" w:type="dxa"/>
            <w:shd w:val="clear" w:color="auto" w:fill="auto"/>
            <w:vAlign w:val="center"/>
            <w:hideMark/>
          </w:tcPr>
          <w:p w14:paraId="2EC83D86" w14:textId="77777777" w:rsidR="006B3608" w:rsidRPr="005D07DA" w:rsidRDefault="006B3608" w:rsidP="00ED2D5D">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Всего</w:t>
            </w:r>
          </w:p>
        </w:tc>
        <w:tc>
          <w:tcPr>
            <w:tcW w:w="1006" w:type="dxa"/>
            <w:shd w:val="clear" w:color="auto" w:fill="auto"/>
            <w:vAlign w:val="center"/>
            <w:hideMark/>
          </w:tcPr>
          <w:p w14:paraId="52ED1CC3" w14:textId="77777777" w:rsidR="006B3608" w:rsidRPr="005D07DA" w:rsidRDefault="006B3608" w:rsidP="00ED2D5D">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в т.ч. просроч.</w:t>
            </w:r>
          </w:p>
        </w:tc>
      </w:tr>
      <w:tr w:rsidR="005D07DA" w:rsidRPr="005D07DA" w14:paraId="7E7F7232" w14:textId="77777777" w:rsidTr="00ED2D5D">
        <w:trPr>
          <w:trHeight w:val="70"/>
        </w:trPr>
        <w:tc>
          <w:tcPr>
            <w:tcW w:w="3836" w:type="dxa"/>
            <w:shd w:val="clear" w:color="auto" w:fill="auto"/>
            <w:vAlign w:val="center"/>
          </w:tcPr>
          <w:p w14:paraId="48D529A5" w14:textId="77777777" w:rsidR="006B3608" w:rsidRPr="005D07DA" w:rsidRDefault="006B3608" w:rsidP="00ED2D5D">
            <w:pPr>
              <w:spacing w:after="0" w:line="240" w:lineRule="auto"/>
              <w:rPr>
                <w:rFonts w:ascii="Times New Roman" w:eastAsia="Times New Roman" w:hAnsi="Times New Roman"/>
                <w:b/>
                <w:color w:val="000000" w:themeColor="text1"/>
                <w:sz w:val="20"/>
                <w:szCs w:val="20"/>
                <w:lang w:eastAsia="ru-RU"/>
              </w:rPr>
            </w:pPr>
            <w:r w:rsidRPr="005D07DA">
              <w:rPr>
                <w:rFonts w:ascii="Times New Roman" w:eastAsia="Times New Roman" w:hAnsi="Times New Roman"/>
                <w:b/>
                <w:color w:val="000000" w:themeColor="text1"/>
                <w:sz w:val="20"/>
                <w:szCs w:val="20"/>
                <w:lang w:eastAsia="ru-RU"/>
              </w:rPr>
              <w:t>Всего задолженность по коду счета 205.23, из нее:</w:t>
            </w:r>
          </w:p>
        </w:tc>
        <w:tc>
          <w:tcPr>
            <w:tcW w:w="1066" w:type="dxa"/>
            <w:shd w:val="clear" w:color="auto" w:fill="auto"/>
            <w:vAlign w:val="center"/>
          </w:tcPr>
          <w:p w14:paraId="34AB8778" w14:textId="77777777" w:rsidR="006B3608" w:rsidRPr="005D07DA" w:rsidRDefault="006B3608" w:rsidP="00ED2D5D">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30 328,2 </w:t>
            </w:r>
          </w:p>
        </w:tc>
        <w:tc>
          <w:tcPr>
            <w:tcW w:w="1133" w:type="dxa"/>
            <w:shd w:val="clear" w:color="auto" w:fill="auto"/>
            <w:vAlign w:val="center"/>
          </w:tcPr>
          <w:p w14:paraId="3378C8FB" w14:textId="77777777" w:rsidR="006B3608" w:rsidRPr="005D07DA" w:rsidRDefault="006B3608" w:rsidP="00ED2D5D">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75,8 </w:t>
            </w:r>
          </w:p>
        </w:tc>
        <w:tc>
          <w:tcPr>
            <w:tcW w:w="1066" w:type="dxa"/>
            <w:shd w:val="clear" w:color="auto" w:fill="auto"/>
            <w:vAlign w:val="center"/>
          </w:tcPr>
          <w:p w14:paraId="3BC31C7A" w14:textId="77777777" w:rsidR="006B3608" w:rsidRPr="005D07DA" w:rsidRDefault="006B3608" w:rsidP="00ED2D5D">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36 594,4 </w:t>
            </w:r>
          </w:p>
        </w:tc>
        <w:tc>
          <w:tcPr>
            <w:tcW w:w="1006" w:type="dxa"/>
            <w:shd w:val="clear" w:color="auto" w:fill="auto"/>
            <w:vAlign w:val="center"/>
          </w:tcPr>
          <w:p w14:paraId="47283F40" w14:textId="77777777" w:rsidR="006B3608" w:rsidRPr="005D07DA" w:rsidRDefault="006B3608" w:rsidP="00ED2D5D">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85,5 </w:t>
            </w:r>
          </w:p>
        </w:tc>
        <w:tc>
          <w:tcPr>
            <w:tcW w:w="983" w:type="dxa"/>
            <w:shd w:val="clear" w:color="auto" w:fill="auto"/>
            <w:vAlign w:val="center"/>
          </w:tcPr>
          <w:p w14:paraId="6E0F464D" w14:textId="77777777" w:rsidR="006B3608" w:rsidRPr="005D07DA" w:rsidRDefault="006B3608" w:rsidP="00ED2D5D">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6 266,3 </w:t>
            </w:r>
          </w:p>
        </w:tc>
        <w:tc>
          <w:tcPr>
            <w:tcW w:w="1006" w:type="dxa"/>
            <w:shd w:val="clear" w:color="auto" w:fill="auto"/>
            <w:vAlign w:val="center"/>
          </w:tcPr>
          <w:p w14:paraId="5B08DFD2" w14:textId="77777777" w:rsidR="006B3608" w:rsidRPr="005D07DA" w:rsidRDefault="006B3608" w:rsidP="00ED2D5D">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9,8 </w:t>
            </w:r>
          </w:p>
        </w:tc>
      </w:tr>
      <w:tr w:rsidR="005D07DA" w:rsidRPr="005D07DA" w14:paraId="38B55A86" w14:textId="77777777" w:rsidTr="00ED2D5D">
        <w:trPr>
          <w:trHeight w:val="35"/>
        </w:trPr>
        <w:tc>
          <w:tcPr>
            <w:tcW w:w="3836" w:type="dxa"/>
            <w:shd w:val="clear" w:color="auto" w:fill="auto"/>
            <w:vAlign w:val="center"/>
            <w:hideMark/>
          </w:tcPr>
          <w:p w14:paraId="7A4CF27A" w14:textId="77777777" w:rsidR="006B3608" w:rsidRPr="005D07DA" w:rsidRDefault="006B3608" w:rsidP="00ED2D5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Доходы, получаемые в виде арендной платы, а также средства от продажи права на заключение договоров аренды за земли, находящиеся в собственности субъектов РФ (за исключением земельных участков бюджетных и автономных учреждений субъектов РФ)</w:t>
            </w:r>
          </w:p>
        </w:tc>
        <w:tc>
          <w:tcPr>
            <w:tcW w:w="1066" w:type="dxa"/>
            <w:shd w:val="clear" w:color="auto" w:fill="auto"/>
            <w:vAlign w:val="center"/>
            <w:hideMark/>
          </w:tcPr>
          <w:p w14:paraId="74FF3E82" w14:textId="77777777" w:rsidR="006B3608" w:rsidRPr="005D07DA" w:rsidRDefault="006B3608" w:rsidP="00ED2D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24,9 </w:t>
            </w:r>
          </w:p>
        </w:tc>
        <w:tc>
          <w:tcPr>
            <w:tcW w:w="1133" w:type="dxa"/>
            <w:shd w:val="clear" w:color="auto" w:fill="auto"/>
            <w:vAlign w:val="center"/>
            <w:hideMark/>
          </w:tcPr>
          <w:p w14:paraId="7F0DFBBB" w14:textId="77777777" w:rsidR="006B3608" w:rsidRPr="005D07DA" w:rsidRDefault="006B3608" w:rsidP="00ED2D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3,1 </w:t>
            </w:r>
          </w:p>
        </w:tc>
        <w:tc>
          <w:tcPr>
            <w:tcW w:w="1066" w:type="dxa"/>
            <w:shd w:val="clear" w:color="auto" w:fill="auto"/>
            <w:vAlign w:val="center"/>
            <w:hideMark/>
          </w:tcPr>
          <w:p w14:paraId="567F3489" w14:textId="77777777" w:rsidR="006B3608" w:rsidRPr="005D07DA" w:rsidRDefault="006B3608" w:rsidP="00ED2D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308,0 </w:t>
            </w:r>
          </w:p>
        </w:tc>
        <w:tc>
          <w:tcPr>
            <w:tcW w:w="1006" w:type="dxa"/>
            <w:shd w:val="clear" w:color="auto" w:fill="auto"/>
            <w:vAlign w:val="center"/>
            <w:hideMark/>
          </w:tcPr>
          <w:p w14:paraId="690F527E" w14:textId="77777777" w:rsidR="006B3608" w:rsidRPr="005D07DA" w:rsidRDefault="006B3608" w:rsidP="00ED2D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2,9 </w:t>
            </w:r>
          </w:p>
        </w:tc>
        <w:tc>
          <w:tcPr>
            <w:tcW w:w="983" w:type="dxa"/>
            <w:shd w:val="clear" w:color="auto" w:fill="auto"/>
            <w:vAlign w:val="center"/>
            <w:hideMark/>
          </w:tcPr>
          <w:p w14:paraId="0BDCAD1A" w14:textId="77777777" w:rsidR="006B3608" w:rsidRPr="005D07DA" w:rsidRDefault="006B3608" w:rsidP="00ED2D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283,0 </w:t>
            </w:r>
          </w:p>
        </w:tc>
        <w:tc>
          <w:tcPr>
            <w:tcW w:w="1006" w:type="dxa"/>
            <w:shd w:val="clear" w:color="auto" w:fill="auto"/>
            <w:vAlign w:val="center"/>
            <w:hideMark/>
          </w:tcPr>
          <w:p w14:paraId="2BE9858E" w14:textId="77777777" w:rsidR="006B3608" w:rsidRPr="005D07DA" w:rsidRDefault="006B3608" w:rsidP="00ED2D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-0,2 </w:t>
            </w:r>
          </w:p>
        </w:tc>
      </w:tr>
      <w:tr w:rsidR="005D07DA" w:rsidRPr="005D07DA" w14:paraId="0E4755E8" w14:textId="77777777" w:rsidTr="00ED2D5D">
        <w:trPr>
          <w:trHeight w:val="70"/>
        </w:trPr>
        <w:tc>
          <w:tcPr>
            <w:tcW w:w="3836" w:type="dxa"/>
            <w:shd w:val="clear" w:color="auto" w:fill="auto"/>
            <w:vAlign w:val="center"/>
            <w:hideMark/>
          </w:tcPr>
          <w:p w14:paraId="205E9A87" w14:textId="77777777" w:rsidR="006B3608" w:rsidRPr="005D07DA" w:rsidRDefault="006B3608" w:rsidP="00ED2D5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Плата за использование лесов, расположенных на землях лесного фонда, в части, превышающей минимальный размер арендной платы (за исключением платы за использование лесов, расположенных на землях лесного фонда, в части, превышающей минимальный размер арендной платы, при реализации приоритетных инвестиционных проектов в целях развития лесного комплекса)</w:t>
            </w:r>
          </w:p>
        </w:tc>
        <w:tc>
          <w:tcPr>
            <w:tcW w:w="1066" w:type="dxa"/>
            <w:shd w:val="clear" w:color="auto" w:fill="auto"/>
            <w:vAlign w:val="center"/>
            <w:hideMark/>
          </w:tcPr>
          <w:p w14:paraId="685AEA55" w14:textId="77777777" w:rsidR="006B3608" w:rsidRPr="005D07DA" w:rsidRDefault="006B3608" w:rsidP="00ED2D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13 381,7 </w:t>
            </w:r>
          </w:p>
        </w:tc>
        <w:tc>
          <w:tcPr>
            <w:tcW w:w="1133" w:type="dxa"/>
            <w:shd w:val="clear" w:color="auto" w:fill="auto"/>
            <w:vAlign w:val="center"/>
            <w:hideMark/>
          </w:tcPr>
          <w:p w14:paraId="02DCAF0D" w14:textId="77777777" w:rsidR="006B3608" w:rsidRPr="005D07DA" w:rsidRDefault="006B3608" w:rsidP="00ED2D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52,8 </w:t>
            </w:r>
          </w:p>
        </w:tc>
        <w:tc>
          <w:tcPr>
            <w:tcW w:w="1066" w:type="dxa"/>
            <w:shd w:val="clear" w:color="auto" w:fill="auto"/>
            <w:vAlign w:val="center"/>
            <w:hideMark/>
          </w:tcPr>
          <w:p w14:paraId="673435F9" w14:textId="77777777" w:rsidR="006B3608" w:rsidRPr="005D07DA" w:rsidRDefault="006B3608" w:rsidP="00ED2D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14 015,2 </w:t>
            </w:r>
          </w:p>
        </w:tc>
        <w:tc>
          <w:tcPr>
            <w:tcW w:w="1006" w:type="dxa"/>
            <w:shd w:val="clear" w:color="auto" w:fill="auto"/>
            <w:vAlign w:val="center"/>
            <w:hideMark/>
          </w:tcPr>
          <w:p w14:paraId="590790C3" w14:textId="77777777" w:rsidR="006B3608" w:rsidRPr="005D07DA" w:rsidRDefault="006B3608" w:rsidP="00ED2D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45,5 </w:t>
            </w:r>
          </w:p>
        </w:tc>
        <w:tc>
          <w:tcPr>
            <w:tcW w:w="983" w:type="dxa"/>
            <w:shd w:val="clear" w:color="auto" w:fill="auto"/>
            <w:vAlign w:val="center"/>
            <w:hideMark/>
          </w:tcPr>
          <w:p w14:paraId="12496AA0" w14:textId="77777777" w:rsidR="006B3608" w:rsidRPr="005D07DA" w:rsidRDefault="006B3608" w:rsidP="00ED2D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633,6 </w:t>
            </w:r>
          </w:p>
        </w:tc>
        <w:tc>
          <w:tcPr>
            <w:tcW w:w="1006" w:type="dxa"/>
            <w:shd w:val="clear" w:color="auto" w:fill="auto"/>
            <w:vAlign w:val="center"/>
            <w:hideMark/>
          </w:tcPr>
          <w:p w14:paraId="258C312D" w14:textId="77777777" w:rsidR="006B3608" w:rsidRPr="005D07DA" w:rsidRDefault="006B3608" w:rsidP="00ED2D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-7,3 </w:t>
            </w:r>
          </w:p>
        </w:tc>
      </w:tr>
      <w:tr w:rsidR="005D07DA" w:rsidRPr="005D07DA" w14:paraId="16879CA4" w14:textId="77777777" w:rsidTr="00ED2D5D">
        <w:trPr>
          <w:trHeight w:val="70"/>
        </w:trPr>
        <w:tc>
          <w:tcPr>
            <w:tcW w:w="3836" w:type="dxa"/>
            <w:shd w:val="clear" w:color="auto" w:fill="auto"/>
            <w:vAlign w:val="center"/>
            <w:hideMark/>
          </w:tcPr>
          <w:p w14:paraId="61B74E7D" w14:textId="77777777" w:rsidR="006B3608" w:rsidRPr="005D07DA" w:rsidRDefault="006B3608" w:rsidP="00ED2D5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Плата за использование лесов, расположенных на землях лесного фонда, в части, превышающей минимальный размер арендной платы, при реализации приоритетных инвестиционных проектов в целях развития лесного комплекса</w:t>
            </w:r>
          </w:p>
        </w:tc>
        <w:tc>
          <w:tcPr>
            <w:tcW w:w="1066" w:type="dxa"/>
            <w:shd w:val="clear" w:color="auto" w:fill="auto"/>
            <w:vAlign w:val="center"/>
            <w:hideMark/>
          </w:tcPr>
          <w:p w14:paraId="504B0DDE" w14:textId="77777777" w:rsidR="006B3608" w:rsidRPr="005D07DA" w:rsidRDefault="006B3608" w:rsidP="00ED2D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16 919,9 </w:t>
            </w:r>
          </w:p>
        </w:tc>
        <w:tc>
          <w:tcPr>
            <w:tcW w:w="1133" w:type="dxa"/>
            <w:shd w:val="clear" w:color="auto" w:fill="auto"/>
            <w:vAlign w:val="center"/>
            <w:hideMark/>
          </w:tcPr>
          <w:p w14:paraId="6A5FCC2C" w14:textId="77777777" w:rsidR="006B3608" w:rsidRPr="005D07DA" w:rsidRDefault="006B3608" w:rsidP="00ED2D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19,6 </w:t>
            </w:r>
          </w:p>
        </w:tc>
        <w:tc>
          <w:tcPr>
            <w:tcW w:w="1066" w:type="dxa"/>
            <w:shd w:val="clear" w:color="auto" w:fill="auto"/>
            <w:vAlign w:val="center"/>
            <w:hideMark/>
          </w:tcPr>
          <w:p w14:paraId="78289B9B" w14:textId="77777777" w:rsidR="006B3608" w:rsidRPr="005D07DA" w:rsidRDefault="006B3608" w:rsidP="00ED2D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22 267,2 </w:t>
            </w:r>
          </w:p>
        </w:tc>
        <w:tc>
          <w:tcPr>
            <w:tcW w:w="1006" w:type="dxa"/>
            <w:shd w:val="clear" w:color="auto" w:fill="auto"/>
            <w:vAlign w:val="center"/>
            <w:hideMark/>
          </w:tcPr>
          <w:p w14:paraId="48E69187" w14:textId="77777777" w:rsidR="006B3608" w:rsidRPr="005D07DA" w:rsidRDefault="006B3608" w:rsidP="00ED2D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36,9 </w:t>
            </w:r>
          </w:p>
        </w:tc>
        <w:tc>
          <w:tcPr>
            <w:tcW w:w="983" w:type="dxa"/>
            <w:shd w:val="clear" w:color="auto" w:fill="auto"/>
            <w:vAlign w:val="center"/>
            <w:hideMark/>
          </w:tcPr>
          <w:p w14:paraId="5069CA93" w14:textId="77777777" w:rsidR="006B3608" w:rsidRPr="005D07DA" w:rsidRDefault="006B3608" w:rsidP="00ED2D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5 347,4 </w:t>
            </w:r>
          </w:p>
        </w:tc>
        <w:tc>
          <w:tcPr>
            <w:tcW w:w="1006" w:type="dxa"/>
            <w:shd w:val="clear" w:color="auto" w:fill="auto"/>
            <w:vAlign w:val="center"/>
            <w:hideMark/>
          </w:tcPr>
          <w:p w14:paraId="058D3DC7" w14:textId="77777777" w:rsidR="006B3608" w:rsidRPr="005D07DA" w:rsidRDefault="006B3608" w:rsidP="00ED2D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17,4 </w:t>
            </w:r>
          </w:p>
        </w:tc>
      </w:tr>
      <w:tr w:rsidR="005D07DA" w:rsidRPr="005D07DA" w14:paraId="79808E8E" w14:textId="77777777" w:rsidTr="00ED2D5D">
        <w:trPr>
          <w:trHeight w:val="70"/>
        </w:trPr>
        <w:tc>
          <w:tcPr>
            <w:tcW w:w="3836" w:type="dxa"/>
            <w:shd w:val="clear" w:color="auto" w:fill="auto"/>
            <w:vAlign w:val="center"/>
            <w:hideMark/>
          </w:tcPr>
          <w:p w14:paraId="6B90EC88" w14:textId="77777777" w:rsidR="006B3608" w:rsidRPr="005D07DA" w:rsidRDefault="006B3608" w:rsidP="00ED2D5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Плата за использование лесов, расположенных на землях лесного фонда, в части, превышающей минимальный размер платы по договору купли-продажи лесных насаждений</w:t>
            </w:r>
          </w:p>
        </w:tc>
        <w:tc>
          <w:tcPr>
            <w:tcW w:w="1066" w:type="dxa"/>
            <w:shd w:val="clear" w:color="auto" w:fill="auto"/>
            <w:vAlign w:val="center"/>
            <w:hideMark/>
          </w:tcPr>
          <w:p w14:paraId="31CF1D03" w14:textId="77777777" w:rsidR="006B3608" w:rsidRPr="005D07DA" w:rsidRDefault="006B3608" w:rsidP="00ED2D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0,2 </w:t>
            </w:r>
          </w:p>
        </w:tc>
        <w:tc>
          <w:tcPr>
            <w:tcW w:w="1133" w:type="dxa"/>
            <w:shd w:val="clear" w:color="auto" w:fill="auto"/>
            <w:vAlign w:val="center"/>
            <w:hideMark/>
          </w:tcPr>
          <w:p w14:paraId="7198BC73" w14:textId="77777777" w:rsidR="006B3608" w:rsidRPr="005D07DA" w:rsidRDefault="006B3608" w:rsidP="00ED2D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0,2 </w:t>
            </w:r>
          </w:p>
        </w:tc>
        <w:tc>
          <w:tcPr>
            <w:tcW w:w="1066" w:type="dxa"/>
            <w:shd w:val="clear" w:color="auto" w:fill="auto"/>
            <w:vAlign w:val="center"/>
            <w:hideMark/>
          </w:tcPr>
          <w:p w14:paraId="0B82891B" w14:textId="77777777" w:rsidR="006B3608" w:rsidRPr="005D07DA" w:rsidRDefault="006B3608" w:rsidP="00ED2D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0,1 </w:t>
            </w:r>
          </w:p>
        </w:tc>
        <w:tc>
          <w:tcPr>
            <w:tcW w:w="1006" w:type="dxa"/>
            <w:shd w:val="clear" w:color="auto" w:fill="auto"/>
            <w:vAlign w:val="center"/>
            <w:hideMark/>
          </w:tcPr>
          <w:p w14:paraId="29D29811" w14:textId="77777777" w:rsidR="006B3608" w:rsidRPr="005D07DA" w:rsidRDefault="006B3608" w:rsidP="00ED2D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0,1 </w:t>
            </w:r>
          </w:p>
        </w:tc>
        <w:tc>
          <w:tcPr>
            <w:tcW w:w="983" w:type="dxa"/>
            <w:shd w:val="clear" w:color="auto" w:fill="auto"/>
            <w:vAlign w:val="center"/>
            <w:hideMark/>
          </w:tcPr>
          <w:p w14:paraId="0F20940D" w14:textId="77777777" w:rsidR="006B3608" w:rsidRPr="005D07DA" w:rsidRDefault="006B3608" w:rsidP="00ED2D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-0,1 </w:t>
            </w:r>
          </w:p>
        </w:tc>
        <w:tc>
          <w:tcPr>
            <w:tcW w:w="1006" w:type="dxa"/>
            <w:shd w:val="clear" w:color="auto" w:fill="auto"/>
            <w:vAlign w:val="center"/>
            <w:hideMark/>
          </w:tcPr>
          <w:p w14:paraId="6FDC8253" w14:textId="77777777" w:rsidR="006B3608" w:rsidRPr="005D07DA" w:rsidRDefault="006B3608" w:rsidP="00ED2D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-0,1 </w:t>
            </w:r>
          </w:p>
        </w:tc>
      </w:tr>
      <w:tr w:rsidR="005D07DA" w:rsidRPr="005D07DA" w14:paraId="52C968D0" w14:textId="77777777" w:rsidTr="00ED2D5D">
        <w:trPr>
          <w:trHeight w:val="224"/>
        </w:trPr>
        <w:tc>
          <w:tcPr>
            <w:tcW w:w="3836" w:type="dxa"/>
            <w:shd w:val="clear" w:color="auto" w:fill="auto"/>
            <w:vAlign w:val="center"/>
            <w:hideMark/>
          </w:tcPr>
          <w:p w14:paraId="53E9C6B6" w14:textId="77777777" w:rsidR="006B3608" w:rsidRPr="005D07DA" w:rsidRDefault="006B3608" w:rsidP="00ED2D5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Плата по соглашениям об установлении сервитута... в отношении земельных участков, находящихся в собственности субъектов РФ</w:t>
            </w:r>
          </w:p>
        </w:tc>
        <w:tc>
          <w:tcPr>
            <w:tcW w:w="1066" w:type="dxa"/>
            <w:shd w:val="clear" w:color="auto" w:fill="auto"/>
            <w:vAlign w:val="center"/>
            <w:hideMark/>
          </w:tcPr>
          <w:p w14:paraId="4A7907F6" w14:textId="77777777" w:rsidR="006B3608" w:rsidRPr="005D07DA" w:rsidRDefault="006B3608" w:rsidP="00ED2D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1,1 </w:t>
            </w:r>
          </w:p>
        </w:tc>
        <w:tc>
          <w:tcPr>
            <w:tcW w:w="1133" w:type="dxa"/>
            <w:shd w:val="clear" w:color="auto" w:fill="auto"/>
            <w:vAlign w:val="center"/>
            <w:hideMark/>
          </w:tcPr>
          <w:p w14:paraId="20334C06" w14:textId="77777777" w:rsidR="006B3608" w:rsidRPr="005D07DA" w:rsidRDefault="006B3608" w:rsidP="00ED2D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066" w:type="dxa"/>
            <w:shd w:val="clear" w:color="auto" w:fill="auto"/>
            <w:vAlign w:val="center"/>
            <w:hideMark/>
          </w:tcPr>
          <w:p w14:paraId="6AF84BFB" w14:textId="77777777" w:rsidR="006B3608" w:rsidRPr="005D07DA" w:rsidRDefault="006B3608" w:rsidP="00ED2D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3,0 </w:t>
            </w:r>
          </w:p>
        </w:tc>
        <w:tc>
          <w:tcPr>
            <w:tcW w:w="1006" w:type="dxa"/>
            <w:shd w:val="clear" w:color="auto" w:fill="auto"/>
            <w:vAlign w:val="center"/>
            <w:hideMark/>
          </w:tcPr>
          <w:p w14:paraId="5287D92A" w14:textId="77777777" w:rsidR="006B3608" w:rsidRPr="005D07DA" w:rsidRDefault="006B3608" w:rsidP="00ED2D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983" w:type="dxa"/>
            <w:shd w:val="clear" w:color="auto" w:fill="auto"/>
            <w:vAlign w:val="center"/>
            <w:hideMark/>
          </w:tcPr>
          <w:p w14:paraId="40A2F933" w14:textId="77777777" w:rsidR="006B3608" w:rsidRPr="005D07DA" w:rsidRDefault="006B3608" w:rsidP="00ED2D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1,9 </w:t>
            </w:r>
          </w:p>
        </w:tc>
        <w:tc>
          <w:tcPr>
            <w:tcW w:w="1006" w:type="dxa"/>
            <w:shd w:val="clear" w:color="auto" w:fill="auto"/>
            <w:vAlign w:val="center"/>
            <w:hideMark/>
          </w:tcPr>
          <w:p w14:paraId="473EE44E" w14:textId="77777777" w:rsidR="006B3608" w:rsidRPr="005D07DA" w:rsidRDefault="006B3608" w:rsidP="00ED2D5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r>
    </w:tbl>
    <w:p w14:paraId="13C6E3A9" w14:textId="77777777" w:rsidR="006B3608" w:rsidRPr="005D07DA" w:rsidRDefault="006B3608" w:rsidP="00ED2D5D">
      <w:pPr>
        <w:spacing w:after="0" w:line="240" w:lineRule="auto"/>
        <w:ind w:firstLine="709"/>
        <w:jc w:val="both"/>
        <w:rPr>
          <w:rFonts w:ascii="Times New Roman" w:hAnsi="Times New Roman"/>
          <w:color w:val="000000" w:themeColor="text1"/>
          <w:sz w:val="28"/>
          <w:szCs w:val="28"/>
        </w:rPr>
      </w:pPr>
    </w:p>
    <w:p w14:paraId="501873AE" w14:textId="47BB25FE" w:rsidR="006B3608" w:rsidRPr="005D07DA" w:rsidRDefault="006B3608" w:rsidP="00ED2D5D">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Основную долю дебиторской задолженности в областной бюджет по доходам от платежей при пользовании природными ресурсами на 01.07.2024 составила задолженность по плате за использование лесов, расположенных на землях лесного фонда, в части, превышающей минимальный размер арендной платы, что составило 99,1 % на сумму 36 282,5 млн.руб., которая за отчетный период увеличилась на 19,7 % (5 980,9 млн.руб.). Просроченная дебиторская задолженность по указанным платежам составляет 82,5 млн.руб.</w:t>
      </w:r>
      <w:r w:rsidR="00ED2D5D" w:rsidRPr="005D07DA">
        <w:rPr>
          <w:rFonts w:ascii="Times New Roman" w:hAnsi="Times New Roman"/>
          <w:color w:val="000000" w:themeColor="text1"/>
          <w:sz w:val="28"/>
          <w:szCs w:val="28"/>
        </w:rPr>
        <w:t>,</w:t>
      </w:r>
      <w:r w:rsidRPr="005D07DA">
        <w:rPr>
          <w:rFonts w:ascii="Times New Roman" w:hAnsi="Times New Roman"/>
          <w:color w:val="000000" w:themeColor="text1"/>
          <w:sz w:val="28"/>
          <w:szCs w:val="28"/>
        </w:rPr>
        <w:t xml:space="preserve"> и она </w:t>
      </w:r>
      <w:r w:rsidR="00607D84" w:rsidRPr="005D07DA">
        <w:rPr>
          <w:rFonts w:ascii="Times New Roman" w:hAnsi="Times New Roman"/>
          <w:color w:val="000000" w:themeColor="text1"/>
          <w:sz w:val="28"/>
          <w:szCs w:val="28"/>
        </w:rPr>
        <w:t>увеличилась</w:t>
      </w:r>
      <w:r w:rsidRPr="005D07DA">
        <w:rPr>
          <w:rFonts w:ascii="Times New Roman" w:hAnsi="Times New Roman"/>
          <w:color w:val="000000" w:themeColor="text1"/>
          <w:sz w:val="28"/>
          <w:szCs w:val="28"/>
        </w:rPr>
        <w:t xml:space="preserve"> с начала 2024 года на 13,9 % (+10,1 млн.руб.).</w:t>
      </w:r>
    </w:p>
    <w:p w14:paraId="551AB745" w14:textId="77777777" w:rsidR="006B3608" w:rsidRPr="005D07DA" w:rsidRDefault="006B3608" w:rsidP="00607D84">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Согласно информации, представленной главными администраторами доходов, наибольшая просроченная дебиторская задолженность в областной бюджет на 01.07.2024 сложилась у следующих организаций (арендаторов лесных участков):</w:t>
      </w:r>
    </w:p>
    <w:p w14:paraId="7CF5C2D5" w14:textId="77777777" w:rsidR="006B3608" w:rsidRPr="005D07DA" w:rsidRDefault="006B3608"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ООО «Группа компаний «УЛК» - 31,2 млн.руб., которая образовалась с февраля по июнь 2024 года;</w:t>
      </w:r>
    </w:p>
    <w:p w14:paraId="7B404D60" w14:textId="77777777" w:rsidR="006B3608" w:rsidRPr="005D07DA" w:rsidRDefault="006B3608"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ООО «Поморский лесной технопарк» - 16,7 млн.руб., которая образовалась с 2017 года по май 2019 года. Операции по счетам данного общества приостановлены по решению ФНС от 04.10.2018;</w:t>
      </w:r>
    </w:p>
    <w:p w14:paraId="6CE56092" w14:textId="77777777" w:rsidR="006B3608" w:rsidRPr="005D07DA" w:rsidRDefault="006B3608"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ООО «Комиимпэкс» - 16,6 млн.руб., которая образовалась в 2023 году. Операции по счетам приостановлены по решению ФНС от 21.08.2024;</w:t>
      </w:r>
    </w:p>
    <w:p w14:paraId="36B6B541" w14:textId="77777777" w:rsidR="006B3608" w:rsidRPr="005D07DA" w:rsidRDefault="006B3608"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ООО «СВ Плюс» - 6,8 млн.руб., образовавшаяся в 2018 году. Операции по счетам данного общества по решениям ФНС РФ почти ежемесячно приостанавливаются с 11.05.2017 по 31.07.2024;</w:t>
      </w:r>
    </w:p>
    <w:p w14:paraId="1A544DF7" w14:textId="53D0DB97" w:rsidR="006B3608" w:rsidRPr="005D07DA" w:rsidRDefault="006B3608"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 xml:space="preserve">ООО «Русские Лесные Пеллеты Карелия» - 4,4 млн.руб. (образовалась в апреле 2016 г.). Операции по счетам </w:t>
      </w:r>
      <w:r w:rsidR="003158C8" w:rsidRPr="005D07DA">
        <w:rPr>
          <w:color w:val="000000" w:themeColor="text1"/>
          <w:sz w:val="28"/>
          <w:szCs w:val="28"/>
        </w:rPr>
        <w:t>организации</w:t>
      </w:r>
      <w:r w:rsidRPr="005D07DA">
        <w:rPr>
          <w:color w:val="000000" w:themeColor="text1"/>
          <w:sz w:val="28"/>
          <w:szCs w:val="28"/>
        </w:rPr>
        <w:t xml:space="preserve"> приостановле</w:t>
      </w:r>
      <w:r w:rsidR="003158C8" w:rsidRPr="005D07DA">
        <w:rPr>
          <w:color w:val="000000" w:themeColor="text1"/>
          <w:sz w:val="28"/>
          <w:szCs w:val="28"/>
        </w:rPr>
        <w:t>ны по решению ФНС от 14.11.2018.</w:t>
      </w:r>
    </w:p>
    <w:p w14:paraId="2F3FBDEB" w14:textId="48D7A18B" w:rsidR="006B3608" w:rsidRPr="005D07DA" w:rsidRDefault="006B3608" w:rsidP="003158C8">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Исходя из вышеизложенного, на 01.07.2024 наибольший объем просроченной дебиторской задолженности в областной бюджет по плате за использование лесов, расположенных на землях лесного фонда, в части, превышающей минимальный размер арендной платы, сложился у ООО «Группа компаний УЛК» на сумму 31,2 млн.руб., что составляет 36,4 % от общей суммы просроченной задолженности по данным платежам. На 01.01.2024 просроченная задолженность данного общества составляла 22,7 млн.руб., т.е. за 6 месяцев 2024 года она </w:t>
      </w:r>
      <w:r w:rsidR="00FA63C7" w:rsidRPr="005D07DA">
        <w:rPr>
          <w:rFonts w:ascii="Times New Roman" w:hAnsi="Times New Roman"/>
          <w:color w:val="000000" w:themeColor="text1"/>
          <w:sz w:val="28"/>
          <w:szCs w:val="28"/>
        </w:rPr>
        <w:t>увеличилась</w:t>
      </w:r>
      <w:r w:rsidRPr="005D07DA">
        <w:rPr>
          <w:rFonts w:ascii="Times New Roman" w:hAnsi="Times New Roman"/>
          <w:color w:val="000000" w:themeColor="text1"/>
          <w:sz w:val="28"/>
          <w:szCs w:val="28"/>
        </w:rPr>
        <w:t xml:space="preserve"> на 8,5 млн.руб.</w:t>
      </w:r>
    </w:p>
    <w:p w14:paraId="3B65BB42" w14:textId="66418C92" w:rsidR="006B3608" w:rsidRPr="005D07DA" w:rsidRDefault="006B3608" w:rsidP="00FA63C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По код</w:t>
      </w:r>
      <w:r w:rsidR="00FA63C7" w:rsidRPr="005D07DA">
        <w:rPr>
          <w:rFonts w:ascii="Times New Roman" w:hAnsi="Times New Roman"/>
          <w:color w:val="000000" w:themeColor="text1"/>
          <w:sz w:val="28"/>
          <w:szCs w:val="28"/>
        </w:rPr>
        <w:t>ам</w:t>
      </w:r>
      <w:r w:rsidRPr="005D07DA">
        <w:rPr>
          <w:rFonts w:ascii="Times New Roman" w:hAnsi="Times New Roman"/>
          <w:color w:val="000000" w:themeColor="text1"/>
          <w:sz w:val="28"/>
          <w:szCs w:val="28"/>
        </w:rPr>
        <w:t xml:space="preserve"> счета 205.53 «Расчеты по поступлениям текущего характера в бюджеты бюджетной системы РФ от бюджетных и автономных учреждений» (89,3 млн.руб.) и 205.63 «Расчеты по поступлениям капитального характера в бюджеты бюджетной системы РФ от бюджетных и автономных учреждений» (19,0 млн.руб.) дебиторская задолженность на 01.07.2024 составила 108,3 млн.руб. и с начала года она </w:t>
      </w:r>
      <w:r w:rsidR="00FA63C7" w:rsidRPr="005D07DA">
        <w:rPr>
          <w:rFonts w:ascii="Times New Roman" w:hAnsi="Times New Roman"/>
          <w:color w:val="000000" w:themeColor="text1"/>
          <w:sz w:val="28"/>
          <w:szCs w:val="28"/>
        </w:rPr>
        <w:t>сократилась</w:t>
      </w:r>
      <w:r w:rsidRPr="005D07DA">
        <w:rPr>
          <w:rFonts w:ascii="Times New Roman" w:hAnsi="Times New Roman"/>
          <w:color w:val="000000" w:themeColor="text1"/>
          <w:sz w:val="28"/>
          <w:szCs w:val="28"/>
        </w:rPr>
        <w:t xml:space="preserve"> на 96,1 % (-2 692,6 млн.руб.)</w:t>
      </w:r>
      <w:r w:rsidR="00FA63C7" w:rsidRPr="005D07DA">
        <w:rPr>
          <w:rFonts w:ascii="Times New Roman" w:hAnsi="Times New Roman"/>
          <w:color w:val="000000" w:themeColor="text1"/>
          <w:sz w:val="28"/>
          <w:szCs w:val="28"/>
        </w:rPr>
        <w:t>.</w:t>
      </w:r>
      <w:r w:rsidRPr="005D07DA">
        <w:rPr>
          <w:rFonts w:ascii="Times New Roman" w:hAnsi="Times New Roman"/>
          <w:color w:val="000000" w:themeColor="text1"/>
          <w:sz w:val="28"/>
          <w:szCs w:val="28"/>
        </w:rPr>
        <w:t xml:space="preserve"> </w:t>
      </w:r>
      <w:r w:rsidR="00FA63C7" w:rsidRPr="005D07DA">
        <w:rPr>
          <w:rFonts w:ascii="Times New Roman" w:hAnsi="Times New Roman"/>
          <w:color w:val="000000" w:themeColor="text1"/>
          <w:sz w:val="28"/>
          <w:szCs w:val="28"/>
        </w:rPr>
        <w:t>И</w:t>
      </w:r>
      <w:r w:rsidRPr="005D07DA">
        <w:rPr>
          <w:rFonts w:ascii="Times New Roman" w:hAnsi="Times New Roman"/>
          <w:color w:val="000000" w:themeColor="text1"/>
          <w:sz w:val="28"/>
          <w:szCs w:val="28"/>
        </w:rPr>
        <w:t xml:space="preserve">з </w:t>
      </w:r>
      <w:r w:rsidR="00FA63C7" w:rsidRPr="005D07DA">
        <w:rPr>
          <w:rFonts w:ascii="Times New Roman" w:hAnsi="Times New Roman"/>
          <w:color w:val="000000" w:themeColor="text1"/>
          <w:sz w:val="28"/>
          <w:szCs w:val="28"/>
        </w:rPr>
        <w:t>общей суммы задолженности по указанным счетам</w:t>
      </w:r>
      <w:r w:rsidR="00965A60" w:rsidRPr="005D07DA">
        <w:rPr>
          <w:rFonts w:ascii="Times New Roman" w:hAnsi="Times New Roman"/>
          <w:color w:val="000000" w:themeColor="text1"/>
          <w:sz w:val="28"/>
          <w:szCs w:val="28"/>
        </w:rPr>
        <w:t>,</w:t>
      </w:r>
      <w:r w:rsidR="00FA63C7" w:rsidRPr="005D07DA">
        <w:rPr>
          <w:rFonts w:ascii="Times New Roman" w:hAnsi="Times New Roman"/>
          <w:color w:val="000000" w:themeColor="text1"/>
          <w:sz w:val="28"/>
          <w:szCs w:val="28"/>
        </w:rPr>
        <w:t xml:space="preserve"> </w:t>
      </w:r>
      <w:r w:rsidRPr="005D07DA">
        <w:rPr>
          <w:rFonts w:ascii="Times New Roman" w:hAnsi="Times New Roman"/>
          <w:color w:val="000000" w:themeColor="text1"/>
          <w:sz w:val="28"/>
          <w:szCs w:val="28"/>
        </w:rPr>
        <w:t>неиспользованные остатки средств субсидий, подлежащие возврату в областной бюджет – 77,7 млн.руб.</w:t>
      </w:r>
    </w:p>
    <w:p w14:paraId="48CDB97A" w14:textId="77777777" w:rsidR="006B3608" w:rsidRPr="005D07DA" w:rsidRDefault="006B3608" w:rsidP="00AD4601">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По коду счета 205.45 «Расчеты по прочим доходам от сумм принудительного изъятия» дебиторская задолженность составила 136,4 млн.руб., которая с начала 2024 года увеличилась на 12,1 % (+14,7), из нее просроченная – 88,7 млн.руб., которая сократилась на 3,2 млн.руб. (подробнее отражено ниже).</w:t>
      </w:r>
    </w:p>
    <w:p w14:paraId="175169BF" w14:textId="4B6456DB" w:rsidR="006B3608" w:rsidRPr="005D07DA" w:rsidRDefault="006B3608" w:rsidP="00AD4601">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2. По синтетическому счету 206 «Расчеты по выданным авансам» дебиторская задолженность на 01.07.2024 составляет 34 146,7 млн.руб.</w:t>
      </w:r>
      <w:r w:rsidR="00AD4601" w:rsidRPr="005D07DA">
        <w:rPr>
          <w:rFonts w:ascii="Times New Roman" w:hAnsi="Times New Roman"/>
          <w:color w:val="000000" w:themeColor="text1"/>
          <w:sz w:val="28"/>
          <w:szCs w:val="28"/>
        </w:rPr>
        <w:t>,</w:t>
      </w:r>
      <w:r w:rsidRPr="005D07DA">
        <w:rPr>
          <w:rFonts w:ascii="Times New Roman" w:hAnsi="Times New Roman"/>
          <w:color w:val="000000" w:themeColor="text1"/>
          <w:sz w:val="28"/>
          <w:szCs w:val="28"/>
        </w:rPr>
        <w:t xml:space="preserve"> и с начала года она увеличилась в 4,2 раза (+25 983,6 млн.руб.), из нее просроченная – 894,6 млн.руб., которая на начало года отсутствовала.</w:t>
      </w:r>
    </w:p>
    <w:p w14:paraId="2952717F" w14:textId="079CADE3" w:rsidR="006B3608" w:rsidRPr="005D07DA" w:rsidRDefault="006B3608" w:rsidP="00AD4601">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По кодам счета 206 наибольшая (более 10,0 млн.руб.) дебиторская задолженность, отраженная в отчетах по ф. 0503169 на 01.07.2024 представлена в таблице </w:t>
      </w:r>
      <w:r w:rsidR="00B24B04" w:rsidRPr="005D07DA">
        <w:rPr>
          <w:rFonts w:ascii="Times New Roman" w:hAnsi="Times New Roman"/>
          <w:color w:val="000000" w:themeColor="text1"/>
          <w:sz w:val="28"/>
          <w:szCs w:val="28"/>
        </w:rPr>
        <w:t>65</w:t>
      </w:r>
      <w:r w:rsidRPr="005D07DA">
        <w:rPr>
          <w:rFonts w:ascii="Times New Roman" w:hAnsi="Times New Roman"/>
          <w:color w:val="000000" w:themeColor="text1"/>
          <w:sz w:val="28"/>
          <w:szCs w:val="28"/>
        </w:rPr>
        <w:t>.</w:t>
      </w:r>
    </w:p>
    <w:p w14:paraId="5AD8D5F3" w14:textId="77777777" w:rsidR="006B3608" w:rsidRPr="005D07DA" w:rsidRDefault="006B3608" w:rsidP="00AD4601">
      <w:pPr>
        <w:pStyle w:val="aff0"/>
        <w:spacing w:after="0" w:line="240" w:lineRule="auto"/>
        <w:rPr>
          <w:rFonts w:ascii="Times New Roman" w:hAnsi="Times New Roman"/>
          <w:b w:val="0"/>
          <w:color w:val="000000" w:themeColor="text1"/>
          <w:sz w:val="24"/>
          <w:szCs w:val="24"/>
        </w:rPr>
      </w:pPr>
    </w:p>
    <w:p w14:paraId="4B94A9B0" w14:textId="77777777" w:rsidR="006B3608" w:rsidRPr="005D07DA" w:rsidRDefault="006B3608" w:rsidP="00AD4601">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B24B04" w:rsidRPr="005D07DA">
        <w:rPr>
          <w:rFonts w:ascii="Times New Roman" w:hAnsi="Times New Roman"/>
          <w:b w:val="0"/>
          <w:noProof/>
          <w:color w:val="000000" w:themeColor="text1"/>
          <w:sz w:val="24"/>
          <w:szCs w:val="24"/>
        </w:rPr>
        <w:t>65</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Дебиторская задолженность в областной бюджет по кодам счета 206 «Расчеты по выданным авансам» согласно отчетам по ф. 0503169, млн.руб.</w:t>
      </w:r>
    </w:p>
    <w:tbl>
      <w:tblPr>
        <w:tblW w:w="9724"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516"/>
        <w:gridCol w:w="511"/>
        <w:gridCol w:w="5245"/>
        <w:gridCol w:w="1116"/>
        <w:gridCol w:w="1116"/>
        <w:gridCol w:w="1220"/>
      </w:tblGrid>
      <w:tr w:rsidR="005D07DA" w:rsidRPr="005D07DA" w14:paraId="464DBB7D" w14:textId="77777777" w:rsidTr="006B3608">
        <w:trPr>
          <w:trHeight w:val="270"/>
          <w:tblHeader/>
        </w:trPr>
        <w:tc>
          <w:tcPr>
            <w:tcW w:w="1027" w:type="dxa"/>
            <w:gridSpan w:val="2"/>
            <w:shd w:val="clear" w:color="auto" w:fill="auto"/>
            <w:vAlign w:val="center"/>
            <w:hideMark/>
          </w:tcPr>
          <w:p w14:paraId="213E99AF" w14:textId="77777777" w:rsidR="006B3608" w:rsidRPr="005D07DA" w:rsidRDefault="006B3608" w:rsidP="00220973">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Код счета</w:t>
            </w:r>
          </w:p>
        </w:tc>
        <w:tc>
          <w:tcPr>
            <w:tcW w:w="5245" w:type="dxa"/>
            <w:shd w:val="clear" w:color="auto" w:fill="auto"/>
            <w:vAlign w:val="center"/>
            <w:hideMark/>
          </w:tcPr>
          <w:p w14:paraId="799A92C1" w14:textId="77777777" w:rsidR="006B3608" w:rsidRPr="005D07DA" w:rsidRDefault="006B3608" w:rsidP="00220973">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Наименование</w:t>
            </w:r>
          </w:p>
        </w:tc>
        <w:tc>
          <w:tcPr>
            <w:tcW w:w="1116" w:type="dxa"/>
            <w:shd w:val="clear" w:color="auto" w:fill="auto"/>
            <w:vAlign w:val="center"/>
            <w:hideMark/>
          </w:tcPr>
          <w:p w14:paraId="39FD018E" w14:textId="77777777" w:rsidR="006B3608" w:rsidRPr="005D07DA" w:rsidRDefault="006B3608" w:rsidP="00220973">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 01.01.2024</w:t>
            </w:r>
          </w:p>
        </w:tc>
        <w:tc>
          <w:tcPr>
            <w:tcW w:w="1116" w:type="dxa"/>
            <w:shd w:val="clear" w:color="auto" w:fill="auto"/>
            <w:vAlign w:val="center"/>
            <w:hideMark/>
          </w:tcPr>
          <w:p w14:paraId="3A317FC6" w14:textId="77777777" w:rsidR="006B3608" w:rsidRPr="005D07DA" w:rsidRDefault="006B3608" w:rsidP="00220973">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 01.07.2024</w:t>
            </w:r>
          </w:p>
        </w:tc>
        <w:tc>
          <w:tcPr>
            <w:tcW w:w="1220" w:type="dxa"/>
            <w:shd w:val="clear" w:color="auto" w:fill="auto"/>
            <w:vAlign w:val="center"/>
            <w:hideMark/>
          </w:tcPr>
          <w:p w14:paraId="17FFAAF2" w14:textId="77777777" w:rsidR="006B3608" w:rsidRPr="005D07DA" w:rsidRDefault="006B3608" w:rsidP="00220973">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Изменения (+,-)</w:t>
            </w:r>
          </w:p>
        </w:tc>
      </w:tr>
      <w:tr w:rsidR="005D07DA" w:rsidRPr="005D07DA" w14:paraId="063D2876" w14:textId="77777777" w:rsidTr="006B3608">
        <w:trPr>
          <w:trHeight w:val="70"/>
        </w:trPr>
        <w:tc>
          <w:tcPr>
            <w:tcW w:w="516" w:type="dxa"/>
            <w:shd w:val="clear" w:color="auto" w:fill="auto"/>
            <w:vAlign w:val="center"/>
          </w:tcPr>
          <w:p w14:paraId="2F1E7F61" w14:textId="77777777" w:rsidR="006B3608" w:rsidRPr="005D07DA" w:rsidRDefault="006B3608" w:rsidP="00220973">
            <w:pPr>
              <w:spacing w:after="0" w:line="240" w:lineRule="auto"/>
              <w:rPr>
                <w:rFonts w:ascii="Times New Roman" w:eastAsia="Times New Roman" w:hAnsi="Times New Roman"/>
                <w:b/>
                <w:color w:val="000000" w:themeColor="text1"/>
                <w:sz w:val="20"/>
                <w:szCs w:val="20"/>
                <w:lang w:eastAsia="ru-RU"/>
              </w:rPr>
            </w:pPr>
            <w:r w:rsidRPr="005D07DA">
              <w:rPr>
                <w:rFonts w:ascii="Times New Roman" w:eastAsia="Times New Roman" w:hAnsi="Times New Roman"/>
                <w:b/>
                <w:color w:val="000000" w:themeColor="text1"/>
                <w:sz w:val="20"/>
                <w:szCs w:val="20"/>
                <w:lang w:eastAsia="ru-RU"/>
              </w:rPr>
              <w:t>206</w:t>
            </w:r>
          </w:p>
        </w:tc>
        <w:tc>
          <w:tcPr>
            <w:tcW w:w="511" w:type="dxa"/>
            <w:shd w:val="clear" w:color="auto" w:fill="auto"/>
            <w:vAlign w:val="center"/>
          </w:tcPr>
          <w:p w14:paraId="40098554" w14:textId="77777777" w:rsidR="006B3608" w:rsidRPr="005D07DA" w:rsidRDefault="006B3608" w:rsidP="00220973">
            <w:pPr>
              <w:spacing w:after="0" w:line="240" w:lineRule="auto"/>
              <w:rPr>
                <w:rFonts w:ascii="Times New Roman" w:eastAsia="Times New Roman" w:hAnsi="Times New Roman"/>
                <w:b/>
                <w:color w:val="000000" w:themeColor="text1"/>
                <w:sz w:val="20"/>
                <w:szCs w:val="20"/>
                <w:lang w:eastAsia="ru-RU"/>
              </w:rPr>
            </w:pPr>
            <w:r w:rsidRPr="005D07DA">
              <w:rPr>
                <w:rFonts w:ascii="Times New Roman" w:eastAsia="Times New Roman" w:hAnsi="Times New Roman"/>
                <w:b/>
                <w:color w:val="000000" w:themeColor="text1"/>
                <w:sz w:val="20"/>
                <w:szCs w:val="20"/>
                <w:lang w:eastAsia="ru-RU"/>
              </w:rPr>
              <w:t>00</w:t>
            </w:r>
          </w:p>
        </w:tc>
        <w:tc>
          <w:tcPr>
            <w:tcW w:w="5245" w:type="dxa"/>
            <w:shd w:val="clear" w:color="auto" w:fill="auto"/>
            <w:vAlign w:val="center"/>
          </w:tcPr>
          <w:p w14:paraId="484CC03B" w14:textId="77777777" w:rsidR="006B3608" w:rsidRPr="005D07DA" w:rsidRDefault="006B3608" w:rsidP="00220973">
            <w:pPr>
              <w:spacing w:after="0" w:line="240" w:lineRule="auto"/>
              <w:rPr>
                <w:rFonts w:ascii="Times New Roman" w:eastAsia="Times New Roman" w:hAnsi="Times New Roman"/>
                <w:b/>
                <w:color w:val="000000" w:themeColor="text1"/>
                <w:sz w:val="20"/>
                <w:szCs w:val="20"/>
                <w:lang w:eastAsia="ru-RU"/>
              </w:rPr>
            </w:pPr>
            <w:r w:rsidRPr="005D07DA">
              <w:rPr>
                <w:rFonts w:ascii="Times New Roman" w:eastAsia="Times New Roman" w:hAnsi="Times New Roman"/>
                <w:b/>
                <w:color w:val="000000" w:themeColor="text1"/>
                <w:sz w:val="20"/>
                <w:szCs w:val="20"/>
                <w:lang w:eastAsia="ru-RU"/>
              </w:rPr>
              <w:t>Всего расчеты по выданным авансам, из них наибольшие (более 10,0 млн.руб.):</w:t>
            </w:r>
          </w:p>
        </w:tc>
        <w:tc>
          <w:tcPr>
            <w:tcW w:w="1116" w:type="dxa"/>
            <w:shd w:val="clear" w:color="auto" w:fill="auto"/>
            <w:vAlign w:val="center"/>
          </w:tcPr>
          <w:p w14:paraId="437773AC" w14:textId="77777777" w:rsidR="006B3608" w:rsidRPr="005D07DA" w:rsidRDefault="006B3608" w:rsidP="00220973">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8 163,1 </w:t>
            </w:r>
          </w:p>
        </w:tc>
        <w:tc>
          <w:tcPr>
            <w:tcW w:w="1116" w:type="dxa"/>
            <w:shd w:val="clear" w:color="auto" w:fill="auto"/>
            <w:vAlign w:val="center"/>
          </w:tcPr>
          <w:p w14:paraId="589D57F6" w14:textId="77777777" w:rsidR="006B3608" w:rsidRPr="005D07DA" w:rsidRDefault="006B3608" w:rsidP="00220973">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34 146,7 </w:t>
            </w:r>
          </w:p>
        </w:tc>
        <w:tc>
          <w:tcPr>
            <w:tcW w:w="1220" w:type="dxa"/>
            <w:shd w:val="clear" w:color="auto" w:fill="auto"/>
            <w:vAlign w:val="center"/>
          </w:tcPr>
          <w:p w14:paraId="27446756" w14:textId="77777777" w:rsidR="006B3608" w:rsidRPr="005D07DA" w:rsidRDefault="006B3608" w:rsidP="00220973">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25 983,6 </w:t>
            </w:r>
          </w:p>
        </w:tc>
      </w:tr>
      <w:tr w:rsidR="005D07DA" w:rsidRPr="005D07DA" w14:paraId="2865E15B" w14:textId="77777777" w:rsidTr="006B3608">
        <w:trPr>
          <w:trHeight w:val="35"/>
        </w:trPr>
        <w:tc>
          <w:tcPr>
            <w:tcW w:w="516" w:type="dxa"/>
            <w:shd w:val="clear" w:color="auto" w:fill="auto"/>
            <w:vAlign w:val="center"/>
            <w:hideMark/>
          </w:tcPr>
          <w:p w14:paraId="7345DEA7" w14:textId="77777777" w:rsidR="006B3608" w:rsidRPr="005D07DA" w:rsidRDefault="006B3608" w:rsidP="0022097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206</w:t>
            </w:r>
          </w:p>
        </w:tc>
        <w:tc>
          <w:tcPr>
            <w:tcW w:w="511" w:type="dxa"/>
            <w:shd w:val="clear" w:color="auto" w:fill="auto"/>
            <w:vAlign w:val="center"/>
            <w:hideMark/>
          </w:tcPr>
          <w:p w14:paraId="5A7B97D0" w14:textId="77777777" w:rsidR="006B3608" w:rsidRPr="005D07DA" w:rsidRDefault="006B3608" w:rsidP="0022097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21</w:t>
            </w:r>
          </w:p>
        </w:tc>
        <w:tc>
          <w:tcPr>
            <w:tcW w:w="5245" w:type="dxa"/>
            <w:shd w:val="clear" w:color="auto" w:fill="auto"/>
            <w:vAlign w:val="center"/>
            <w:hideMark/>
          </w:tcPr>
          <w:p w14:paraId="527BFD2C" w14:textId="77777777" w:rsidR="006B3608" w:rsidRPr="005D07DA" w:rsidRDefault="006B3608" w:rsidP="0022097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авансам по услугам связи</w:t>
            </w:r>
          </w:p>
        </w:tc>
        <w:tc>
          <w:tcPr>
            <w:tcW w:w="1116" w:type="dxa"/>
            <w:shd w:val="clear" w:color="auto" w:fill="auto"/>
            <w:vAlign w:val="center"/>
            <w:hideMark/>
          </w:tcPr>
          <w:p w14:paraId="79AC6F6D" w14:textId="77777777" w:rsidR="006B3608" w:rsidRPr="005D07DA" w:rsidRDefault="006B3608" w:rsidP="0022097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35,8 </w:t>
            </w:r>
          </w:p>
        </w:tc>
        <w:tc>
          <w:tcPr>
            <w:tcW w:w="1116" w:type="dxa"/>
            <w:shd w:val="clear" w:color="auto" w:fill="auto"/>
            <w:vAlign w:val="center"/>
            <w:hideMark/>
          </w:tcPr>
          <w:p w14:paraId="673B9EC2" w14:textId="77777777" w:rsidR="006B3608" w:rsidRPr="005D07DA" w:rsidRDefault="006B3608" w:rsidP="0022097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12,3 </w:t>
            </w:r>
          </w:p>
        </w:tc>
        <w:tc>
          <w:tcPr>
            <w:tcW w:w="1220" w:type="dxa"/>
            <w:shd w:val="clear" w:color="auto" w:fill="auto"/>
            <w:vAlign w:val="center"/>
            <w:hideMark/>
          </w:tcPr>
          <w:p w14:paraId="7546638C" w14:textId="77777777" w:rsidR="006B3608" w:rsidRPr="005D07DA" w:rsidRDefault="006B3608" w:rsidP="0022097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-23,5 </w:t>
            </w:r>
          </w:p>
        </w:tc>
      </w:tr>
      <w:tr w:rsidR="005D07DA" w:rsidRPr="005D07DA" w14:paraId="555856DE" w14:textId="77777777" w:rsidTr="006B3608">
        <w:trPr>
          <w:trHeight w:val="70"/>
        </w:trPr>
        <w:tc>
          <w:tcPr>
            <w:tcW w:w="516" w:type="dxa"/>
            <w:shd w:val="clear" w:color="auto" w:fill="auto"/>
            <w:vAlign w:val="center"/>
            <w:hideMark/>
          </w:tcPr>
          <w:p w14:paraId="67831E52" w14:textId="77777777" w:rsidR="006B3608" w:rsidRPr="005D07DA" w:rsidRDefault="006B3608" w:rsidP="0022097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206</w:t>
            </w:r>
          </w:p>
        </w:tc>
        <w:tc>
          <w:tcPr>
            <w:tcW w:w="511" w:type="dxa"/>
            <w:shd w:val="clear" w:color="auto" w:fill="auto"/>
            <w:vAlign w:val="center"/>
            <w:hideMark/>
          </w:tcPr>
          <w:p w14:paraId="2C2F2DD2" w14:textId="77777777" w:rsidR="006B3608" w:rsidRPr="005D07DA" w:rsidRDefault="006B3608" w:rsidP="0022097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25</w:t>
            </w:r>
          </w:p>
        </w:tc>
        <w:tc>
          <w:tcPr>
            <w:tcW w:w="5245" w:type="dxa"/>
            <w:shd w:val="clear" w:color="auto" w:fill="auto"/>
            <w:vAlign w:val="center"/>
            <w:hideMark/>
          </w:tcPr>
          <w:p w14:paraId="28FD98B3" w14:textId="77777777" w:rsidR="006B3608" w:rsidRPr="005D07DA" w:rsidRDefault="006B3608" w:rsidP="0022097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авансам по работам, услугам по содержанию имущества</w:t>
            </w:r>
          </w:p>
        </w:tc>
        <w:tc>
          <w:tcPr>
            <w:tcW w:w="1116" w:type="dxa"/>
            <w:shd w:val="clear" w:color="auto" w:fill="auto"/>
            <w:vAlign w:val="center"/>
            <w:hideMark/>
          </w:tcPr>
          <w:p w14:paraId="23D7C27A" w14:textId="77777777" w:rsidR="006B3608" w:rsidRPr="005D07DA" w:rsidRDefault="006B3608" w:rsidP="0022097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567,3 </w:t>
            </w:r>
          </w:p>
        </w:tc>
        <w:tc>
          <w:tcPr>
            <w:tcW w:w="1116" w:type="dxa"/>
            <w:shd w:val="clear" w:color="auto" w:fill="auto"/>
            <w:vAlign w:val="center"/>
            <w:hideMark/>
          </w:tcPr>
          <w:p w14:paraId="274C85AF" w14:textId="77777777" w:rsidR="006B3608" w:rsidRPr="005D07DA" w:rsidRDefault="006B3608" w:rsidP="0022097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403,8 </w:t>
            </w:r>
          </w:p>
        </w:tc>
        <w:tc>
          <w:tcPr>
            <w:tcW w:w="1220" w:type="dxa"/>
            <w:shd w:val="clear" w:color="auto" w:fill="auto"/>
            <w:vAlign w:val="center"/>
            <w:hideMark/>
          </w:tcPr>
          <w:p w14:paraId="3DB1495D" w14:textId="77777777" w:rsidR="006B3608" w:rsidRPr="005D07DA" w:rsidRDefault="006B3608" w:rsidP="0022097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-163,5 </w:t>
            </w:r>
          </w:p>
        </w:tc>
      </w:tr>
      <w:tr w:rsidR="005D07DA" w:rsidRPr="005D07DA" w14:paraId="4B2E4E12" w14:textId="77777777" w:rsidTr="006B3608">
        <w:trPr>
          <w:trHeight w:val="70"/>
        </w:trPr>
        <w:tc>
          <w:tcPr>
            <w:tcW w:w="516" w:type="dxa"/>
            <w:shd w:val="clear" w:color="auto" w:fill="auto"/>
            <w:vAlign w:val="center"/>
            <w:hideMark/>
          </w:tcPr>
          <w:p w14:paraId="39095392" w14:textId="77777777" w:rsidR="006B3608" w:rsidRPr="005D07DA" w:rsidRDefault="006B3608" w:rsidP="0022097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206</w:t>
            </w:r>
          </w:p>
        </w:tc>
        <w:tc>
          <w:tcPr>
            <w:tcW w:w="511" w:type="dxa"/>
            <w:shd w:val="clear" w:color="auto" w:fill="auto"/>
            <w:vAlign w:val="center"/>
            <w:hideMark/>
          </w:tcPr>
          <w:p w14:paraId="35D7E879" w14:textId="77777777" w:rsidR="006B3608" w:rsidRPr="005D07DA" w:rsidRDefault="006B3608" w:rsidP="0022097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26</w:t>
            </w:r>
          </w:p>
        </w:tc>
        <w:tc>
          <w:tcPr>
            <w:tcW w:w="5245" w:type="dxa"/>
            <w:shd w:val="clear" w:color="auto" w:fill="auto"/>
            <w:vAlign w:val="center"/>
            <w:hideMark/>
          </w:tcPr>
          <w:p w14:paraId="36FE3B08" w14:textId="77777777" w:rsidR="006B3608" w:rsidRPr="005D07DA" w:rsidRDefault="006B3608" w:rsidP="0022097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авансам по прочим работам, услугам</w:t>
            </w:r>
          </w:p>
        </w:tc>
        <w:tc>
          <w:tcPr>
            <w:tcW w:w="1116" w:type="dxa"/>
            <w:shd w:val="clear" w:color="auto" w:fill="auto"/>
            <w:vAlign w:val="center"/>
            <w:hideMark/>
          </w:tcPr>
          <w:p w14:paraId="522B69E9" w14:textId="77777777" w:rsidR="006B3608" w:rsidRPr="005D07DA" w:rsidRDefault="006B3608" w:rsidP="0022097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1,6 </w:t>
            </w:r>
          </w:p>
        </w:tc>
        <w:tc>
          <w:tcPr>
            <w:tcW w:w="1116" w:type="dxa"/>
            <w:shd w:val="clear" w:color="auto" w:fill="auto"/>
            <w:vAlign w:val="center"/>
            <w:hideMark/>
          </w:tcPr>
          <w:p w14:paraId="668AFED6" w14:textId="77777777" w:rsidR="006B3608" w:rsidRPr="005D07DA" w:rsidRDefault="006B3608" w:rsidP="0022097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12,0 </w:t>
            </w:r>
          </w:p>
        </w:tc>
        <w:tc>
          <w:tcPr>
            <w:tcW w:w="1220" w:type="dxa"/>
            <w:shd w:val="clear" w:color="auto" w:fill="auto"/>
            <w:vAlign w:val="center"/>
            <w:hideMark/>
          </w:tcPr>
          <w:p w14:paraId="7D5F46DC" w14:textId="77777777" w:rsidR="006B3608" w:rsidRPr="005D07DA" w:rsidRDefault="006B3608" w:rsidP="0022097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10,4 </w:t>
            </w:r>
          </w:p>
        </w:tc>
      </w:tr>
      <w:tr w:rsidR="005D07DA" w:rsidRPr="005D07DA" w14:paraId="5DC41A06" w14:textId="77777777" w:rsidTr="006B3608">
        <w:trPr>
          <w:trHeight w:val="70"/>
        </w:trPr>
        <w:tc>
          <w:tcPr>
            <w:tcW w:w="516" w:type="dxa"/>
            <w:shd w:val="clear" w:color="auto" w:fill="auto"/>
            <w:vAlign w:val="center"/>
            <w:hideMark/>
          </w:tcPr>
          <w:p w14:paraId="4A75F4F6" w14:textId="77777777" w:rsidR="006B3608" w:rsidRPr="005D07DA" w:rsidRDefault="006B3608" w:rsidP="0022097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206</w:t>
            </w:r>
          </w:p>
        </w:tc>
        <w:tc>
          <w:tcPr>
            <w:tcW w:w="511" w:type="dxa"/>
            <w:shd w:val="clear" w:color="auto" w:fill="auto"/>
            <w:vAlign w:val="center"/>
            <w:hideMark/>
          </w:tcPr>
          <w:p w14:paraId="2A4354D7" w14:textId="77777777" w:rsidR="006B3608" w:rsidRPr="005D07DA" w:rsidRDefault="006B3608" w:rsidP="0022097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28</w:t>
            </w:r>
          </w:p>
        </w:tc>
        <w:tc>
          <w:tcPr>
            <w:tcW w:w="5245" w:type="dxa"/>
            <w:shd w:val="clear" w:color="auto" w:fill="auto"/>
            <w:vAlign w:val="center"/>
            <w:hideMark/>
          </w:tcPr>
          <w:p w14:paraId="741A7CEA" w14:textId="77777777" w:rsidR="006B3608" w:rsidRPr="005D07DA" w:rsidRDefault="006B3608" w:rsidP="0022097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авансам по услугам, работам для целей капитальных вложений</w:t>
            </w:r>
          </w:p>
        </w:tc>
        <w:tc>
          <w:tcPr>
            <w:tcW w:w="1116" w:type="dxa"/>
            <w:shd w:val="clear" w:color="auto" w:fill="auto"/>
            <w:vAlign w:val="center"/>
            <w:hideMark/>
          </w:tcPr>
          <w:p w14:paraId="373721C8" w14:textId="77777777" w:rsidR="006B3608" w:rsidRPr="005D07DA" w:rsidRDefault="006B3608" w:rsidP="0022097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13,6 </w:t>
            </w:r>
          </w:p>
        </w:tc>
        <w:tc>
          <w:tcPr>
            <w:tcW w:w="1116" w:type="dxa"/>
            <w:shd w:val="clear" w:color="auto" w:fill="auto"/>
            <w:vAlign w:val="center"/>
            <w:hideMark/>
          </w:tcPr>
          <w:p w14:paraId="5917CA66" w14:textId="77777777" w:rsidR="006B3608" w:rsidRPr="005D07DA" w:rsidRDefault="006B3608" w:rsidP="0022097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13,0 </w:t>
            </w:r>
          </w:p>
        </w:tc>
        <w:tc>
          <w:tcPr>
            <w:tcW w:w="1220" w:type="dxa"/>
            <w:shd w:val="clear" w:color="auto" w:fill="auto"/>
            <w:vAlign w:val="center"/>
            <w:hideMark/>
          </w:tcPr>
          <w:p w14:paraId="00BC959B" w14:textId="77777777" w:rsidR="006B3608" w:rsidRPr="005D07DA" w:rsidRDefault="006B3608" w:rsidP="0022097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-0,7 </w:t>
            </w:r>
          </w:p>
        </w:tc>
      </w:tr>
      <w:tr w:rsidR="005D07DA" w:rsidRPr="005D07DA" w14:paraId="616599EA" w14:textId="77777777" w:rsidTr="006B3608">
        <w:trPr>
          <w:trHeight w:val="70"/>
        </w:trPr>
        <w:tc>
          <w:tcPr>
            <w:tcW w:w="516" w:type="dxa"/>
            <w:shd w:val="clear" w:color="auto" w:fill="auto"/>
            <w:vAlign w:val="center"/>
            <w:hideMark/>
          </w:tcPr>
          <w:p w14:paraId="4727334B" w14:textId="77777777" w:rsidR="006B3608" w:rsidRPr="005D07DA" w:rsidRDefault="006B3608" w:rsidP="0022097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206</w:t>
            </w:r>
          </w:p>
        </w:tc>
        <w:tc>
          <w:tcPr>
            <w:tcW w:w="511" w:type="dxa"/>
            <w:shd w:val="clear" w:color="auto" w:fill="auto"/>
            <w:vAlign w:val="center"/>
            <w:hideMark/>
          </w:tcPr>
          <w:p w14:paraId="45E7A4C1" w14:textId="77777777" w:rsidR="006B3608" w:rsidRPr="005D07DA" w:rsidRDefault="006B3608" w:rsidP="0022097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31</w:t>
            </w:r>
          </w:p>
        </w:tc>
        <w:tc>
          <w:tcPr>
            <w:tcW w:w="5245" w:type="dxa"/>
            <w:shd w:val="clear" w:color="auto" w:fill="auto"/>
            <w:vAlign w:val="center"/>
            <w:hideMark/>
          </w:tcPr>
          <w:p w14:paraId="62A85827" w14:textId="77777777" w:rsidR="006B3608" w:rsidRPr="005D07DA" w:rsidRDefault="006B3608" w:rsidP="0022097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авансам по приобретению основных средств</w:t>
            </w:r>
          </w:p>
        </w:tc>
        <w:tc>
          <w:tcPr>
            <w:tcW w:w="1116" w:type="dxa"/>
            <w:shd w:val="clear" w:color="auto" w:fill="auto"/>
            <w:vAlign w:val="center"/>
            <w:hideMark/>
          </w:tcPr>
          <w:p w14:paraId="6F4ABA6A" w14:textId="77777777" w:rsidR="006B3608" w:rsidRPr="005D07DA" w:rsidRDefault="006B3608" w:rsidP="0022097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5 348,4 </w:t>
            </w:r>
          </w:p>
        </w:tc>
        <w:tc>
          <w:tcPr>
            <w:tcW w:w="1116" w:type="dxa"/>
            <w:shd w:val="clear" w:color="auto" w:fill="auto"/>
            <w:vAlign w:val="center"/>
            <w:hideMark/>
          </w:tcPr>
          <w:p w14:paraId="20DE6414" w14:textId="77777777" w:rsidR="006B3608" w:rsidRPr="005D07DA" w:rsidRDefault="006B3608" w:rsidP="0022097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5 130,9 </w:t>
            </w:r>
          </w:p>
        </w:tc>
        <w:tc>
          <w:tcPr>
            <w:tcW w:w="1220" w:type="dxa"/>
            <w:shd w:val="clear" w:color="auto" w:fill="auto"/>
            <w:vAlign w:val="center"/>
            <w:hideMark/>
          </w:tcPr>
          <w:p w14:paraId="0EB21894" w14:textId="77777777" w:rsidR="006B3608" w:rsidRPr="005D07DA" w:rsidRDefault="006B3608" w:rsidP="0022097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-217,5 </w:t>
            </w:r>
          </w:p>
        </w:tc>
      </w:tr>
      <w:tr w:rsidR="005D07DA" w:rsidRPr="005D07DA" w14:paraId="621CF5CC" w14:textId="77777777" w:rsidTr="006B3608">
        <w:trPr>
          <w:trHeight w:val="70"/>
        </w:trPr>
        <w:tc>
          <w:tcPr>
            <w:tcW w:w="516" w:type="dxa"/>
            <w:shd w:val="clear" w:color="auto" w:fill="auto"/>
            <w:vAlign w:val="center"/>
            <w:hideMark/>
          </w:tcPr>
          <w:p w14:paraId="11CE9009" w14:textId="77777777" w:rsidR="006B3608" w:rsidRPr="005D07DA" w:rsidRDefault="006B3608" w:rsidP="0022097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206</w:t>
            </w:r>
          </w:p>
        </w:tc>
        <w:tc>
          <w:tcPr>
            <w:tcW w:w="511" w:type="dxa"/>
            <w:shd w:val="clear" w:color="auto" w:fill="auto"/>
            <w:vAlign w:val="center"/>
            <w:hideMark/>
          </w:tcPr>
          <w:p w14:paraId="3C785D92" w14:textId="77777777" w:rsidR="006B3608" w:rsidRPr="005D07DA" w:rsidRDefault="006B3608" w:rsidP="0022097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41</w:t>
            </w:r>
          </w:p>
        </w:tc>
        <w:tc>
          <w:tcPr>
            <w:tcW w:w="5245" w:type="dxa"/>
            <w:shd w:val="clear" w:color="auto" w:fill="auto"/>
            <w:vAlign w:val="center"/>
            <w:hideMark/>
          </w:tcPr>
          <w:p w14:paraId="70AA7BA2" w14:textId="77777777" w:rsidR="006B3608" w:rsidRPr="005D07DA" w:rsidRDefault="006B3608" w:rsidP="0022097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авансовым безвозмездным перечислениям текущего характера государственным (муниципальным) учреждениям</w:t>
            </w:r>
          </w:p>
        </w:tc>
        <w:tc>
          <w:tcPr>
            <w:tcW w:w="1116" w:type="dxa"/>
            <w:shd w:val="clear" w:color="auto" w:fill="auto"/>
            <w:vAlign w:val="center"/>
            <w:hideMark/>
          </w:tcPr>
          <w:p w14:paraId="5755EEA3" w14:textId="77777777" w:rsidR="006B3608" w:rsidRPr="005D07DA" w:rsidRDefault="006B3608" w:rsidP="0022097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934,9 </w:t>
            </w:r>
          </w:p>
        </w:tc>
        <w:tc>
          <w:tcPr>
            <w:tcW w:w="1116" w:type="dxa"/>
            <w:shd w:val="clear" w:color="auto" w:fill="auto"/>
            <w:vAlign w:val="center"/>
            <w:hideMark/>
          </w:tcPr>
          <w:p w14:paraId="16B0B590" w14:textId="77777777" w:rsidR="006B3608" w:rsidRPr="005D07DA" w:rsidRDefault="006B3608" w:rsidP="0022097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8 700,4 </w:t>
            </w:r>
          </w:p>
        </w:tc>
        <w:tc>
          <w:tcPr>
            <w:tcW w:w="1220" w:type="dxa"/>
            <w:shd w:val="clear" w:color="auto" w:fill="auto"/>
            <w:vAlign w:val="center"/>
            <w:hideMark/>
          </w:tcPr>
          <w:p w14:paraId="143220B2" w14:textId="77777777" w:rsidR="006B3608" w:rsidRPr="005D07DA" w:rsidRDefault="006B3608" w:rsidP="0022097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7 765,5 </w:t>
            </w:r>
          </w:p>
        </w:tc>
      </w:tr>
      <w:tr w:rsidR="005D07DA" w:rsidRPr="005D07DA" w14:paraId="272F7EDD" w14:textId="77777777" w:rsidTr="006B3608">
        <w:trPr>
          <w:trHeight w:val="70"/>
        </w:trPr>
        <w:tc>
          <w:tcPr>
            <w:tcW w:w="516" w:type="dxa"/>
            <w:shd w:val="clear" w:color="auto" w:fill="auto"/>
            <w:vAlign w:val="center"/>
            <w:hideMark/>
          </w:tcPr>
          <w:p w14:paraId="0C0E889A" w14:textId="77777777" w:rsidR="006B3608" w:rsidRPr="005D07DA" w:rsidRDefault="006B3608" w:rsidP="0022097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206</w:t>
            </w:r>
          </w:p>
        </w:tc>
        <w:tc>
          <w:tcPr>
            <w:tcW w:w="511" w:type="dxa"/>
            <w:shd w:val="clear" w:color="auto" w:fill="auto"/>
            <w:vAlign w:val="center"/>
            <w:hideMark/>
          </w:tcPr>
          <w:p w14:paraId="249B283B" w14:textId="77777777" w:rsidR="006B3608" w:rsidRPr="005D07DA" w:rsidRDefault="006B3608" w:rsidP="0022097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42</w:t>
            </w:r>
          </w:p>
        </w:tc>
        <w:tc>
          <w:tcPr>
            <w:tcW w:w="5245" w:type="dxa"/>
            <w:shd w:val="clear" w:color="auto" w:fill="auto"/>
            <w:vAlign w:val="center"/>
            <w:hideMark/>
          </w:tcPr>
          <w:p w14:paraId="6F632052" w14:textId="77777777" w:rsidR="006B3608" w:rsidRPr="005D07DA" w:rsidRDefault="006B3608" w:rsidP="0022097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авансовым безвозмездным перечислениям текущего характера финансовым организациям государственного сектора на производство</w:t>
            </w:r>
          </w:p>
        </w:tc>
        <w:tc>
          <w:tcPr>
            <w:tcW w:w="1116" w:type="dxa"/>
            <w:shd w:val="clear" w:color="auto" w:fill="auto"/>
            <w:vAlign w:val="center"/>
            <w:hideMark/>
          </w:tcPr>
          <w:p w14:paraId="48DBCF2B" w14:textId="77777777" w:rsidR="006B3608" w:rsidRPr="005D07DA" w:rsidRDefault="006B3608" w:rsidP="0022097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39,2 </w:t>
            </w:r>
          </w:p>
        </w:tc>
        <w:tc>
          <w:tcPr>
            <w:tcW w:w="1116" w:type="dxa"/>
            <w:shd w:val="clear" w:color="auto" w:fill="auto"/>
            <w:vAlign w:val="center"/>
            <w:hideMark/>
          </w:tcPr>
          <w:p w14:paraId="33A77552" w14:textId="77777777" w:rsidR="006B3608" w:rsidRPr="005D07DA" w:rsidRDefault="006B3608" w:rsidP="0022097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39,2 </w:t>
            </w:r>
          </w:p>
        </w:tc>
        <w:tc>
          <w:tcPr>
            <w:tcW w:w="1220" w:type="dxa"/>
            <w:shd w:val="clear" w:color="auto" w:fill="auto"/>
            <w:vAlign w:val="center"/>
            <w:hideMark/>
          </w:tcPr>
          <w:p w14:paraId="3A4C9651" w14:textId="77777777" w:rsidR="006B3608" w:rsidRPr="005D07DA" w:rsidRDefault="006B3608" w:rsidP="0022097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r>
      <w:tr w:rsidR="005D07DA" w:rsidRPr="005D07DA" w14:paraId="50CFB24B" w14:textId="77777777" w:rsidTr="006B3608">
        <w:trPr>
          <w:trHeight w:val="70"/>
        </w:trPr>
        <w:tc>
          <w:tcPr>
            <w:tcW w:w="516" w:type="dxa"/>
            <w:shd w:val="clear" w:color="auto" w:fill="auto"/>
            <w:vAlign w:val="center"/>
            <w:hideMark/>
          </w:tcPr>
          <w:p w14:paraId="6422AB2A" w14:textId="77777777" w:rsidR="006B3608" w:rsidRPr="005D07DA" w:rsidRDefault="006B3608" w:rsidP="0022097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206</w:t>
            </w:r>
          </w:p>
        </w:tc>
        <w:tc>
          <w:tcPr>
            <w:tcW w:w="511" w:type="dxa"/>
            <w:shd w:val="clear" w:color="auto" w:fill="auto"/>
            <w:vAlign w:val="center"/>
            <w:hideMark/>
          </w:tcPr>
          <w:p w14:paraId="210D6405" w14:textId="77777777" w:rsidR="006B3608" w:rsidRPr="005D07DA" w:rsidRDefault="006B3608" w:rsidP="0022097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45</w:t>
            </w:r>
          </w:p>
        </w:tc>
        <w:tc>
          <w:tcPr>
            <w:tcW w:w="5245" w:type="dxa"/>
            <w:shd w:val="clear" w:color="auto" w:fill="auto"/>
            <w:vAlign w:val="center"/>
            <w:hideMark/>
          </w:tcPr>
          <w:p w14:paraId="19C2CDAA" w14:textId="77777777" w:rsidR="006B3608" w:rsidRPr="005D07DA" w:rsidRDefault="006B3608" w:rsidP="0022097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авансовым безвозмездным перечислениям текущего характера иным нефинансовым организациям (за исключением нефинансовых организаций государственного сектора) на производство</w:t>
            </w:r>
          </w:p>
        </w:tc>
        <w:tc>
          <w:tcPr>
            <w:tcW w:w="1116" w:type="dxa"/>
            <w:shd w:val="clear" w:color="auto" w:fill="auto"/>
            <w:vAlign w:val="center"/>
            <w:hideMark/>
          </w:tcPr>
          <w:p w14:paraId="6158AEEC" w14:textId="77777777" w:rsidR="006B3608" w:rsidRPr="005D07DA" w:rsidRDefault="006B3608" w:rsidP="0022097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15,2 </w:t>
            </w:r>
          </w:p>
        </w:tc>
        <w:tc>
          <w:tcPr>
            <w:tcW w:w="1116" w:type="dxa"/>
            <w:shd w:val="clear" w:color="auto" w:fill="auto"/>
            <w:vAlign w:val="center"/>
            <w:hideMark/>
          </w:tcPr>
          <w:p w14:paraId="223B8E78" w14:textId="77777777" w:rsidR="006B3608" w:rsidRPr="005D07DA" w:rsidRDefault="006B3608" w:rsidP="0022097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18,0 </w:t>
            </w:r>
          </w:p>
        </w:tc>
        <w:tc>
          <w:tcPr>
            <w:tcW w:w="1220" w:type="dxa"/>
            <w:shd w:val="clear" w:color="auto" w:fill="auto"/>
            <w:vAlign w:val="center"/>
            <w:hideMark/>
          </w:tcPr>
          <w:p w14:paraId="61D5594C" w14:textId="77777777" w:rsidR="006B3608" w:rsidRPr="005D07DA" w:rsidRDefault="006B3608" w:rsidP="0022097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2,8 </w:t>
            </w:r>
          </w:p>
        </w:tc>
      </w:tr>
      <w:tr w:rsidR="005D07DA" w:rsidRPr="005D07DA" w14:paraId="4AB1A207" w14:textId="77777777" w:rsidTr="006B3608">
        <w:trPr>
          <w:trHeight w:val="70"/>
        </w:trPr>
        <w:tc>
          <w:tcPr>
            <w:tcW w:w="516" w:type="dxa"/>
            <w:shd w:val="clear" w:color="auto" w:fill="auto"/>
            <w:vAlign w:val="center"/>
            <w:hideMark/>
          </w:tcPr>
          <w:p w14:paraId="4AF7C07C" w14:textId="77777777" w:rsidR="006B3608" w:rsidRPr="005D07DA" w:rsidRDefault="006B3608" w:rsidP="0022097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206</w:t>
            </w:r>
          </w:p>
        </w:tc>
        <w:tc>
          <w:tcPr>
            <w:tcW w:w="511" w:type="dxa"/>
            <w:shd w:val="clear" w:color="auto" w:fill="auto"/>
            <w:vAlign w:val="center"/>
            <w:hideMark/>
          </w:tcPr>
          <w:p w14:paraId="1DA03BB3" w14:textId="77777777" w:rsidR="006B3608" w:rsidRPr="005D07DA" w:rsidRDefault="006B3608" w:rsidP="0022097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46</w:t>
            </w:r>
          </w:p>
        </w:tc>
        <w:tc>
          <w:tcPr>
            <w:tcW w:w="5245" w:type="dxa"/>
            <w:shd w:val="clear" w:color="auto" w:fill="auto"/>
            <w:vAlign w:val="center"/>
            <w:hideMark/>
          </w:tcPr>
          <w:p w14:paraId="271F1606" w14:textId="77777777" w:rsidR="006B3608" w:rsidRPr="005D07DA" w:rsidRDefault="006B3608" w:rsidP="0022097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авансовым безвозмездным перечислениям текущего характера некоммерческим организациям и физическим лицам - производителям товаров, работ и услуг на производство</w:t>
            </w:r>
          </w:p>
        </w:tc>
        <w:tc>
          <w:tcPr>
            <w:tcW w:w="1116" w:type="dxa"/>
            <w:shd w:val="clear" w:color="auto" w:fill="auto"/>
            <w:vAlign w:val="center"/>
            <w:hideMark/>
          </w:tcPr>
          <w:p w14:paraId="6E9CAF68" w14:textId="77777777" w:rsidR="006B3608" w:rsidRPr="005D07DA" w:rsidRDefault="006B3608" w:rsidP="0022097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340,6 </w:t>
            </w:r>
          </w:p>
        </w:tc>
        <w:tc>
          <w:tcPr>
            <w:tcW w:w="1116" w:type="dxa"/>
            <w:shd w:val="clear" w:color="auto" w:fill="auto"/>
            <w:vAlign w:val="center"/>
            <w:hideMark/>
          </w:tcPr>
          <w:p w14:paraId="0C0210B6" w14:textId="77777777" w:rsidR="006B3608" w:rsidRPr="005D07DA" w:rsidRDefault="006B3608" w:rsidP="0022097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1 152,2 </w:t>
            </w:r>
          </w:p>
        </w:tc>
        <w:tc>
          <w:tcPr>
            <w:tcW w:w="1220" w:type="dxa"/>
            <w:shd w:val="clear" w:color="auto" w:fill="auto"/>
            <w:vAlign w:val="center"/>
            <w:hideMark/>
          </w:tcPr>
          <w:p w14:paraId="4647C732" w14:textId="77777777" w:rsidR="006B3608" w:rsidRPr="005D07DA" w:rsidRDefault="006B3608" w:rsidP="0022097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811,6 </w:t>
            </w:r>
          </w:p>
        </w:tc>
      </w:tr>
      <w:tr w:rsidR="005D07DA" w:rsidRPr="005D07DA" w14:paraId="2584137D" w14:textId="77777777" w:rsidTr="006B3608">
        <w:trPr>
          <w:trHeight w:val="70"/>
        </w:trPr>
        <w:tc>
          <w:tcPr>
            <w:tcW w:w="516" w:type="dxa"/>
            <w:shd w:val="clear" w:color="auto" w:fill="auto"/>
            <w:vAlign w:val="center"/>
            <w:hideMark/>
          </w:tcPr>
          <w:p w14:paraId="1BA1D0B8" w14:textId="77777777" w:rsidR="006B3608" w:rsidRPr="005D07DA" w:rsidRDefault="006B3608" w:rsidP="0022097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206</w:t>
            </w:r>
          </w:p>
        </w:tc>
        <w:tc>
          <w:tcPr>
            <w:tcW w:w="511" w:type="dxa"/>
            <w:shd w:val="clear" w:color="auto" w:fill="auto"/>
            <w:vAlign w:val="center"/>
            <w:hideMark/>
          </w:tcPr>
          <w:p w14:paraId="29D0E515" w14:textId="77777777" w:rsidR="006B3608" w:rsidRPr="005D07DA" w:rsidRDefault="006B3608" w:rsidP="0022097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4B</w:t>
            </w:r>
          </w:p>
        </w:tc>
        <w:tc>
          <w:tcPr>
            <w:tcW w:w="5245" w:type="dxa"/>
            <w:shd w:val="clear" w:color="auto" w:fill="auto"/>
            <w:vAlign w:val="center"/>
            <w:hideMark/>
          </w:tcPr>
          <w:p w14:paraId="4DF11FFC" w14:textId="77777777" w:rsidR="006B3608" w:rsidRPr="005D07DA" w:rsidRDefault="006B3608" w:rsidP="0022097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авансовым безвозмездным перечислениям текущего характера некоммерческим организациям и физическим лицам - производителям товаров, работ и услуг на продукцию</w:t>
            </w:r>
          </w:p>
        </w:tc>
        <w:tc>
          <w:tcPr>
            <w:tcW w:w="1116" w:type="dxa"/>
            <w:shd w:val="clear" w:color="auto" w:fill="auto"/>
            <w:vAlign w:val="center"/>
            <w:hideMark/>
          </w:tcPr>
          <w:p w14:paraId="3664D9B8" w14:textId="77777777" w:rsidR="006B3608" w:rsidRPr="005D07DA" w:rsidRDefault="006B3608" w:rsidP="0022097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32,5 </w:t>
            </w:r>
          </w:p>
        </w:tc>
        <w:tc>
          <w:tcPr>
            <w:tcW w:w="1116" w:type="dxa"/>
            <w:shd w:val="clear" w:color="auto" w:fill="auto"/>
            <w:vAlign w:val="center"/>
            <w:hideMark/>
          </w:tcPr>
          <w:p w14:paraId="56013325" w14:textId="77777777" w:rsidR="006B3608" w:rsidRPr="005D07DA" w:rsidRDefault="006B3608" w:rsidP="0022097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112,8 </w:t>
            </w:r>
          </w:p>
        </w:tc>
        <w:tc>
          <w:tcPr>
            <w:tcW w:w="1220" w:type="dxa"/>
            <w:shd w:val="clear" w:color="auto" w:fill="auto"/>
            <w:vAlign w:val="center"/>
            <w:hideMark/>
          </w:tcPr>
          <w:p w14:paraId="07140157" w14:textId="77777777" w:rsidR="006B3608" w:rsidRPr="005D07DA" w:rsidRDefault="006B3608" w:rsidP="0022097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80,2 </w:t>
            </w:r>
          </w:p>
        </w:tc>
      </w:tr>
      <w:tr w:rsidR="005D07DA" w:rsidRPr="005D07DA" w14:paraId="4BEF5AE5" w14:textId="77777777" w:rsidTr="006B3608">
        <w:trPr>
          <w:trHeight w:val="70"/>
        </w:trPr>
        <w:tc>
          <w:tcPr>
            <w:tcW w:w="516" w:type="dxa"/>
            <w:shd w:val="clear" w:color="auto" w:fill="auto"/>
            <w:vAlign w:val="center"/>
            <w:hideMark/>
          </w:tcPr>
          <w:p w14:paraId="56EC74AE" w14:textId="77777777" w:rsidR="006B3608" w:rsidRPr="005D07DA" w:rsidRDefault="006B3608" w:rsidP="0022097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206</w:t>
            </w:r>
          </w:p>
        </w:tc>
        <w:tc>
          <w:tcPr>
            <w:tcW w:w="511" w:type="dxa"/>
            <w:shd w:val="clear" w:color="auto" w:fill="auto"/>
            <w:vAlign w:val="center"/>
            <w:hideMark/>
          </w:tcPr>
          <w:p w14:paraId="484521FC" w14:textId="77777777" w:rsidR="006B3608" w:rsidRPr="005D07DA" w:rsidRDefault="006B3608" w:rsidP="0022097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51</w:t>
            </w:r>
          </w:p>
        </w:tc>
        <w:tc>
          <w:tcPr>
            <w:tcW w:w="5245" w:type="dxa"/>
            <w:shd w:val="clear" w:color="auto" w:fill="auto"/>
            <w:vAlign w:val="center"/>
            <w:hideMark/>
          </w:tcPr>
          <w:p w14:paraId="1F35942B" w14:textId="77777777" w:rsidR="006B3608" w:rsidRPr="005D07DA" w:rsidRDefault="006B3608" w:rsidP="0022097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перечислениям другим бюджетам бюджетной системы Российской Федерации</w:t>
            </w:r>
          </w:p>
        </w:tc>
        <w:tc>
          <w:tcPr>
            <w:tcW w:w="1116" w:type="dxa"/>
            <w:shd w:val="clear" w:color="auto" w:fill="auto"/>
            <w:vAlign w:val="center"/>
            <w:hideMark/>
          </w:tcPr>
          <w:p w14:paraId="6582045E" w14:textId="77777777" w:rsidR="006B3608" w:rsidRPr="005D07DA" w:rsidRDefault="006B3608" w:rsidP="0022097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33,4 </w:t>
            </w:r>
          </w:p>
        </w:tc>
        <w:tc>
          <w:tcPr>
            <w:tcW w:w="1116" w:type="dxa"/>
            <w:shd w:val="clear" w:color="auto" w:fill="auto"/>
            <w:vAlign w:val="center"/>
            <w:hideMark/>
          </w:tcPr>
          <w:p w14:paraId="47EE86AE" w14:textId="77777777" w:rsidR="006B3608" w:rsidRPr="005D07DA" w:rsidRDefault="006B3608" w:rsidP="0022097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16 024,1 </w:t>
            </w:r>
          </w:p>
        </w:tc>
        <w:tc>
          <w:tcPr>
            <w:tcW w:w="1220" w:type="dxa"/>
            <w:shd w:val="clear" w:color="auto" w:fill="auto"/>
            <w:vAlign w:val="center"/>
            <w:hideMark/>
          </w:tcPr>
          <w:p w14:paraId="24B196B5" w14:textId="77777777" w:rsidR="006B3608" w:rsidRPr="005D07DA" w:rsidRDefault="006B3608" w:rsidP="0022097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15 990,7 </w:t>
            </w:r>
          </w:p>
        </w:tc>
      </w:tr>
      <w:tr w:rsidR="005D07DA" w:rsidRPr="005D07DA" w14:paraId="55557F87" w14:textId="77777777" w:rsidTr="006B3608">
        <w:trPr>
          <w:trHeight w:val="70"/>
        </w:trPr>
        <w:tc>
          <w:tcPr>
            <w:tcW w:w="516" w:type="dxa"/>
            <w:shd w:val="clear" w:color="auto" w:fill="auto"/>
            <w:vAlign w:val="center"/>
            <w:hideMark/>
          </w:tcPr>
          <w:p w14:paraId="387EE56C" w14:textId="77777777" w:rsidR="006B3608" w:rsidRPr="005D07DA" w:rsidRDefault="006B3608" w:rsidP="0022097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206</w:t>
            </w:r>
          </w:p>
        </w:tc>
        <w:tc>
          <w:tcPr>
            <w:tcW w:w="511" w:type="dxa"/>
            <w:shd w:val="clear" w:color="auto" w:fill="auto"/>
            <w:vAlign w:val="center"/>
            <w:hideMark/>
          </w:tcPr>
          <w:p w14:paraId="77343F17" w14:textId="77777777" w:rsidR="006B3608" w:rsidRPr="005D07DA" w:rsidRDefault="006B3608" w:rsidP="0022097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54</w:t>
            </w:r>
          </w:p>
        </w:tc>
        <w:tc>
          <w:tcPr>
            <w:tcW w:w="5245" w:type="dxa"/>
            <w:shd w:val="clear" w:color="auto" w:fill="auto"/>
            <w:vAlign w:val="center"/>
            <w:hideMark/>
          </w:tcPr>
          <w:p w14:paraId="2A6553E9" w14:textId="77777777" w:rsidR="006B3608" w:rsidRPr="005D07DA" w:rsidRDefault="006B3608" w:rsidP="0022097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перечислениям капитального характера другим бюджетам бюджетной системы Российской Федерации</w:t>
            </w:r>
          </w:p>
        </w:tc>
        <w:tc>
          <w:tcPr>
            <w:tcW w:w="1116" w:type="dxa"/>
            <w:shd w:val="clear" w:color="auto" w:fill="auto"/>
            <w:vAlign w:val="center"/>
            <w:hideMark/>
          </w:tcPr>
          <w:p w14:paraId="0C50E38B" w14:textId="77777777" w:rsidR="006B3608" w:rsidRPr="005D07DA" w:rsidRDefault="006B3608" w:rsidP="0022097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116" w:type="dxa"/>
            <w:shd w:val="clear" w:color="auto" w:fill="auto"/>
            <w:vAlign w:val="center"/>
            <w:hideMark/>
          </w:tcPr>
          <w:p w14:paraId="1636136E" w14:textId="77777777" w:rsidR="006B3608" w:rsidRPr="005D07DA" w:rsidRDefault="006B3608" w:rsidP="0022097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44,5 </w:t>
            </w:r>
          </w:p>
        </w:tc>
        <w:tc>
          <w:tcPr>
            <w:tcW w:w="1220" w:type="dxa"/>
            <w:shd w:val="clear" w:color="auto" w:fill="auto"/>
            <w:vAlign w:val="center"/>
            <w:hideMark/>
          </w:tcPr>
          <w:p w14:paraId="339424D3" w14:textId="77777777" w:rsidR="006B3608" w:rsidRPr="005D07DA" w:rsidRDefault="006B3608" w:rsidP="0022097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44,5 </w:t>
            </w:r>
          </w:p>
        </w:tc>
      </w:tr>
      <w:tr w:rsidR="005D07DA" w:rsidRPr="005D07DA" w14:paraId="73B7BA0B" w14:textId="77777777" w:rsidTr="006B3608">
        <w:trPr>
          <w:trHeight w:val="70"/>
        </w:trPr>
        <w:tc>
          <w:tcPr>
            <w:tcW w:w="516" w:type="dxa"/>
            <w:shd w:val="clear" w:color="auto" w:fill="auto"/>
            <w:vAlign w:val="center"/>
            <w:hideMark/>
          </w:tcPr>
          <w:p w14:paraId="4C0A45D1" w14:textId="77777777" w:rsidR="006B3608" w:rsidRPr="005D07DA" w:rsidRDefault="006B3608" w:rsidP="0022097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206</w:t>
            </w:r>
          </w:p>
        </w:tc>
        <w:tc>
          <w:tcPr>
            <w:tcW w:w="511" w:type="dxa"/>
            <w:shd w:val="clear" w:color="auto" w:fill="auto"/>
            <w:vAlign w:val="center"/>
            <w:hideMark/>
          </w:tcPr>
          <w:p w14:paraId="412552B8" w14:textId="77777777" w:rsidR="006B3608" w:rsidRPr="005D07DA" w:rsidRDefault="006B3608" w:rsidP="0022097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62</w:t>
            </w:r>
          </w:p>
        </w:tc>
        <w:tc>
          <w:tcPr>
            <w:tcW w:w="5245" w:type="dxa"/>
            <w:shd w:val="clear" w:color="auto" w:fill="auto"/>
            <w:vAlign w:val="center"/>
            <w:hideMark/>
          </w:tcPr>
          <w:p w14:paraId="4FE336FB" w14:textId="77777777" w:rsidR="006B3608" w:rsidRPr="005D07DA" w:rsidRDefault="006B3608" w:rsidP="0022097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авансам по пособиям по социальной помощи населению в денежной форме</w:t>
            </w:r>
          </w:p>
        </w:tc>
        <w:tc>
          <w:tcPr>
            <w:tcW w:w="1116" w:type="dxa"/>
            <w:shd w:val="clear" w:color="auto" w:fill="auto"/>
            <w:vAlign w:val="center"/>
            <w:hideMark/>
          </w:tcPr>
          <w:p w14:paraId="5AC128BA" w14:textId="77777777" w:rsidR="006B3608" w:rsidRPr="005D07DA" w:rsidRDefault="006B3608" w:rsidP="0022097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38,1 </w:t>
            </w:r>
          </w:p>
        </w:tc>
        <w:tc>
          <w:tcPr>
            <w:tcW w:w="1116" w:type="dxa"/>
            <w:shd w:val="clear" w:color="auto" w:fill="auto"/>
            <w:vAlign w:val="center"/>
            <w:hideMark/>
          </w:tcPr>
          <w:p w14:paraId="3F4456D7" w14:textId="77777777" w:rsidR="006B3608" w:rsidRPr="005D07DA" w:rsidRDefault="006B3608" w:rsidP="0022097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41,8 </w:t>
            </w:r>
          </w:p>
        </w:tc>
        <w:tc>
          <w:tcPr>
            <w:tcW w:w="1220" w:type="dxa"/>
            <w:shd w:val="clear" w:color="auto" w:fill="auto"/>
            <w:vAlign w:val="center"/>
            <w:hideMark/>
          </w:tcPr>
          <w:p w14:paraId="3BC445D4" w14:textId="77777777" w:rsidR="006B3608" w:rsidRPr="005D07DA" w:rsidRDefault="006B3608" w:rsidP="0022097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3,7 </w:t>
            </w:r>
          </w:p>
        </w:tc>
      </w:tr>
      <w:tr w:rsidR="005D07DA" w:rsidRPr="005D07DA" w14:paraId="78E692BA" w14:textId="77777777" w:rsidTr="006B3608">
        <w:trPr>
          <w:trHeight w:val="70"/>
        </w:trPr>
        <w:tc>
          <w:tcPr>
            <w:tcW w:w="516" w:type="dxa"/>
            <w:shd w:val="clear" w:color="auto" w:fill="auto"/>
            <w:vAlign w:val="center"/>
            <w:hideMark/>
          </w:tcPr>
          <w:p w14:paraId="6A6924A4" w14:textId="77777777" w:rsidR="006B3608" w:rsidRPr="005D07DA" w:rsidRDefault="006B3608" w:rsidP="0022097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206</w:t>
            </w:r>
          </w:p>
        </w:tc>
        <w:tc>
          <w:tcPr>
            <w:tcW w:w="511" w:type="dxa"/>
            <w:shd w:val="clear" w:color="auto" w:fill="auto"/>
            <w:vAlign w:val="center"/>
            <w:hideMark/>
          </w:tcPr>
          <w:p w14:paraId="5EAF901A" w14:textId="77777777" w:rsidR="006B3608" w:rsidRPr="005D07DA" w:rsidRDefault="006B3608" w:rsidP="0022097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63</w:t>
            </w:r>
          </w:p>
        </w:tc>
        <w:tc>
          <w:tcPr>
            <w:tcW w:w="5245" w:type="dxa"/>
            <w:shd w:val="clear" w:color="auto" w:fill="auto"/>
            <w:vAlign w:val="center"/>
            <w:hideMark/>
          </w:tcPr>
          <w:p w14:paraId="10381E33" w14:textId="77777777" w:rsidR="006B3608" w:rsidRPr="005D07DA" w:rsidRDefault="006B3608" w:rsidP="0022097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авансам по пособиям по социальной помощи населению в натуральной форме</w:t>
            </w:r>
          </w:p>
        </w:tc>
        <w:tc>
          <w:tcPr>
            <w:tcW w:w="1116" w:type="dxa"/>
            <w:shd w:val="clear" w:color="auto" w:fill="auto"/>
            <w:vAlign w:val="center"/>
            <w:hideMark/>
          </w:tcPr>
          <w:p w14:paraId="53EB3B74" w14:textId="77777777" w:rsidR="006B3608" w:rsidRPr="005D07DA" w:rsidRDefault="006B3608" w:rsidP="0022097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 </w:t>
            </w:r>
          </w:p>
        </w:tc>
        <w:tc>
          <w:tcPr>
            <w:tcW w:w="1116" w:type="dxa"/>
            <w:shd w:val="clear" w:color="auto" w:fill="auto"/>
            <w:vAlign w:val="center"/>
            <w:hideMark/>
          </w:tcPr>
          <w:p w14:paraId="0254C270" w14:textId="77777777" w:rsidR="006B3608" w:rsidRPr="005D07DA" w:rsidRDefault="006B3608" w:rsidP="0022097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48,5 </w:t>
            </w:r>
          </w:p>
        </w:tc>
        <w:tc>
          <w:tcPr>
            <w:tcW w:w="1220" w:type="dxa"/>
            <w:shd w:val="clear" w:color="auto" w:fill="auto"/>
            <w:vAlign w:val="center"/>
            <w:hideMark/>
          </w:tcPr>
          <w:p w14:paraId="08B3E861" w14:textId="77777777" w:rsidR="006B3608" w:rsidRPr="005D07DA" w:rsidRDefault="006B3608" w:rsidP="0022097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47,5 </w:t>
            </w:r>
          </w:p>
        </w:tc>
      </w:tr>
      <w:tr w:rsidR="005D07DA" w:rsidRPr="005D07DA" w14:paraId="46E6DE29" w14:textId="77777777" w:rsidTr="006B3608">
        <w:trPr>
          <w:trHeight w:val="70"/>
        </w:trPr>
        <w:tc>
          <w:tcPr>
            <w:tcW w:w="516" w:type="dxa"/>
            <w:shd w:val="clear" w:color="auto" w:fill="auto"/>
            <w:vAlign w:val="center"/>
            <w:hideMark/>
          </w:tcPr>
          <w:p w14:paraId="4097D0F6" w14:textId="77777777" w:rsidR="006B3608" w:rsidRPr="005D07DA" w:rsidRDefault="006B3608" w:rsidP="0022097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206</w:t>
            </w:r>
          </w:p>
        </w:tc>
        <w:tc>
          <w:tcPr>
            <w:tcW w:w="511" w:type="dxa"/>
            <w:shd w:val="clear" w:color="auto" w:fill="auto"/>
            <w:vAlign w:val="center"/>
            <w:hideMark/>
          </w:tcPr>
          <w:p w14:paraId="1B38518D" w14:textId="77777777" w:rsidR="006B3608" w:rsidRPr="005D07DA" w:rsidRDefault="006B3608" w:rsidP="0022097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73</w:t>
            </w:r>
          </w:p>
        </w:tc>
        <w:tc>
          <w:tcPr>
            <w:tcW w:w="5245" w:type="dxa"/>
            <w:shd w:val="clear" w:color="auto" w:fill="auto"/>
            <w:vAlign w:val="center"/>
            <w:hideMark/>
          </w:tcPr>
          <w:p w14:paraId="5A9D3C14" w14:textId="77777777" w:rsidR="006B3608" w:rsidRPr="005D07DA" w:rsidRDefault="006B3608" w:rsidP="0022097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авансам на приобретение акций и по иным формам участия в капитале</w:t>
            </w:r>
          </w:p>
        </w:tc>
        <w:tc>
          <w:tcPr>
            <w:tcW w:w="1116" w:type="dxa"/>
            <w:shd w:val="clear" w:color="auto" w:fill="auto"/>
            <w:vAlign w:val="center"/>
            <w:hideMark/>
          </w:tcPr>
          <w:p w14:paraId="5D16AB66" w14:textId="77777777" w:rsidR="006B3608" w:rsidRPr="005D07DA" w:rsidRDefault="006B3608" w:rsidP="0022097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554,1 </w:t>
            </w:r>
          </w:p>
        </w:tc>
        <w:tc>
          <w:tcPr>
            <w:tcW w:w="1116" w:type="dxa"/>
            <w:shd w:val="clear" w:color="auto" w:fill="auto"/>
            <w:vAlign w:val="center"/>
            <w:hideMark/>
          </w:tcPr>
          <w:p w14:paraId="49BA439E" w14:textId="77777777" w:rsidR="006B3608" w:rsidRPr="005D07DA" w:rsidRDefault="006B3608" w:rsidP="0022097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1 118,4 </w:t>
            </w:r>
          </w:p>
        </w:tc>
        <w:tc>
          <w:tcPr>
            <w:tcW w:w="1220" w:type="dxa"/>
            <w:shd w:val="clear" w:color="auto" w:fill="auto"/>
            <w:vAlign w:val="center"/>
            <w:hideMark/>
          </w:tcPr>
          <w:p w14:paraId="09C0DCE4" w14:textId="77777777" w:rsidR="006B3608" w:rsidRPr="005D07DA" w:rsidRDefault="006B3608" w:rsidP="0022097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564,4 </w:t>
            </w:r>
          </w:p>
        </w:tc>
      </w:tr>
      <w:tr w:rsidR="005D07DA" w:rsidRPr="005D07DA" w14:paraId="239C21B3" w14:textId="77777777" w:rsidTr="006B3608">
        <w:trPr>
          <w:trHeight w:val="70"/>
        </w:trPr>
        <w:tc>
          <w:tcPr>
            <w:tcW w:w="516" w:type="dxa"/>
            <w:shd w:val="clear" w:color="auto" w:fill="auto"/>
            <w:vAlign w:val="center"/>
            <w:hideMark/>
          </w:tcPr>
          <w:p w14:paraId="21E5A1BD" w14:textId="77777777" w:rsidR="006B3608" w:rsidRPr="005D07DA" w:rsidRDefault="006B3608" w:rsidP="0022097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206</w:t>
            </w:r>
          </w:p>
        </w:tc>
        <w:tc>
          <w:tcPr>
            <w:tcW w:w="511" w:type="dxa"/>
            <w:shd w:val="clear" w:color="auto" w:fill="auto"/>
            <w:vAlign w:val="center"/>
            <w:hideMark/>
          </w:tcPr>
          <w:p w14:paraId="017A9725" w14:textId="77777777" w:rsidR="006B3608" w:rsidRPr="005D07DA" w:rsidRDefault="006B3608" w:rsidP="0022097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81</w:t>
            </w:r>
          </w:p>
        </w:tc>
        <w:tc>
          <w:tcPr>
            <w:tcW w:w="5245" w:type="dxa"/>
            <w:shd w:val="clear" w:color="auto" w:fill="auto"/>
            <w:vAlign w:val="center"/>
            <w:hideMark/>
          </w:tcPr>
          <w:p w14:paraId="570524DB" w14:textId="77777777" w:rsidR="006B3608" w:rsidRPr="005D07DA" w:rsidRDefault="006B3608" w:rsidP="0022097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авансовым безвозмездным перечислениям капитального характера государственным (муниципальным) учреждениям</w:t>
            </w:r>
          </w:p>
        </w:tc>
        <w:tc>
          <w:tcPr>
            <w:tcW w:w="1116" w:type="dxa"/>
            <w:shd w:val="clear" w:color="auto" w:fill="auto"/>
            <w:vAlign w:val="center"/>
            <w:hideMark/>
          </w:tcPr>
          <w:p w14:paraId="7B63CB29" w14:textId="77777777" w:rsidR="006B3608" w:rsidRPr="005D07DA" w:rsidRDefault="006B3608" w:rsidP="0022097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102,4 </w:t>
            </w:r>
          </w:p>
        </w:tc>
        <w:tc>
          <w:tcPr>
            <w:tcW w:w="1116" w:type="dxa"/>
            <w:shd w:val="clear" w:color="auto" w:fill="auto"/>
            <w:vAlign w:val="center"/>
            <w:hideMark/>
          </w:tcPr>
          <w:p w14:paraId="3E75D4E3" w14:textId="77777777" w:rsidR="006B3608" w:rsidRPr="005D07DA" w:rsidRDefault="006B3608" w:rsidP="0022097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429,8 </w:t>
            </w:r>
          </w:p>
        </w:tc>
        <w:tc>
          <w:tcPr>
            <w:tcW w:w="1220" w:type="dxa"/>
            <w:shd w:val="clear" w:color="auto" w:fill="auto"/>
            <w:vAlign w:val="center"/>
            <w:hideMark/>
          </w:tcPr>
          <w:p w14:paraId="4974DF02" w14:textId="77777777" w:rsidR="006B3608" w:rsidRPr="005D07DA" w:rsidRDefault="006B3608" w:rsidP="0022097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327,4 </w:t>
            </w:r>
          </w:p>
        </w:tc>
      </w:tr>
      <w:tr w:rsidR="005D07DA" w:rsidRPr="005D07DA" w14:paraId="2EA56860" w14:textId="77777777" w:rsidTr="006B3608">
        <w:trPr>
          <w:trHeight w:val="70"/>
        </w:trPr>
        <w:tc>
          <w:tcPr>
            <w:tcW w:w="516" w:type="dxa"/>
            <w:shd w:val="clear" w:color="auto" w:fill="auto"/>
            <w:vAlign w:val="center"/>
            <w:hideMark/>
          </w:tcPr>
          <w:p w14:paraId="37C59EED" w14:textId="77777777" w:rsidR="006B3608" w:rsidRPr="005D07DA" w:rsidRDefault="006B3608" w:rsidP="0022097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206</w:t>
            </w:r>
          </w:p>
        </w:tc>
        <w:tc>
          <w:tcPr>
            <w:tcW w:w="511" w:type="dxa"/>
            <w:shd w:val="clear" w:color="auto" w:fill="auto"/>
            <w:vAlign w:val="center"/>
            <w:hideMark/>
          </w:tcPr>
          <w:p w14:paraId="336ECE34" w14:textId="77777777" w:rsidR="006B3608" w:rsidRPr="005D07DA" w:rsidRDefault="006B3608" w:rsidP="0022097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85</w:t>
            </w:r>
          </w:p>
        </w:tc>
        <w:tc>
          <w:tcPr>
            <w:tcW w:w="5245" w:type="dxa"/>
            <w:shd w:val="clear" w:color="auto" w:fill="auto"/>
            <w:vAlign w:val="center"/>
            <w:hideMark/>
          </w:tcPr>
          <w:p w14:paraId="3CE96E24" w14:textId="77777777" w:rsidR="006B3608" w:rsidRPr="005D07DA" w:rsidRDefault="006B3608" w:rsidP="0022097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авансовым безвозмездным перечислениям капитального характера иным нефинансовым организациям (за исключением нефинансовых организаций государственного сектора)</w:t>
            </w:r>
          </w:p>
        </w:tc>
        <w:tc>
          <w:tcPr>
            <w:tcW w:w="1116" w:type="dxa"/>
            <w:shd w:val="clear" w:color="auto" w:fill="auto"/>
            <w:vAlign w:val="center"/>
            <w:hideMark/>
          </w:tcPr>
          <w:p w14:paraId="62333F55" w14:textId="77777777" w:rsidR="006B3608" w:rsidRPr="005D07DA" w:rsidRDefault="006B3608" w:rsidP="0022097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100,0 </w:t>
            </w:r>
          </w:p>
        </w:tc>
        <w:tc>
          <w:tcPr>
            <w:tcW w:w="1116" w:type="dxa"/>
            <w:shd w:val="clear" w:color="auto" w:fill="auto"/>
            <w:vAlign w:val="center"/>
            <w:hideMark/>
          </w:tcPr>
          <w:p w14:paraId="63117B11" w14:textId="77777777" w:rsidR="006B3608" w:rsidRPr="005D07DA" w:rsidRDefault="006B3608" w:rsidP="0022097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811,2 </w:t>
            </w:r>
          </w:p>
        </w:tc>
        <w:tc>
          <w:tcPr>
            <w:tcW w:w="1220" w:type="dxa"/>
            <w:shd w:val="clear" w:color="auto" w:fill="auto"/>
            <w:vAlign w:val="center"/>
            <w:hideMark/>
          </w:tcPr>
          <w:p w14:paraId="30AB1730" w14:textId="77777777" w:rsidR="006B3608" w:rsidRPr="005D07DA" w:rsidRDefault="006B3608" w:rsidP="0022097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711,2 </w:t>
            </w:r>
          </w:p>
        </w:tc>
      </w:tr>
      <w:tr w:rsidR="006B3608" w:rsidRPr="005D07DA" w14:paraId="5E8ECE1E" w14:textId="77777777" w:rsidTr="006B3608">
        <w:trPr>
          <w:trHeight w:val="70"/>
        </w:trPr>
        <w:tc>
          <w:tcPr>
            <w:tcW w:w="516" w:type="dxa"/>
            <w:shd w:val="clear" w:color="auto" w:fill="auto"/>
            <w:vAlign w:val="center"/>
            <w:hideMark/>
          </w:tcPr>
          <w:p w14:paraId="1AA1FFD9" w14:textId="77777777" w:rsidR="006B3608" w:rsidRPr="005D07DA" w:rsidRDefault="006B3608" w:rsidP="0022097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206</w:t>
            </w:r>
          </w:p>
        </w:tc>
        <w:tc>
          <w:tcPr>
            <w:tcW w:w="511" w:type="dxa"/>
            <w:shd w:val="clear" w:color="auto" w:fill="auto"/>
            <w:vAlign w:val="center"/>
            <w:hideMark/>
          </w:tcPr>
          <w:p w14:paraId="53E0DA8F" w14:textId="77777777" w:rsidR="006B3608" w:rsidRPr="005D07DA" w:rsidRDefault="006B3608" w:rsidP="0022097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86</w:t>
            </w:r>
          </w:p>
        </w:tc>
        <w:tc>
          <w:tcPr>
            <w:tcW w:w="5245" w:type="dxa"/>
            <w:shd w:val="clear" w:color="auto" w:fill="auto"/>
            <w:vAlign w:val="center"/>
            <w:hideMark/>
          </w:tcPr>
          <w:p w14:paraId="742D78A9" w14:textId="77777777" w:rsidR="006B3608" w:rsidRPr="005D07DA" w:rsidRDefault="006B3608" w:rsidP="0022097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авансовым безвозмездным перечислениям капитального характера некоммерческим организациям и физическим лицам - производителям товаров, работ и услуг</w:t>
            </w:r>
          </w:p>
        </w:tc>
        <w:tc>
          <w:tcPr>
            <w:tcW w:w="1116" w:type="dxa"/>
            <w:shd w:val="clear" w:color="auto" w:fill="auto"/>
            <w:vAlign w:val="center"/>
            <w:hideMark/>
          </w:tcPr>
          <w:p w14:paraId="0F7AEDFF" w14:textId="77777777" w:rsidR="006B3608" w:rsidRPr="005D07DA" w:rsidRDefault="006B3608" w:rsidP="0022097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2,7 </w:t>
            </w:r>
          </w:p>
        </w:tc>
        <w:tc>
          <w:tcPr>
            <w:tcW w:w="1116" w:type="dxa"/>
            <w:shd w:val="clear" w:color="auto" w:fill="auto"/>
            <w:vAlign w:val="center"/>
            <w:hideMark/>
          </w:tcPr>
          <w:p w14:paraId="7A091A30" w14:textId="77777777" w:rsidR="006B3608" w:rsidRPr="005D07DA" w:rsidRDefault="006B3608" w:rsidP="0022097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26,1 </w:t>
            </w:r>
          </w:p>
        </w:tc>
        <w:tc>
          <w:tcPr>
            <w:tcW w:w="1220" w:type="dxa"/>
            <w:shd w:val="clear" w:color="auto" w:fill="auto"/>
            <w:vAlign w:val="center"/>
            <w:hideMark/>
          </w:tcPr>
          <w:p w14:paraId="4A3E9960" w14:textId="77777777" w:rsidR="006B3608" w:rsidRPr="005D07DA" w:rsidRDefault="006B3608" w:rsidP="0022097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23,4 </w:t>
            </w:r>
          </w:p>
        </w:tc>
      </w:tr>
    </w:tbl>
    <w:p w14:paraId="2786315D" w14:textId="77777777" w:rsidR="006B3608" w:rsidRPr="005D07DA" w:rsidRDefault="006B3608" w:rsidP="00220973">
      <w:pPr>
        <w:spacing w:after="0" w:line="240" w:lineRule="auto"/>
        <w:ind w:firstLine="709"/>
        <w:jc w:val="both"/>
        <w:rPr>
          <w:rFonts w:ascii="Times New Roman" w:hAnsi="Times New Roman"/>
          <w:color w:val="000000" w:themeColor="text1"/>
          <w:sz w:val="28"/>
          <w:szCs w:val="28"/>
        </w:rPr>
      </w:pPr>
    </w:p>
    <w:p w14:paraId="622075CE" w14:textId="77777777" w:rsidR="006B3608" w:rsidRPr="005D07DA" w:rsidRDefault="006B3608" w:rsidP="00220973">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Основная сумма дебиторской задолженности перед областным бюджетом по выданным авансам на 01.07.2024 образовалась по следующим расчетам:</w:t>
      </w:r>
    </w:p>
    <w:p w14:paraId="12544272" w14:textId="24946957" w:rsidR="006B3608" w:rsidRPr="005D07DA" w:rsidRDefault="006B3608" w:rsidP="00100E03">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1) 206.25 «Расчеты по авансам по работам, услугам по содержанию имущества» – 403,8 млн.руб., которая с начала года </w:t>
      </w:r>
      <w:r w:rsidR="00100E03" w:rsidRPr="005D07DA">
        <w:rPr>
          <w:rFonts w:ascii="Times New Roman" w:hAnsi="Times New Roman"/>
          <w:color w:val="000000" w:themeColor="text1"/>
          <w:sz w:val="28"/>
          <w:szCs w:val="28"/>
        </w:rPr>
        <w:t>сократилась</w:t>
      </w:r>
      <w:r w:rsidRPr="005D07DA">
        <w:rPr>
          <w:rFonts w:ascii="Times New Roman" w:hAnsi="Times New Roman"/>
          <w:color w:val="000000" w:themeColor="text1"/>
          <w:sz w:val="28"/>
          <w:szCs w:val="28"/>
        </w:rPr>
        <w:t xml:space="preserve"> на 28,8 % (-163,5 млн.руб., из неё наибольшая по приведению в нормативное состояние автомобильных дорог и искусственных дорожных сооружений, включая средства бюджетных кредитов из федерального бюджета в целях опережающего финансового обеспечения расходных обязательств субъектов РФ (капитальный ремонт по КБК целевой статье 197R153940 и 197R1М3940) – 301,8 млн.руб., которая </w:t>
      </w:r>
      <w:r w:rsidR="00100E03" w:rsidRPr="005D07DA">
        <w:rPr>
          <w:rFonts w:ascii="Times New Roman" w:hAnsi="Times New Roman"/>
          <w:color w:val="000000" w:themeColor="text1"/>
          <w:sz w:val="28"/>
          <w:szCs w:val="28"/>
        </w:rPr>
        <w:t>сократилась</w:t>
      </w:r>
      <w:r w:rsidRPr="005D07DA">
        <w:rPr>
          <w:rFonts w:ascii="Times New Roman" w:hAnsi="Times New Roman"/>
          <w:color w:val="000000" w:themeColor="text1"/>
          <w:sz w:val="28"/>
          <w:szCs w:val="28"/>
        </w:rPr>
        <w:t xml:space="preserve"> на 38,2 % (-1</w:t>
      </w:r>
      <w:r w:rsidR="00100E03" w:rsidRPr="005D07DA">
        <w:rPr>
          <w:rFonts w:ascii="Times New Roman" w:hAnsi="Times New Roman"/>
          <w:color w:val="000000" w:themeColor="text1"/>
          <w:sz w:val="28"/>
          <w:szCs w:val="28"/>
        </w:rPr>
        <w:t>86,8 млн.руб.).</w:t>
      </w:r>
    </w:p>
    <w:p w14:paraId="0F63084C" w14:textId="77777777" w:rsidR="00C97724" w:rsidRPr="005D07DA" w:rsidRDefault="00C97724" w:rsidP="00C97724">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2) 206.31 «Расчеты по авансам по приобретению основных средств» в сумме 5 130,9 млн.руб., и с начала года она сократилась на 4,1 % (-217,5 млн.руб.), в т.ч. просроченная дебиторская задолженность составила 882,3 млн.руб. (на 01.01.2024 отсутствовала).</w:t>
      </w:r>
    </w:p>
    <w:p w14:paraId="37CBF3EA" w14:textId="4CAF7BD5" w:rsidR="006B3608" w:rsidRPr="005D07DA" w:rsidRDefault="006B3608" w:rsidP="00CB6CA0">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Из указанных сумм дебиторская задолженность на 01.07.2024 по осуществлению капитальных вложений в виде бюджетных инвестиций </w:t>
      </w:r>
      <w:r w:rsidR="00CB6CA0" w:rsidRPr="005D07DA">
        <w:rPr>
          <w:rFonts w:ascii="Times New Roman" w:hAnsi="Times New Roman"/>
          <w:color w:val="000000" w:themeColor="text1"/>
          <w:sz w:val="28"/>
          <w:szCs w:val="28"/>
        </w:rPr>
        <w:t>составила</w:t>
      </w:r>
      <w:r w:rsidRPr="005D07DA">
        <w:rPr>
          <w:rFonts w:ascii="Times New Roman" w:hAnsi="Times New Roman"/>
          <w:color w:val="000000" w:themeColor="text1"/>
          <w:sz w:val="28"/>
          <w:szCs w:val="28"/>
        </w:rPr>
        <w:t xml:space="preserve"> 5 130,8 млн.руб. (-4,1 % или -217,7 млн.руб.</w:t>
      </w:r>
      <w:r w:rsidR="00CB6CA0" w:rsidRPr="005D07DA">
        <w:rPr>
          <w:rFonts w:ascii="Times New Roman" w:hAnsi="Times New Roman"/>
          <w:color w:val="000000" w:themeColor="text1"/>
          <w:sz w:val="28"/>
          <w:szCs w:val="28"/>
        </w:rPr>
        <w:t xml:space="preserve"> к началу года</w:t>
      </w:r>
      <w:r w:rsidRPr="005D07DA">
        <w:rPr>
          <w:rFonts w:ascii="Times New Roman" w:hAnsi="Times New Roman"/>
          <w:color w:val="000000" w:themeColor="text1"/>
          <w:sz w:val="28"/>
          <w:szCs w:val="28"/>
        </w:rPr>
        <w:t xml:space="preserve">), где просроченная </w:t>
      </w:r>
      <w:r w:rsidR="00CB6CA0" w:rsidRPr="005D07DA">
        <w:rPr>
          <w:rFonts w:ascii="Times New Roman" w:hAnsi="Times New Roman"/>
          <w:color w:val="000000" w:themeColor="text1"/>
          <w:sz w:val="28"/>
          <w:szCs w:val="28"/>
        </w:rPr>
        <w:t>задолженность отражена в сумме</w:t>
      </w:r>
      <w:r w:rsidRPr="005D07DA">
        <w:rPr>
          <w:rFonts w:ascii="Times New Roman" w:hAnsi="Times New Roman"/>
          <w:color w:val="000000" w:themeColor="text1"/>
          <w:sz w:val="28"/>
          <w:szCs w:val="28"/>
        </w:rPr>
        <w:t>– 882,3 млн.руб..</w:t>
      </w:r>
    </w:p>
    <w:p w14:paraId="26592BB4" w14:textId="2BEE05F8" w:rsidR="006B3608" w:rsidRPr="005D07DA" w:rsidRDefault="006B3608" w:rsidP="00856C7C">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Наибольшие суммы дебиторской задолженности по осуществлению капитальных вложений в виде бюджетных инвестиций на 01.07.2024 отражены в таблице </w:t>
      </w:r>
      <w:r w:rsidR="00B24B04" w:rsidRPr="005D07DA">
        <w:rPr>
          <w:rFonts w:ascii="Times New Roman" w:hAnsi="Times New Roman"/>
          <w:color w:val="000000" w:themeColor="text1"/>
          <w:sz w:val="28"/>
          <w:szCs w:val="28"/>
        </w:rPr>
        <w:t>66</w:t>
      </w:r>
      <w:r w:rsidRPr="005D07DA">
        <w:rPr>
          <w:rFonts w:ascii="Times New Roman" w:hAnsi="Times New Roman"/>
          <w:color w:val="000000" w:themeColor="text1"/>
          <w:sz w:val="28"/>
          <w:szCs w:val="28"/>
        </w:rPr>
        <w:t>.</w:t>
      </w:r>
    </w:p>
    <w:p w14:paraId="45EE6E1C" w14:textId="77777777" w:rsidR="006B3608" w:rsidRPr="005D07DA" w:rsidRDefault="006B3608" w:rsidP="00856C7C">
      <w:pPr>
        <w:pStyle w:val="aff0"/>
        <w:spacing w:after="0" w:line="240" w:lineRule="auto"/>
        <w:rPr>
          <w:rFonts w:ascii="Times New Roman" w:hAnsi="Times New Roman"/>
          <w:b w:val="0"/>
          <w:color w:val="000000" w:themeColor="text1"/>
          <w:sz w:val="24"/>
          <w:szCs w:val="24"/>
        </w:rPr>
      </w:pPr>
    </w:p>
    <w:p w14:paraId="6702FA37" w14:textId="52542153" w:rsidR="006B3608" w:rsidRPr="005D07DA" w:rsidRDefault="006B3608" w:rsidP="00856C7C">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B24B04" w:rsidRPr="005D07DA">
        <w:rPr>
          <w:rFonts w:ascii="Times New Roman" w:hAnsi="Times New Roman"/>
          <w:b w:val="0"/>
          <w:noProof/>
          <w:color w:val="000000" w:themeColor="text1"/>
          <w:sz w:val="24"/>
          <w:szCs w:val="24"/>
        </w:rPr>
        <w:t>66</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Дебиторская задолженность в областной бюджет по коду счета 206.31 «Расчеты по авансам по приобретению основных средств» в части осуществлени</w:t>
      </w:r>
      <w:r w:rsidR="00856C7C" w:rsidRPr="005D07DA">
        <w:rPr>
          <w:rFonts w:ascii="Times New Roman" w:hAnsi="Times New Roman"/>
          <w:b w:val="0"/>
          <w:color w:val="000000" w:themeColor="text1"/>
          <w:sz w:val="24"/>
          <w:szCs w:val="24"/>
        </w:rPr>
        <w:t>я</w:t>
      </w:r>
      <w:r w:rsidRPr="005D07DA">
        <w:rPr>
          <w:rFonts w:ascii="Times New Roman" w:hAnsi="Times New Roman"/>
          <w:b w:val="0"/>
          <w:color w:val="000000" w:themeColor="text1"/>
          <w:sz w:val="24"/>
          <w:szCs w:val="24"/>
        </w:rPr>
        <w:t xml:space="preserve"> капитальных вложений в объекты государственной собственности согласно отчетам по ф. 0503169, млн.руб.</w:t>
      </w:r>
    </w:p>
    <w:tbl>
      <w:tblPr>
        <w:tblW w:w="9724" w:type="dxa"/>
        <w:tblLook w:val="04A0" w:firstRow="1" w:lastRow="0" w:firstColumn="1" w:lastColumn="0" w:noHBand="0" w:noVBand="1"/>
      </w:tblPr>
      <w:tblGrid>
        <w:gridCol w:w="5376"/>
        <w:gridCol w:w="1116"/>
        <w:gridCol w:w="1006"/>
        <w:gridCol w:w="1220"/>
        <w:gridCol w:w="1006"/>
      </w:tblGrid>
      <w:tr w:rsidR="005D07DA" w:rsidRPr="005D07DA" w14:paraId="1F2DEAAE" w14:textId="77777777" w:rsidTr="006B3608">
        <w:trPr>
          <w:trHeight w:val="35"/>
          <w:tblHeader/>
        </w:trPr>
        <w:tc>
          <w:tcPr>
            <w:tcW w:w="5376"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78460C35" w14:textId="77777777" w:rsidR="006B3608" w:rsidRPr="005D07DA" w:rsidRDefault="006B3608" w:rsidP="00856C7C">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Наименование</w:t>
            </w:r>
          </w:p>
        </w:tc>
        <w:tc>
          <w:tcPr>
            <w:tcW w:w="1116"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24F539A" w14:textId="77777777" w:rsidR="006B3608" w:rsidRPr="005D07DA" w:rsidRDefault="006B3608" w:rsidP="00856C7C">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 01.07.2024</w:t>
            </w:r>
          </w:p>
        </w:tc>
        <w:tc>
          <w:tcPr>
            <w:tcW w:w="1006" w:type="dxa"/>
            <w:tcBorders>
              <w:top w:val="double" w:sz="6" w:space="0" w:color="auto"/>
              <w:left w:val="nil"/>
              <w:bottom w:val="single" w:sz="4" w:space="0" w:color="auto"/>
              <w:right w:val="single" w:sz="4" w:space="0" w:color="auto"/>
            </w:tcBorders>
            <w:shd w:val="clear" w:color="auto" w:fill="auto"/>
            <w:vAlign w:val="center"/>
            <w:hideMark/>
          </w:tcPr>
          <w:p w14:paraId="284708A6" w14:textId="77777777" w:rsidR="006B3608" w:rsidRPr="005D07DA" w:rsidRDefault="006B3608" w:rsidP="00856C7C">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в т.ч.:</w:t>
            </w:r>
          </w:p>
        </w:tc>
        <w:tc>
          <w:tcPr>
            <w:tcW w:w="122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82389A4" w14:textId="77777777" w:rsidR="006B3608" w:rsidRPr="005D07DA" w:rsidRDefault="006B3608" w:rsidP="00856C7C">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Изменения с 01.01.24 (+,-)</w:t>
            </w:r>
          </w:p>
        </w:tc>
        <w:tc>
          <w:tcPr>
            <w:tcW w:w="1006" w:type="dxa"/>
            <w:tcBorders>
              <w:top w:val="double" w:sz="6" w:space="0" w:color="auto"/>
              <w:left w:val="nil"/>
              <w:bottom w:val="single" w:sz="4" w:space="0" w:color="auto"/>
              <w:right w:val="double" w:sz="6" w:space="0" w:color="auto"/>
            </w:tcBorders>
            <w:shd w:val="clear" w:color="auto" w:fill="auto"/>
            <w:vAlign w:val="center"/>
            <w:hideMark/>
          </w:tcPr>
          <w:p w14:paraId="16644168" w14:textId="77777777" w:rsidR="006B3608" w:rsidRPr="005D07DA" w:rsidRDefault="006B3608" w:rsidP="00856C7C">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в т.ч.:</w:t>
            </w:r>
          </w:p>
        </w:tc>
      </w:tr>
      <w:tr w:rsidR="005D07DA" w:rsidRPr="005D07DA" w14:paraId="187C2D8C" w14:textId="77777777" w:rsidTr="006B3608">
        <w:trPr>
          <w:trHeight w:val="35"/>
          <w:tblHeader/>
        </w:trPr>
        <w:tc>
          <w:tcPr>
            <w:tcW w:w="5376" w:type="dxa"/>
            <w:vMerge/>
            <w:tcBorders>
              <w:top w:val="double" w:sz="6" w:space="0" w:color="auto"/>
              <w:left w:val="double" w:sz="6" w:space="0" w:color="auto"/>
              <w:bottom w:val="single" w:sz="4" w:space="0" w:color="auto"/>
              <w:right w:val="single" w:sz="4" w:space="0" w:color="auto"/>
            </w:tcBorders>
            <w:vAlign w:val="center"/>
            <w:hideMark/>
          </w:tcPr>
          <w:p w14:paraId="3F90DC05" w14:textId="77777777" w:rsidR="006B3608" w:rsidRPr="005D07DA" w:rsidRDefault="006B3608" w:rsidP="00856C7C">
            <w:pPr>
              <w:spacing w:after="0" w:line="240" w:lineRule="auto"/>
              <w:rPr>
                <w:rFonts w:ascii="Times New Roman" w:eastAsia="Times New Roman" w:hAnsi="Times New Roman"/>
                <w:b/>
                <w:bCs/>
                <w:color w:val="000000" w:themeColor="text1"/>
                <w:sz w:val="20"/>
                <w:szCs w:val="20"/>
                <w:lang w:eastAsia="ru-RU"/>
              </w:rPr>
            </w:pPr>
          </w:p>
        </w:tc>
        <w:tc>
          <w:tcPr>
            <w:tcW w:w="1116" w:type="dxa"/>
            <w:vMerge/>
            <w:tcBorders>
              <w:top w:val="double" w:sz="6" w:space="0" w:color="auto"/>
              <w:left w:val="single" w:sz="4" w:space="0" w:color="auto"/>
              <w:bottom w:val="single" w:sz="4" w:space="0" w:color="auto"/>
              <w:right w:val="single" w:sz="4" w:space="0" w:color="auto"/>
            </w:tcBorders>
            <w:vAlign w:val="center"/>
            <w:hideMark/>
          </w:tcPr>
          <w:p w14:paraId="3355783F" w14:textId="77777777" w:rsidR="006B3608" w:rsidRPr="005D07DA" w:rsidRDefault="006B3608" w:rsidP="00856C7C">
            <w:pPr>
              <w:spacing w:after="0" w:line="240" w:lineRule="auto"/>
              <w:rPr>
                <w:rFonts w:ascii="Times New Roman" w:eastAsia="Times New Roman" w:hAnsi="Times New Roman"/>
                <w:b/>
                <w:bCs/>
                <w:color w:val="000000" w:themeColor="text1"/>
                <w:sz w:val="20"/>
                <w:szCs w:val="20"/>
                <w:lang w:eastAsia="ru-RU"/>
              </w:rPr>
            </w:pPr>
          </w:p>
        </w:tc>
        <w:tc>
          <w:tcPr>
            <w:tcW w:w="1006" w:type="dxa"/>
            <w:tcBorders>
              <w:top w:val="nil"/>
              <w:left w:val="nil"/>
              <w:bottom w:val="single" w:sz="4" w:space="0" w:color="auto"/>
              <w:right w:val="single" w:sz="4" w:space="0" w:color="auto"/>
            </w:tcBorders>
            <w:shd w:val="clear" w:color="auto" w:fill="auto"/>
            <w:vAlign w:val="center"/>
            <w:hideMark/>
          </w:tcPr>
          <w:p w14:paraId="70F2C6DA" w14:textId="77777777" w:rsidR="006B3608" w:rsidRPr="005D07DA" w:rsidRDefault="006B3608" w:rsidP="00856C7C">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просроч.</w:t>
            </w:r>
          </w:p>
        </w:tc>
        <w:tc>
          <w:tcPr>
            <w:tcW w:w="1220" w:type="dxa"/>
            <w:vMerge/>
            <w:tcBorders>
              <w:top w:val="double" w:sz="6" w:space="0" w:color="auto"/>
              <w:left w:val="single" w:sz="4" w:space="0" w:color="auto"/>
              <w:bottom w:val="single" w:sz="4" w:space="0" w:color="auto"/>
              <w:right w:val="single" w:sz="4" w:space="0" w:color="auto"/>
            </w:tcBorders>
            <w:vAlign w:val="center"/>
            <w:hideMark/>
          </w:tcPr>
          <w:p w14:paraId="2CC37B5A" w14:textId="77777777" w:rsidR="006B3608" w:rsidRPr="005D07DA" w:rsidRDefault="006B3608" w:rsidP="00856C7C">
            <w:pPr>
              <w:spacing w:after="0" w:line="240" w:lineRule="auto"/>
              <w:rPr>
                <w:rFonts w:ascii="Times New Roman" w:eastAsia="Times New Roman" w:hAnsi="Times New Roman"/>
                <w:b/>
                <w:bCs/>
                <w:color w:val="000000" w:themeColor="text1"/>
                <w:sz w:val="20"/>
                <w:szCs w:val="20"/>
                <w:lang w:eastAsia="ru-RU"/>
              </w:rPr>
            </w:pPr>
          </w:p>
        </w:tc>
        <w:tc>
          <w:tcPr>
            <w:tcW w:w="1006" w:type="dxa"/>
            <w:tcBorders>
              <w:top w:val="nil"/>
              <w:left w:val="nil"/>
              <w:bottom w:val="single" w:sz="4" w:space="0" w:color="auto"/>
              <w:right w:val="double" w:sz="6" w:space="0" w:color="auto"/>
            </w:tcBorders>
            <w:shd w:val="clear" w:color="auto" w:fill="auto"/>
            <w:vAlign w:val="center"/>
            <w:hideMark/>
          </w:tcPr>
          <w:p w14:paraId="626003BC" w14:textId="77777777" w:rsidR="006B3608" w:rsidRPr="005D07DA" w:rsidRDefault="006B3608" w:rsidP="00856C7C">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просроч.</w:t>
            </w:r>
          </w:p>
        </w:tc>
      </w:tr>
      <w:tr w:rsidR="005D07DA" w:rsidRPr="005D07DA" w14:paraId="27D41C62" w14:textId="77777777" w:rsidTr="006B3608">
        <w:trPr>
          <w:trHeight w:val="70"/>
        </w:trPr>
        <w:tc>
          <w:tcPr>
            <w:tcW w:w="5376" w:type="dxa"/>
            <w:tcBorders>
              <w:top w:val="nil"/>
              <w:left w:val="double" w:sz="6" w:space="0" w:color="auto"/>
              <w:bottom w:val="single" w:sz="4" w:space="0" w:color="auto"/>
              <w:right w:val="single" w:sz="4" w:space="0" w:color="auto"/>
            </w:tcBorders>
            <w:shd w:val="clear" w:color="auto" w:fill="auto"/>
            <w:vAlign w:val="center"/>
            <w:hideMark/>
          </w:tcPr>
          <w:p w14:paraId="6EEC1D10" w14:textId="77777777" w:rsidR="006B3608" w:rsidRPr="005D07DA" w:rsidRDefault="006B3608" w:rsidP="00856C7C">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Итого по коду счета 206.31, из нее:</w:t>
            </w:r>
          </w:p>
        </w:tc>
        <w:tc>
          <w:tcPr>
            <w:tcW w:w="1116" w:type="dxa"/>
            <w:tcBorders>
              <w:top w:val="nil"/>
              <w:left w:val="nil"/>
              <w:bottom w:val="single" w:sz="4" w:space="0" w:color="auto"/>
              <w:right w:val="single" w:sz="4" w:space="0" w:color="auto"/>
            </w:tcBorders>
            <w:shd w:val="clear" w:color="auto" w:fill="auto"/>
            <w:vAlign w:val="center"/>
            <w:hideMark/>
          </w:tcPr>
          <w:p w14:paraId="7323DA68" w14:textId="77777777" w:rsidR="006B3608" w:rsidRPr="005D07DA" w:rsidRDefault="006B3608" w:rsidP="00856C7C">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5 130,8 </w:t>
            </w:r>
          </w:p>
        </w:tc>
        <w:tc>
          <w:tcPr>
            <w:tcW w:w="1006" w:type="dxa"/>
            <w:tcBorders>
              <w:top w:val="nil"/>
              <w:left w:val="nil"/>
              <w:bottom w:val="single" w:sz="4" w:space="0" w:color="auto"/>
              <w:right w:val="single" w:sz="4" w:space="0" w:color="auto"/>
            </w:tcBorders>
            <w:shd w:val="clear" w:color="auto" w:fill="auto"/>
            <w:vAlign w:val="center"/>
            <w:hideMark/>
          </w:tcPr>
          <w:p w14:paraId="417EC1B1" w14:textId="77777777" w:rsidR="006B3608" w:rsidRPr="005D07DA" w:rsidRDefault="006B3608" w:rsidP="00856C7C">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882,3 </w:t>
            </w:r>
          </w:p>
        </w:tc>
        <w:tc>
          <w:tcPr>
            <w:tcW w:w="1220" w:type="dxa"/>
            <w:tcBorders>
              <w:top w:val="nil"/>
              <w:left w:val="nil"/>
              <w:bottom w:val="single" w:sz="4" w:space="0" w:color="auto"/>
              <w:right w:val="single" w:sz="4" w:space="0" w:color="auto"/>
            </w:tcBorders>
            <w:shd w:val="clear" w:color="auto" w:fill="auto"/>
            <w:vAlign w:val="center"/>
            <w:hideMark/>
          </w:tcPr>
          <w:p w14:paraId="36D96B28" w14:textId="77777777" w:rsidR="006B3608" w:rsidRPr="005D07DA" w:rsidRDefault="006B3608" w:rsidP="00856C7C">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-217,7 </w:t>
            </w:r>
          </w:p>
        </w:tc>
        <w:tc>
          <w:tcPr>
            <w:tcW w:w="1006" w:type="dxa"/>
            <w:tcBorders>
              <w:top w:val="nil"/>
              <w:left w:val="nil"/>
              <w:bottom w:val="single" w:sz="4" w:space="0" w:color="auto"/>
              <w:right w:val="double" w:sz="6" w:space="0" w:color="auto"/>
            </w:tcBorders>
            <w:shd w:val="clear" w:color="auto" w:fill="auto"/>
            <w:vAlign w:val="center"/>
            <w:hideMark/>
          </w:tcPr>
          <w:p w14:paraId="4DF0BECA" w14:textId="77777777" w:rsidR="006B3608" w:rsidRPr="005D07DA" w:rsidRDefault="006B3608" w:rsidP="00856C7C">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882,3 </w:t>
            </w:r>
          </w:p>
        </w:tc>
      </w:tr>
      <w:tr w:rsidR="005D07DA" w:rsidRPr="005D07DA" w14:paraId="74D56895" w14:textId="77777777" w:rsidTr="006B3608">
        <w:trPr>
          <w:trHeight w:val="70"/>
        </w:trPr>
        <w:tc>
          <w:tcPr>
            <w:tcW w:w="5376" w:type="dxa"/>
            <w:tcBorders>
              <w:top w:val="nil"/>
              <w:left w:val="double" w:sz="6" w:space="0" w:color="auto"/>
              <w:bottom w:val="single" w:sz="4" w:space="0" w:color="auto"/>
              <w:right w:val="single" w:sz="4" w:space="0" w:color="auto"/>
            </w:tcBorders>
            <w:shd w:val="clear" w:color="auto" w:fill="auto"/>
            <w:vAlign w:val="center"/>
            <w:hideMark/>
          </w:tcPr>
          <w:p w14:paraId="0F519CA5" w14:textId="77777777" w:rsidR="006B3608" w:rsidRPr="005D07DA" w:rsidRDefault="006B3608" w:rsidP="00856C7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ГП АО "Развитие здравоохранения Архангельской области", из нее:</w:t>
            </w:r>
          </w:p>
        </w:tc>
        <w:tc>
          <w:tcPr>
            <w:tcW w:w="1116" w:type="dxa"/>
            <w:tcBorders>
              <w:top w:val="nil"/>
              <w:left w:val="nil"/>
              <w:bottom w:val="single" w:sz="4" w:space="0" w:color="auto"/>
              <w:right w:val="single" w:sz="4" w:space="0" w:color="auto"/>
            </w:tcBorders>
            <w:shd w:val="clear" w:color="auto" w:fill="auto"/>
            <w:vAlign w:val="center"/>
            <w:hideMark/>
          </w:tcPr>
          <w:p w14:paraId="48F30C87" w14:textId="77777777" w:rsidR="006B3608" w:rsidRPr="005D07DA" w:rsidRDefault="006B3608" w:rsidP="00856C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976,6 </w:t>
            </w:r>
          </w:p>
        </w:tc>
        <w:tc>
          <w:tcPr>
            <w:tcW w:w="1006" w:type="dxa"/>
            <w:tcBorders>
              <w:top w:val="nil"/>
              <w:left w:val="nil"/>
              <w:bottom w:val="single" w:sz="4" w:space="0" w:color="auto"/>
              <w:right w:val="single" w:sz="4" w:space="0" w:color="auto"/>
            </w:tcBorders>
            <w:shd w:val="clear" w:color="auto" w:fill="auto"/>
            <w:vAlign w:val="center"/>
            <w:hideMark/>
          </w:tcPr>
          <w:p w14:paraId="2F3485CA" w14:textId="77777777" w:rsidR="006B3608" w:rsidRPr="005D07DA" w:rsidRDefault="006B3608" w:rsidP="00856C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881,8 </w:t>
            </w:r>
          </w:p>
        </w:tc>
        <w:tc>
          <w:tcPr>
            <w:tcW w:w="1220" w:type="dxa"/>
            <w:tcBorders>
              <w:top w:val="nil"/>
              <w:left w:val="nil"/>
              <w:bottom w:val="single" w:sz="4" w:space="0" w:color="auto"/>
              <w:right w:val="single" w:sz="4" w:space="0" w:color="auto"/>
            </w:tcBorders>
            <w:shd w:val="clear" w:color="auto" w:fill="auto"/>
            <w:vAlign w:val="center"/>
            <w:hideMark/>
          </w:tcPr>
          <w:p w14:paraId="0CFD5BB2" w14:textId="77777777" w:rsidR="006B3608" w:rsidRPr="005D07DA" w:rsidRDefault="006B3608" w:rsidP="00856C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-167,1 </w:t>
            </w:r>
          </w:p>
        </w:tc>
        <w:tc>
          <w:tcPr>
            <w:tcW w:w="1006" w:type="dxa"/>
            <w:tcBorders>
              <w:top w:val="nil"/>
              <w:left w:val="nil"/>
              <w:bottom w:val="single" w:sz="4" w:space="0" w:color="auto"/>
              <w:right w:val="double" w:sz="6" w:space="0" w:color="auto"/>
            </w:tcBorders>
            <w:shd w:val="clear" w:color="auto" w:fill="auto"/>
            <w:vAlign w:val="center"/>
            <w:hideMark/>
          </w:tcPr>
          <w:p w14:paraId="6EB36FD0" w14:textId="77777777" w:rsidR="006B3608" w:rsidRPr="005D07DA" w:rsidRDefault="006B3608" w:rsidP="00856C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881,8 </w:t>
            </w:r>
          </w:p>
        </w:tc>
      </w:tr>
      <w:tr w:rsidR="005D07DA" w:rsidRPr="005D07DA" w14:paraId="168895F2" w14:textId="77777777" w:rsidTr="006B3608">
        <w:trPr>
          <w:trHeight w:val="70"/>
        </w:trPr>
        <w:tc>
          <w:tcPr>
            <w:tcW w:w="5376" w:type="dxa"/>
            <w:tcBorders>
              <w:top w:val="nil"/>
              <w:left w:val="double" w:sz="6" w:space="0" w:color="auto"/>
              <w:bottom w:val="single" w:sz="4" w:space="0" w:color="auto"/>
              <w:right w:val="single" w:sz="4" w:space="0" w:color="auto"/>
            </w:tcBorders>
            <w:shd w:val="clear" w:color="auto" w:fill="auto"/>
            <w:vAlign w:val="center"/>
            <w:hideMark/>
          </w:tcPr>
          <w:p w14:paraId="3A1A1D3B" w14:textId="49A3DBF8" w:rsidR="006B3608" w:rsidRPr="005D07DA" w:rsidRDefault="006B3608" w:rsidP="00856C7C">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строительство лечебно-диагностического корпуса ГБУЗ "Архангельская областная детская клиническая больница им. П.Г. Выжлецова", в рамках рег.</w:t>
            </w:r>
            <w:r w:rsidR="00D03430" w:rsidRPr="005D07DA">
              <w:rPr>
                <w:rFonts w:ascii="Times New Roman" w:eastAsia="Times New Roman" w:hAnsi="Times New Roman"/>
                <w:i/>
                <w:iCs/>
                <w:color w:val="000000" w:themeColor="text1"/>
                <w:sz w:val="20"/>
                <w:szCs w:val="20"/>
                <w:lang w:eastAsia="ru-RU"/>
              </w:rPr>
              <w:t xml:space="preserve"> </w:t>
            </w:r>
            <w:r w:rsidRPr="005D07DA">
              <w:rPr>
                <w:rFonts w:ascii="Times New Roman" w:eastAsia="Times New Roman" w:hAnsi="Times New Roman"/>
                <w:i/>
                <w:iCs/>
                <w:color w:val="000000" w:themeColor="text1"/>
                <w:sz w:val="20"/>
                <w:szCs w:val="20"/>
                <w:lang w:eastAsia="ru-RU"/>
              </w:rPr>
              <w:t>проекта "Развитие детского здравоохранения…"</w:t>
            </w:r>
          </w:p>
        </w:tc>
        <w:tc>
          <w:tcPr>
            <w:tcW w:w="1116" w:type="dxa"/>
            <w:tcBorders>
              <w:top w:val="nil"/>
              <w:left w:val="nil"/>
              <w:bottom w:val="single" w:sz="4" w:space="0" w:color="auto"/>
              <w:right w:val="single" w:sz="4" w:space="0" w:color="auto"/>
            </w:tcBorders>
            <w:shd w:val="clear" w:color="auto" w:fill="auto"/>
            <w:vAlign w:val="center"/>
            <w:hideMark/>
          </w:tcPr>
          <w:p w14:paraId="16E03914" w14:textId="77777777" w:rsidR="006B3608" w:rsidRPr="005D07DA" w:rsidRDefault="006B3608" w:rsidP="00856C7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881,8 </w:t>
            </w:r>
          </w:p>
        </w:tc>
        <w:tc>
          <w:tcPr>
            <w:tcW w:w="1006" w:type="dxa"/>
            <w:tcBorders>
              <w:top w:val="nil"/>
              <w:left w:val="nil"/>
              <w:bottom w:val="single" w:sz="4" w:space="0" w:color="auto"/>
              <w:right w:val="single" w:sz="4" w:space="0" w:color="auto"/>
            </w:tcBorders>
            <w:shd w:val="clear" w:color="auto" w:fill="auto"/>
            <w:vAlign w:val="center"/>
            <w:hideMark/>
          </w:tcPr>
          <w:p w14:paraId="32FA632C" w14:textId="77777777" w:rsidR="006B3608" w:rsidRPr="005D07DA" w:rsidRDefault="006B3608" w:rsidP="00856C7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881,8 </w:t>
            </w:r>
          </w:p>
        </w:tc>
        <w:tc>
          <w:tcPr>
            <w:tcW w:w="1220" w:type="dxa"/>
            <w:tcBorders>
              <w:top w:val="nil"/>
              <w:left w:val="nil"/>
              <w:bottom w:val="single" w:sz="4" w:space="0" w:color="auto"/>
              <w:right w:val="single" w:sz="4" w:space="0" w:color="auto"/>
            </w:tcBorders>
            <w:shd w:val="clear" w:color="auto" w:fill="auto"/>
            <w:vAlign w:val="center"/>
            <w:hideMark/>
          </w:tcPr>
          <w:p w14:paraId="4ABB5D95" w14:textId="77777777" w:rsidR="006B3608" w:rsidRPr="005D07DA" w:rsidRDefault="006B3608" w:rsidP="00856C7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-136,2 </w:t>
            </w:r>
          </w:p>
        </w:tc>
        <w:tc>
          <w:tcPr>
            <w:tcW w:w="1006" w:type="dxa"/>
            <w:tcBorders>
              <w:top w:val="nil"/>
              <w:left w:val="nil"/>
              <w:bottom w:val="single" w:sz="4" w:space="0" w:color="auto"/>
              <w:right w:val="double" w:sz="6" w:space="0" w:color="auto"/>
            </w:tcBorders>
            <w:shd w:val="clear" w:color="auto" w:fill="auto"/>
            <w:vAlign w:val="center"/>
            <w:hideMark/>
          </w:tcPr>
          <w:p w14:paraId="11020BBA" w14:textId="77777777" w:rsidR="006B3608" w:rsidRPr="005D07DA" w:rsidRDefault="006B3608" w:rsidP="00856C7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881,8 </w:t>
            </w:r>
          </w:p>
        </w:tc>
      </w:tr>
      <w:tr w:rsidR="005D07DA" w:rsidRPr="005D07DA" w14:paraId="46461373" w14:textId="77777777" w:rsidTr="006B3608">
        <w:trPr>
          <w:trHeight w:val="70"/>
        </w:trPr>
        <w:tc>
          <w:tcPr>
            <w:tcW w:w="5376" w:type="dxa"/>
            <w:tcBorders>
              <w:top w:val="nil"/>
              <w:left w:val="double" w:sz="6" w:space="0" w:color="auto"/>
              <w:bottom w:val="single" w:sz="4" w:space="0" w:color="auto"/>
              <w:right w:val="single" w:sz="4" w:space="0" w:color="auto"/>
            </w:tcBorders>
            <w:shd w:val="clear" w:color="auto" w:fill="auto"/>
            <w:vAlign w:val="center"/>
            <w:hideMark/>
          </w:tcPr>
          <w:p w14:paraId="10ED214F" w14:textId="77777777" w:rsidR="006B3608" w:rsidRPr="005D07DA" w:rsidRDefault="006B3608" w:rsidP="00856C7C">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реализация региональных программ модернизации первичного звена здравоохранения (осуществлено новое строительство (реконструкция) объектов медицинских организаций)</w:t>
            </w:r>
          </w:p>
        </w:tc>
        <w:tc>
          <w:tcPr>
            <w:tcW w:w="1116" w:type="dxa"/>
            <w:tcBorders>
              <w:top w:val="nil"/>
              <w:left w:val="nil"/>
              <w:bottom w:val="single" w:sz="4" w:space="0" w:color="auto"/>
              <w:right w:val="single" w:sz="4" w:space="0" w:color="auto"/>
            </w:tcBorders>
            <w:shd w:val="clear" w:color="auto" w:fill="auto"/>
            <w:vAlign w:val="center"/>
            <w:hideMark/>
          </w:tcPr>
          <w:p w14:paraId="7423969B" w14:textId="77777777" w:rsidR="006B3608" w:rsidRPr="005D07DA" w:rsidRDefault="006B3608" w:rsidP="00856C7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81,8 </w:t>
            </w:r>
          </w:p>
        </w:tc>
        <w:tc>
          <w:tcPr>
            <w:tcW w:w="1006" w:type="dxa"/>
            <w:tcBorders>
              <w:top w:val="nil"/>
              <w:left w:val="nil"/>
              <w:bottom w:val="single" w:sz="4" w:space="0" w:color="auto"/>
              <w:right w:val="single" w:sz="4" w:space="0" w:color="auto"/>
            </w:tcBorders>
            <w:shd w:val="clear" w:color="auto" w:fill="auto"/>
            <w:vAlign w:val="center"/>
            <w:hideMark/>
          </w:tcPr>
          <w:p w14:paraId="1455C062" w14:textId="77777777" w:rsidR="006B3608" w:rsidRPr="005D07DA" w:rsidRDefault="006B3608" w:rsidP="00856C7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0,0 </w:t>
            </w:r>
          </w:p>
        </w:tc>
        <w:tc>
          <w:tcPr>
            <w:tcW w:w="1220" w:type="dxa"/>
            <w:tcBorders>
              <w:top w:val="nil"/>
              <w:left w:val="nil"/>
              <w:bottom w:val="single" w:sz="4" w:space="0" w:color="auto"/>
              <w:right w:val="single" w:sz="4" w:space="0" w:color="auto"/>
            </w:tcBorders>
            <w:shd w:val="clear" w:color="auto" w:fill="auto"/>
            <w:vAlign w:val="center"/>
            <w:hideMark/>
          </w:tcPr>
          <w:p w14:paraId="38C21DAF" w14:textId="77777777" w:rsidR="006B3608" w:rsidRPr="005D07DA" w:rsidRDefault="006B3608" w:rsidP="00856C7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-27,6 </w:t>
            </w:r>
          </w:p>
        </w:tc>
        <w:tc>
          <w:tcPr>
            <w:tcW w:w="1006" w:type="dxa"/>
            <w:tcBorders>
              <w:top w:val="nil"/>
              <w:left w:val="nil"/>
              <w:bottom w:val="single" w:sz="4" w:space="0" w:color="auto"/>
              <w:right w:val="double" w:sz="6" w:space="0" w:color="auto"/>
            </w:tcBorders>
            <w:shd w:val="clear" w:color="auto" w:fill="auto"/>
            <w:vAlign w:val="center"/>
            <w:hideMark/>
          </w:tcPr>
          <w:p w14:paraId="09F99141" w14:textId="77777777" w:rsidR="006B3608" w:rsidRPr="005D07DA" w:rsidRDefault="006B3608" w:rsidP="00856C7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0,0 </w:t>
            </w:r>
          </w:p>
        </w:tc>
      </w:tr>
      <w:tr w:rsidR="005D07DA" w:rsidRPr="005D07DA" w14:paraId="35012EEB" w14:textId="77777777" w:rsidTr="006B3608">
        <w:trPr>
          <w:trHeight w:val="70"/>
        </w:trPr>
        <w:tc>
          <w:tcPr>
            <w:tcW w:w="5376" w:type="dxa"/>
            <w:tcBorders>
              <w:top w:val="nil"/>
              <w:left w:val="double" w:sz="6" w:space="0" w:color="auto"/>
              <w:bottom w:val="single" w:sz="4" w:space="0" w:color="auto"/>
              <w:right w:val="single" w:sz="4" w:space="0" w:color="auto"/>
            </w:tcBorders>
            <w:shd w:val="clear" w:color="auto" w:fill="auto"/>
            <w:vAlign w:val="center"/>
            <w:hideMark/>
          </w:tcPr>
          <w:p w14:paraId="0964FC65" w14:textId="77777777" w:rsidR="006B3608" w:rsidRPr="005D07DA" w:rsidRDefault="006B3608" w:rsidP="00856C7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ГП АО "Развитие образования и науки Архангельской области", из нее:</w:t>
            </w:r>
          </w:p>
        </w:tc>
        <w:tc>
          <w:tcPr>
            <w:tcW w:w="1116" w:type="dxa"/>
            <w:tcBorders>
              <w:top w:val="nil"/>
              <w:left w:val="nil"/>
              <w:bottom w:val="single" w:sz="4" w:space="0" w:color="auto"/>
              <w:right w:val="single" w:sz="4" w:space="0" w:color="auto"/>
            </w:tcBorders>
            <w:shd w:val="clear" w:color="auto" w:fill="auto"/>
            <w:vAlign w:val="center"/>
            <w:hideMark/>
          </w:tcPr>
          <w:p w14:paraId="02336B76" w14:textId="77777777" w:rsidR="006B3608" w:rsidRPr="005D07DA" w:rsidRDefault="006B3608" w:rsidP="00856C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1 635,9 </w:t>
            </w:r>
          </w:p>
        </w:tc>
        <w:tc>
          <w:tcPr>
            <w:tcW w:w="1006" w:type="dxa"/>
            <w:tcBorders>
              <w:top w:val="nil"/>
              <w:left w:val="nil"/>
              <w:bottom w:val="single" w:sz="4" w:space="0" w:color="auto"/>
              <w:right w:val="single" w:sz="4" w:space="0" w:color="auto"/>
            </w:tcBorders>
            <w:shd w:val="clear" w:color="auto" w:fill="auto"/>
            <w:vAlign w:val="center"/>
            <w:hideMark/>
          </w:tcPr>
          <w:p w14:paraId="09AE4D43" w14:textId="77777777" w:rsidR="006B3608" w:rsidRPr="005D07DA" w:rsidRDefault="006B3608" w:rsidP="00856C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220" w:type="dxa"/>
            <w:tcBorders>
              <w:top w:val="nil"/>
              <w:left w:val="nil"/>
              <w:bottom w:val="single" w:sz="4" w:space="0" w:color="auto"/>
              <w:right w:val="single" w:sz="4" w:space="0" w:color="auto"/>
            </w:tcBorders>
            <w:shd w:val="clear" w:color="auto" w:fill="auto"/>
            <w:vAlign w:val="center"/>
            <w:hideMark/>
          </w:tcPr>
          <w:p w14:paraId="7ED6AA14" w14:textId="77777777" w:rsidR="006B3608" w:rsidRPr="005D07DA" w:rsidRDefault="006B3608" w:rsidP="00856C7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888,2 </w:t>
            </w:r>
          </w:p>
        </w:tc>
        <w:tc>
          <w:tcPr>
            <w:tcW w:w="1006" w:type="dxa"/>
            <w:tcBorders>
              <w:top w:val="nil"/>
              <w:left w:val="nil"/>
              <w:bottom w:val="single" w:sz="4" w:space="0" w:color="auto"/>
              <w:right w:val="double" w:sz="6" w:space="0" w:color="auto"/>
            </w:tcBorders>
            <w:shd w:val="clear" w:color="auto" w:fill="auto"/>
            <w:vAlign w:val="center"/>
            <w:hideMark/>
          </w:tcPr>
          <w:p w14:paraId="0C47AE95" w14:textId="77777777" w:rsidR="006B3608" w:rsidRPr="005D07DA" w:rsidRDefault="006B3608" w:rsidP="00856C7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0,0 </w:t>
            </w:r>
          </w:p>
        </w:tc>
      </w:tr>
      <w:tr w:rsidR="005D07DA" w:rsidRPr="005D07DA" w14:paraId="24A3DE1C" w14:textId="77777777" w:rsidTr="006B3608">
        <w:trPr>
          <w:trHeight w:val="70"/>
        </w:trPr>
        <w:tc>
          <w:tcPr>
            <w:tcW w:w="5376" w:type="dxa"/>
            <w:tcBorders>
              <w:top w:val="nil"/>
              <w:left w:val="double" w:sz="6" w:space="0" w:color="auto"/>
              <w:bottom w:val="single" w:sz="4" w:space="0" w:color="auto"/>
              <w:right w:val="single" w:sz="4" w:space="0" w:color="auto"/>
            </w:tcBorders>
            <w:shd w:val="clear" w:color="auto" w:fill="auto"/>
            <w:vAlign w:val="center"/>
            <w:hideMark/>
          </w:tcPr>
          <w:p w14:paraId="0971CE55" w14:textId="77777777" w:rsidR="006B3608" w:rsidRPr="005D07DA" w:rsidRDefault="006B3608" w:rsidP="00856C7C">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создание новых мест в общеобразовательных организациях (строительство школ)</w:t>
            </w:r>
          </w:p>
        </w:tc>
        <w:tc>
          <w:tcPr>
            <w:tcW w:w="1116" w:type="dxa"/>
            <w:tcBorders>
              <w:top w:val="nil"/>
              <w:left w:val="nil"/>
              <w:bottom w:val="single" w:sz="4" w:space="0" w:color="auto"/>
              <w:right w:val="single" w:sz="4" w:space="0" w:color="auto"/>
            </w:tcBorders>
            <w:shd w:val="clear" w:color="auto" w:fill="auto"/>
            <w:vAlign w:val="center"/>
            <w:hideMark/>
          </w:tcPr>
          <w:p w14:paraId="6E054800" w14:textId="77777777" w:rsidR="006B3608" w:rsidRPr="005D07DA" w:rsidRDefault="006B3608" w:rsidP="00856C7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1 635,9 </w:t>
            </w:r>
          </w:p>
        </w:tc>
        <w:tc>
          <w:tcPr>
            <w:tcW w:w="1006" w:type="dxa"/>
            <w:tcBorders>
              <w:top w:val="nil"/>
              <w:left w:val="nil"/>
              <w:bottom w:val="single" w:sz="4" w:space="0" w:color="auto"/>
              <w:right w:val="single" w:sz="4" w:space="0" w:color="auto"/>
            </w:tcBorders>
            <w:shd w:val="clear" w:color="auto" w:fill="auto"/>
            <w:vAlign w:val="center"/>
            <w:hideMark/>
          </w:tcPr>
          <w:p w14:paraId="5BA81FE2" w14:textId="77777777" w:rsidR="006B3608" w:rsidRPr="005D07DA" w:rsidRDefault="006B3608" w:rsidP="00856C7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0,0 </w:t>
            </w:r>
          </w:p>
        </w:tc>
        <w:tc>
          <w:tcPr>
            <w:tcW w:w="1220" w:type="dxa"/>
            <w:tcBorders>
              <w:top w:val="nil"/>
              <w:left w:val="nil"/>
              <w:bottom w:val="single" w:sz="4" w:space="0" w:color="auto"/>
              <w:right w:val="single" w:sz="4" w:space="0" w:color="auto"/>
            </w:tcBorders>
            <w:shd w:val="clear" w:color="auto" w:fill="auto"/>
            <w:vAlign w:val="center"/>
            <w:hideMark/>
          </w:tcPr>
          <w:p w14:paraId="5BDC12EB" w14:textId="77777777" w:rsidR="006B3608" w:rsidRPr="005D07DA" w:rsidRDefault="006B3608" w:rsidP="00856C7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888,2 </w:t>
            </w:r>
          </w:p>
        </w:tc>
        <w:tc>
          <w:tcPr>
            <w:tcW w:w="1006" w:type="dxa"/>
            <w:tcBorders>
              <w:top w:val="nil"/>
              <w:left w:val="nil"/>
              <w:bottom w:val="single" w:sz="4" w:space="0" w:color="auto"/>
              <w:right w:val="double" w:sz="6" w:space="0" w:color="auto"/>
            </w:tcBorders>
            <w:shd w:val="clear" w:color="auto" w:fill="auto"/>
            <w:vAlign w:val="center"/>
            <w:hideMark/>
          </w:tcPr>
          <w:p w14:paraId="24CE97D7" w14:textId="77777777" w:rsidR="006B3608" w:rsidRPr="005D07DA" w:rsidRDefault="006B3608" w:rsidP="00856C7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0,0 </w:t>
            </w:r>
          </w:p>
        </w:tc>
      </w:tr>
      <w:tr w:rsidR="005D07DA" w:rsidRPr="005D07DA" w14:paraId="30072D4C" w14:textId="77777777" w:rsidTr="006B3608">
        <w:trPr>
          <w:trHeight w:val="70"/>
        </w:trPr>
        <w:tc>
          <w:tcPr>
            <w:tcW w:w="5376" w:type="dxa"/>
            <w:tcBorders>
              <w:top w:val="nil"/>
              <w:left w:val="double" w:sz="6" w:space="0" w:color="auto"/>
              <w:bottom w:val="single" w:sz="4" w:space="0" w:color="auto"/>
              <w:right w:val="single" w:sz="4" w:space="0" w:color="auto"/>
            </w:tcBorders>
            <w:shd w:val="clear" w:color="auto" w:fill="auto"/>
            <w:vAlign w:val="center"/>
            <w:hideMark/>
          </w:tcPr>
          <w:p w14:paraId="3D8CAB31" w14:textId="77777777" w:rsidR="006B3608" w:rsidRPr="005D07DA" w:rsidRDefault="006B3608" w:rsidP="00856C7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ГП АО "Культура Русского Севера", из нее:</w:t>
            </w:r>
          </w:p>
        </w:tc>
        <w:tc>
          <w:tcPr>
            <w:tcW w:w="1116" w:type="dxa"/>
            <w:tcBorders>
              <w:top w:val="nil"/>
              <w:left w:val="nil"/>
              <w:bottom w:val="single" w:sz="4" w:space="0" w:color="auto"/>
              <w:right w:val="single" w:sz="4" w:space="0" w:color="auto"/>
            </w:tcBorders>
            <w:shd w:val="clear" w:color="auto" w:fill="auto"/>
            <w:vAlign w:val="center"/>
            <w:hideMark/>
          </w:tcPr>
          <w:p w14:paraId="58905A87" w14:textId="77777777" w:rsidR="006B3608" w:rsidRPr="005D07DA" w:rsidRDefault="006B3608" w:rsidP="00856C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38,3 </w:t>
            </w:r>
          </w:p>
        </w:tc>
        <w:tc>
          <w:tcPr>
            <w:tcW w:w="1006" w:type="dxa"/>
            <w:tcBorders>
              <w:top w:val="nil"/>
              <w:left w:val="nil"/>
              <w:bottom w:val="single" w:sz="4" w:space="0" w:color="auto"/>
              <w:right w:val="single" w:sz="4" w:space="0" w:color="auto"/>
            </w:tcBorders>
            <w:shd w:val="clear" w:color="auto" w:fill="auto"/>
            <w:vAlign w:val="center"/>
            <w:hideMark/>
          </w:tcPr>
          <w:p w14:paraId="34EDE42E" w14:textId="77777777" w:rsidR="006B3608" w:rsidRPr="005D07DA" w:rsidRDefault="006B3608" w:rsidP="00856C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220" w:type="dxa"/>
            <w:tcBorders>
              <w:top w:val="nil"/>
              <w:left w:val="nil"/>
              <w:bottom w:val="single" w:sz="4" w:space="0" w:color="auto"/>
              <w:right w:val="single" w:sz="4" w:space="0" w:color="auto"/>
            </w:tcBorders>
            <w:shd w:val="clear" w:color="auto" w:fill="auto"/>
            <w:vAlign w:val="center"/>
            <w:hideMark/>
          </w:tcPr>
          <w:p w14:paraId="25578B35" w14:textId="77777777" w:rsidR="006B3608" w:rsidRPr="005D07DA" w:rsidRDefault="006B3608" w:rsidP="00856C7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-5,0 </w:t>
            </w:r>
          </w:p>
        </w:tc>
        <w:tc>
          <w:tcPr>
            <w:tcW w:w="1006" w:type="dxa"/>
            <w:tcBorders>
              <w:top w:val="nil"/>
              <w:left w:val="nil"/>
              <w:bottom w:val="single" w:sz="4" w:space="0" w:color="auto"/>
              <w:right w:val="double" w:sz="6" w:space="0" w:color="auto"/>
            </w:tcBorders>
            <w:shd w:val="clear" w:color="auto" w:fill="auto"/>
            <w:vAlign w:val="center"/>
            <w:hideMark/>
          </w:tcPr>
          <w:p w14:paraId="2A844992" w14:textId="77777777" w:rsidR="006B3608" w:rsidRPr="005D07DA" w:rsidRDefault="006B3608" w:rsidP="00856C7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0,0 </w:t>
            </w:r>
          </w:p>
        </w:tc>
      </w:tr>
      <w:tr w:rsidR="005D07DA" w:rsidRPr="005D07DA" w14:paraId="003CCECA" w14:textId="77777777" w:rsidTr="006B3608">
        <w:trPr>
          <w:trHeight w:val="70"/>
        </w:trPr>
        <w:tc>
          <w:tcPr>
            <w:tcW w:w="5376" w:type="dxa"/>
            <w:tcBorders>
              <w:top w:val="nil"/>
              <w:left w:val="double" w:sz="6" w:space="0" w:color="auto"/>
              <w:bottom w:val="single" w:sz="4" w:space="0" w:color="auto"/>
              <w:right w:val="single" w:sz="4" w:space="0" w:color="auto"/>
            </w:tcBorders>
            <w:shd w:val="clear" w:color="auto" w:fill="auto"/>
            <w:vAlign w:val="center"/>
            <w:hideMark/>
          </w:tcPr>
          <w:p w14:paraId="1E618C7C" w14:textId="77777777" w:rsidR="006B3608" w:rsidRPr="005D07DA" w:rsidRDefault="006B3608" w:rsidP="00856C7C">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проектирование и реконструкция здания Новодвинского ГКЦ</w:t>
            </w:r>
          </w:p>
        </w:tc>
        <w:tc>
          <w:tcPr>
            <w:tcW w:w="1116" w:type="dxa"/>
            <w:tcBorders>
              <w:top w:val="nil"/>
              <w:left w:val="nil"/>
              <w:bottom w:val="single" w:sz="4" w:space="0" w:color="auto"/>
              <w:right w:val="single" w:sz="4" w:space="0" w:color="auto"/>
            </w:tcBorders>
            <w:shd w:val="clear" w:color="auto" w:fill="auto"/>
            <w:vAlign w:val="center"/>
            <w:hideMark/>
          </w:tcPr>
          <w:p w14:paraId="1F573CA7" w14:textId="77777777" w:rsidR="006B3608" w:rsidRPr="005D07DA" w:rsidRDefault="006B3608" w:rsidP="00856C7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38,3 </w:t>
            </w:r>
          </w:p>
        </w:tc>
        <w:tc>
          <w:tcPr>
            <w:tcW w:w="1006" w:type="dxa"/>
            <w:tcBorders>
              <w:top w:val="nil"/>
              <w:left w:val="nil"/>
              <w:bottom w:val="single" w:sz="4" w:space="0" w:color="auto"/>
              <w:right w:val="single" w:sz="4" w:space="0" w:color="auto"/>
            </w:tcBorders>
            <w:shd w:val="clear" w:color="auto" w:fill="auto"/>
            <w:vAlign w:val="center"/>
            <w:hideMark/>
          </w:tcPr>
          <w:p w14:paraId="70BE90B5" w14:textId="77777777" w:rsidR="006B3608" w:rsidRPr="005D07DA" w:rsidRDefault="006B3608" w:rsidP="00856C7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0,0 </w:t>
            </w:r>
          </w:p>
        </w:tc>
        <w:tc>
          <w:tcPr>
            <w:tcW w:w="1220" w:type="dxa"/>
            <w:tcBorders>
              <w:top w:val="nil"/>
              <w:left w:val="nil"/>
              <w:bottom w:val="single" w:sz="4" w:space="0" w:color="auto"/>
              <w:right w:val="single" w:sz="4" w:space="0" w:color="auto"/>
            </w:tcBorders>
            <w:shd w:val="clear" w:color="auto" w:fill="auto"/>
            <w:vAlign w:val="center"/>
            <w:hideMark/>
          </w:tcPr>
          <w:p w14:paraId="59C258E1" w14:textId="77777777" w:rsidR="006B3608" w:rsidRPr="005D07DA" w:rsidRDefault="006B3608" w:rsidP="00856C7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-5,0 </w:t>
            </w:r>
          </w:p>
        </w:tc>
        <w:tc>
          <w:tcPr>
            <w:tcW w:w="1006" w:type="dxa"/>
            <w:tcBorders>
              <w:top w:val="nil"/>
              <w:left w:val="nil"/>
              <w:bottom w:val="single" w:sz="4" w:space="0" w:color="auto"/>
              <w:right w:val="double" w:sz="6" w:space="0" w:color="auto"/>
            </w:tcBorders>
            <w:shd w:val="clear" w:color="auto" w:fill="auto"/>
            <w:vAlign w:val="center"/>
            <w:hideMark/>
          </w:tcPr>
          <w:p w14:paraId="0FD88396" w14:textId="77777777" w:rsidR="006B3608" w:rsidRPr="005D07DA" w:rsidRDefault="006B3608" w:rsidP="00856C7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0,0 </w:t>
            </w:r>
          </w:p>
        </w:tc>
      </w:tr>
      <w:tr w:rsidR="005D07DA" w:rsidRPr="005D07DA" w14:paraId="7B83FF5E" w14:textId="77777777" w:rsidTr="006B3608">
        <w:trPr>
          <w:trHeight w:val="70"/>
        </w:trPr>
        <w:tc>
          <w:tcPr>
            <w:tcW w:w="5376" w:type="dxa"/>
            <w:tcBorders>
              <w:top w:val="nil"/>
              <w:left w:val="double" w:sz="6" w:space="0" w:color="auto"/>
              <w:bottom w:val="single" w:sz="4" w:space="0" w:color="auto"/>
              <w:right w:val="single" w:sz="4" w:space="0" w:color="auto"/>
            </w:tcBorders>
            <w:shd w:val="clear" w:color="auto" w:fill="auto"/>
            <w:vAlign w:val="center"/>
            <w:hideMark/>
          </w:tcPr>
          <w:p w14:paraId="37D5BED3" w14:textId="77777777" w:rsidR="006B3608" w:rsidRPr="005D07DA" w:rsidRDefault="006B3608" w:rsidP="00856C7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ГП АО "Обеспечение качественным, доступным жильем и объектами инженерной инфраструктуры населения Архангельской области", из нее:</w:t>
            </w:r>
          </w:p>
        </w:tc>
        <w:tc>
          <w:tcPr>
            <w:tcW w:w="1116" w:type="dxa"/>
            <w:tcBorders>
              <w:top w:val="nil"/>
              <w:left w:val="nil"/>
              <w:bottom w:val="single" w:sz="4" w:space="0" w:color="auto"/>
              <w:right w:val="single" w:sz="4" w:space="0" w:color="auto"/>
            </w:tcBorders>
            <w:shd w:val="clear" w:color="auto" w:fill="auto"/>
            <w:vAlign w:val="center"/>
            <w:hideMark/>
          </w:tcPr>
          <w:p w14:paraId="1E067B46" w14:textId="77777777" w:rsidR="006B3608" w:rsidRPr="005D07DA" w:rsidRDefault="006B3608" w:rsidP="00856C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1 901,2 </w:t>
            </w:r>
          </w:p>
        </w:tc>
        <w:tc>
          <w:tcPr>
            <w:tcW w:w="1006" w:type="dxa"/>
            <w:tcBorders>
              <w:top w:val="nil"/>
              <w:left w:val="nil"/>
              <w:bottom w:val="single" w:sz="4" w:space="0" w:color="auto"/>
              <w:right w:val="single" w:sz="4" w:space="0" w:color="auto"/>
            </w:tcBorders>
            <w:shd w:val="clear" w:color="auto" w:fill="auto"/>
            <w:vAlign w:val="center"/>
            <w:hideMark/>
          </w:tcPr>
          <w:p w14:paraId="79B3ED64" w14:textId="77777777" w:rsidR="006B3608" w:rsidRPr="005D07DA" w:rsidRDefault="006B3608" w:rsidP="00856C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220" w:type="dxa"/>
            <w:tcBorders>
              <w:top w:val="nil"/>
              <w:left w:val="nil"/>
              <w:bottom w:val="single" w:sz="4" w:space="0" w:color="auto"/>
              <w:right w:val="single" w:sz="4" w:space="0" w:color="auto"/>
            </w:tcBorders>
            <w:shd w:val="clear" w:color="auto" w:fill="auto"/>
            <w:vAlign w:val="center"/>
            <w:hideMark/>
          </w:tcPr>
          <w:p w14:paraId="06A701AE" w14:textId="77777777" w:rsidR="006B3608" w:rsidRPr="005D07DA" w:rsidRDefault="006B3608" w:rsidP="00856C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-952,2 </w:t>
            </w:r>
          </w:p>
        </w:tc>
        <w:tc>
          <w:tcPr>
            <w:tcW w:w="1006" w:type="dxa"/>
            <w:tcBorders>
              <w:top w:val="nil"/>
              <w:left w:val="nil"/>
              <w:bottom w:val="single" w:sz="4" w:space="0" w:color="auto"/>
              <w:right w:val="double" w:sz="6" w:space="0" w:color="auto"/>
            </w:tcBorders>
            <w:shd w:val="clear" w:color="auto" w:fill="auto"/>
            <w:vAlign w:val="center"/>
            <w:hideMark/>
          </w:tcPr>
          <w:p w14:paraId="4FF81680" w14:textId="77777777" w:rsidR="006B3608" w:rsidRPr="005D07DA" w:rsidRDefault="006B3608" w:rsidP="00856C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r>
      <w:tr w:rsidR="005D07DA" w:rsidRPr="005D07DA" w14:paraId="702B3F9D" w14:textId="77777777" w:rsidTr="006B3608">
        <w:trPr>
          <w:trHeight w:val="70"/>
        </w:trPr>
        <w:tc>
          <w:tcPr>
            <w:tcW w:w="5376" w:type="dxa"/>
            <w:tcBorders>
              <w:top w:val="nil"/>
              <w:left w:val="double" w:sz="6" w:space="0" w:color="auto"/>
              <w:bottom w:val="single" w:sz="4" w:space="0" w:color="auto"/>
              <w:right w:val="single" w:sz="4" w:space="0" w:color="auto"/>
            </w:tcBorders>
            <w:shd w:val="clear" w:color="auto" w:fill="auto"/>
            <w:vAlign w:val="center"/>
            <w:hideMark/>
          </w:tcPr>
          <w:p w14:paraId="11E8B54F" w14:textId="77777777" w:rsidR="006B3608" w:rsidRPr="005D07DA" w:rsidRDefault="006B3608" w:rsidP="00856C7C">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обеспечение мероприятий по переселению граждан из аварийного жилищного фонда, в том числе переселению граждан из аварийного жилищного фонда с учетом необходимости развития малоэтажного жилищного строительства</w:t>
            </w:r>
          </w:p>
        </w:tc>
        <w:tc>
          <w:tcPr>
            <w:tcW w:w="1116" w:type="dxa"/>
            <w:tcBorders>
              <w:top w:val="nil"/>
              <w:left w:val="nil"/>
              <w:bottom w:val="single" w:sz="4" w:space="0" w:color="auto"/>
              <w:right w:val="single" w:sz="4" w:space="0" w:color="auto"/>
            </w:tcBorders>
            <w:shd w:val="clear" w:color="auto" w:fill="auto"/>
            <w:vAlign w:val="center"/>
            <w:hideMark/>
          </w:tcPr>
          <w:p w14:paraId="27804A6D" w14:textId="77777777" w:rsidR="006B3608" w:rsidRPr="005D07DA" w:rsidRDefault="006B3608" w:rsidP="00856C7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1 769,4 </w:t>
            </w:r>
          </w:p>
        </w:tc>
        <w:tc>
          <w:tcPr>
            <w:tcW w:w="1006" w:type="dxa"/>
            <w:tcBorders>
              <w:top w:val="nil"/>
              <w:left w:val="nil"/>
              <w:bottom w:val="single" w:sz="4" w:space="0" w:color="auto"/>
              <w:right w:val="single" w:sz="4" w:space="0" w:color="auto"/>
            </w:tcBorders>
            <w:shd w:val="clear" w:color="auto" w:fill="auto"/>
            <w:vAlign w:val="center"/>
            <w:hideMark/>
          </w:tcPr>
          <w:p w14:paraId="7FB4104F" w14:textId="77777777" w:rsidR="006B3608" w:rsidRPr="005D07DA" w:rsidRDefault="006B3608" w:rsidP="00856C7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0,0 </w:t>
            </w:r>
          </w:p>
        </w:tc>
        <w:tc>
          <w:tcPr>
            <w:tcW w:w="1220" w:type="dxa"/>
            <w:tcBorders>
              <w:top w:val="nil"/>
              <w:left w:val="nil"/>
              <w:bottom w:val="single" w:sz="4" w:space="0" w:color="auto"/>
              <w:right w:val="single" w:sz="4" w:space="0" w:color="auto"/>
            </w:tcBorders>
            <w:shd w:val="clear" w:color="auto" w:fill="auto"/>
            <w:vAlign w:val="center"/>
            <w:hideMark/>
          </w:tcPr>
          <w:p w14:paraId="39E2A94D" w14:textId="77777777" w:rsidR="006B3608" w:rsidRPr="005D07DA" w:rsidRDefault="006B3608" w:rsidP="00856C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-834,1 </w:t>
            </w:r>
          </w:p>
        </w:tc>
        <w:tc>
          <w:tcPr>
            <w:tcW w:w="1006" w:type="dxa"/>
            <w:tcBorders>
              <w:top w:val="nil"/>
              <w:left w:val="nil"/>
              <w:bottom w:val="single" w:sz="4" w:space="0" w:color="auto"/>
              <w:right w:val="double" w:sz="6" w:space="0" w:color="auto"/>
            </w:tcBorders>
            <w:shd w:val="clear" w:color="auto" w:fill="auto"/>
            <w:vAlign w:val="center"/>
            <w:hideMark/>
          </w:tcPr>
          <w:p w14:paraId="4785B987" w14:textId="77777777" w:rsidR="006B3608" w:rsidRPr="005D07DA" w:rsidRDefault="006B3608" w:rsidP="00856C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r>
      <w:tr w:rsidR="005D07DA" w:rsidRPr="005D07DA" w14:paraId="6F04E186" w14:textId="77777777" w:rsidTr="006B3608">
        <w:trPr>
          <w:trHeight w:val="70"/>
        </w:trPr>
        <w:tc>
          <w:tcPr>
            <w:tcW w:w="5376" w:type="dxa"/>
            <w:tcBorders>
              <w:top w:val="nil"/>
              <w:left w:val="double" w:sz="6" w:space="0" w:color="auto"/>
              <w:bottom w:val="single" w:sz="4" w:space="0" w:color="auto"/>
              <w:right w:val="single" w:sz="4" w:space="0" w:color="auto"/>
            </w:tcBorders>
            <w:shd w:val="clear" w:color="auto" w:fill="auto"/>
            <w:vAlign w:val="center"/>
            <w:hideMark/>
          </w:tcPr>
          <w:p w14:paraId="4634667E" w14:textId="77777777" w:rsidR="006B3608" w:rsidRPr="005D07DA" w:rsidRDefault="006B3608" w:rsidP="00856C7C">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строительство и реконструкция объектов капитального строительства государственной собственности Архангельской области</w:t>
            </w:r>
          </w:p>
        </w:tc>
        <w:tc>
          <w:tcPr>
            <w:tcW w:w="1116" w:type="dxa"/>
            <w:tcBorders>
              <w:top w:val="nil"/>
              <w:left w:val="nil"/>
              <w:bottom w:val="single" w:sz="4" w:space="0" w:color="auto"/>
              <w:right w:val="single" w:sz="4" w:space="0" w:color="auto"/>
            </w:tcBorders>
            <w:shd w:val="clear" w:color="auto" w:fill="auto"/>
            <w:vAlign w:val="center"/>
            <w:hideMark/>
          </w:tcPr>
          <w:p w14:paraId="634CBE5F" w14:textId="77777777" w:rsidR="006B3608" w:rsidRPr="005D07DA" w:rsidRDefault="006B3608" w:rsidP="00856C7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131,8 </w:t>
            </w:r>
          </w:p>
        </w:tc>
        <w:tc>
          <w:tcPr>
            <w:tcW w:w="1006" w:type="dxa"/>
            <w:tcBorders>
              <w:top w:val="nil"/>
              <w:left w:val="nil"/>
              <w:bottom w:val="single" w:sz="4" w:space="0" w:color="auto"/>
              <w:right w:val="single" w:sz="4" w:space="0" w:color="auto"/>
            </w:tcBorders>
            <w:shd w:val="clear" w:color="auto" w:fill="auto"/>
            <w:vAlign w:val="center"/>
            <w:hideMark/>
          </w:tcPr>
          <w:p w14:paraId="1230311C" w14:textId="77777777" w:rsidR="006B3608" w:rsidRPr="005D07DA" w:rsidRDefault="006B3608" w:rsidP="00856C7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0,0 </w:t>
            </w:r>
          </w:p>
        </w:tc>
        <w:tc>
          <w:tcPr>
            <w:tcW w:w="1220" w:type="dxa"/>
            <w:tcBorders>
              <w:top w:val="nil"/>
              <w:left w:val="nil"/>
              <w:bottom w:val="single" w:sz="4" w:space="0" w:color="auto"/>
              <w:right w:val="single" w:sz="4" w:space="0" w:color="auto"/>
            </w:tcBorders>
            <w:shd w:val="clear" w:color="auto" w:fill="auto"/>
            <w:vAlign w:val="center"/>
            <w:hideMark/>
          </w:tcPr>
          <w:p w14:paraId="5DD8B68B" w14:textId="77777777" w:rsidR="006B3608" w:rsidRPr="005D07DA" w:rsidRDefault="006B3608" w:rsidP="00856C7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-118,1 </w:t>
            </w:r>
          </w:p>
        </w:tc>
        <w:tc>
          <w:tcPr>
            <w:tcW w:w="1006" w:type="dxa"/>
            <w:tcBorders>
              <w:top w:val="nil"/>
              <w:left w:val="nil"/>
              <w:bottom w:val="single" w:sz="4" w:space="0" w:color="auto"/>
              <w:right w:val="double" w:sz="6" w:space="0" w:color="auto"/>
            </w:tcBorders>
            <w:shd w:val="clear" w:color="auto" w:fill="auto"/>
            <w:vAlign w:val="center"/>
            <w:hideMark/>
          </w:tcPr>
          <w:p w14:paraId="5DDFD540" w14:textId="77777777" w:rsidR="006B3608" w:rsidRPr="005D07DA" w:rsidRDefault="006B3608" w:rsidP="00856C7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0,0 </w:t>
            </w:r>
          </w:p>
        </w:tc>
      </w:tr>
      <w:tr w:rsidR="005D07DA" w:rsidRPr="005D07DA" w14:paraId="4F30B03E" w14:textId="77777777" w:rsidTr="006B3608">
        <w:trPr>
          <w:trHeight w:val="70"/>
        </w:trPr>
        <w:tc>
          <w:tcPr>
            <w:tcW w:w="5376" w:type="dxa"/>
            <w:tcBorders>
              <w:top w:val="nil"/>
              <w:left w:val="double" w:sz="6" w:space="0" w:color="auto"/>
              <w:bottom w:val="single" w:sz="4" w:space="0" w:color="auto"/>
              <w:right w:val="single" w:sz="4" w:space="0" w:color="auto"/>
            </w:tcBorders>
            <w:shd w:val="clear" w:color="auto" w:fill="auto"/>
            <w:vAlign w:val="center"/>
            <w:hideMark/>
          </w:tcPr>
          <w:p w14:paraId="294CB363" w14:textId="77777777" w:rsidR="006B3608" w:rsidRPr="005D07DA" w:rsidRDefault="006B3608" w:rsidP="00856C7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ГП АО "Охрана окружающей среды, воспроизводство и использование природных ресурсов Архангельской области", из нее:</w:t>
            </w:r>
          </w:p>
        </w:tc>
        <w:tc>
          <w:tcPr>
            <w:tcW w:w="1116" w:type="dxa"/>
            <w:tcBorders>
              <w:top w:val="nil"/>
              <w:left w:val="nil"/>
              <w:bottom w:val="single" w:sz="4" w:space="0" w:color="auto"/>
              <w:right w:val="single" w:sz="4" w:space="0" w:color="auto"/>
            </w:tcBorders>
            <w:shd w:val="clear" w:color="auto" w:fill="auto"/>
            <w:vAlign w:val="center"/>
            <w:hideMark/>
          </w:tcPr>
          <w:p w14:paraId="7E8AB168" w14:textId="77777777" w:rsidR="006B3608" w:rsidRPr="005D07DA" w:rsidRDefault="006B3608" w:rsidP="00856C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500,8 </w:t>
            </w:r>
          </w:p>
        </w:tc>
        <w:tc>
          <w:tcPr>
            <w:tcW w:w="1006" w:type="dxa"/>
            <w:tcBorders>
              <w:top w:val="nil"/>
              <w:left w:val="nil"/>
              <w:bottom w:val="single" w:sz="4" w:space="0" w:color="auto"/>
              <w:right w:val="single" w:sz="4" w:space="0" w:color="auto"/>
            </w:tcBorders>
            <w:shd w:val="clear" w:color="auto" w:fill="auto"/>
            <w:vAlign w:val="center"/>
            <w:hideMark/>
          </w:tcPr>
          <w:p w14:paraId="29C4D7D2" w14:textId="77777777" w:rsidR="006B3608" w:rsidRPr="005D07DA" w:rsidRDefault="006B3608" w:rsidP="00856C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220" w:type="dxa"/>
            <w:tcBorders>
              <w:top w:val="nil"/>
              <w:left w:val="nil"/>
              <w:bottom w:val="single" w:sz="4" w:space="0" w:color="auto"/>
              <w:right w:val="single" w:sz="4" w:space="0" w:color="auto"/>
            </w:tcBorders>
            <w:shd w:val="clear" w:color="auto" w:fill="auto"/>
            <w:vAlign w:val="center"/>
            <w:hideMark/>
          </w:tcPr>
          <w:p w14:paraId="7F9862A2" w14:textId="77777777" w:rsidR="006B3608" w:rsidRPr="005D07DA" w:rsidRDefault="006B3608" w:rsidP="00856C7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0,0 </w:t>
            </w:r>
          </w:p>
        </w:tc>
        <w:tc>
          <w:tcPr>
            <w:tcW w:w="1006" w:type="dxa"/>
            <w:tcBorders>
              <w:top w:val="nil"/>
              <w:left w:val="nil"/>
              <w:bottom w:val="single" w:sz="4" w:space="0" w:color="auto"/>
              <w:right w:val="double" w:sz="6" w:space="0" w:color="auto"/>
            </w:tcBorders>
            <w:shd w:val="clear" w:color="auto" w:fill="auto"/>
            <w:vAlign w:val="center"/>
            <w:hideMark/>
          </w:tcPr>
          <w:p w14:paraId="140CEEC5" w14:textId="77777777" w:rsidR="006B3608" w:rsidRPr="005D07DA" w:rsidRDefault="006B3608" w:rsidP="00856C7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0,0 </w:t>
            </w:r>
          </w:p>
        </w:tc>
      </w:tr>
      <w:tr w:rsidR="005D07DA" w:rsidRPr="005D07DA" w14:paraId="5BD012CA" w14:textId="77777777" w:rsidTr="006B3608">
        <w:trPr>
          <w:trHeight w:val="70"/>
        </w:trPr>
        <w:tc>
          <w:tcPr>
            <w:tcW w:w="5376" w:type="dxa"/>
            <w:tcBorders>
              <w:top w:val="nil"/>
              <w:left w:val="double" w:sz="6" w:space="0" w:color="auto"/>
              <w:bottom w:val="single" w:sz="4" w:space="0" w:color="auto"/>
              <w:right w:val="single" w:sz="4" w:space="0" w:color="auto"/>
            </w:tcBorders>
            <w:shd w:val="clear" w:color="auto" w:fill="auto"/>
            <w:vAlign w:val="center"/>
            <w:hideMark/>
          </w:tcPr>
          <w:p w14:paraId="19E6089A" w14:textId="77777777" w:rsidR="006B3608" w:rsidRPr="005D07DA" w:rsidRDefault="006B3608" w:rsidP="00856C7C">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обеспечение сокращения количества твердых коммунальных отходов, направленных на захоронение в субъектах Российской Федерации (создание объекта "Комплекс обработки и утилизации твердых коммунальных отходов мощностью 70 000 тонн в год, расположенный по адресу: Архангельская область, Котласский район, МО "Черемушское")</w:t>
            </w:r>
          </w:p>
        </w:tc>
        <w:tc>
          <w:tcPr>
            <w:tcW w:w="1116" w:type="dxa"/>
            <w:tcBorders>
              <w:top w:val="nil"/>
              <w:left w:val="nil"/>
              <w:bottom w:val="single" w:sz="4" w:space="0" w:color="auto"/>
              <w:right w:val="single" w:sz="4" w:space="0" w:color="auto"/>
            </w:tcBorders>
            <w:shd w:val="clear" w:color="auto" w:fill="auto"/>
            <w:vAlign w:val="center"/>
            <w:hideMark/>
          </w:tcPr>
          <w:p w14:paraId="28E4B9C3" w14:textId="77777777" w:rsidR="006B3608" w:rsidRPr="005D07DA" w:rsidRDefault="006B3608" w:rsidP="00856C7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500,8 </w:t>
            </w:r>
          </w:p>
        </w:tc>
        <w:tc>
          <w:tcPr>
            <w:tcW w:w="1006" w:type="dxa"/>
            <w:tcBorders>
              <w:top w:val="nil"/>
              <w:left w:val="nil"/>
              <w:bottom w:val="single" w:sz="4" w:space="0" w:color="auto"/>
              <w:right w:val="single" w:sz="4" w:space="0" w:color="auto"/>
            </w:tcBorders>
            <w:shd w:val="clear" w:color="auto" w:fill="auto"/>
            <w:vAlign w:val="center"/>
            <w:hideMark/>
          </w:tcPr>
          <w:p w14:paraId="69B7420F" w14:textId="77777777" w:rsidR="006B3608" w:rsidRPr="005D07DA" w:rsidRDefault="006B3608" w:rsidP="00856C7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0,0 </w:t>
            </w:r>
          </w:p>
        </w:tc>
        <w:tc>
          <w:tcPr>
            <w:tcW w:w="1220" w:type="dxa"/>
            <w:tcBorders>
              <w:top w:val="nil"/>
              <w:left w:val="nil"/>
              <w:bottom w:val="single" w:sz="4" w:space="0" w:color="auto"/>
              <w:right w:val="single" w:sz="4" w:space="0" w:color="auto"/>
            </w:tcBorders>
            <w:shd w:val="clear" w:color="auto" w:fill="auto"/>
            <w:vAlign w:val="center"/>
            <w:hideMark/>
          </w:tcPr>
          <w:p w14:paraId="366E1995" w14:textId="77777777" w:rsidR="006B3608" w:rsidRPr="005D07DA" w:rsidRDefault="006B3608" w:rsidP="00856C7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0,0 </w:t>
            </w:r>
          </w:p>
        </w:tc>
        <w:tc>
          <w:tcPr>
            <w:tcW w:w="1006" w:type="dxa"/>
            <w:tcBorders>
              <w:top w:val="nil"/>
              <w:left w:val="nil"/>
              <w:bottom w:val="single" w:sz="4" w:space="0" w:color="auto"/>
              <w:right w:val="double" w:sz="6" w:space="0" w:color="auto"/>
            </w:tcBorders>
            <w:shd w:val="clear" w:color="auto" w:fill="auto"/>
            <w:vAlign w:val="center"/>
            <w:hideMark/>
          </w:tcPr>
          <w:p w14:paraId="38D844B1" w14:textId="77777777" w:rsidR="006B3608" w:rsidRPr="005D07DA" w:rsidRDefault="006B3608" w:rsidP="00856C7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0,0 </w:t>
            </w:r>
          </w:p>
        </w:tc>
      </w:tr>
      <w:tr w:rsidR="005D07DA" w:rsidRPr="005D07DA" w14:paraId="32C0BCFB" w14:textId="77777777" w:rsidTr="006B3608">
        <w:trPr>
          <w:trHeight w:val="70"/>
        </w:trPr>
        <w:tc>
          <w:tcPr>
            <w:tcW w:w="5376" w:type="dxa"/>
            <w:tcBorders>
              <w:top w:val="nil"/>
              <w:left w:val="double" w:sz="6" w:space="0" w:color="auto"/>
              <w:bottom w:val="single" w:sz="4" w:space="0" w:color="auto"/>
              <w:right w:val="single" w:sz="4" w:space="0" w:color="auto"/>
            </w:tcBorders>
            <w:shd w:val="clear" w:color="auto" w:fill="auto"/>
            <w:vAlign w:val="center"/>
            <w:hideMark/>
          </w:tcPr>
          <w:p w14:paraId="586DBD14" w14:textId="77777777" w:rsidR="006B3608" w:rsidRPr="005D07DA" w:rsidRDefault="006B3608" w:rsidP="00856C7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ГП АО "Развитие лесного комплекса Архангельской области", из нее:</w:t>
            </w:r>
          </w:p>
        </w:tc>
        <w:tc>
          <w:tcPr>
            <w:tcW w:w="1116" w:type="dxa"/>
            <w:tcBorders>
              <w:top w:val="nil"/>
              <w:left w:val="nil"/>
              <w:bottom w:val="single" w:sz="4" w:space="0" w:color="auto"/>
              <w:right w:val="single" w:sz="4" w:space="0" w:color="auto"/>
            </w:tcBorders>
            <w:shd w:val="clear" w:color="auto" w:fill="auto"/>
            <w:vAlign w:val="center"/>
            <w:hideMark/>
          </w:tcPr>
          <w:p w14:paraId="04FB7F1D" w14:textId="77777777" w:rsidR="006B3608" w:rsidRPr="005D07DA" w:rsidRDefault="006B3608" w:rsidP="00856C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4,4 </w:t>
            </w:r>
          </w:p>
        </w:tc>
        <w:tc>
          <w:tcPr>
            <w:tcW w:w="1006" w:type="dxa"/>
            <w:tcBorders>
              <w:top w:val="nil"/>
              <w:left w:val="nil"/>
              <w:bottom w:val="single" w:sz="4" w:space="0" w:color="auto"/>
              <w:right w:val="single" w:sz="4" w:space="0" w:color="auto"/>
            </w:tcBorders>
            <w:shd w:val="clear" w:color="auto" w:fill="auto"/>
            <w:vAlign w:val="center"/>
            <w:hideMark/>
          </w:tcPr>
          <w:p w14:paraId="3F481CA7" w14:textId="77777777" w:rsidR="006B3608" w:rsidRPr="005D07DA" w:rsidRDefault="006B3608" w:rsidP="00856C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0,5 </w:t>
            </w:r>
          </w:p>
        </w:tc>
        <w:tc>
          <w:tcPr>
            <w:tcW w:w="1220" w:type="dxa"/>
            <w:tcBorders>
              <w:top w:val="nil"/>
              <w:left w:val="nil"/>
              <w:bottom w:val="single" w:sz="4" w:space="0" w:color="auto"/>
              <w:right w:val="single" w:sz="4" w:space="0" w:color="auto"/>
            </w:tcBorders>
            <w:shd w:val="clear" w:color="auto" w:fill="auto"/>
            <w:vAlign w:val="center"/>
            <w:hideMark/>
          </w:tcPr>
          <w:p w14:paraId="4C801772" w14:textId="77777777" w:rsidR="006B3608" w:rsidRPr="005D07DA" w:rsidRDefault="006B3608" w:rsidP="00856C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3,8 </w:t>
            </w:r>
          </w:p>
        </w:tc>
        <w:tc>
          <w:tcPr>
            <w:tcW w:w="1006" w:type="dxa"/>
            <w:tcBorders>
              <w:top w:val="nil"/>
              <w:left w:val="nil"/>
              <w:bottom w:val="single" w:sz="4" w:space="0" w:color="auto"/>
              <w:right w:val="double" w:sz="6" w:space="0" w:color="auto"/>
            </w:tcBorders>
            <w:shd w:val="clear" w:color="auto" w:fill="auto"/>
            <w:vAlign w:val="center"/>
            <w:hideMark/>
          </w:tcPr>
          <w:p w14:paraId="69105604" w14:textId="77777777" w:rsidR="006B3608" w:rsidRPr="005D07DA" w:rsidRDefault="006B3608" w:rsidP="00856C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0,5 </w:t>
            </w:r>
          </w:p>
        </w:tc>
      </w:tr>
      <w:tr w:rsidR="005D07DA" w:rsidRPr="005D07DA" w14:paraId="114D60D1" w14:textId="77777777" w:rsidTr="006B3608">
        <w:trPr>
          <w:trHeight w:val="70"/>
        </w:trPr>
        <w:tc>
          <w:tcPr>
            <w:tcW w:w="5376" w:type="dxa"/>
            <w:tcBorders>
              <w:top w:val="nil"/>
              <w:left w:val="double" w:sz="6" w:space="0" w:color="auto"/>
              <w:bottom w:val="single" w:sz="4" w:space="0" w:color="auto"/>
              <w:right w:val="single" w:sz="4" w:space="0" w:color="auto"/>
            </w:tcBorders>
            <w:shd w:val="clear" w:color="auto" w:fill="auto"/>
            <w:vAlign w:val="center"/>
            <w:hideMark/>
          </w:tcPr>
          <w:p w14:paraId="271EC7BF" w14:textId="77777777" w:rsidR="006B3608" w:rsidRPr="005D07DA" w:rsidRDefault="006B3608" w:rsidP="00856C7C">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Арктический учебный центр по переподготовке лесопожарных формирований ГАУ АО "ЕЛЦ". Строительство</w:t>
            </w:r>
          </w:p>
        </w:tc>
        <w:tc>
          <w:tcPr>
            <w:tcW w:w="1116" w:type="dxa"/>
            <w:tcBorders>
              <w:top w:val="nil"/>
              <w:left w:val="nil"/>
              <w:bottom w:val="single" w:sz="4" w:space="0" w:color="auto"/>
              <w:right w:val="single" w:sz="4" w:space="0" w:color="auto"/>
            </w:tcBorders>
            <w:shd w:val="clear" w:color="auto" w:fill="auto"/>
            <w:vAlign w:val="center"/>
            <w:hideMark/>
          </w:tcPr>
          <w:p w14:paraId="62E1A6B4" w14:textId="77777777" w:rsidR="006B3608" w:rsidRPr="005D07DA" w:rsidRDefault="006B3608" w:rsidP="00856C7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4,4 </w:t>
            </w:r>
          </w:p>
        </w:tc>
        <w:tc>
          <w:tcPr>
            <w:tcW w:w="1006" w:type="dxa"/>
            <w:tcBorders>
              <w:top w:val="nil"/>
              <w:left w:val="nil"/>
              <w:bottom w:val="single" w:sz="4" w:space="0" w:color="auto"/>
              <w:right w:val="single" w:sz="4" w:space="0" w:color="auto"/>
            </w:tcBorders>
            <w:shd w:val="clear" w:color="auto" w:fill="auto"/>
            <w:vAlign w:val="center"/>
            <w:hideMark/>
          </w:tcPr>
          <w:p w14:paraId="05C529B3" w14:textId="77777777" w:rsidR="006B3608" w:rsidRPr="005D07DA" w:rsidRDefault="006B3608" w:rsidP="00856C7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0,5 </w:t>
            </w:r>
          </w:p>
        </w:tc>
        <w:tc>
          <w:tcPr>
            <w:tcW w:w="1220" w:type="dxa"/>
            <w:tcBorders>
              <w:top w:val="nil"/>
              <w:left w:val="nil"/>
              <w:bottom w:val="single" w:sz="4" w:space="0" w:color="auto"/>
              <w:right w:val="single" w:sz="4" w:space="0" w:color="auto"/>
            </w:tcBorders>
            <w:shd w:val="clear" w:color="auto" w:fill="auto"/>
            <w:vAlign w:val="center"/>
            <w:hideMark/>
          </w:tcPr>
          <w:p w14:paraId="77DD777D" w14:textId="77777777" w:rsidR="006B3608" w:rsidRPr="005D07DA" w:rsidRDefault="006B3608" w:rsidP="00856C7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3,8 </w:t>
            </w:r>
          </w:p>
        </w:tc>
        <w:tc>
          <w:tcPr>
            <w:tcW w:w="1006" w:type="dxa"/>
            <w:tcBorders>
              <w:top w:val="nil"/>
              <w:left w:val="nil"/>
              <w:bottom w:val="single" w:sz="4" w:space="0" w:color="auto"/>
              <w:right w:val="double" w:sz="6" w:space="0" w:color="auto"/>
            </w:tcBorders>
            <w:shd w:val="clear" w:color="auto" w:fill="auto"/>
            <w:vAlign w:val="center"/>
            <w:hideMark/>
          </w:tcPr>
          <w:p w14:paraId="063DF0D9" w14:textId="77777777" w:rsidR="006B3608" w:rsidRPr="005D07DA" w:rsidRDefault="006B3608" w:rsidP="00856C7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0,5 </w:t>
            </w:r>
          </w:p>
        </w:tc>
      </w:tr>
      <w:tr w:rsidR="005D07DA" w:rsidRPr="005D07DA" w14:paraId="52125884" w14:textId="77777777" w:rsidTr="006B3608">
        <w:trPr>
          <w:trHeight w:val="70"/>
        </w:trPr>
        <w:tc>
          <w:tcPr>
            <w:tcW w:w="5376" w:type="dxa"/>
            <w:tcBorders>
              <w:top w:val="nil"/>
              <w:left w:val="double" w:sz="6" w:space="0" w:color="auto"/>
              <w:bottom w:val="single" w:sz="4" w:space="0" w:color="auto"/>
              <w:right w:val="single" w:sz="4" w:space="0" w:color="auto"/>
            </w:tcBorders>
            <w:shd w:val="clear" w:color="auto" w:fill="auto"/>
            <w:vAlign w:val="center"/>
            <w:hideMark/>
          </w:tcPr>
          <w:p w14:paraId="6087FD4D" w14:textId="77777777" w:rsidR="006B3608" w:rsidRPr="005D07DA" w:rsidRDefault="006B3608" w:rsidP="00856C7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ГП АО "Развитие инфраструктуры Соловецкого архипелага", из нее:</w:t>
            </w:r>
          </w:p>
        </w:tc>
        <w:tc>
          <w:tcPr>
            <w:tcW w:w="1116" w:type="dxa"/>
            <w:tcBorders>
              <w:top w:val="nil"/>
              <w:left w:val="nil"/>
              <w:bottom w:val="single" w:sz="4" w:space="0" w:color="auto"/>
              <w:right w:val="single" w:sz="4" w:space="0" w:color="auto"/>
            </w:tcBorders>
            <w:shd w:val="clear" w:color="auto" w:fill="auto"/>
            <w:vAlign w:val="center"/>
            <w:hideMark/>
          </w:tcPr>
          <w:p w14:paraId="5C0D68D5" w14:textId="77777777" w:rsidR="006B3608" w:rsidRPr="005D07DA" w:rsidRDefault="006B3608" w:rsidP="00856C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30,9 </w:t>
            </w:r>
          </w:p>
        </w:tc>
        <w:tc>
          <w:tcPr>
            <w:tcW w:w="1006" w:type="dxa"/>
            <w:tcBorders>
              <w:top w:val="nil"/>
              <w:left w:val="nil"/>
              <w:bottom w:val="single" w:sz="4" w:space="0" w:color="auto"/>
              <w:right w:val="single" w:sz="4" w:space="0" w:color="auto"/>
            </w:tcBorders>
            <w:shd w:val="clear" w:color="auto" w:fill="auto"/>
            <w:vAlign w:val="center"/>
            <w:hideMark/>
          </w:tcPr>
          <w:p w14:paraId="097BA8DF" w14:textId="77777777" w:rsidR="006B3608" w:rsidRPr="005D07DA" w:rsidRDefault="006B3608" w:rsidP="00856C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220" w:type="dxa"/>
            <w:tcBorders>
              <w:top w:val="nil"/>
              <w:left w:val="nil"/>
              <w:bottom w:val="single" w:sz="4" w:space="0" w:color="auto"/>
              <w:right w:val="single" w:sz="4" w:space="0" w:color="auto"/>
            </w:tcBorders>
            <w:shd w:val="clear" w:color="auto" w:fill="auto"/>
            <w:vAlign w:val="center"/>
            <w:hideMark/>
          </w:tcPr>
          <w:p w14:paraId="680A1F4B" w14:textId="77777777" w:rsidR="006B3608" w:rsidRPr="005D07DA" w:rsidRDefault="006B3608" w:rsidP="00856C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22,0 </w:t>
            </w:r>
          </w:p>
        </w:tc>
        <w:tc>
          <w:tcPr>
            <w:tcW w:w="1006" w:type="dxa"/>
            <w:tcBorders>
              <w:top w:val="nil"/>
              <w:left w:val="nil"/>
              <w:bottom w:val="single" w:sz="4" w:space="0" w:color="auto"/>
              <w:right w:val="double" w:sz="6" w:space="0" w:color="auto"/>
            </w:tcBorders>
            <w:shd w:val="clear" w:color="auto" w:fill="auto"/>
            <w:vAlign w:val="center"/>
            <w:hideMark/>
          </w:tcPr>
          <w:p w14:paraId="675F677F" w14:textId="77777777" w:rsidR="006B3608" w:rsidRPr="005D07DA" w:rsidRDefault="006B3608" w:rsidP="00856C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r>
      <w:tr w:rsidR="005D07DA" w:rsidRPr="005D07DA" w14:paraId="2B12183B" w14:textId="77777777" w:rsidTr="006B3608">
        <w:trPr>
          <w:trHeight w:val="70"/>
        </w:trPr>
        <w:tc>
          <w:tcPr>
            <w:tcW w:w="5376" w:type="dxa"/>
            <w:tcBorders>
              <w:top w:val="nil"/>
              <w:left w:val="double" w:sz="6" w:space="0" w:color="auto"/>
              <w:bottom w:val="single" w:sz="4" w:space="0" w:color="auto"/>
              <w:right w:val="single" w:sz="4" w:space="0" w:color="auto"/>
            </w:tcBorders>
            <w:shd w:val="clear" w:color="auto" w:fill="auto"/>
            <w:vAlign w:val="center"/>
            <w:hideMark/>
          </w:tcPr>
          <w:p w14:paraId="24DA9094" w14:textId="77777777" w:rsidR="006B3608" w:rsidRPr="005D07DA" w:rsidRDefault="006B3608" w:rsidP="00856C7C">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строительство здания участковой больницы на 40 посещений и стационаром на 10 коек в поселке Соловецкий, корректировка проектно-сметной документации, экспертиза проекта, проведение оценки воздействия на объект всемирного наследия ЮНЕСКО</w:t>
            </w:r>
          </w:p>
        </w:tc>
        <w:tc>
          <w:tcPr>
            <w:tcW w:w="1116" w:type="dxa"/>
            <w:tcBorders>
              <w:top w:val="nil"/>
              <w:left w:val="nil"/>
              <w:bottom w:val="single" w:sz="4" w:space="0" w:color="auto"/>
              <w:right w:val="single" w:sz="4" w:space="0" w:color="auto"/>
            </w:tcBorders>
            <w:shd w:val="clear" w:color="auto" w:fill="auto"/>
            <w:vAlign w:val="center"/>
            <w:hideMark/>
          </w:tcPr>
          <w:p w14:paraId="6FE94253" w14:textId="77777777" w:rsidR="006B3608" w:rsidRPr="005D07DA" w:rsidRDefault="006B3608" w:rsidP="00856C7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30,9 </w:t>
            </w:r>
          </w:p>
        </w:tc>
        <w:tc>
          <w:tcPr>
            <w:tcW w:w="1006" w:type="dxa"/>
            <w:tcBorders>
              <w:top w:val="nil"/>
              <w:left w:val="nil"/>
              <w:bottom w:val="single" w:sz="4" w:space="0" w:color="auto"/>
              <w:right w:val="single" w:sz="4" w:space="0" w:color="auto"/>
            </w:tcBorders>
            <w:shd w:val="clear" w:color="auto" w:fill="auto"/>
            <w:vAlign w:val="center"/>
            <w:hideMark/>
          </w:tcPr>
          <w:p w14:paraId="62A24BB5" w14:textId="77777777" w:rsidR="006B3608" w:rsidRPr="005D07DA" w:rsidRDefault="006B3608" w:rsidP="00856C7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0,0 </w:t>
            </w:r>
          </w:p>
        </w:tc>
        <w:tc>
          <w:tcPr>
            <w:tcW w:w="1220" w:type="dxa"/>
            <w:tcBorders>
              <w:top w:val="nil"/>
              <w:left w:val="nil"/>
              <w:bottom w:val="single" w:sz="4" w:space="0" w:color="auto"/>
              <w:right w:val="single" w:sz="4" w:space="0" w:color="auto"/>
            </w:tcBorders>
            <w:shd w:val="clear" w:color="auto" w:fill="auto"/>
            <w:vAlign w:val="center"/>
            <w:hideMark/>
          </w:tcPr>
          <w:p w14:paraId="073F4BC7" w14:textId="77777777" w:rsidR="006B3608" w:rsidRPr="005D07DA" w:rsidRDefault="006B3608" w:rsidP="00856C7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22,0 </w:t>
            </w:r>
          </w:p>
        </w:tc>
        <w:tc>
          <w:tcPr>
            <w:tcW w:w="1006" w:type="dxa"/>
            <w:tcBorders>
              <w:top w:val="nil"/>
              <w:left w:val="nil"/>
              <w:bottom w:val="single" w:sz="4" w:space="0" w:color="auto"/>
              <w:right w:val="double" w:sz="6" w:space="0" w:color="auto"/>
            </w:tcBorders>
            <w:shd w:val="clear" w:color="auto" w:fill="auto"/>
            <w:vAlign w:val="center"/>
            <w:hideMark/>
          </w:tcPr>
          <w:p w14:paraId="224ACFC9" w14:textId="77777777" w:rsidR="006B3608" w:rsidRPr="005D07DA" w:rsidRDefault="006B3608" w:rsidP="00856C7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0,0 </w:t>
            </w:r>
          </w:p>
        </w:tc>
      </w:tr>
      <w:tr w:rsidR="005D07DA" w:rsidRPr="005D07DA" w14:paraId="499D7835" w14:textId="77777777" w:rsidTr="006B3608">
        <w:trPr>
          <w:trHeight w:val="70"/>
        </w:trPr>
        <w:tc>
          <w:tcPr>
            <w:tcW w:w="5376" w:type="dxa"/>
            <w:tcBorders>
              <w:top w:val="nil"/>
              <w:left w:val="double" w:sz="6" w:space="0" w:color="auto"/>
              <w:bottom w:val="single" w:sz="4" w:space="0" w:color="auto"/>
              <w:right w:val="single" w:sz="4" w:space="0" w:color="auto"/>
            </w:tcBorders>
            <w:shd w:val="clear" w:color="auto" w:fill="auto"/>
            <w:vAlign w:val="center"/>
            <w:hideMark/>
          </w:tcPr>
          <w:p w14:paraId="70384A79" w14:textId="77777777" w:rsidR="006B3608" w:rsidRPr="005D07DA" w:rsidRDefault="006B3608" w:rsidP="00856C7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ГП АО "Развитие физической культуры и спорта в Архангельской области", из нее:</w:t>
            </w:r>
          </w:p>
        </w:tc>
        <w:tc>
          <w:tcPr>
            <w:tcW w:w="1116" w:type="dxa"/>
            <w:tcBorders>
              <w:top w:val="nil"/>
              <w:left w:val="nil"/>
              <w:bottom w:val="single" w:sz="4" w:space="0" w:color="auto"/>
              <w:right w:val="single" w:sz="4" w:space="0" w:color="auto"/>
            </w:tcBorders>
            <w:shd w:val="clear" w:color="auto" w:fill="auto"/>
            <w:vAlign w:val="center"/>
            <w:hideMark/>
          </w:tcPr>
          <w:p w14:paraId="3A8E0941" w14:textId="77777777" w:rsidR="006B3608" w:rsidRPr="005D07DA" w:rsidRDefault="006B3608" w:rsidP="00856C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31,2 </w:t>
            </w:r>
          </w:p>
        </w:tc>
        <w:tc>
          <w:tcPr>
            <w:tcW w:w="1006" w:type="dxa"/>
            <w:tcBorders>
              <w:top w:val="nil"/>
              <w:left w:val="nil"/>
              <w:bottom w:val="single" w:sz="4" w:space="0" w:color="auto"/>
              <w:right w:val="single" w:sz="4" w:space="0" w:color="auto"/>
            </w:tcBorders>
            <w:shd w:val="clear" w:color="auto" w:fill="auto"/>
            <w:vAlign w:val="center"/>
            <w:hideMark/>
          </w:tcPr>
          <w:p w14:paraId="7605E1D8" w14:textId="77777777" w:rsidR="006B3608" w:rsidRPr="005D07DA" w:rsidRDefault="006B3608" w:rsidP="00856C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220" w:type="dxa"/>
            <w:tcBorders>
              <w:top w:val="nil"/>
              <w:left w:val="nil"/>
              <w:bottom w:val="single" w:sz="4" w:space="0" w:color="auto"/>
              <w:right w:val="single" w:sz="4" w:space="0" w:color="auto"/>
            </w:tcBorders>
            <w:shd w:val="clear" w:color="auto" w:fill="auto"/>
            <w:vAlign w:val="center"/>
            <w:hideMark/>
          </w:tcPr>
          <w:p w14:paraId="5AB61680" w14:textId="77777777" w:rsidR="006B3608" w:rsidRPr="005D07DA" w:rsidRDefault="006B3608" w:rsidP="00856C7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-0,0 </w:t>
            </w:r>
          </w:p>
        </w:tc>
        <w:tc>
          <w:tcPr>
            <w:tcW w:w="1006" w:type="dxa"/>
            <w:tcBorders>
              <w:top w:val="nil"/>
              <w:left w:val="nil"/>
              <w:bottom w:val="single" w:sz="4" w:space="0" w:color="auto"/>
              <w:right w:val="double" w:sz="6" w:space="0" w:color="auto"/>
            </w:tcBorders>
            <w:shd w:val="clear" w:color="auto" w:fill="auto"/>
            <w:vAlign w:val="center"/>
            <w:hideMark/>
          </w:tcPr>
          <w:p w14:paraId="168A103B" w14:textId="77777777" w:rsidR="006B3608" w:rsidRPr="005D07DA" w:rsidRDefault="006B3608" w:rsidP="00856C7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0,0 </w:t>
            </w:r>
          </w:p>
        </w:tc>
      </w:tr>
      <w:tr w:rsidR="006B3608" w:rsidRPr="005D07DA" w14:paraId="19CCB565" w14:textId="77777777" w:rsidTr="006B3608">
        <w:trPr>
          <w:trHeight w:val="70"/>
        </w:trPr>
        <w:tc>
          <w:tcPr>
            <w:tcW w:w="5376" w:type="dxa"/>
            <w:tcBorders>
              <w:top w:val="nil"/>
              <w:left w:val="double" w:sz="6" w:space="0" w:color="auto"/>
              <w:bottom w:val="double" w:sz="6" w:space="0" w:color="auto"/>
              <w:right w:val="single" w:sz="4" w:space="0" w:color="auto"/>
            </w:tcBorders>
            <w:shd w:val="clear" w:color="auto" w:fill="auto"/>
            <w:vAlign w:val="center"/>
            <w:hideMark/>
          </w:tcPr>
          <w:p w14:paraId="39195BC0" w14:textId="77777777" w:rsidR="006B3608" w:rsidRPr="005D07DA" w:rsidRDefault="006B3608" w:rsidP="00856C7C">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создание и модернизация объектов спортивной инфраструктуры региональной собственности (муниципальной собственности) для занятий физической культурой и спортом</w:t>
            </w:r>
          </w:p>
        </w:tc>
        <w:tc>
          <w:tcPr>
            <w:tcW w:w="1116" w:type="dxa"/>
            <w:tcBorders>
              <w:top w:val="nil"/>
              <w:left w:val="nil"/>
              <w:bottom w:val="double" w:sz="6" w:space="0" w:color="auto"/>
              <w:right w:val="single" w:sz="4" w:space="0" w:color="auto"/>
            </w:tcBorders>
            <w:shd w:val="clear" w:color="auto" w:fill="auto"/>
            <w:vAlign w:val="center"/>
            <w:hideMark/>
          </w:tcPr>
          <w:p w14:paraId="1CE1AE11" w14:textId="77777777" w:rsidR="006B3608" w:rsidRPr="005D07DA" w:rsidRDefault="006B3608" w:rsidP="00856C7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31,2 </w:t>
            </w:r>
          </w:p>
        </w:tc>
        <w:tc>
          <w:tcPr>
            <w:tcW w:w="1006" w:type="dxa"/>
            <w:tcBorders>
              <w:top w:val="nil"/>
              <w:left w:val="nil"/>
              <w:bottom w:val="double" w:sz="6" w:space="0" w:color="auto"/>
              <w:right w:val="single" w:sz="4" w:space="0" w:color="auto"/>
            </w:tcBorders>
            <w:shd w:val="clear" w:color="auto" w:fill="auto"/>
            <w:vAlign w:val="center"/>
            <w:hideMark/>
          </w:tcPr>
          <w:p w14:paraId="18DF896F" w14:textId="77777777" w:rsidR="006B3608" w:rsidRPr="005D07DA" w:rsidRDefault="006B3608" w:rsidP="00856C7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0,0 </w:t>
            </w:r>
          </w:p>
        </w:tc>
        <w:tc>
          <w:tcPr>
            <w:tcW w:w="1220" w:type="dxa"/>
            <w:tcBorders>
              <w:top w:val="nil"/>
              <w:left w:val="nil"/>
              <w:bottom w:val="double" w:sz="6" w:space="0" w:color="auto"/>
              <w:right w:val="single" w:sz="4" w:space="0" w:color="auto"/>
            </w:tcBorders>
            <w:shd w:val="clear" w:color="auto" w:fill="auto"/>
            <w:vAlign w:val="center"/>
            <w:hideMark/>
          </w:tcPr>
          <w:p w14:paraId="52A83732" w14:textId="77777777" w:rsidR="006B3608" w:rsidRPr="005D07DA" w:rsidRDefault="006B3608" w:rsidP="00856C7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-0,0 </w:t>
            </w:r>
          </w:p>
        </w:tc>
        <w:tc>
          <w:tcPr>
            <w:tcW w:w="1006" w:type="dxa"/>
            <w:tcBorders>
              <w:top w:val="nil"/>
              <w:left w:val="nil"/>
              <w:bottom w:val="double" w:sz="6" w:space="0" w:color="auto"/>
              <w:right w:val="double" w:sz="6" w:space="0" w:color="auto"/>
            </w:tcBorders>
            <w:shd w:val="clear" w:color="auto" w:fill="auto"/>
            <w:vAlign w:val="center"/>
            <w:hideMark/>
          </w:tcPr>
          <w:p w14:paraId="1A5A6B22" w14:textId="77777777" w:rsidR="006B3608" w:rsidRPr="005D07DA" w:rsidRDefault="006B3608" w:rsidP="00856C7C">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0,0 </w:t>
            </w:r>
          </w:p>
        </w:tc>
      </w:tr>
    </w:tbl>
    <w:p w14:paraId="5D57A673" w14:textId="77777777" w:rsidR="006B3608" w:rsidRPr="005D07DA" w:rsidRDefault="006B3608" w:rsidP="008E33C7">
      <w:pPr>
        <w:spacing w:after="0" w:line="240" w:lineRule="auto"/>
        <w:ind w:firstLine="709"/>
        <w:jc w:val="both"/>
        <w:rPr>
          <w:rFonts w:ascii="Times New Roman" w:hAnsi="Times New Roman"/>
          <w:color w:val="000000" w:themeColor="text1"/>
          <w:sz w:val="28"/>
          <w:szCs w:val="28"/>
        </w:rPr>
      </w:pPr>
    </w:p>
    <w:p w14:paraId="069983EA" w14:textId="77777777" w:rsidR="006B3608" w:rsidRPr="005D07DA" w:rsidRDefault="006B3608" w:rsidP="008E33C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Наибольшая дебиторская задолженность на 01.07.2024 по выданным авансам в виде бюджетных инвестиций сложилась:</w:t>
      </w:r>
    </w:p>
    <w:p w14:paraId="4A665E55" w14:textId="77777777" w:rsidR="006B3608" w:rsidRPr="005D07DA" w:rsidRDefault="006B3608"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по строительству общеобразовательных организаций (школ), в раках реализации государственной программы Архангельской области «Развитие образования…» – 1 635,9 млн.руб., которая с начала 2024 года увеличилась в 2,2 раза (+888,2 млн.руб.);</w:t>
      </w:r>
    </w:p>
    <w:p w14:paraId="543DB0CE" w14:textId="458E9093" w:rsidR="006B3608" w:rsidRPr="005D07DA" w:rsidRDefault="006B3608"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по обеспечению мероприятий по переселению граждан из аварийного жилищного фонда, в том числе с учетом необходимости развития малоэтажного жилищного строительства в сумме 1 769,4 млн.руб., которая с начала 2024 года снизилась на 834,1 млн.руб.</w:t>
      </w:r>
    </w:p>
    <w:p w14:paraId="5DB4A514" w14:textId="55CE61D4" w:rsidR="006B3608" w:rsidRPr="005D07DA" w:rsidRDefault="006B3608" w:rsidP="00EA3C42">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Отмечавшем, что по объекту «Строительство лечебно-диагностического корпуса ГБУЗ «Архангельская областная детская клиническая больница им. П.Г. Выжлецова», в рамках регионального проекта «Развитие детского здравоохранения…» дебиторская задолженность на 01.07.2024 составила 881,8 млн.руб., которая с 01.01.2024 снизилась на 136,2 мл</w:t>
      </w:r>
      <w:r w:rsidR="00EA3C42" w:rsidRPr="005D07DA">
        <w:rPr>
          <w:rFonts w:ascii="Times New Roman" w:hAnsi="Times New Roman"/>
          <w:color w:val="000000" w:themeColor="text1"/>
          <w:sz w:val="28"/>
          <w:szCs w:val="28"/>
        </w:rPr>
        <w:t>н.руб. и является просроченной.</w:t>
      </w:r>
    </w:p>
    <w:p w14:paraId="762DCCB9" w14:textId="77777777" w:rsidR="006B3608" w:rsidRPr="005D07DA" w:rsidRDefault="006B3608" w:rsidP="00EA3C42">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В отношении создания объекта «Комплекс обработки и утилизации твердых коммунальных отходов мощностью 70 000 тонн в год, расположенный по адресу: Архангельская область, Котласский район, МО «Черемушское», где дебиторская задолженность составила 500,8 млн.руб. и с начала года не изменилась, отмечаем, что сдача объекта запланирована на следующие отчетные финансовые годы. В 2022 году средства из областного бюджета выделены в виде бюджетных инвестиций в соответствии с концессионными соглашениями.</w:t>
      </w:r>
    </w:p>
    <w:p w14:paraId="5613DAF4" w14:textId="6E9F33AD" w:rsidR="006B3608" w:rsidRPr="005D07DA" w:rsidRDefault="006B3608" w:rsidP="000314EA">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По строительству Арктического учебного центра по переподготовке лесопожарных формирований ГАУ АО «ЕЛЦ» дебиторская задолженность на 01.07.2024 составила 4,4 млн.руб., которая увеличилась на 3,8 млн.руб., из нее просроченная – 0,5 млн.руб. (на 01.01.2024 </w:t>
      </w:r>
      <w:r w:rsidR="000314EA" w:rsidRPr="005D07DA">
        <w:rPr>
          <w:rFonts w:ascii="Times New Roman" w:hAnsi="Times New Roman"/>
          <w:color w:val="000000" w:themeColor="text1"/>
          <w:sz w:val="28"/>
          <w:szCs w:val="28"/>
        </w:rPr>
        <w:t xml:space="preserve">просроченная задолженность </w:t>
      </w:r>
      <w:r w:rsidRPr="005D07DA">
        <w:rPr>
          <w:rFonts w:ascii="Times New Roman" w:hAnsi="Times New Roman"/>
          <w:color w:val="000000" w:themeColor="text1"/>
          <w:sz w:val="28"/>
          <w:szCs w:val="28"/>
        </w:rPr>
        <w:t>отсутствовала).</w:t>
      </w:r>
    </w:p>
    <w:p w14:paraId="626C6F85" w14:textId="22F97FE8" w:rsidR="003322C0" w:rsidRPr="005D07DA" w:rsidRDefault="003322C0" w:rsidP="000314EA">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Учитывая значительный объем просроченной дебиторской задолженности по счету 206.31, полагаем необходимым предложить Правительству Архангельской области и соответствующим исполнительным органам государственной власти Архангельской области принять меры по ее ликвидации.</w:t>
      </w:r>
    </w:p>
    <w:p w14:paraId="52C3A552" w14:textId="2359AEB1" w:rsidR="006B3608" w:rsidRPr="005D07DA" w:rsidRDefault="006B3608" w:rsidP="000314EA">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3) 206.41 «Расчеты по авансовым безвозмездным перечислениям текущего характера государственным (муниципальным) учреждениям» - 8 700,4 млн.руб. (+7 765,5 млн.руб. или в 9,4 раза), из которых по субсидиям на выполнение государственного задания – 4 347,2 млн.руб. (на начало года отсутствовали)</w:t>
      </w:r>
      <w:r w:rsidR="0089033F" w:rsidRPr="005D07DA">
        <w:rPr>
          <w:rFonts w:ascii="Times New Roman" w:hAnsi="Times New Roman"/>
          <w:color w:val="000000" w:themeColor="text1"/>
          <w:sz w:val="28"/>
          <w:szCs w:val="28"/>
        </w:rPr>
        <w:t>,</w:t>
      </w:r>
      <w:r w:rsidRPr="005D07DA">
        <w:rPr>
          <w:rFonts w:ascii="Times New Roman" w:hAnsi="Times New Roman"/>
          <w:color w:val="000000" w:themeColor="text1"/>
          <w:sz w:val="28"/>
          <w:szCs w:val="28"/>
        </w:rPr>
        <w:t xml:space="preserve"> расчеты по которым, как правило, закрываются в конце финансового года.</w:t>
      </w:r>
    </w:p>
    <w:p w14:paraId="36AA1D19" w14:textId="77777777" w:rsidR="006B3608" w:rsidRPr="005D07DA" w:rsidRDefault="006B3608" w:rsidP="0089033F">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По субсидиям иные цели государственным учреждениям – 4 027,5 млн.руб. (+3 254,9 млн.руб.), из них по ликвидации несанкционированных свалок в границах городов и наиболее опасных объектов накопленного экологического вреда окружающей среде – 1 130,3 млн.руб. (+739,4 млн.руб.);</w:t>
      </w:r>
    </w:p>
    <w:p w14:paraId="372B078C" w14:textId="375207EE" w:rsidR="006B3608" w:rsidRPr="005D07DA" w:rsidRDefault="006B3608" w:rsidP="0089033F">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По грантам в форме субсидий государственным учреждениям дебиторская задолженность в составе кода счета 206.41 на 01.07.2024 составляет 325,8 млн.руб. (+163,4 млн.руб.), из нее наибольшая по гранту ФГБОУ ВО «Северный государственный медицинский университет», выделенный в целях финансового обеспечения (возмещения) затрат по реализации программы развития университета, плана организации программных мероприятий научно-образовательного центра мирового уровня «Российская Арктика: новые материалы, технологии и методы исследования» - 103,0 млн.руб., которая с начала 2024 года не изменилась. Срок сдачи отчета соглашением с данным университетом определён в 2024 году (3,0 млн.руб.), </w:t>
      </w:r>
      <w:r w:rsidR="0089033F" w:rsidRPr="005D07DA">
        <w:rPr>
          <w:rFonts w:ascii="Times New Roman" w:hAnsi="Times New Roman"/>
          <w:color w:val="000000" w:themeColor="text1"/>
          <w:sz w:val="28"/>
          <w:szCs w:val="28"/>
        </w:rPr>
        <w:t>в 2025 году (на 100,0 млн.руб.).</w:t>
      </w:r>
    </w:p>
    <w:p w14:paraId="08CD59EF" w14:textId="28B62F01" w:rsidR="006B3608" w:rsidRPr="005D07DA" w:rsidRDefault="006B3608" w:rsidP="0089033F">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4) 206.46 «Расчеты по авансовым безвозмездным перечислениям текущего характера некоммерческим организациям и физическим лицам - производителям товаров, работ и услуг на производство» - 1 152,2 млн.руб. (+811,6 млн.руб.), из них наибольшая Субсидия юридическому лицу, заключившему концессионное соглашение в отношении финансирования, создания и эксплуатации студенческого кампуса мирового уровня «Арктическая звезда» – 400,0 млн.руб. или в сумме финансирования из областного бюдж</w:t>
      </w:r>
      <w:r w:rsidR="004C2311" w:rsidRPr="005D07DA">
        <w:rPr>
          <w:rFonts w:ascii="Times New Roman" w:hAnsi="Times New Roman"/>
          <w:color w:val="000000" w:themeColor="text1"/>
          <w:sz w:val="28"/>
          <w:szCs w:val="28"/>
        </w:rPr>
        <w:t>ета за отчетный период.</w:t>
      </w:r>
    </w:p>
    <w:p w14:paraId="48FFD1A8" w14:textId="77777777" w:rsidR="006B3608" w:rsidRPr="005D07DA" w:rsidRDefault="006B3608" w:rsidP="004C2311">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5) 206.51 «Расчеты по перечислениям другим бюджетам бюджетной системы Российской Федерации» – 16 024,1 млн.руб. (+15 990,7 млн.руб.), из них:</w:t>
      </w:r>
    </w:p>
    <w:p w14:paraId="191AFDD7" w14:textId="77777777" w:rsidR="006B3608" w:rsidRPr="005D07DA" w:rsidRDefault="006B3608"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субвенции на ежемесячное денежное вознаграждение за классное руководство педагогическим работникам муниципальных образовательных организаций, реализующих образовательные программы начального общего образования, образовательные программы основного общего образования, образовательные программы среднего общего образования – 789,2 млн.руб. или в сумме финансирования из областного бюджета;</w:t>
      </w:r>
    </w:p>
    <w:p w14:paraId="3B88D27C" w14:textId="77777777" w:rsidR="006B3608" w:rsidRPr="005D07DA" w:rsidRDefault="006B3608"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субсидии на организацию бесплатного горячего питания обучающихся, получающих начальное общее образование в муниципальных образовательных организациях – 422,2 млн.руб. или в сумме финансирования из областного бюджета;</w:t>
      </w:r>
    </w:p>
    <w:p w14:paraId="0AFFAD6D" w14:textId="77777777" w:rsidR="006B3608" w:rsidRPr="005D07DA" w:rsidRDefault="006B3608"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субвенции на возмещение расходов, связанных с реализацией мер социальной поддержки по предоставлению компенсации расходов на оплату жилых помещений, отопления и освещения педагогическим работникам образовательных организаций в сельских населенных пунктах, рабочих поселках (поселках городского типа) – 402,0 млн.руб. или в сумме финансирования из областного бюджета.</w:t>
      </w:r>
    </w:p>
    <w:p w14:paraId="0DACE1ED" w14:textId="77777777" w:rsidR="006B3608" w:rsidRPr="005D07DA" w:rsidRDefault="006B3608" w:rsidP="004C2311">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Расчеты с местными бюджетами по безвозмездным перечислениям осуществляются, как правило, по мере предоставления отчетности, подтверждающие расходы бюджетов муниципальных образований.</w:t>
      </w:r>
    </w:p>
    <w:p w14:paraId="3C6404D5" w14:textId="77777777" w:rsidR="006B3608" w:rsidRPr="005D07DA" w:rsidRDefault="006B3608" w:rsidP="0015793F">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6) 206.73 «Расчеты по авансам на приобретение акций и по иным формам участия в капитале» - 1 118,4 млн.руб. (+564,4 млн.руб.), из них:</w:t>
      </w:r>
    </w:p>
    <w:p w14:paraId="641A4102" w14:textId="77777777" w:rsidR="006B3608" w:rsidRPr="005D07DA" w:rsidRDefault="006B3608"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по обеспечению сокращения количества твердых коммунальных отходов, направленных на захоронение в субъектах РФ – 808,4 млн.руб. (+277,8 млн.руб.), которые выделены в рамках концессионного соглашения (создание объекта «Комплекс обработки и утилизации твердых коммунальных отходов мощностью 70 000 тонн в год, расположенный по адресу: Котласский район, МО «Черемушское»);</w:t>
      </w:r>
    </w:p>
    <w:p w14:paraId="5E3CDD90" w14:textId="103F473E" w:rsidR="006B3608" w:rsidRPr="005D07DA" w:rsidRDefault="006B3608"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взнос Архангельской области в уставный капитал АО «Архангельский экологический оператор» на расходы по созданию объекта «Комплекс обработки и утилизации твердых коммунальных отходов, расположенный по адресу: Котласский р-н, МО «Черемуш</w:t>
      </w:r>
      <w:r w:rsidR="00FA7BA2" w:rsidRPr="005D07DA">
        <w:rPr>
          <w:color w:val="000000" w:themeColor="text1"/>
          <w:sz w:val="28"/>
          <w:szCs w:val="28"/>
        </w:rPr>
        <w:t>ское» – 204,5 млн.руб.</w:t>
      </w:r>
    </w:p>
    <w:p w14:paraId="600CD678" w14:textId="77777777" w:rsidR="006B3608" w:rsidRPr="005D07DA" w:rsidRDefault="006B3608" w:rsidP="00C60889">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7) 206.85 «Расчеты по авансовым безвозмездным перечислениям капитального характера иным нефинансовым организациям (за исключением нефинансовых организаций государственного сектора)» – 811,2 млн.руб. (+711,2 млн.руб.), из них в рамках концессионного соглашения на строительство средней общеобразовательной школы на 860 учащихся в территориальном округе Майская горка г. Архангельска – 805,2 млн.руб. (+708,7 млн.руб.).</w:t>
      </w:r>
    </w:p>
    <w:p w14:paraId="678CAEC8" w14:textId="030894D9" w:rsidR="006B3608" w:rsidRPr="005D07DA" w:rsidRDefault="006B3608" w:rsidP="00C60889">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3. По счету 209 «Расчеты по ущербу и иным доходам» дебиторская задолженность составила 862,4 млн.руб., которая с начала года снизилась на 2,4 % (-21,2 млн.руб.) и информация о ней приведена в таблице </w:t>
      </w:r>
      <w:r w:rsidR="00B24B04" w:rsidRPr="005D07DA">
        <w:rPr>
          <w:rFonts w:ascii="Times New Roman" w:hAnsi="Times New Roman"/>
          <w:color w:val="000000" w:themeColor="text1"/>
          <w:sz w:val="28"/>
          <w:szCs w:val="28"/>
        </w:rPr>
        <w:t>67</w:t>
      </w:r>
      <w:r w:rsidRPr="005D07DA">
        <w:rPr>
          <w:rFonts w:ascii="Times New Roman" w:hAnsi="Times New Roman"/>
          <w:color w:val="000000" w:themeColor="text1"/>
          <w:sz w:val="28"/>
          <w:szCs w:val="28"/>
        </w:rPr>
        <w:t>.</w:t>
      </w:r>
    </w:p>
    <w:p w14:paraId="1B1A0BCB" w14:textId="77777777" w:rsidR="006B3608" w:rsidRPr="005D07DA" w:rsidRDefault="006B3608" w:rsidP="00C60889">
      <w:pPr>
        <w:pStyle w:val="aff0"/>
        <w:spacing w:after="0" w:line="240" w:lineRule="auto"/>
        <w:rPr>
          <w:rFonts w:ascii="Times New Roman" w:hAnsi="Times New Roman"/>
          <w:b w:val="0"/>
          <w:color w:val="000000" w:themeColor="text1"/>
          <w:sz w:val="24"/>
          <w:szCs w:val="24"/>
        </w:rPr>
      </w:pPr>
    </w:p>
    <w:p w14:paraId="51433C1E" w14:textId="77777777" w:rsidR="006B3608" w:rsidRPr="005D07DA" w:rsidRDefault="006B3608" w:rsidP="00C60889">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B24B04" w:rsidRPr="005D07DA">
        <w:rPr>
          <w:rFonts w:ascii="Times New Roman" w:hAnsi="Times New Roman"/>
          <w:b w:val="0"/>
          <w:noProof/>
          <w:color w:val="000000" w:themeColor="text1"/>
          <w:sz w:val="24"/>
          <w:szCs w:val="24"/>
        </w:rPr>
        <w:t>67</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Дебиторская задолженность в областной бюджет по кодам счета 209 «Расчеты по ущербу и иным доходам» согласно отчетам по ф. 0503169, млн.руб.</w:t>
      </w:r>
    </w:p>
    <w:tbl>
      <w:tblPr>
        <w:tblW w:w="9724" w:type="dxa"/>
        <w:tblLook w:val="04A0" w:firstRow="1" w:lastRow="0" w:firstColumn="1" w:lastColumn="0" w:noHBand="0" w:noVBand="1"/>
      </w:tblPr>
      <w:tblGrid>
        <w:gridCol w:w="517"/>
        <w:gridCol w:w="513"/>
        <w:gridCol w:w="4896"/>
        <w:gridCol w:w="1289"/>
        <w:gridCol w:w="1289"/>
        <w:gridCol w:w="1220"/>
      </w:tblGrid>
      <w:tr w:rsidR="005D07DA" w:rsidRPr="005D07DA" w14:paraId="18E3C971" w14:textId="77777777" w:rsidTr="006B3608">
        <w:trPr>
          <w:trHeight w:val="35"/>
        </w:trPr>
        <w:tc>
          <w:tcPr>
            <w:tcW w:w="1035"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1B662EC8" w14:textId="77777777" w:rsidR="006B3608" w:rsidRPr="005D07DA" w:rsidRDefault="006B3608" w:rsidP="001C7171">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Код счета</w:t>
            </w:r>
          </w:p>
        </w:tc>
        <w:tc>
          <w:tcPr>
            <w:tcW w:w="5043" w:type="dxa"/>
            <w:tcBorders>
              <w:top w:val="double" w:sz="6" w:space="0" w:color="auto"/>
              <w:left w:val="nil"/>
              <w:bottom w:val="single" w:sz="4" w:space="0" w:color="auto"/>
              <w:right w:val="single" w:sz="4" w:space="0" w:color="auto"/>
            </w:tcBorders>
            <w:shd w:val="clear" w:color="auto" w:fill="auto"/>
            <w:vAlign w:val="center"/>
            <w:hideMark/>
          </w:tcPr>
          <w:p w14:paraId="3A1D6701" w14:textId="77777777" w:rsidR="006B3608" w:rsidRPr="005D07DA" w:rsidRDefault="006B3608" w:rsidP="001C7171">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Наименование</w:t>
            </w:r>
          </w:p>
        </w:tc>
        <w:tc>
          <w:tcPr>
            <w:tcW w:w="1297" w:type="dxa"/>
            <w:tcBorders>
              <w:top w:val="double" w:sz="6" w:space="0" w:color="auto"/>
              <w:left w:val="nil"/>
              <w:bottom w:val="single" w:sz="4" w:space="0" w:color="auto"/>
              <w:right w:val="single" w:sz="4" w:space="0" w:color="auto"/>
            </w:tcBorders>
            <w:shd w:val="clear" w:color="auto" w:fill="auto"/>
            <w:vAlign w:val="center"/>
            <w:hideMark/>
          </w:tcPr>
          <w:p w14:paraId="15055B9F" w14:textId="77777777" w:rsidR="006B3608" w:rsidRPr="005D07DA" w:rsidRDefault="006B3608" w:rsidP="001C7171">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 01.01.2024</w:t>
            </w:r>
          </w:p>
        </w:tc>
        <w:tc>
          <w:tcPr>
            <w:tcW w:w="1297" w:type="dxa"/>
            <w:tcBorders>
              <w:top w:val="double" w:sz="6" w:space="0" w:color="auto"/>
              <w:left w:val="nil"/>
              <w:bottom w:val="single" w:sz="4" w:space="0" w:color="auto"/>
              <w:right w:val="single" w:sz="4" w:space="0" w:color="auto"/>
            </w:tcBorders>
            <w:shd w:val="clear" w:color="auto" w:fill="auto"/>
            <w:vAlign w:val="center"/>
            <w:hideMark/>
          </w:tcPr>
          <w:p w14:paraId="09989677" w14:textId="77777777" w:rsidR="006B3608" w:rsidRPr="005D07DA" w:rsidRDefault="006B3608" w:rsidP="001C7171">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 01.07.2024</w:t>
            </w:r>
          </w:p>
        </w:tc>
        <w:tc>
          <w:tcPr>
            <w:tcW w:w="1052" w:type="dxa"/>
            <w:tcBorders>
              <w:top w:val="double" w:sz="6" w:space="0" w:color="auto"/>
              <w:left w:val="nil"/>
              <w:bottom w:val="single" w:sz="4" w:space="0" w:color="auto"/>
              <w:right w:val="double" w:sz="6" w:space="0" w:color="auto"/>
            </w:tcBorders>
            <w:shd w:val="clear" w:color="auto" w:fill="auto"/>
            <w:vAlign w:val="center"/>
            <w:hideMark/>
          </w:tcPr>
          <w:p w14:paraId="3DD11372" w14:textId="77777777" w:rsidR="006B3608" w:rsidRPr="005D07DA" w:rsidRDefault="006B3608" w:rsidP="001C7171">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Изменения (+,-) </w:t>
            </w:r>
          </w:p>
        </w:tc>
      </w:tr>
      <w:tr w:rsidR="005D07DA" w:rsidRPr="005D07DA" w14:paraId="2707FCA1" w14:textId="77777777" w:rsidTr="006B3608">
        <w:trPr>
          <w:trHeight w:val="7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75B3C366" w14:textId="77777777" w:rsidR="006B3608" w:rsidRPr="005D07DA" w:rsidRDefault="006B3608" w:rsidP="001C717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209</w:t>
            </w:r>
          </w:p>
        </w:tc>
        <w:tc>
          <w:tcPr>
            <w:tcW w:w="518" w:type="dxa"/>
            <w:tcBorders>
              <w:top w:val="nil"/>
              <w:left w:val="nil"/>
              <w:bottom w:val="single" w:sz="4" w:space="0" w:color="auto"/>
              <w:right w:val="single" w:sz="4" w:space="0" w:color="auto"/>
            </w:tcBorders>
            <w:shd w:val="clear" w:color="auto" w:fill="auto"/>
            <w:vAlign w:val="center"/>
            <w:hideMark/>
          </w:tcPr>
          <w:p w14:paraId="0C5C079C" w14:textId="77777777" w:rsidR="006B3608" w:rsidRPr="005D07DA" w:rsidRDefault="006B3608" w:rsidP="001C717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34</w:t>
            </w:r>
          </w:p>
        </w:tc>
        <w:tc>
          <w:tcPr>
            <w:tcW w:w="5043" w:type="dxa"/>
            <w:tcBorders>
              <w:top w:val="nil"/>
              <w:left w:val="nil"/>
              <w:bottom w:val="single" w:sz="4" w:space="0" w:color="auto"/>
              <w:right w:val="single" w:sz="4" w:space="0" w:color="auto"/>
            </w:tcBorders>
            <w:shd w:val="clear" w:color="auto" w:fill="auto"/>
            <w:vAlign w:val="center"/>
            <w:hideMark/>
          </w:tcPr>
          <w:p w14:paraId="419CA059" w14:textId="77777777" w:rsidR="006B3608" w:rsidRPr="005D07DA" w:rsidRDefault="006B3608" w:rsidP="001C717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доходам от компенсации затрат</w:t>
            </w:r>
          </w:p>
        </w:tc>
        <w:tc>
          <w:tcPr>
            <w:tcW w:w="1297" w:type="dxa"/>
            <w:tcBorders>
              <w:top w:val="nil"/>
              <w:left w:val="nil"/>
              <w:bottom w:val="single" w:sz="4" w:space="0" w:color="auto"/>
              <w:right w:val="single" w:sz="4" w:space="0" w:color="auto"/>
            </w:tcBorders>
            <w:shd w:val="clear" w:color="auto" w:fill="auto"/>
            <w:vAlign w:val="center"/>
            <w:hideMark/>
          </w:tcPr>
          <w:p w14:paraId="30C04469" w14:textId="77777777" w:rsidR="006B3608" w:rsidRPr="005D07DA" w:rsidRDefault="006B3608" w:rsidP="001C717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310,3 </w:t>
            </w:r>
          </w:p>
        </w:tc>
        <w:tc>
          <w:tcPr>
            <w:tcW w:w="1297" w:type="dxa"/>
            <w:tcBorders>
              <w:top w:val="nil"/>
              <w:left w:val="nil"/>
              <w:bottom w:val="single" w:sz="4" w:space="0" w:color="auto"/>
              <w:right w:val="single" w:sz="4" w:space="0" w:color="auto"/>
            </w:tcBorders>
            <w:shd w:val="clear" w:color="auto" w:fill="auto"/>
            <w:vAlign w:val="center"/>
            <w:hideMark/>
          </w:tcPr>
          <w:p w14:paraId="5B0D2DF6" w14:textId="77777777" w:rsidR="006B3608" w:rsidRPr="005D07DA" w:rsidRDefault="006B3608" w:rsidP="001C717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232,0 </w:t>
            </w:r>
          </w:p>
        </w:tc>
        <w:tc>
          <w:tcPr>
            <w:tcW w:w="1052" w:type="dxa"/>
            <w:tcBorders>
              <w:top w:val="nil"/>
              <w:left w:val="nil"/>
              <w:bottom w:val="single" w:sz="4" w:space="0" w:color="auto"/>
              <w:right w:val="double" w:sz="6" w:space="0" w:color="auto"/>
            </w:tcBorders>
            <w:shd w:val="clear" w:color="auto" w:fill="auto"/>
            <w:vAlign w:val="center"/>
            <w:hideMark/>
          </w:tcPr>
          <w:p w14:paraId="23A90A97" w14:textId="77777777" w:rsidR="006B3608" w:rsidRPr="005D07DA" w:rsidRDefault="006B3608" w:rsidP="001C717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-78,3 </w:t>
            </w:r>
          </w:p>
        </w:tc>
      </w:tr>
      <w:tr w:rsidR="005D07DA" w:rsidRPr="005D07DA" w14:paraId="6373EC61" w14:textId="77777777" w:rsidTr="006B3608">
        <w:trPr>
          <w:trHeight w:val="7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787361AF" w14:textId="77777777" w:rsidR="006B3608" w:rsidRPr="005D07DA" w:rsidRDefault="006B3608" w:rsidP="001C717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209</w:t>
            </w:r>
          </w:p>
        </w:tc>
        <w:tc>
          <w:tcPr>
            <w:tcW w:w="518" w:type="dxa"/>
            <w:tcBorders>
              <w:top w:val="nil"/>
              <w:left w:val="nil"/>
              <w:bottom w:val="single" w:sz="4" w:space="0" w:color="auto"/>
              <w:right w:val="single" w:sz="4" w:space="0" w:color="auto"/>
            </w:tcBorders>
            <w:shd w:val="clear" w:color="auto" w:fill="auto"/>
            <w:vAlign w:val="center"/>
            <w:hideMark/>
          </w:tcPr>
          <w:p w14:paraId="7D77756D" w14:textId="77777777" w:rsidR="006B3608" w:rsidRPr="005D07DA" w:rsidRDefault="006B3608" w:rsidP="001C717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36</w:t>
            </w:r>
          </w:p>
        </w:tc>
        <w:tc>
          <w:tcPr>
            <w:tcW w:w="5043" w:type="dxa"/>
            <w:tcBorders>
              <w:top w:val="nil"/>
              <w:left w:val="nil"/>
              <w:bottom w:val="single" w:sz="4" w:space="0" w:color="auto"/>
              <w:right w:val="single" w:sz="4" w:space="0" w:color="auto"/>
            </w:tcBorders>
            <w:shd w:val="clear" w:color="auto" w:fill="auto"/>
            <w:vAlign w:val="center"/>
            <w:hideMark/>
          </w:tcPr>
          <w:p w14:paraId="6AE0C45E" w14:textId="77777777" w:rsidR="006B3608" w:rsidRPr="005D07DA" w:rsidRDefault="006B3608" w:rsidP="001C717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доходам бюджета от возврата дебиторской задолженности прошлых лет</w:t>
            </w:r>
          </w:p>
        </w:tc>
        <w:tc>
          <w:tcPr>
            <w:tcW w:w="1297" w:type="dxa"/>
            <w:tcBorders>
              <w:top w:val="nil"/>
              <w:left w:val="nil"/>
              <w:bottom w:val="single" w:sz="4" w:space="0" w:color="auto"/>
              <w:right w:val="single" w:sz="4" w:space="0" w:color="auto"/>
            </w:tcBorders>
            <w:shd w:val="clear" w:color="auto" w:fill="auto"/>
            <w:vAlign w:val="center"/>
            <w:hideMark/>
          </w:tcPr>
          <w:p w14:paraId="4BDA2808" w14:textId="77777777" w:rsidR="006B3608" w:rsidRPr="005D07DA" w:rsidRDefault="006B3608" w:rsidP="001C717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6,0 </w:t>
            </w:r>
          </w:p>
        </w:tc>
        <w:tc>
          <w:tcPr>
            <w:tcW w:w="1297" w:type="dxa"/>
            <w:tcBorders>
              <w:top w:val="nil"/>
              <w:left w:val="nil"/>
              <w:bottom w:val="single" w:sz="4" w:space="0" w:color="auto"/>
              <w:right w:val="single" w:sz="4" w:space="0" w:color="auto"/>
            </w:tcBorders>
            <w:shd w:val="clear" w:color="auto" w:fill="auto"/>
            <w:vAlign w:val="center"/>
            <w:hideMark/>
          </w:tcPr>
          <w:p w14:paraId="0B3EABAD" w14:textId="77777777" w:rsidR="006B3608" w:rsidRPr="005D07DA" w:rsidRDefault="006B3608" w:rsidP="001C717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1,9 </w:t>
            </w:r>
          </w:p>
        </w:tc>
        <w:tc>
          <w:tcPr>
            <w:tcW w:w="1052" w:type="dxa"/>
            <w:tcBorders>
              <w:top w:val="nil"/>
              <w:left w:val="nil"/>
              <w:bottom w:val="single" w:sz="4" w:space="0" w:color="auto"/>
              <w:right w:val="double" w:sz="6" w:space="0" w:color="auto"/>
            </w:tcBorders>
            <w:shd w:val="clear" w:color="auto" w:fill="auto"/>
            <w:vAlign w:val="center"/>
            <w:hideMark/>
          </w:tcPr>
          <w:p w14:paraId="7E4CCD7B" w14:textId="77777777" w:rsidR="006B3608" w:rsidRPr="005D07DA" w:rsidRDefault="006B3608" w:rsidP="001C717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-4,1 </w:t>
            </w:r>
          </w:p>
        </w:tc>
      </w:tr>
      <w:tr w:rsidR="005D07DA" w:rsidRPr="005D07DA" w14:paraId="3384364F" w14:textId="77777777" w:rsidTr="006B3608">
        <w:trPr>
          <w:trHeight w:val="7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71403973" w14:textId="77777777" w:rsidR="006B3608" w:rsidRPr="005D07DA" w:rsidRDefault="006B3608" w:rsidP="001C717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209</w:t>
            </w:r>
          </w:p>
        </w:tc>
        <w:tc>
          <w:tcPr>
            <w:tcW w:w="518" w:type="dxa"/>
            <w:tcBorders>
              <w:top w:val="nil"/>
              <w:left w:val="nil"/>
              <w:bottom w:val="single" w:sz="4" w:space="0" w:color="auto"/>
              <w:right w:val="single" w:sz="4" w:space="0" w:color="auto"/>
            </w:tcBorders>
            <w:shd w:val="clear" w:color="auto" w:fill="auto"/>
            <w:vAlign w:val="center"/>
            <w:hideMark/>
          </w:tcPr>
          <w:p w14:paraId="47E8E66A" w14:textId="77777777" w:rsidR="006B3608" w:rsidRPr="005D07DA" w:rsidRDefault="006B3608" w:rsidP="001C717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41</w:t>
            </w:r>
          </w:p>
        </w:tc>
        <w:tc>
          <w:tcPr>
            <w:tcW w:w="5043" w:type="dxa"/>
            <w:tcBorders>
              <w:top w:val="nil"/>
              <w:left w:val="nil"/>
              <w:bottom w:val="single" w:sz="4" w:space="0" w:color="auto"/>
              <w:right w:val="single" w:sz="4" w:space="0" w:color="auto"/>
            </w:tcBorders>
            <w:shd w:val="clear" w:color="auto" w:fill="auto"/>
            <w:vAlign w:val="center"/>
            <w:hideMark/>
          </w:tcPr>
          <w:p w14:paraId="4CDC513D" w14:textId="77777777" w:rsidR="006B3608" w:rsidRPr="005D07DA" w:rsidRDefault="006B3608" w:rsidP="001C717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доходам от штрафных санкций за нарушение условий контрактов (договоров)</w:t>
            </w:r>
          </w:p>
        </w:tc>
        <w:tc>
          <w:tcPr>
            <w:tcW w:w="1297" w:type="dxa"/>
            <w:tcBorders>
              <w:top w:val="nil"/>
              <w:left w:val="nil"/>
              <w:bottom w:val="single" w:sz="4" w:space="0" w:color="auto"/>
              <w:right w:val="single" w:sz="4" w:space="0" w:color="auto"/>
            </w:tcBorders>
            <w:shd w:val="clear" w:color="auto" w:fill="auto"/>
            <w:vAlign w:val="center"/>
            <w:hideMark/>
          </w:tcPr>
          <w:p w14:paraId="3B257E1B" w14:textId="77777777" w:rsidR="006B3608" w:rsidRPr="005D07DA" w:rsidRDefault="006B3608" w:rsidP="001C717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471,4 </w:t>
            </w:r>
          </w:p>
        </w:tc>
        <w:tc>
          <w:tcPr>
            <w:tcW w:w="1297" w:type="dxa"/>
            <w:tcBorders>
              <w:top w:val="nil"/>
              <w:left w:val="nil"/>
              <w:bottom w:val="single" w:sz="4" w:space="0" w:color="auto"/>
              <w:right w:val="single" w:sz="4" w:space="0" w:color="auto"/>
            </w:tcBorders>
            <w:shd w:val="clear" w:color="auto" w:fill="auto"/>
            <w:vAlign w:val="center"/>
            <w:hideMark/>
          </w:tcPr>
          <w:p w14:paraId="2863AFB2" w14:textId="77777777" w:rsidR="006B3608" w:rsidRPr="005D07DA" w:rsidRDefault="006B3608" w:rsidP="001C717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532,7 </w:t>
            </w:r>
          </w:p>
        </w:tc>
        <w:tc>
          <w:tcPr>
            <w:tcW w:w="1052" w:type="dxa"/>
            <w:tcBorders>
              <w:top w:val="nil"/>
              <w:left w:val="nil"/>
              <w:bottom w:val="single" w:sz="4" w:space="0" w:color="auto"/>
              <w:right w:val="double" w:sz="6" w:space="0" w:color="auto"/>
            </w:tcBorders>
            <w:shd w:val="clear" w:color="auto" w:fill="auto"/>
            <w:vAlign w:val="center"/>
            <w:hideMark/>
          </w:tcPr>
          <w:p w14:paraId="135809FF" w14:textId="77777777" w:rsidR="006B3608" w:rsidRPr="005D07DA" w:rsidRDefault="006B3608" w:rsidP="001C717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61,3 </w:t>
            </w:r>
          </w:p>
        </w:tc>
      </w:tr>
      <w:tr w:rsidR="005D07DA" w:rsidRPr="005D07DA" w14:paraId="419FFDFA" w14:textId="77777777" w:rsidTr="006B3608">
        <w:trPr>
          <w:trHeight w:val="7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722430CA" w14:textId="77777777" w:rsidR="006B3608" w:rsidRPr="005D07DA" w:rsidRDefault="006B3608" w:rsidP="001C717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209</w:t>
            </w:r>
          </w:p>
        </w:tc>
        <w:tc>
          <w:tcPr>
            <w:tcW w:w="518" w:type="dxa"/>
            <w:tcBorders>
              <w:top w:val="nil"/>
              <w:left w:val="nil"/>
              <w:bottom w:val="single" w:sz="4" w:space="0" w:color="auto"/>
              <w:right w:val="single" w:sz="4" w:space="0" w:color="auto"/>
            </w:tcBorders>
            <w:shd w:val="clear" w:color="auto" w:fill="auto"/>
            <w:vAlign w:val="center"/>
            <w:hideMark/>
          </w:tcPr>
          <w:p w14:paraId="7170A925" w14:textId="77777777" w:rsidR="006B3608" w:rsidRPr="005D07DA" w:rsidRDefault="006B3608" w:rsidP="001C717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44</w:t>
            </w:r>
          </w:p>
        </w:tc>
        <w:tc>
          <w:tcPr>
            <w:tcW w:w="5043" w:type="dxa"/>
            <w:tcBorders>
              <w:top w:val="nil"/>
              <w:left w:val="nil"/>
              <w:bottom w:val="single" w:sz="4" w:space="0" w:color="auto"/>
              <w:right w:val="single" w:sz="4" w:space="0" w:color="auto"/>
            </w:tcBorders>
            <w:shd w:val="clear" w:color="auto" w:fill="auto"/>
            <w:vAlign w:val="center"/>
            <w:hideMark/>
          </w:tcPr>
          <w:p w14:paraId="0A15E2B6" w14:textId="77777777" w:rsidR="006B3608" w:rsidRPr="005D07DA" w:rsidRDefault="006B3608" w:rsidP="001C717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доходам от возмещения ущерба имуществу (за исключением страховых возмещений)</w:t>
            </w:r>
          </w:p>
        </w:tc>
        <w:tc>
          <w:tcPr>
            <w:tcW w:w="1297" w:type="dxa"/>
            <w:tcBorders>
              <w:top w:val="nil"/>
              <w:left w:val="nil"/>
              <w:bottom w:val="single" w:sz="4" w:space="0" w:color="auto"/>
              <w:right w:val="single" w:sz="4" w:space="0" w:color="auto"/>
            </w:tcBorders>
            <w:shd w:val="clear" w:color="auto" w:fill="auto"/>
            <w:vAlign w:val="center"/>
            <w:hideMark/>
          </w:tcPr>
          <w:p w14:paraId="04A713BF" w14:textId="77777777" w:rsidR="006B3608" w:rsidRPr="005D07DA" w:rsidRDefault="006B3608" w:rsidP="001C717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79,1 </w:t>
            </w:r>
          </w:p>
        </w:tc>
        <w:tc>
          <w:tcPr>
            <w:tcW w:w="1297" w:type="dxa"/>
            <w:tcBorders>
              <w:top w:val="nil"/>
              <w:left w:val="nil"/>
              <w:bottom w:val="single" w:sz="4" w:space="0" w:color="auto"/>
              <w:right w:val="single" w:sz="4" w:space="0" w:color="auto"/>
            </w:tcBorders>
            <w:shd w:val="clear" w:color="auto" w:fill="auto"/>
            <w:vAlign w:val="center"/>
            <w:hideMark/>
          </w:tcPr>
          <w:p w14:paraId="18AD3FA2" w14:textId="77777777" w:rsidR="006B3608" w:rsidRPr="005D07DA" w:rsidRDefault="006B3608" w:rsidP="001C717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79,0 </w:t>
            </w:r>
          </w:p>
        </w:tc>
        <w:tc>
          <w:tcPr>
            <w:tcW w:w="1052" w:type="dxa"/>
            <w:tcBorders>
              <w:top w:val="nil"/>
              <w:left w:val="nil"/>
              <w:bottom w:val="single" w:sz="4" w:space="0" w:color="auto"/>
              <w:right w:val="double" w:sz="6" w:space="0" w:color="auto"/>
            </w:tcBorders>
            <w:shd w:val="clear" w:color="auto" w:fill="auto"/>
            <w:vAlign w:val="center"/>
            <w:hideMark/>
          </w:tcPr>
          <w:p w14:paraId="496EFB00" w14:textId="77777777" w:rsidR="006B3608" w:rsidRPr="005D07DA" w:rsidRDefault="006B3608" w:rsidP="001C717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-0,1 </w:t>
            </w:r>
          </w:p>
        </w:tc>
      </w:tr>
      <w:tr w:rsidR="005D07DA" w:rsidRPr="005D07DA" w14:paraId="756A4E31" w14:textId="77777777" w:rsidTr="006B3608">
        <w:trPr>
          <w:trHeight w:val="7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31DF2488" w14:textId="77777777" w:rsidR="006B3608" w:rsidRPr="005D07DA" w:rsidRDefault="006B3608" w:rsidP="001C717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209</w:t>
            </w:r>
          </w:p>
        </w:tc>
        <w:tc>
          <w:tcPr>
            <w:tcW w:w="518" w:type="dxa"/>
            <w:tcBorders>
              <w:top w:val="nil"/>
              <w:left w:val="nil"/>
              <w:bottom w:val="single" w:sz="4" w:space="0" w:color="auto"/>
              <w:right w:val="single" w:sz="4" w:space="0" w:color="auto"/>
            </w:tcBorders>
            <w:shd w:val="clear" w:color="auto" w:fill="auto"/>
            <w:vAlign w:val="center"/>
            <w:hideMark/>
          </w:tcPr>
          <w:p w14:paraId="58893E89" w14:textId="77777777" w:rsidR="006B3608" w:rsidRPr="005D07DA" w:rsidRDefault="006B3608" w:rsidP="001C717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45</w:t>
            </w:r>
          </w:p>
        </w:tc>
        <w:tc>
          <w:tcPr>
            <w:tcW w:w="5043" w:type="dxa"/>
            <w:tcBorders>
              <w:top w:val="nil"/>
              <w:left w:val="nil"/>
              <w:bottom w:val="single" w:sz="4" w:space="0" w:color="auto"/>
              <w:right w:val="single" w:sz="4" w:space="0" w:color="auto"/>
            </w:tcBorders>
            <w:shd w:val="clear" w:color="auto" w:fill="auto"/>
            <w:vAlign w:val="center"/>
            <w:hideMark/>
          </w:tcPr>
          <w:p w14:paraId="2430F266" w14:textId="77777777" w:rsidR="006B3608" w:rsidRPr="005D07DA" w:rsidRDefault="006B3608" w:rsidP="001C717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доходам от прочих сумм принудительного изъятия</w:t>
            </w:r>
          </w:p>
        </w:tc>
        <w:tc>
          <w:tcPr>
            <w:tcW w:w="1297" w:type="dxa"/>
            <w:tcBorders>
              <w:top w:val="nil"/>
              <w:left w:val="nil"/>
              <w:bottom w:val="single" w:sz="4" w:space="0" w:color="auto"/>
              <w:right w:val="single" w:sz="4" w:space="0" w:color="auto"/>
            </w:tcBorders>
            <w:shd w:val="clear" w:color="auto" w:fill="auto"/>
            <w:vAlign w:val="center"/>
            <w:hideMark/>
          </w:tcPr>
          <w:p w14:paraId="04D00ABA" w14:textId="77777777" w:rsidR="006B3608" w:rsidRPr="005D07DA" w:rsidRDefault="006B3608" w:rsidP="001C717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0,2 </w:t>
            </w:r>
          </w:p>
        </w:tc>
        <w:tc>
          <w:tcPr>
            <w:tcW w:w="1297" w:type="dxa"/>
            <w:tcBorders>
              <w:top w:val="nil"/>
              <w:left w:val="nil"/>
              <w:bottom w:val="single" w:sz="4" w:space="0" w:color="auto"/>
              <w:right w:val="single" w:sz="4" w:space="0" w:color="auto"/>
            </w:tcBorders>
            <w:shd w:val="clear" w:color="auto" w:fill="auto"/>
            <w:vAlign w:val="center"/>
            <w:hideMark/>
          </w:tcPr>
          <w:p w14:paraId="3C38229D" w14:textId="77777777" w:rsidR="006B3608" w:rsidRPr="005D07DA" w:rsidRDefault="006B3608" w:rsidP="001C717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0,2 </w:t>
            </w:r>
          </w:p>
        </w:tc>
        <w:tc>
          <w:tcPr>
            <w:tcW w:w="1052" w:type="dxa"/>
            <w:tcBorders>
              <w:top w:val="nil"/>
              <w:left w:val="nil"/>
              <w:bottom w:val="single" w:sz="4" w:space="0" w:color="auto"/>
              <w:right w:val="double" w:sz="6" w:space="0" w:color="auto"/>
            </w:tcBorders>
            <w:shd w:val="clear" w:color="auto" w:fill="auto"/>
            <w:vAlign w:val="center"/>
            <w:hideMark/>
          </w:tcPr>
          <w:p w14:paraId="5094BED8" w14:textId="77777777" w:rsidR="006B3608" w:rsidRPr="005D07DA" w:rsidRDefault="006B3608" w:rsidP="001C717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0,1 </w:t>
            </w:r>
          </w:p>
        </w:tc>
      </w:tr>
      <w:tr w:rsidR="005D07DA" w:rsidRPr="005D07DA" w14:paraId="3B72AE3C" w14:textId="77777777" w:rsidTr="006B3608">
        <w:trPr>
          <w:trHeight w:val="7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0A4692F5" w14:textId="77777777" w:rsidR="006B3608" w:rsidRPr="005D07DA" w:rsidRDefault="006B3608" w:rsidP="001C717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209</w:t>
            </w:r>
          </w:p>
        </w:tc>
        <w:tc>
          <w:tcPr>
            <w:tcW w:w="518" w:type="dxa"/>
            <w:tcBorders>
              <w:top w:val="nil"/>
              <w:left w:val="nil"/>
              <w:bottom w:val="single" w:sz="4" w:space="0" w:color="auto"/>
              <w:right w:val="single" w:sz="4" w:space="0" w:color="auto"/>
            </w:tcBorders>
            <w:shd w:val="clear" w:color="auto" w:fill="auto"/>
            <w:vAlign w:val="center"/>
            <w:hideMark/>
          </w:tcPr>
          <w:p w14:paraId="50807CDF" w14:textId="77777777" w:rsidR="006B3608" w:rsidRPr="005D07DA" w:rsidRDefault="006B3608" w:rsidP="001C717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74</w:t>
            </w:r>
          </w:p>
        </w:tc>
        <w:tc>
          <w:tcPr>
            <w:tcW w:w="5043" w:type="dxa"/>
            <w:tcBorders>
              <w:top w:val="nil"/>
              <w:left w:val="nil"/>
              <w:bottom w:val="single" w:sz="4" w:space="0" w:color="auto"/>
              <w:right w:val="single" w:sz="4" w:space="0" w:color="auto"/>
            </w:tcBorders>
            <w:shd w:val="clear" w:color="auto" w:fill="auto"/>
            <w:vAlign w:val="center"/>
            <w:hideMark/>
          </w:tcPr>
          <w:p w14:paraId="6C4355DE" w14:textId="77777777" w:rsidR="006B3608" w:rsidRPr="005D07DA" w:rsidRDefault="006B3608" w:rsidP="001C717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ущербу материальным запасам</w:t>
            </w:r>
          </w:p>
        </w:tc>
        <w:tc>
          <w:tcPr>
            <w:tcW w:w="1297" w:type="dxa"/>
            <w:tcBorders>
              <w:top w:val="nil"/>
              <w:left w:val="nil"/>
              <w:bottom w:val="single" w:sz="4" w:space="0" w:color="auto"/>
              <w:right w:val="single" w:sz="4" w:space="0" w:color="auto"/>
            </w:tcBorders>
            <w:shd w:val="clear" w:color="auto" w:fill="auto"/>
            <w:vAlign w:val="center"/>
            <w:hideMark/>
          </w:tcPr>
          <w:p w14:paraId="6E422433" w14:textId="77777777" w:rsidR="006B3608" w:rsidRPr="005D07DA" w:rsidRDefault="006B3608" w:rsidP="001C717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16,6 </w:t>
            </w:r>
          </w:p>
        </w:tc>
        <w:tc>
          <w:tcPr>
            <w:tcW w:w="1297" w:type="dxa"/>
            <w:tcBorders>
              <w:top w:val="nil"/>
              <w:left w:val="nil"/>
              <w:bottom w:val="single" w:sz="4" w:space="0" w:color="auto"/>
              <w:right w:val="single" w:sz="4" w:space="0" w:color="auto"/>
            </w:tcBorders>
            <w:shd w:val="clear" w:color="auto" w:fill="auto"/>
            <w:vAlign w:val="center"/>
            <w:hideMark/>
          </w:tcPr>
          <w:p w14:paraId="7A73B0C9" w14:textId="77777777" w:rsidR="006B3608" w:rsidRPr="005D07DA" w:rsidRDefault="006B3608" w:rsidP="001C717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16,6 </w:t>
            </w:r>
          </w:p>
        </w:tc>
        <w:tc>
          <w:tcPr>
            <w:tcW w:w="1052" w:type="dxa"/>
            <w:tcBorders>
              <w:top w:val="nil"/>
              <w:left w:val="nil"/>
              <w:bottom w:val="single" w:sz="4" w:space="0" w:color="auto"/>
              <w:right w:val="double" w:sz="6" w:space="0" w:color="auto"/>
            </w:tcBorders>
            <w:shd w:val="clear" w:color="auto" w:fill="auto"/>
            <w:vAlign w:val="center"/>
            <w:hideMark/>
          </w:tcPr>
          <w:p w14:paraId="4351FD64" w14:textId="77777777" w:rsidR="006B3608" w:rsidRPr="005D07DA" w:rsidRDefault="006B3608" w:rsidP="001C717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r>
      <w:tr w:rsidR="006B3608" w:rsidRPr="005D07DA" w14:paraId="1AED72F6" w14:textId="77777777" w:rsidTr="006B3608">
        <w:trPr>
          <w:trHeight w:val="70"/>
        </w:trPr>
        <w:tc>
          <w:tcPr>
            <w:tcW w:w="6078" w:type="dxa"/>
            <w:gridSpan w:val="3"/>
            <w:tcBorders>
              <w:top w:val="single" w:sz="4" w:space="0" w:color="auto"/>
              <w:left w:val="double" w:sz="6" w:space="0" w:color="auto"/>
              <w:bottom w:val="double" w:sz="6" w:space="0" w:color="auto"/>
              <w:right w:val="single" w:sz="4" w:space="0" w:color="auto"/>
            </w:tcBorders>
            <w:shd w:val="clear" w:color="auto" w:fill="auto"/>
            <w:vAlign w:val="center"/>
            <w:hideMark/>
          </w:tcPr>
          <w:p w14:paraId="39930385" w14:textId="77777777" w:rsidR="006B3608" w:rsidRPr="005D07DA" w:rsidRDefault="006B3608" w:rsidP="001C7171">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Итого</w:t>
            </w:r>
          </w:p>
        </w:tc>
        <w:tc>
          <w:tcPr>
            <w:tcW w:w="1297" w:type="dxa"/>
            <w:tcBorders>
              <w:top w:val="nil"/>
              <w:left w:val="nil"/>
              <w:bottom w:val="double" w:sz="6" w:space="0" w:color="auto"/>
              <w:right w:val="single" w:sz="4" w:space="0" w:color="auto"/>
            </w:tcBorders>
            <w:shd w:val="clear" w:color="auto" w:fill="auto"/>
            <w:vAlign w:val="center"/>
            <w:hideMark/>
          </w:tcPr>
          <w:p w14:paraId="57FAE958" w14:textId="77777777" w:rsidR="006B3608" w:rsidRPr="005D07DA" w:rsidRDefault="006B3608" w:rsidP="001C7171">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883,5 </w:t>
            </w:r>
          </w:p>
        </w:tc>
        <w:tc>
          <w:tcPr>
            <w:tcW w:w="1297" w:type="dxa"/>
            <w:tcBorders>
              <w:top w:val="nil"/>
              <w:left w:val="nil"/>
              <w:bottom w:val="double" w:sz="6" w:space="0" w:color="auto"/>
              <w:right w:val="single" w:sz="4" w:space="0" w:color="auto"/>
            </w:tcBorders>
            <w:shd w:val="clear" w:color="auto" w:fill="auto"/>
            <w:vAlign w:val="center"/>
            <w:hideMark/>
          </w:tcPr>
          <w:p w14:paraId="4FD6C19D" w14:textId="77777777" w:rsidR="006B3608" w:rsidRPr="005D07DA" w:rsidRDefault="006B3608" w:rsidP="001C7171">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862,4 </w:t>
            </w:r>
          </w:p>
        </w:tc>
        <w:tc>
          <w:tcPr>
            <w:tcW w:w="1052" w:type="dxa"/>
            <w:tcBorders>
              <w:top w:val="nil"/>
              <w:left w:val="nil"/>
              <w:bottom w:val="double" w:sz="6" w:space="0" w:color="auto"/>
              <w:right w:val="double" w:sz="6" w:space="0" w:color="auto"/>
            </w:tcBorders>
            <w:shd w:val="clear" w:color="auto" w:fill="auto"/>
            <w:vAlign w:val="center"/>
            <w:hideMark/>
          </w:tcPr>
          <w:p w14:paraId="7CCE8C68" w14:textId="77777777" w:rsidR="006B3608" w:rsidRPr="005D07DA" w:rsidRDefault="006B3608" w:rsidP="001C7171">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-21,2 </w:t>
            </w:r>
          </w:p>
        </w:tc>
      </w:tr>
    </w:tbl>
    <w:p w14:paraId="2260008A" w14:textId="77777777" w:rsidR="006B3608" w:rsidRPr="005D07DA" w:rsidRDefault="006B3608" w:rsidP="001C7171">
      <w:pPr>
        <w:spacing w:after="0" w:line="240" w:lineRule="auto"/>
        <w:ind w:firstLine="709"/>
        <w:jc w:val="both"/>
        <w:rPr>
          <w:rFonts w:ascii="Times New Roman" w:hAnsi="Times New Roman"/>
          <w:color w:val="000000" w:themeColor="text1"/>
          <w:sz w:val="28"/>
          <w:szCs w:val="28"/>
        </w:rPr>
      </w:pPr>
    </w:p>
    <w:p w14:paraId="58017850" w14:textId="0F8A27D3" w:rsidR="006B3608" w:rsidRPr="005D07DA" w:rsidRDefault="006B3608" w:rsidP="001C7171">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Наибольшая задолженность в областной бюджет на 01.07.2024 в составе синтетического счета 209 сложилась по кодам счета 209.34 «Расчеты по доходам от компенсации затрат» (232,0 млн.руб.</w:t>
      </w:r>
      <w:r w:rsidR="001C7171" w:rsidRPr="005D07DA">
        <w:rPr>
          <w:rFonts w:ascii="Times New Roman" w:hAnsi="Times New Roman"/>
          <w:color w:val="000000" w:themeColor="text1"/>
          <w:sz w:val="28"/>
          <w:szCs w:val="28"/>
        </w:rPr>
        <w:t>,</w:t>
      </w:r>
      <w:r w:rsidRPr="005D07DA">
        <w:rPr>
          <w:rFonts w:ascii="Times New Roman" w:hAnsi="Times New Roman"/>
          <w:color w:val="000000" w:themeColor="text1"/>
          <w:sz w:val="28"/>
          <w:szCs w:val="28"/>
        </w:rPr>
        <w:t xml:space="preserve"> </w:t>
      </w:r>
      <w:r w:rsidR="001C7171" w:rsidRPr="005D07DA">
        <w:rPr>
          <w:rFonts w:ascii="Times New Roman" w:hAnsi="Times New Roman"/>
          <w:color w:val="000000" w:themeColor="text1"/>
          <w:sz w:val="28"/>
          <w:szCs w:val="28"/>
        </w:rPr>
        <w:t xml:space="preserve">сократилась на </w:t>
      </w:r>
      <w:r w:rsidRPr="005D07DA">
        <w:rPr>
          <w:rFonts w:ascii="Times New Roman" w:hAnsi="Times New Roman"/>
          <w:color w:val="000000" w:themeColor="text1"/>
          <w:sz w:val="28"/>
          <w:szCs w:val="28"/>
        </w:rPr>
        <w:t>78,3 млн.руб.) и 209.41 «Расчеты по доходам от штрафных санкций за нарушение условий контрактов (договоров)» (532,7 млн.руб.</w:t>
      </w:r>
      <w:r w:rsidR="001C7171" w:rsidRPr="005D07DA">
        <w:rPr>
          <w:rFonts w:ascii="Times New Roman" w:hAnsi="Times New Roman"/>
          <w:color w:val="000000" w:themeColor="text1"/>
          <w:sz w:val="28"/>
          <w:szCs w:val="28"/>
        </w:rPr>
        <w:t>,</w:t>
      </w:r>
      <w:r w:rsidRPr="005D07DA">
        <w:rPr>
          <w:rFonts w:ascii="Times New Roman" w:hAnsi="Times New Roman"/>
          <w:color w:val="000000" w:themeColor="text1"/>
          <w:sz w:val="28"/>
          <w:szCs w:val="28"/>
        </w:rPr>
        <w:t xml:space="preserve"> </w:t>
      </w:r>
      <w:r w:rsidR="001C7171" w:rsidRPr="005D07DA">
        <w:rPr>
          <w:rFonts w:ascii="Times New Roman" w:hAnsi="Times New Roman"/>
          <w:color w:val="000000" w:themeColor="text1"/>
          <w:sz w:val="28"/>
          <w:szCs w:val="28"/>
        </w:rPr>
        <w:t xml:space="preserve">увеличилась на </w:t>
      </w:r>
      <w:r w:rsidRPr="005D07DA">
        <w:rPr>
          <w:rFonts w:ascii="Times New Roman" w:hAnsi="Times New Roman"/>
          <w:color w:val="000000" w:themeColor="text1"/>
          <w:sz w:val="28"/>
          <w:szCs w:val="28"/>
        </w:rPr>
        <w:t>61,3 млн.руб.), которая в совокупности составила 764,7 млн.руб. и с начала года снизилась на 2,2 % (-17,0 млн.руб.).</w:t>
      </w:r>
    </w:p>
    <w:p w14:paraId="4B716828" w14:textId="5B0BE700" w:rsidR="006B3608" w:rsidRPr="005D07DA" w:rsidRDefault="006B3608" w:rsidP="00003B74">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Наибольшая задолженность сложилась в министерстве строительства и архитектуры Архангельской области (с учетом ГКУ АО «ГУКС»), в том числе по доходам от компенсации затрат – 491,9 млн.руб. (-66,3 млн.руб.), по доходам от штрафных санкций за нарушение условий контрактов (договоров) – 152,5 млн.руб. (+62,9 млн.руб.).</w:t>
      </w:r>
    </w:p>
    <w:p w14:paraId="58B5B13A" w14:textId="77777777" w:rsidR="006B3608" w:rsidRPr="005D07DA" w:rsidRDefault="006B3608" w:rsidP="00003B74">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Просроченная дебиторская задолженность по ущербу и иным доходам (счет 209) в областной бюджет на 01.07.2024 составила 197,7 млн.руб. и с начала 2024 года она сократилась на 23,6 % или на 60,9 млн.руб. (подробнее отражено ниже).</w:t>
      </w:r>
    </w:p>
    <w:p w14:paraId="4D5CF116" w14:textId="77777777" w:rsidR="006B3608" w:rsidRPr="005D07DA" w:rsidRDefault="006B3608" w:rsidP="00003B74">
      <w:pPr>
        <w:spacing w:after="0" w:line="240" w:lineRule="auto"/>
        <w:ind w:firstLine="709"/>
        <w:jc w:val="both"/>
        <w:rPr>
          <w:rFonts w:ascii="Times New Roman" w:hAnsi="Times New Roman"/>
          <w:color w:val="000000" w:themeColor="text1"/>
          <w:sz w:val="28"/>
          <w:szCs w:val="28"/>
        </w:rPr>
      </w:pPr>
    </w:p>
    <w:p w14:paraId="0199ABDE" w14:textId="77777777" w:rsidR="006B3608" w:rsidRPr="005D07DA" w:rsidRDefault="006B3608" w:rsidP="00003B74">
      <w:pPr>
        <w:spacing w:after="0" w:line="240" w:lineRule="auto"/>
        <w:jc w:val="both"/>
        <w:rPr>
          <w:rFonts w:ascii="Times New Roman" w:hAnsi="Times New Roman"/>
          <w:b/>
          <w:color w:val="000000" w:themeColor="text1"/>
          <w:sz w:val="28"/>
          <w:szCs w:val="28"/>
        </w:rPr>
      </w:pPr>
      <w:r w:rsidRPr="005D07DA">
        <w:rPr>
          <w:rFonts w:ascii="Times New Roman" w:hAnsi="Times New Roman"/>
          <w:b/>
          <w:color w:val="000000" w:themeColor="text1"/>
          <w:sz w:val="28"/>
          <w:szCs w:val="28"/>
        </w:rPr>
        <w:t>Просроченная дебиторская задолженность:</w:t>
      </w:r>
    </w:p>
    <w:p w14:paraId="5AC94D39" w14:textId="77777777" w:rsidR="00FC1124" w:rsidRPr="005D07DA" w:rsidRDefault="00FC1124" w:rsidP="00FC1124">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Просроченная дебиторская задолженность в областной бюджет на 01.07.2024 составляет 1 286,7 млн.руб. и с начала 2024 года выросла на 23,0 % или на 240,6 млн.руб., из нее по счету 205 «Расчеты по доходам» - 194,5 млн.руб., которая снизилась на 593,0 млн.руб. (-75,3 %).</w:t>
      </w:r>
    </w:p>
    <w:p w14:paraId="16DFBF49" w14:textId="0F474691" w:rsidR="006B3608" w:rsidRPr="005D07DA" w:rsidRDefault="006B3608" w:rsidP="00003B74">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Информация о просроченной дебиторской задолженности по кодам счета 205 представлена в таблице </w:t>
      </w:r>
      <w:r w:rsidR="00B24B04" w:rsidRPr="005D07DA">
        <w:rPr>
          <w:rFonts w:ascii="Times New Roman" w:hAnsi="Times New Roman"/>
          <w:color w:val="000000" w:themeColor="text1"/>
          <w:sz w:val="28"/>
          <w:szCs w:val="28"/>
        </w:rPr>
        <w:t>68</w:t>
      </w:r>
      <w:r w:rsidRPr="005D07DA">
        <w:rPr>
          <w:rFonts w:ascii="Times New Roman" w:hAnsi="Times New Roman"/>
          <w:color w:val="000000" w:themeColor="text1"/>
          <w:sz w:val="28"/>
          <w:szCs w:val="28"/>
        </w:rPr>
        <w:t>.</w:t>
      </w:r>
    </w:p>
    <w:p w14:paraId="20BA0A72" w14:textId="77777777" w:rsidR="006B3608" w:rsidRPr="005D07DA" w:rsidRDefault="006B3608" w:rsidP="00D46760">
      <w:pPr>
        <w:pStyle w:val="aff0"/>
        <w:spacing w:after="0" w:line="240" w:lineRule="auto"/>
        <w:rPr>
          <w:rFonts w:ascii="Times New Roman" w:hAnsi="Times New Roman"/>
          <w:b w:val="0"/>
          <w:color w:val="000000" w:themeColor="text1"/>
          <w:sz w:val="24"/>
          <w:szCs w:val="24"/>
        </w:rPr>
      </w:pPr>
    </w:p>
    <w:p w14:paraId="1C2F705D" w14:textId="77777777" w:rsidR="006B3608" w:rsidRPr="005D07DA" w:rsidRDefault="006B3608" w:rsidP="00D46760">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B24B04" w:rsidRPr="005D07DA">
        <w:rPr>
          <w:rFonts w:ascii="Times New Roman" w:hAnsi="Times New Roman"/>
          <w:b w:val="0"/>
          <w:noProof/>
          <w:color w:val="000000" w:themeColor="text1"/>
          <w:sz w:val="24"/>
          <w:szCs w:val="24"/>
        </w:rPr>
        <w:t>68</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Просроченная дебиторская задолженность, отраженная по кодам счета 205 «Расчеты по доходам» согласно отчетам по ф. 0503169, млн.руб.</w:t>
      </w:r>
    </w:p>
    <w:tbl>
      <w:tblPr>
        <w:tblW w:w="9724" w:type="dxa"/>
        <w:tblLook w:val="04A0" w:firstRow="1" w:lastRow="0" w:firstColumn="1" w:lastColumn="0" w:noHBand="0" w:noVBand="1"/>
      </w:tblPr>
      <w:tblGrid>
        <w:gridCol w:w="516"/>
        <w:gridCol w:w="426"/>
        <w:gridCol w:w="5330"/>
        <w:gridCol w:w="1116"/>
        <w:gridCol w:w="1116"/>
        <w:gridCol w:w="1220"/>
      </w:tblGrid>
      <w:tr w:rsidR="005D07DA" w:rsidRPr="005D07DA" w14:paraId="44AC83C9" w14:textId="77777777" w:rsidTr="006B3608">
        <w:trPr>
          <w:trHeight w:val="124"/>
          <w:tblHeader/>
        </w:trPr>
        <w:tc>
          <w:tcPr>
            <w:tcW w:w="942" w:type="dxa"/>
            <w:gridSpan w:val="2"/>
            <w:tcBorders>
              <w:top w:val="double" w:sz="6" w:space="0" w:color="auto"/>
              <w:left w:val="double" w:sz="6" w:space="0" w:color="auto"/>
              <w:bottom w:val="single" w:sz="4" w:space="0" w:color="auto"/>
              <w:right w:val="single" w:sz="4" w:space="0" w:color="000000"/>
            </w:tcBorders>
            <w:shd w:val="clear" w:color="auto" w:fill="auto"/>
            <w:vAlign w:val="center"/>
            <w:hideMark/>
          </w:tcPr>
          <w:p w14:paraId="62F6550F" w14:textId="77777777" w:rsidR="006B3608" w:rsidRPr="005D07DA" w:rsidRDefault="006B3608" w:rsidP="00D46760">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Код счета</w:t>
            </w:r>
          </w:p>
        </w:tc>
        <w:tc>
          <w:tcPr>
            <w:tcW w:w="5330" w:type="dxa"/>
            <w:tcBorders>
              <w:top w:val="double" w:sz="6" w:space="0" w:color="auto"/>
              <w:left w:val="nil"/>
              <w:bottom w:val="single" w:sz="4" w:space="0" w:color="auto"/>
              <w:right w:val="single" w:sz="4" w:space="0" w:color="auto"/>
            </w:tcBorders>
            <w:shd w:val="clear" w:color="auto" w:fill="auto"/>
            <w:vAlign w:val="center"/>
            <w:hideMark/>
          </w:tcPr>
          <w:p w14:paraId="1F29FFE9" w14:textId="77777777" w:rsidR="006B3608" w:rsidRPr="005D07DA" w:rsidRDefault="006B3608" w:rsidP="00D46760">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Наименование</w:t>
            </w:r>
          </w:p>
        </w:tc>
        <w:tc>
          <w:tcPr>
            <w:tcW w:w="1116" w:type="dxa"/>
            <w:tcBorders>
              <w:top w:val="double" w:sz="6" w:space="0" w:color="auto"/>
              <w:left w:val="nil"/>
              <w:bottom w:val="single" w:sz="4" w:space="0" w:color="auto"/>
              <w:right w:val="single" w:sz="4" w:space="0" w:color="auto"/>
            </w:tcBorders>
            <w:shd w:val="clear" w:color="auto" w:fill="auto"/>
            <w:vAlign w:val="center"/>
            <w:hideMark/>
          </w:tcPr>
          <w:p w14:paraId="294B50DB" w14:textId="77777777" w:rsidR="006B3608" w:rsidRPr="005D07DA" w:rsidRDefault="006B3608" w:rsidP="00D46760">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 01.01.2024</w:t>
            </w:r>
          </w:p>
        </w:tc>
        <w:tc>
          <w:tcPr>
            <w:tcW w:w="1116" w:type="dxa"/>
            <w:tcBorders>
              <w:top w:val="double" w:sz="6" w:space="0" w:color="auto"/>
              <w:left w:val="nil"/>
              <w:bottom w:val="single" w:sz="4" w:space="0" w:color="auto"/>
              <w:right w:val="single" w:sz="4" w:space="0" w:color="auto"/>
            </w:tcBorders>
            <w:shd w:val="clear" w:color="auto" w:fill="auto"/>
            <w:vAlign w:val="center"/>
            <w:hideMark/>
          </w:tcPr>
          <w:p w14:paraId="4969B8C6" w14:textId="77777777" w:rsidR="006B3608" w:rsidRPr="005D07DA" w:rsidRDefault="006B3608" w:rsidP="00D46760">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 01.07.2024</w:t>
            </w:r>
          </w:p>
        </w:tc>
        <w:tc>
          <w:tcPr>
            <w:tcW w:w="1220" w:type="dxa"/>
            <w:tcBorders>
              <w:top w:val="double" w:sz="6" w:space="0" w:color="auto"/>
              <w:left w:val="nil"/>
              <w:bottom w:val="single" w:sz="4" w:space="0" w:color="auto"/>
              <w:right w:val="double" w:sz="6" w:space="0" w:color="auto"/>
            </w:tcBorders>
            <w:shd w:val="clear" w:color="auto" w:fill="auto"/>
            <w:vAlign w:val="center"/>
            <w:hideMark/>
          </w:tcPr>
          <w:p w14:paraId="77E26E40" w14:textId="77777777" w:rsidR="006B3608" w:rsidRPr="005D07DA" w:rsidRDefault="006B3608" w:rsidP="00D46760">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Изменения (+,-)</w:t>
            </w:r>
          </w:p>
        </w:tc>
      </w:tr>
      <w:tr w:rsidR="005D07DA" w:rsidRPr="005D07DA" w14:paraId="2D01F127" w14:textId="77777777" w:rsidTr="006B3608">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29489DA6" w14:textId="77777777" w:rsidR="006B3608" w:rsidRPr="005D07DA" w:rsidRDefault="006B3608" w:rsidP="00D46760">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205</w:t>
            </w:r>
          </w:p>
        </w:tc>
        <w:tc>
          <w:tcPr>
            <w:tcW w:w="426" w:type="dxa"/>
            <w:tcBorders>
              <w:top w:val="nil"/>
              <w:left w:val="nil"/>
              <w:bottom w:val="single" w:sz="4" w:space="0" w:color="auto"/>
              <w:right w:val="single" w:sz="4" w:space="0" w:color="auto"/>
            </w:tcBorders>
            <w:shd w:val="clear" w:color="auto" w:fill="auto"/>
            <w:vAlign w:val="center"/>
            <w:hideMark/>
          </w:tcPr>
          <w:p w14:paraId="61D4A4CC" w14:textId="77777777" w:rsidR="006B3608" w:rsidRPr="005D07DA" w:rsidRDefault="006B3608" w:rsidP="00D46760">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11</w:t>
            </w:r>
          </w:p>
        </w:tc>
        <w:tc>
          <w:tcPr>
            <w:tcW w:w="5330" w:type="dxa"/>
            <w:tcBorders>
              <w:top w:val="nil"/>
              <w:left w:val="nil"/>
              <w:bottom w:val="single" w:sz="4" w:space="0" w:color="auto"/>
              <w:right w:val="single" w:sz="4" w:space="0" w:color="auto"/>
            </w:tcBorders>
            <w:shd w:val="clear" w:color="auto" w:fill="auto"/>
            <w:vAlign w:val="center"/>
            <w:hideMark/>
          </w:tcPr>
          <w:p w14:paraId="35C3087E" w14:textId="77777777" w:rsidR="006B3608" w:rsidRPr="005D07DA" w:rsidRDefault="006B3608" w:rsidP="00D46760">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с плательщиками налогов</w:t>
            </w:r>
          </w:p>
        </w:tc>
        <w:tc>
          <w:tcPr>
            <w:tcW w:w="1116" w:type="dxa"/>
            <w:tcBorders>
              <w:top w:val="nil"/>
              <w:left w:val="nil"/>
              <w:bottom w:val="single" w:sz="4" w:space="0" w:color="auto"/>
              <w:right w:val="single" w:sz="4" w:space="0" w:color="auto"/>
            </w:tcBorders>
            <w:shd w:val="clear" w:color="auto" w:fill="auto"/>
            <w:vAlign w:val="center"/>
            <w:hideMark/>
          </w:tcPr>
          <w:p w14:paraId="16299035" w14:textId="77777777" w:rsidR="006B3608" w:rsidRPr="005D07DA" w:rsidRDefault="006B3608" w:rsidP="00D4676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618,9 </w:t>
            </w:r>
          </w:p>
        </w:tc>
        <w:tc>
          <w:tcPr>
            <w:tcW w:w="1116" w:type="dxa"/>
            <w:tcBorders>
              <w:top w:val="nil"/>
              <w:left w:val="nil"/>
              <w:bottom w:val="single" w:sz="4" w:space="0" w:color="auto"/>
              <w:right w:val="single" w:sz="4" w:space="0" w:color="auto"/>
            </w:tcBorders>
            <w:shd w:val="clear" w:color="auto" w:fill="auto"/>
            <w:vAlign w:val="center"/>
            <w:hideMark/>
          </w:tcPr>
          <w:p w14:paraId="538E1134" w14:textId="77777777" w:rsidR="006B3608" w:rsidRPr="005D07DA" w:rsidRDefault="006B3608" w:rsidP="00D4676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220" w:type="dxa"/>
            <w:tcBorders>
              <w:top w:val="nil"/>
              <w:left w:val="nil"/>
              <w:bottom w:val="single" w:sz="4" w:space="0" w:color="auto"/>
              <w:right w:val="double" w:sz="6" w:space="0" w:color="auto"/>
            </w:tcBorders>
            <w:shd w:val="clear" w:color="auto" w:fill="auto"/>
            <w:vAlign w:val="center"/>
            <w:hideMark/>
          </w:tcPr>
          <w:p w14:paraId="0C36CA77" w14:textId="77777777" w:rsidR="006B3608" w:rsidRPr="005D07DA" w:rsidRDefault="006B3608" w:rsidP="00D4676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-618,9 </w:t>
            </w:r>
          </w:p>
        </w:tc>
      </w:tr>
      <w:tr w:rsidR="005D07DA" w:rsidRPr="005D07DA" w14:paraId="314A60A4" w14:textId="77777777" w:rsidTr="006B3608">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3E8D284E" w14:textId="77777777" w:rsidR="006B3608" w:rsidRPr="005D07DA" w:rsidRDefault="006B3608" w:rsidP="00D46760">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205</w:t>
            </w:r>
          </w:p>
        </w:tc>
        <w:tc>
          <w:tcPr>
            <w:tcW w:w="426" w:type="dxa"/>
            <w:tcBorders>
              <w:top w:val="nil"/>
              <w:left w:val="nil"/>
              <w:bottom w:val="single" w:sz="4" w:space="0" w:color="auto"/>
              <w:right w:val="single" w:sz="4" w:space="0" w:color="auto"/>
            </w:tcBorders>
            <w:shd w:val="clear" w:color="auto" w:fill="auto"/>
            <w:vAlign w:val="center"/>
            <w:hideMark/>
          </w:tcPr>
          <w:p w14:paraId="48500895" w14:textId="77777777" w:rsidR="006B3608" w:rsidRPr="005D07DA" w:rsidRDefault="006B3608" w:rsidP="00D46760">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21</w:t>
            </w:r>
          </w:p>
        </w:tc>
        <w:tc>
          <w:tcPr>
            <w:tcW w:w="5330" w:type="dxa"/>
            <w:tcBorders>
              <w:top w:val="nil"/>
              <w:left w:val="nil"/>
              <w:bottom w:val="single" w:sz="4" w:space="0" w:color="auto"/>
              <w:right w:val="single" w:sz="4" w:space="0" w:color="auto"/>
            </w:tcBorders>
            <w:shd w:val="clear" w:color="auto" w:fill="auto"/>
            <w:vAlign w:val="center"/>
            <w:hideMark/>
          </w:tcPr>
          <w:p w14:paraId="41662A93" w14:textId="77777777" w:rsidR="006B3608" w:rsidRPr="005D07DA" w:rsidRDefault="006B3608" w:rsidP="00D46760">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доходам от операционной аренды</w:t>
            </w:r>
          </w:p>
        </w:tc>
        <w:tc>
          <w:tcPr>
            <w:tcW w:w="1116" w:type="dxa"/>
            <w:tcBorders>
              <w:top w:val="nil"/>
              <w:left w:val="nil"/>
              <w:bottom w:val="single" w:sz="4" w:space="0" w:color="auto"/>
              <w:right w:val="single" w:sz="4" w:space="0" w:color="auto"/>
            </w:tcBorders>
            <w:shd w:val="clear" w:color="auto" w:fill="auto"/>
            <w:vAlign w:val="center"/>
            <w:hideMark/>
          </w:tcPr>
          <w:p w14:paraId="077C1934" w14:textId="77777777" w:rsidR="006B3608" w:rsidRPr="005D07DA" w:rsidRDefault="006B3608" w:rsidP="00D4676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 </w:t>
            </w:r>
          </w:p>
        </w:tc>
        <w:tc>
          <w:tcPr>
            <w:tcW w:w="1116" w:type="dxa"/>
            <w:tcBorders>
              <w:top w:val="nil"/>
              <w:left w:val="nil"/>
              <w:bottom w:val="single" w:sz="4" w:space="0" w:color="auto"/>
              <w:right w:val="single" w:sz="4" w:space="0" w:color="auto"/>
            </w:tcBorders>
            <w:shd w:val="clear" w:color="auto" w:fill="auto"/>
            <w:vAlign w:val="center"/>
            <w:hideMark/>
          </w:tcPr>
          <w:p w14:paraId="3EDFA486" w14:textId="77777777" w:rsidR="006B3608" w:rsidRPr="005D07DA" w:rsidRDefault="006B3608" w:rsidP="00D4676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0,9 </w:t>
            </w:r>
          </w:p>
        </w:tc>
        <w:tc>
          <w:tcPr>
            <w:tcW w:w="1220" w:type="dxa"/>
            <w:tcBorders>
              <w:top w:val="nil"/>
              <w:left w:val="nil"/>
              <w:bottom w:val="single" w:sz="4" w:space="0" w:color="auto"/>
              <w:right w:val="double" w:sz="6" w:space="0" w:color="auto"/>
            </w:tcBorders>
            <w:shd w:val="clear" w:color="auto" w:fill="auto"/>
            <w:vAlign w:val="center"/>
            <w:hideMark/>
          </w:tcPr>
          <w:p w14:paraId="24B79135" w14:textId="77777777" w:rsidR="006B3608" w:rsidRPr="005D07DA" w:rsidRDefault="006B3608" w:rsidP="00D4676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-0,1 </w:t>
            </w:r>
          </w:p>
        </w:tc>
      </w:tr>
      <w:tr w:rsidR="005D07DA" w:rsidRPr="005D07DA" w14:paraId="7DF10271" w14:textId="77777777" w:rsidTr="006B3608">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0D6A4ADF" w14:textId="77777777" w:rsidR="006B3608" w:rsidRPr="005D07DA" w:rsidRDefault="006B3608" w:rsidP="00D46760">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205</w:t>
            </w:r>
          </w:p>
        </w:tc>
        <w:tc>
          <w:tcPr>
            <w:tcW w:w="426" w:type="dxa"/>
            <w:tcBorders>
              <w:top w:val="nil"/>
              <w:left w:val="nil"/>
              <w:bottom w:val="single" w:sz="4" w:space="0" w:color="auto"/>
              <w:right w:val="single" w:sz="4" w:space="0" w:color="auto"/>
            </w:tcBorders>
            <w:shd w:val="clear" w:color="auto" w:fill="auto"/>
            <w:vAlign w:val="center"/>
            <w:hideMark/>
          </w:tcPr>
          <w:p w14:paraId="41C717F1" w14:textId="77777777" w:rsidR="006B3608" w:rsidRPr="005D07DA" w:rsidRDefault="006B3608" w:rsidP="00D46760">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23</w:t>
            </w:r>
          </w:p>
        </w:tc>
        <w:tc>
          <w:tcPr>
            <w:tcW w:w="5330" w:type="dxa"/>
            <w:tcBorders>
              <w:top w:val="nil"/>
              <w:left w:val="nil"/>
              <w:bottom w:val="single" w:sz="4" w:space="0" w:color="auto"/>
              <w:right w:val="single" w:sz="4" w:space="0" w:color="auto"/>
            </w:tcBorders>
            <w:shd w:val="clear" w:color="auto" w:fill="auto"/>
            <w:vAlign w:val="center"/>
            <w:hideMark/>
          </w:tcPr>
          <w:p w14:paraId="0DEE449B" w14:textId="77777777" w:rsidR="006B3608" w:rsidRPr="005D07DA" w:rsidRDefault="006B3608" w:rsidP="00D46760">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доходам от платежей при пользовании природными ресурсами</w:t>
            </w:r>
          </w:p>
        </w:tc>
        <w:tc>
          <w:tcPr>
            <w:tcW w:w="1116" w:type="dxa"/>
            <w:tcBorders>
              <w:top w:val="nil"/>
              <w:left w:val="nil"/>
              <w:bottom w:val="single" w:sz="4" w:space="0" w:color="auto"/>
              <w:right w:val="single" w:sz="4" w:space="0" w:color="auto"/>
            </w:tcBorders>
            <w:shd w:val="clear" w:color="auto" w:fill="auto"/>
            <w:vAlign w:val="center"/>
            <w:hideMark/>
          </w:tcPr>
          <w:p w14:paraId="08CAAFCD" w14:textId="77777777" w:rsidR="006B3608" w:rsidRPr="005D07DA" w:rsidRDefault="006B3608" w:rsidP="00D4676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75,8 </w:t>
            </w:r>
          </w:p>
        </w:tc>
        <w:tc>
          <w:tcPr>
            <w:tcW w:w="1116" w:type="dxa"/>
            <w:tcBorders>
              <w:top w:val="nil"/>
              <w:left w:val="nil"/>
              <w:bottom w:val="single" w:sz="4" w:space="0" w:color="auto"/>
              <w:right w:val="single" w:sz="4" w:space="0" w:color="auto"/>
            </w:tcBorders>
            <w:shd w:val="clear" w:color="auto" w:fill="auto"/>
            <w:vAlign w:val="center"/>
            <w:hideMark/>
          </w:tcPr>
          <w:p w14:paraId="62C6F581" w14:textId="77777777" w:rsidR="006B3608" w:rsidRPr="005D07DA" w:rsidRDefault="006B3608" w:rsidP="00D4676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85,5 </w:t>
            </w:r>
          </w:p>
        </w:tc>
        <w:tc>
          <w:tcPr>
            <w:tcW w:w="1220" w:type="dxa"/>
            <w:tcBorders>
              <w:top w:val="nil"/>
              <w:left w:val="nil"/>
              <w:bottom w:val="single" w:sz="4" w:space="0" w:color="auto"/>
              <w:right w:val="double" w:sz="6" w:space="0" w:color="auto"/>
            </w:tcBorders>
            <w:shd w:val="clear" w:color="auto" w:fill="auto"/>
            <w:vAlign w:val="center"/>
            <w:hideMark/>
          </w:tcPr>
          <w:p w14:paraId="05C55240" w14:textId="77777777" w:rsidR="006B3608" w:rsidRPr="005D07DA" w:rsidRDefault="006B3608" w:rsidP="00D4676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9,8 </w:t>
            </w:r>
          </w:p>
        </w:tc>
      </w:tr>
      <w:tr w:rsidR="005D07DA" w:rsidRPr="005D07DA" w14:paraId="40F7FB3D" w14:textId="77777777" w:rsidTr="006B3608">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21F794CD" w14:textId="77777777" w:rsidR="006B3608" w:rsidRPr="005D07DA" w:rsidRDefault="006B3608" w:rsidP="00D46760">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205</w:t>
            </w:r>
          </w:p>
        </w:tc>
        <w:tc>
          <w:tcPr>
            <w:tcW w:w="426" w:type="dxa"/>
            <w:tcBorders>
              <w:top w:val="nil"/>
              <w:left w:val="nil"/>
              <w:bottom w:val="single" w:sz="4" w:space="0" w:color="auto"/>
              <w:right w:val="single" w:sz="4" w:space="0" w:color="auto"/>
            </w:tcBorders>
            <w:shd w:val="clear" w:color="auto" w:fill="auto"/>
            <w:vAlign w:val="center"/>
            <w:hideMark/>
          </w:tcPr>
          <w:p w14:paraId="321437BE" w14:textId="77777777" w:rsidR="006B3608" w:rsidRPr="005D07DA" w:rsidRDefault="006B3608" w:rsidP="00D46760">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45</w:t>
            </w:r>
          </w:p>
        </w:tc>
        <w:tc>
          <w:tcPr>
            <w:tcW w:w="5330" w:type="dxa"/>
            <w:tcBorders>
              <w:top w:val="nil"/>
              <w:left w:val="nil"/>
              <w:bottom w:val="single" w:sz="4" w:space="0" w:color="auto"/>
              <w:right w:val="single" w:sz="4" w:space="0" w:color="auto"/>
            </w:tcBorders>
            <w:shd w:val="clear" w:color="auto" w:fill="auto"/>
            <w:vAlign w:val="center"/>
            <w:hideMark/>
          </w:tcPr>
          <w:p w14:paraId="4CAB4180" w14:textId="77777777" w:rsidR="006B3608" w:rsidRPr="005D07DA" w:rsidRDefault="006B3608" w:rsidP="00D46760">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прочим доходам от сумм принудительного изъятия</w:t>
            </w:r>
          </w:p>
        </w:tc>
        <w:tc>
          <w:tcPr>
            <w:tcW w:w="1116" w:type="dxa"/>
            <w:tcBorders>
              <w:top w:val="nil"/>
              <w:left w:val="nil"/>
              <w:bottom w:val="single" w:sz="4" w:space="0" w:color="auto"/>
              <w:right w:val="single" w:sz="4" w:space="0" w:color="auto"/>
            </w:tcBorders>
            <w:shd w:val="clear" w:color="auto" w:fill="auto"/>
            <w:vAlign w:val="center"/>
            <w:hideMark/>
          </w:tcPr>
          <w:p w14:paraId="60FC9E4B" w14:textId="77777777" w:rsidR="006B3608" w:rsidRPr="005D07DA" w:rsidRDefault="006B3608" w:rsidP="00D4676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91,8 </w:t>
            </w:r>
          </w:p>
        </w:tc>
        <w:tc>
          <w:tcPr>
            <w:tcW w:w="1116" w:type="dxa"/>
            <w:tcBorders>
              <w:top w:val="nil"/>
              <w:left w:val="nil"/>
              <w:bottom w:val="single" w:sz="4" w:space="0" w:color="auto"/>
              <w:right w:val="single" w:sz="4" w:space="0" w:color="auto"/>
            </w:tcBorders>
            <w:shd w:val="clear" w:color="auto" w:fill="auto"/>
            <w:vAlign w:val="center"/>
            <w:hideMark/>
          </w:tcPr>
          <w:p w14:paraId="5651986F" w14:textId="77777777" w:rsidR="006B3608" w:rsidRPr="005D07DA" w:rsidRDefault="006B3608" w:rsidP="00D4676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88,7 </w:t>
            </w:r>
          </w:p>
        </w:tc>
        <w:tc>
          <w:tcPr>
            <w:tcW w:w="1220" w:type="dxa"/>
            <w:tcBorders>
              <w:top w:val="nil"/>
              <w:left w:val="nil"/>
              <w:bottom w:val="single" w:sz="4" w:space="0" w:color="auto"/>
              <w:right w:val="double" w:sz="6" w:space="0" w:color="auto"/>
            </w:tcBorders>
            <w:shd w:val="clear" w:color="auto" w:fill="auto"/>
            <w:vAlign w:val="center"/>
            <w:hideMark/>
          </w:tcPr>
          <w:p w14:paraId="1351B777" w14:textId="77777777" w:rsidR="006B3608" w:rsidRPr="005D07DA" w:rsidRDefault="006B3608" w:rsidP="00D4676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-3,2 </w:t>
            </w:r>
          </w:p>
        </w:tc>
      </w:tr>
      <w:tr w:rsidR="005D07DA" w:rsidRPr="005D07DA" w14:paraId="498ED5B9" w14:textId="77777777" w:rsidTr="006B3608">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046E370B" w14:textId="77777777" w:rsidR="006B3608" w:rsidRPr="005D07DA" w:rsidRDefault="006B3608" w:rsidP="00D46760">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205</w:t>
            </w:r>
          </w:p>
        </w:tc>
        <w:tc>
          <w:tcPr>
            <w:tcW w:w="426" w:type="dxa"/>
            <w:tcBorders>
              <w:top w:val="nil"/>
              <w:left w:val="nil"/>
              <w:bottom w:val="single" w:sz="4" w:space="0" w:color="auto"/>
              <w:right w:val="single" w:sz="4" w:space="0" w:color="auto"/>
            </w:tcBorders>
            <w:shd w:val="clear" w:color="auto" w:fill="auto"/>
            <w:vAlign w:val="center"/>
            <w:hideMark/>
          </w:tcPr>
          <w:p w14:paraId="13425958" w14:textId="77777777" w:rsidR="006B3608" w:rsidRPr="005D07DA" w:rsidRDefault="006B3608" w:rsidP="00D46760">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55</w:t>
            </w:r>
          </w:p>
        </w:tc>
        <w:tc>
          <w:tcPr>
            <w:tcW w:w="5330" w:type="dxa"/>
            <w:tcBorders>
              <w:top w:val="nil"/>
              <w:left w:val="nil"/>
              <w:bottom w:val="single" w:sz="4" w:space="0" w:color="auto"/>
              <w:right w:val="single" w:sz="4" w:space="0" w:color="auto"/>
            </w:tcBorders>
            <w:shd w:val="clear" w:color="auto" w:fill="auto"/>
            <w:vAlign w:val="center"/>
            <w:hideMark/>
          </w:tcPr>
          <w:p w14:paraId="736A4F38" w14:textId="77777777" w:rsidR="006B3608" w:rsidRPr="005D07DA" w:rsidRDefault="006B3608" w:rsidP="00D46760">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поступлениям текущего характера от иных резидентов (за исключением сектора государственного управления и организаций государственного сектора)</w:t>
            </w:r>
          </w:p>
        </w:tc>
        <w:tc>
          <w:tcPr>
            <w:tcW w:w="1116" w:type="dxa"/>
            <w:tcBorders>
              <w:top w:val="nil"/>
              <w:left w:val="nil"/>
              <w:bottom w:val="single" w:sz="4" w:space="0" w:color="auto"/>
              <w:right w:val="single" w:sz="4" w:space="0" w:color="auto"/>
            </w:tcBorders>
            <w:shd w:val="clear" w:color="auto" w:fill="auto"/>
            <w:vAlign w:val="center"/>
            <w:hideMark/>
          </w:tcPr>
          <w:p w14:paraId="506E17C5" w14:textId="77777777" w:rsidR="006B3608" w:rsidRPr="005D07DA" w:rsidRDefault="006B3608" w:rsidP="00D4676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116" w:type="dxa"/>
            <w:tcBorders>
              <w:top w:val="nil"/>
              <w:left w:val="nil"/>
              <w:bottom w:val="single" w:sz="4" w:space="0" w:color="auto"/>
              <w:right w:val="single" w:sz="4" w:space="0" w:color="auto"/>
            </w:tcBorders>
            <w:shd w:val="clear" w:color="auto" w:fill="auto"/>
            <w:vAlign w:val="center"/>
            <w:hideMark/>
          </w:tcPr>
          <w:p w14:paraId="2A92C74B" w14:textId="77777777" w:rsidR="006B3608" w:rsidRPr="005D07DA" w:rsidRDefault="006B3608" w:rsidP="00D4676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19,4 </w:t>
            </w:r>
          </w:p>
        </w:tc>
        <w:tc>
          <w:tcPr>
            <w:tcW w:w="1220" w:type="dxa"/>
            <w:tcBorders>
              <w:top w:val="nil"/>
              <w:left w:val="nil"/>
              <w:bottom w:val="single" w:sz="4" w:space="0" w:color="auto"/>
              <w:right w:val="double" w:sz="6" w:space="0" w:color="auto"/>
            </w:tcBorders>
            <w:shd w:val="clear" w:color="auto" w:fill="auto"/>
            <w:vAlign w:val="center"/>
            <w:hideMark/>
          </w:tcPr>
          <w:p w14:paraId="5BF46335" w14:textId="77777777" w:rsidR="006B3608" w:rsidRPr="005D07DA" w:rsidRDefault="006B3608" w:rsidP="00D4676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19,4 </w:t>
            </w:r>
          </w:p>
        </w:tc>
      </w:tr>
      <w:tr w:rsidR="006B3608" w:rsidRPr="005D07DA" w14:paraId="6A07BEB5" w14:textId="77777777" w:rsidTr="006B3608">
        <w:trPr>
          <w:trHeight w:val="70"/>
        </w:trPr>
        <w:tc>
          <w:tcPr>
            <w:tcW w:w="6272" w:type="dxa"/>
            <w:gridSpan w:val="3"/>
            <w:tcBorders>
              <w:top w:val="single" w:sz="4" w:space="0" w:color="auto"/>
              <w:left w:val="double" w:sz="6" w:space="0" w:color="auto"/>
              <w:bottom w:val="double" w:sz="6" w:space="0" w:color="auto"/>
              <w:right w:val="single" w:sz="4" w:space="0" w:color="auto"/>
            </w:tcBorders>
            <w:shd w:val="clear" w:color="auto" w:fill="auto"/>
            <w:vAlign w:val="center"/>
            <w:hideMark/>
          </w:tcPr>
          <w:p w14:paraId="07AA0283" w14:textId="77777777" w:rsidR="006B3608" w:rsidRPr="005D07DA" w:rsidRDefault="006B3608" w:rsidP="00D46760">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Итого</w:t>
            </w:r>
          </w:p>
        </w:tc>
        <w:tc>
          <w:tcPr>
            <w:tcW w:w="1116" w:type="dxa"/>
            <w:tcBorders>
              <w:top w:val="nil"/>
              <w:left w:val="nil"/>
              <w:bottom w:val="double" w:sz="6" w:space="0" w:color="auto"/>
              <w:right w:val="single" w:sz="4" w:space="0" w:color="auto"/>
            </w:tcBorders>
            <w:shd w:val="clear" w:color="auto" w:fill="auto"/>
            <w:vAlign w:val="center"/>
            <w:hideMark/>
          </w:tcPr>
          <w:p w14:paraId="202F0913" w14:textId="77777777" w:rsidR="006B3608" w:rsidRPr="005D07DA" w:rsidRDefault="006B3608" w:rsidP="00D46760">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787,5 </w:t>
            </w:r>
          </w:p>
        </w:tc>
        <w:tc>
          <w:tcPr>
            <w:tcW w:w="1116" w:type="dxa"/>
            <w:tcBorders>
              <w:top w:val="nil"/>
              <w:left w:val="nil"/>
              <w:bottom w:val="double" w:sz="6" w:space="0" w:color="auto"/>
              <w:right w:val="single" w:sz="4" w:space="0" w:color="auto"/>
            </w:tcBorders>
            <w:shd w:val="clear" w:color="auto" w:fill="auto"/>
            <w:vAlign w:val="center"/>
            <w:hideMark/>
          </w:tcPr>
          <w:p w14:paraId="477BDB32" w14:textId="77777777" w:rsidR="006B3608" w:rsidRPr="005D07DA" w:rsidRDefault="006B3608" w:rsidP="00D46760">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194,5 </w:t>
            </w:r>
          </w:p>
        </w:tc>
        <w:tc>
          <w:tcPr>
            <w:tcW w:w="1220" w:type="dxa"/>
            <w:tcBorders>
              <w:top w:val="nil"/>
              <w:left w:val="nil"/>
              <w:bottom w:val="double" w:sz="6" w:space="0" w:color="auto"/>
              <w:right w:val="double" w:sz="6" w:space="0" w:color="auto"/>
            </w:tcBorders>
            <w:shd w:val="clear" w:color="auto" w:fill="auto"/>
            <w:vAlign w:val="center"/>
            <w:hideMark/>
          </w:tcPr>
          <w:p w14:paraId="7594D6F7" w14:textId="77777777" w:rsidR="006B3608" w:rsidRPr="005D07DA" w:rsidRDefault="006B3608" w:rsidP="00D46760">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-593,0 </w:t>
            </w:r>
          </w:p>
        </w:tc>
      </w:tr>
    </w:tbl>
    <w:p w14:paraId="462C250F" w14:textId="77777777" w:rsidR="006B3608" w:rsidRPr="005D07DA" w:rsidRDefault="006B3608" w:rsidP="00D46760">
      <w:pPr>
        <w:spacing w:after="0" w:line="240" w:lineRule="auto"/>
        <w:ind w:firstLine="709"/>
        <w:jc w:val="both"/>
        <w:rPr>
          <w:rFonts w:ascii="Times New Roman" w:hAnsi="Times New Roman"/>
          <w:color w:val="000000" w:themeColor="text1"/>
          <w:sz w:val="28"/>
          <w:szCs w:val="28"/>
        </w:rPr>
      </w:pPr>
    </w:p>
    <w:p w14:paraId="26967B3B" w14:textId="3D37D687" w:rsidR="006B3608" w:rsidRPr="005D07DA" w:rsidRDefault="006B3608" w:rsidP="00D46760">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Информация о просроченной дебиторской задолженности в областной бюджет по кодам счета 205.11 «Расчеты с плательщиками налогов» и 205.23 «Расчеты по доходам от платежей при пользовании прир</w:t>
      </w:r>
      <w:r w:rsidR="00D03430" w:rsidRPr="005D07DA">
        <w:rPr>
          <w:rFonts w:ascii="Times New Roman" w:hAnsi="Times New Roman"/>
          <w:color w:val="000000" w:themeColor="text1"/>
          <w:sz w:val="28"/>
          <w:szCs w:val="28"/>
        </w:rPr>
        <w:t>одными ресурсами» отражена выше.</w:t>
      </w:r>
    </w:p>
    <w:p w14:paraId="7602448C" w14:textId="02B2E47E" w:rsidR="006B3608" w:rsidRPr="005D07DA" w:rsidRDefault="006B3608" w:rsidP="00D46760">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Просроченная дебиторская </w:t>
      </w:r>
      <w:r w:rsidR="00612459" w:rsidRPr="005D07DA">
        <w:rPr>
          <w:rFonts w:ascii="Times New Roman" w:hAnsi="Times New Roman"/>
          <w:color w:val="000000" w:themeColor="text1"/>
          <w:sz w:val="28"/>
          <w:szCs w:val="28"/>
        </w:rPr>
        <w:softHyphen/>
      </w:r>
      <w:r w:rsidR="00612459" w:rsidRPr="005D07DA">
        <w:rPr>
          <w:rFonts w:ascii="Times New Roman" w:hAnsi="Times New Roman"/>
          <w:color w:val="000000" w:themeColor="text1"/>
          <w:sz w:val="28"/>
          <w:szCs w:val="28"/>
        </w:rPr>
        <w:softHyphen/>
      </w:r>
      <w:r w:rsidR="00612459" w:rsidRPr="005D07DA">
        <w:rPr>
          <w:rFonts w:ascii="Times New Roman" w:hAnsi="Times New Roman"/>
          <w:color w:val="000000" w:themeColor="text1"/>
          <w:sz w:val="28"/>
          <w:szCs w:val="28"/>
        </w:rPr>
        <w:softHyphen/>
      </w:r>
      <w:r w:rsidRPr="005D07DA">
        <w:rPr>
          <w:rFonts w:ascii="Times New Roman" w:hAnsi="Times New Roman"/>
          <w:color w:val="000000" w:themeColor="text1"/>
          <w:sz w:val="28"/>
          <w:szCs w:val="28"/>
        </w:rPr>
        <w:t xml:space="preserve">задолженность по коду счета 205.45 «Расчеты по прочим доходам от сумм принудительного изъятия» на 01.07.2024 составила 88,7 млн.руб. и с начала 2024 года она сократилась на 3,5 % (-3,2 млн.руб.), наибольшая из которой отражена в таблице </w:t>
      </w:r>
      <w:r w:rsidR="00B24B04" w:rsidRPr="005D07DA">
        <w:rPr>
          <w:rFonts w:ascii="Times New Roman" w:hAnsi="Times New Roman"/>
          <w:color w:val="000000" w:themeColor="text1"/>
          <w:sz w:val="28"/>
          <w:szCs w:val="28"/>
        </w:rPr>
        <w:t>69</w:t>
      </w:r>
      <w:r w:rsidRPr="005D07DA">
        <w:rPr>
          <w:rFonts w:ascii="Times New Roman" w:hAnsi="Times New Roman"/>
          <w:color w:val="000000" w:themeColor="text1"/>
          <w:sz w:val="28"/>
          <w:szCs w:val="28"/>
        </w:rPr>
        <w:t>.</w:t>
      </w:r>
    </w:p>
    <w:p w14:paraId="500C9EF4" w14:textId="77777777" w:rsidR="006B3608" w:rsidRPr="005D07DA" w:rsidRDefault="006B3608" w:rsidP="00D46760">
      <w:pPr>
        <w:pStyle w:val="aff0"/>
        <w:spacing w:after="0" w:line="240" w:lineRule="auto"/>
        <w:rPr>
          <w:rFonts w:ascii="Times New Roman" w:hAnsi="Times New Roman"/>
          <w:b w:val="0"/>
          <w:color w:val="000000" w:themeColor="text1"/>
          <w:sz w:val="24"/>
          <w:szCs w:val="24"/>
        </w:rPr>
      </w:pPr>
    </w:p>
    <w:p w14:paraId="0F3AC64B" w14:textId="77777777" w:rsidR="006B3608" w:rsidRPr="005D07DA" w:rsidRDefault="006B3608" w:rsidP="00D46760">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B24B04" w:rsidRPr="005D07DA">
        <w:rPr>
          <w:rFonts w:ascii="Times New Roman" w:hAnsi="Times New Roman"/>
          <w:b w:val="0"/>
          <w:noProof/>
          <w:color w:val="000000" w:themeColor="text1"/>
          <w:sz w:val="24"/>
          <w:szCs w:val="24"/>
        </w:rPr>
        <w:t>69</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Просроченная дебиторская задолженность, отраженная по коду счета 205.45 «Расчеты по прочим доходам от сумм принудительного изъятия» согласно отчетам по ф. 0503169, млн.руб.</w:t>
      </w:r>
    </w:p>
    <w:tbl>
      <w:tblPr>
        <w:tblW w:w="9724"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6272"/>
        <w:gridCol w:w="1116"/>
        <w:gridCol w:w="1116"/>
        <w:gridCol w:w="1220"/>
      </w:tblGrid>
      <w:tr w:rsidR="005D07DA" w:rsidRPr="005D07DA" w14:paraId="202FBFAD" w14:textId="77777777" w:rsidTr="006B3608">
        <w:trPr>
          <w:trHeight w:val="35"/>
          <w:tblHeader/>
        </w:trPr>
        <w:tc>
          <w:tcPr>
            <w:tcW w:w="6272" w:type="dxa"/>
            <w:shd w:val="clear" w:color="auto" w:fill="auto"/>
            <w:vAlign w:val="center"/>
            <w:hideMark/>
          </w:tcPr>
          <w:p w14:paraId="5CD5E1F1" w14:textId="77777777" w:rsidR="006B3608" w:rsidRPr="005D07DA" w:rsidRDefault="006B3608" w:rsidP="00B224BC">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Наименование</w:t>
            </w:r>
          </w:p>
        </w:tc>
        <w:tc>
          <w:tcPr>
            <w:tcW w:w="1116" w:type="dxa"/>
            <w:shd w:val="clear" w:color="auto" w:fill="auto"/>
            <w:vAlign w:val="center"/>
            <w:hideMark/>
          </w:tcPr>
          <w:p w14:paraId="1449CB52" w14:textId="77777777" w:rsidR="006B3608" w:rsidRPr="005D07DA" w:rsidRDefault="006B3608" w:rsidP="00B224BC">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 01.01.2024</w:t>
            </w:r>
          </w:p>
        </w:tc>
        <w:tc>
          <w:tcPr>
            <w:tcW w:w="1116" w:type="dxa"/>
            <w:shd w:val="clear" w:color="auto" w:fill="auto"/>
            <w:vAlign w:val="center"/>
            <w:hideMark/>
          </w:tcPr>
          <w:p w14:paraId="6E09CA6C" w14:textId="77777777" w:rsidR="006B3608" w:rsidRPr="005D07DA" w:rsidRDefault="006B3608" w:rsidP="00B224BC">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 01.07.2024</w:t>
            </w:r>
          </w:p>
        </w:tc>
        <w:tc>
          <w:tcPr>
            <w:tcW w:w="1220" w:type="dxa"/>
            <w:shd w:val="clear" w:color="auto" w:fill="auto"/>
            <w:vAlign w:val="center"/>
            <w:hideMark/>
          </w:tcPr>
          <w:p w14:paraId="08A795F0" w14:textId="77777777" w:rsidR="006B3608" w:rsidRPr="005D07DA" w:rsidRDefault="006B3608" w:rsidP="00B224BC">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Изменения (+,-)</w:t>
            </w:r>
          </w:p>
        </w:tc>
      </w:tr>
      <w:tr w:rsidR="005D07DA" w:rsidRPr="005D07DA" w14:paraId="1ACE885C" w14:textId="77777777" w:rsidTr="006B3608">
        <w:trPr>
          <w:trHeight w:val="70"/>
        </w:trPr>
        <w:tc>
          <w:tcPr>
            <w:tcW w:w="6272" w:type="dxa"/>
            <w:shd w:val="clear" w:color="auto" w:fill="auto"/>
            <w:vAlign w:val="center"/>
            <w:hideMark/>
          </w:tcPr>
          <w:p w14:paraId="62D91F1F" w14:textId="77777777" w:rsidR="006B3608" w:rsidRPr="005D07DA" w:rsidRDefault="006B3608" w:rsidP="00B224BC">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Всего просроченная дебиторская по коду счета 205.45, из нее наибольшая (более 5,0 млн.руб.):</w:t>
            </w:r>
          </w:p>
        </w:tc>
        <w:tc>
          <w:tcPr>
            <w:tcW w:w="1116" w:type="dxa"/>
            <w:shd w:val="clear" w:color="auto" w:fill="auto"/>
            <w:vAlign w:val="center"/>
            <w:hideMark/>
          </w:tcPr>
          <w:p w14:paraId="3E8BC8D8" w14:textId="77777777" w:rsidR="006B3608" w:rsidRPr="005D07DA" w:rsidRDefault="006B3608" w:rsidP="00B224BC">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91,8 </w:t>
            </w:r>
          </w:p>
        </w:tc>
        <w:tc>
          <w:tcPr>
            <w:tcW w:w="1116" w:type="dxa"/>
            <w:shd w:val="clear" w:color="auto" w:fill="auto"/>
            <w:vAlign w:val="center"/>
            <w:hideMark/>
          </w:tcPr>
          <w:p w14:paraId="13A4E57B" w14:textId="77777777" w:rsidR="006B3608" w:rsidRPr="005D07DA" w:rsidRDefault="006B3608" w:rsidP="00B224BC">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88,7 </w:t>
            </w:r>
          </w:p>
        </w:tc>
        <w:tc>
          <w:tcPr>
            <w:tcW w:w="1220" w:type="dxa"/>
            <w:shd w:val="clear" w:color="auto" w:fill="auto"/>
            <w:vAlign w:val="center"/>
            <w:hideMark/>
          </w:tcPr>
          <w:p w14:paraId="38045F73" w14:textId="77777777" w:rsidR="006B3608" w:rsidRPr="005D07DA" w:rsidRDefault="006B3608" w:rsidP="00B224BC">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-3,2 </w:t>
            </w:r>
          </w:p>
        </w:tc>
      </w:tr>
      <w:tr w:rsidR="005D07DA" w:rsidRPr="005D07DA" w14:paraId="639077BF" w14:textId="77777777" w:rsidTr="006B3608">
        <w:trPr>
          <w:trHeight w:val="70"/>
        </w:trPr>
        <w:tc>
          <w:tcPr>
            <w:tcW w:w="6272" w:type="dxa"/>
            <w:shd w:val="clear" w:color="auto" w:fill="auto"/>
            <w:vAlign w:val="center"/>
            <w:hideMark/>
          </w:tcPr>
          <w:p w14:paraId="0051F323" w14:textId="77777777" w:rsidR="006B3608" w:rsidRPr="005D07DA" w:rsidRDefault="006B3608" w:rsidP="00B224B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Административные штрафы, установленные главой 14 КоАП РФ, за административные правонарушения в области предпринимательской деятельности и деятельности саморегулируемых организаций</w:t>
            </w:r>
          </w:p>
        </w:tc>
        <w:tc>
          <w:tcPr>
            <w:tcW w:w="1116" w:type="dxa"/>
            <w:shd w:val="clear" w:color="auto" w:fill="auto"/>
            <w:vAlign w:val="center"/>
            <w:hideMark/>
          </w:tcPr>
          <w:p w14:paraId="62E944A7" w14:textId="77777777" w:rsidR="006B3608" w:rsidRPr="005D07DA" w:rsidRDefault="006B3608" w:rsidP="00B224B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21,1 </w:t>
            </w:r>
          </w:p>
        </w:tc>
        <w:tc>
          <w:tcPr>
            <w:tcW w:w="1116" w:type="dxa"/>
            <w:shd w:val="clear" w:color="auto" w:fill="auto"/>
            <w:vAlign w:val="center"/>
            <w:hideMark/>
          </w:tcPr>
          <w:p w14:paraId="29FBAAB0" w14:textId="77777777" w:rsidR="006B3608" w:rsidRPr="005D07DA" w:rsidRDefault="006B3608" w:rsidP="00B224B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4,6 </w:t>
            </w:r>
          </w:p>
        </w:tc>
        <w:tc>
          <w:tcPr>
            <w:tcW w:w="1220" w:type="dxa"/>
            <w:shd w:val="clear" w:color="auto" w:fill="auto"/>
            <w:vAlign w:val="center"/>
            <w:hideMark/>
          </w:tcPr>
          <w:p w14:paraId="36CFF901" w14:textId="77777777" w:rsidR="006B3608" w:rsidRPr="005D07DA" w:rsidRDefault="006B3608" w:rsidP="00B224B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-16,5 </w:t>
            </w:r>
          </w:p>
        </w:tc>
      </w:tr>
      <w:tr w:rsidR="005D07DA" w:rsidRPr="005D07DA" w14:paraId="1B1788F8" w14:textId="77777777" w:rsidTr="006B3608">
        <w:trPr>
          <w:trHeight w:val="70"/>
        </w:trPr>
        <w:tc>
          <w:tcPr>
            <w:tcW w:w="6272" w:type="dxa"/>
            <w:shd w:val="clear" w:color="auto" w:fill="auto"/>
            <w:vAlign w:val="center"/>
            <w:hideMark/>
          </w:tcPr>
          <w:p w14:paraId="384ED92B" w14:textId="77777777" w:rsidR="006B3608" w:rsidRPr="005D07DA" w:rsidRDefault="006B3608" w:rsidP="00B224B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Административные штрафы, установленные главой 19 КоАП РФ, за административные правонарушения против порядка управления</w:t>
            </w:r>
          </w:p>
        </w:tc>
        <w:tc>
          <w:tcPr>
            <w:tcW w:w="1116" w:type="dxa"/>
            <w:shd w:val="clear" w:color="auto" w:fill="auto"/>
            <w:vAlign w:val="center"/>
            <w:hideMark/>
          </w:tcPr>
          <w:p w14:paraId="43EE06FC" w14:textId="77777777" w:rsidR="006B3608" w:rsidRPr="005D07DA" w:rsidRDefault="006B3608" w:rsidP="00B224B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4,8 </w:t>
            </w:r>
          </w:p>
        </w:tc>
        <w:tc>
          <w:tcPr>
            <w:tcW w:w="1116" w:type="dxa"/>
            <w:shd w:val="clear" w:color="auto" w:fill="auto"/>
            <w:vAlign w:val="center"/>
            <w:hideMark/>
          </w:tcPr>
          <w:p w14:paraId="1D8ECC83" w14:textId="77777777" w:rsidR="006B3608" w:rsidRPr="005D07DA" w:rsidRDefault="006B3608" w:rsidP="00B224B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13,7 </w:t>
            </w:r>
          </w:p>
        </w:tc>
        <w:tc>
          <w:tcPr>
            <w:tcW w:w="1220" w:type="dxa"/>
            <w:shd w:val="clear" w:color="auto" w:fill="auto"/>
            <w:vAlign w:val="center"/>
            <w:hideMark/>
          </w:tcPr>
          <w:p w14:paraId="0A4884B3" w14:textId="77777777" w:rsidR="006B3608" w:rsidRPr="005D07DA" w:rsidRDefault="006B3608" w:rsidP="00B224B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9,0 </w:t>
            </w:r>
          </w:p>
        </w:tc>
      </w:tr>
      <w:tr w:rsidR="005D07DA" w:rsidRPr="005D07DA" w14:paraId="26653F07" w14:textId="77777777" w:rsidTr="006B3608">
        <w:trPr>
          <w:trHeight w:val="70"/>
        </w:trPr>
        <w:tc>
          <w:tcPr>
            <w:tcW w:w="6272" w:type="dxa"/>
            <w:shd w:val="clear" w:color="auto" w:fill="auto"/>
            <w:vAlign w:val="center"/>
            <w:hideMark/>
          </w:tcPr>
          <w:p w14:paraId="70EE3F93" w14:textId="77777777" w:rsidR="006B3608" w:rsidRPr="005D07DA" w:rsidRDefault="006B3608" w:rsidP="00B224B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Административные штрафы, установленные главой 20 КоАП РФ, за административные правонарушения, посягающие на общественный порядок и общественную безопасность</w:t>
            </w:r>
          </w:p>
        </w:tc>
        <w:tc>
          <w:tcPr>
            <w:tcW w:w="1116" w:type="dxa"/>
            <w:shd w:val="clear" w:color="auto" w:fill="auto"/>
            <w:vAlign w:val="center"/>
            <w:hideMark/>
          </w:tcPr>
          <w:p w14:paraId="7F09CE0E" w14:textId="77777777" w:rsidR="006B3608" w:rsidRPr="005D07DA" w:rsidRDefault="006B3608" w:rsidP="00B224B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33,4 </w:t>
            </w:r>
          </w:p>
        </w:tc>
        <w:tc>
          <w:tcPr>
            <w:tcW w:w="1116" w:type="dxa"/>
            <w:shd w:val="clear" w:color="auto" w:fill="auto"/>
            <w:vAlign w:val="center"/>
            <w:hideMark/>
          </w:tcPr>
          <w:p w14:paraId="3632DF68" w14:textId="77777777" w:rsidR="006B3608" w:rsidRPr="005D07DA" w:rsidRDefault="006B3608" w:rsidP="00B224B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30,1 </w:t>
            </w:r>
          </w:p>
        </w:tc>
        <w:tc>
          <w:tcPr>
            <w:tcW w:w="1220" w:type="dxa"/>
            <w:shd w:val="clear" w:color="auto" w:fill="auto"/>
            <w:vAlign w:val="center"/>
            <w:hideMark/>
          </w:tcPr>
          <w:p w14:paraId="58B1570C" w14:textId="77777777" w:rsidR="006B3608" w:rsidRPr="005D07DA" w:rsidRDefault="006B3608" w:rsidP="00B224B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-3,3 </w:t>
            </w:r>
          </w:p>
        </w:tc>
      </w:tr>
      <w:tr w:rsidR="005D07DA" w:rsidRPr="005D07DA" w14:paraId="550F3115" w14:textId="77777777" w:rsidTr="006B3608">
        <w:trPr>
          <w:trHeight w:val="70"/>
        </w:trPr>
        <w:tc>
          <w:tcPr>
            <w:tcW w:w="6272" w:type="dxa"/>
            <w:shd w:val="clear" w:color="auto" w:fill="auto"/>
            <w:vAlign w:val="center"/>
            <w:hideMark/>
          </w:tcPr>
          <w:p w14:paraId="152FB6F4" w14:textId="77777777" w:rsidR="006B3608" w:rsidRPr="005D07DA" w:rsidRDefault="006B3608" w:rsidP="00B224B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Административные штрафы, установленные главой 6 КоАП РФ, за административные правонарушения, посягающие на здоровье, санитарно-эпидемиологическое благополучие населения и общественную нравственность</w:t>
            </w:r>
          </w:p>
        </w:tc>
        <w:tc>
          <w:tcPr>
            <w:tcW w:w="1116" w:type="dxa"/>
            <w:shd w:val="clear" w:color="auto" w:fill="auto"/>
            <w:vAlign w:val="center"/>
            <w:hideMark/>
          </w:tcPr>
          <w:p w14:paraId="628A6616" w14:textId="77777777" w:rsidR="006B3608" w:rsidRPr="005D07DA" w:rsidRDefault="006B3608" w:rsidP="00B224B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6,2 </w:t>
            </w:r>
          </w:p>
        </w:tc>
        <w:tc>
          <w:tcPr>
            <w:tcW w:w="1116" w:type="dxa"/>
            <w:shd w:val="clear" w:color="auto" w:fill="auto"/>
            <w:vAlign w:val="center"/>
            <w:hideMark/>
          </w:tcPr>
          <w:p w14:paraId="727B43B7" w14:textId="77777777" w:rsidR="006B3608" w:rsidRPr="005D07DA" w:rsidRDefault="006B3608" w:rsidP="00B224B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6,8 </w:t>
            </w:r>
          </w:p>
        </w:tc>
        <w:tc>
          <w:tcPr>
            <w:tcW w:w="1220" w:type="dxa"/>
            <w:shd w:val="clear" w:color="auto" w:fill="auto"/>
            <w:vAlign w:val="center"/>
            <w:hideMark/>
          </w:tcPr>
          <w:p w14:paraId="7DE1A8A1" w14:textId="77777777" w:rsidR="006B3608" w:rsidRPr="005D07DA" w:rsidRDefault="006B3608" w:rsidP="00B224B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0,5 </w:t>
            </w:r>
          </w:p>
        </w:tc>
      </w:tr>
      <w:tr w:rsidR="005D07DA" w:rsidRPr="005D07DA" w14:paraId="0AF2B9C3" w14:textId="77777777" w:rsidTr="006B3608">
        <w:trPr>
          <w:trHeight w:val="70"/>
        </w:trPr>
        <w:tc>
          <w:tcPr>
            <w:tcW w:w="6272" w:type="dxa"/>
            <w:shd w:val="clear" w:color="auto" w:fill="auto"/>
            <w:vAlign w:val="center"/>
            <w:hideMark/>
          </w:tcPr>
          <w:p w14:paraId="42DAD190" w14:textId="77777777" w:rsidR="006B3608" w:rsidRPr="005D07DA" w:rsidRDefault="006B3608" w:rsidP="00B224B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Административные штрафы, установленные главой 7 КоАП РФ, за административные правонарушения в области охраны собственности</w:t>
            </w:r>
          </w:p>
        </w:tc>
        <w:tc>
          <w:tcPr>
            <w:tcW w:w="1116" w:type="dxa"/>
            <w:shd w:val="clear" w:color="auto" w:fill="auto"/>
            <w:vAlign w:val="center"/>
            <w:hideMark/>
          </w:tcPr>
          <w:p w14:paraId="5FA66078" w14:textId="77777777" w:rsidR="006B3608" w:rsidRPr="005D07DA" w:rsidRDefault="006B3608" w:rsidP="00B224B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14,9 </w:t>
            </w:r>
          </w:p>
        </w:tc>
        <w:tc>
          <w:tcPr>
            <w:tcW w:w="1116" w:type="dxa"/>
            <w:shd w:val="clear" w:color="auto" w:fill="auto"/>
            <w:vAlign w:val="center"/>
            <w:hideMark/>
          </w:tcPr>
          <w:p w14:paraId="0CCFCFA9" w14:textId="77777777" w:rsidR="006B3608" w:rsidRPr="005D07DA" w:rsidRDefault="006B3608" w:rsidP="00B224B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19,3 </w:t>
            </w:r>
          </w:p>
        </w:tc>
        <w:tc>
          <w:tcPr>
            <w:tcW w:w="1220" w:type="dxa"/>
            <w:shd w:val="clear" w:color="auto" w:fill="auto"/>
            <w:vAlign w:val="center"/>
            <w:hideMark/>
          </w:tcPr>
          <w:p w14:paraId="1B5E47BC" w14:textId="77777777" w:rsidR="006B3608" w:rsidRPr="005D07DA" w:rsidRDefault="006B3608" w:rsidP="00B224B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4,4 </w:t>
            </w:r>
          </w:p>
        </w:tc>
      </w:tr>
      <w:tr w:rsidR="006B3608" w:rsidRPr="005D07DA" w14:paraId="1DE5BB9A" w14:textId="77777777" w:rsidTr="006B3608">
        <w:trPr>
          <w:trHeight w:val="70"/>
        </w:trPr>
        <w:tc>
          <w:tcPr>
            <w:tcW w:w="6272" w:type="dxa"/>
            <w:shd w:val="clear" w:color="auto" w:fill="auto"/>
            <w:vAlign w:val="center"/>
            <w:hideMark/>
          </w:tcPr>
          <w:p w14:paraId="1CCD25BD" w14:textId="77777777" w:rsidR="006B3608" w:rsidRPr="005D07DA" w:rsidRDefault="006B3608" w:rsidP="00B224B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Административные штрафы, установленные главой 8 КоАП РФ, за административные правонарушения в области охраны окружающей среды, природопользования и обращения с животными</w:t>
            </w:r>
          </w:p>
        </w:tc>
        <w:tc>
          <w:tcPr>
            <w:tcW w:w="1116" w:type="dxa"/>
            <w:shd w:val="clear" w:color="auto" w:fill="auto"/>
            <w:vAlign w:val="center"/>
            <w:hideMark/>
          </w:tcPr>
          <w:p w14:paraId="052D8A79" w14:textId="77777777" w:rsidR="006B3608" w:rsidRPr="005D07DA" w:rsidRDefault="006B3608" w:rsidP="00B224B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5,0 </w:t>
            </w:r>
          </w:p>
        </w:tc>
        <w:tc>
          <w:tcPr>
            <w:tcW w:w="1116" w:type="dxa"/>
            <w:shd w:val="clear" w:color="auto" w:fill="auto"/>
            <w:vAlign w:val="center"/>
            <w:hideMark/>
          </w:tcPr>
          <w:p w14:paraId="3F25EA05" w14:textId="77777777" w:rsidR="006B3608" w:rsidRPr="005D07DA" w:rsidRDefault="006B3608" w:rsidP="00B224B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3,4 </w:t>
            </w:r>
          </w:p>
        </w:tc>
        <w:tc>
          <w:tcPr>
            <w:tcW w:w="1220" w:type="dxa"/>
            <w:shd w:val="clear" w:color="auto" w:fill="auto"/>
            <w:vAlign w:val="center"/>
            <w:hideMark/>
          </w:tcPr>
          <w:p w14:paraId="2C8FA626" w14:textId="77777777" w:rsidR="006B3608" w:rsidRPr="005D07DA" w:rsidRDefault="006B3608" w:rsidP="00B224B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-1,6 </w:t>
            </w:r>
          </w:p>
        </w:tc>
      </w:tr>
    </w:tbl>
    <w:p w14:paraId="115AB47A" w14:textId="77777777" w:rsidR="006B3608" w:rsidRPr="005D07DA" w:rsidRDefault="006B3608" w:rsidP="009326D0">
      <w:pPr>
        <w:spacing w:after="0" w:line="240" w:lineRule="auto"/>
        <w:ind w:firstLine="709"/>
        <w:jc w:val="both"/>
        <w:rPr>
          <w:rFonts w:ascii="Times New Roman" w:hAnsi="Times New Roman"/>
          <w:color w:val="000000" w:themeColor="text1"/>
          <w:sz w:val="28"/>
          <w:szCs w:val="28"/>
        </w:rPr>
      </w:pPr>
    </w:p>
    <w:p w14:paraId="5FCA6244" w14:textId="7E964531" w:rsidR="006B3608" w:rsidRPr="005D07DA" w:rsidRDefault="006B3608" w:rsidP="009326D0">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Наибольш</w:t>
      </w:r>
      <w:r w:rsidR="009326D0" w:rsidRPr="005D07DA">
        <w:rPr>
          <w:rFonts w:ascii="Times New Roman" w:hAnsi="Times New Roman"/>
          <w:color w:val="000000" w:themeColor="text1"/>
          <w:sz w:val="28"/>
          <w:szCs w:val="28"/>
        </w:rPr>
        <w:t>ую просроченную</w:t>
      </w:r>
      <w:r w:rsidRPr="005D07DA">
        <w:rPr>
          <w:rFonts w:ascii="Times New Roman" w:hAnsi="Times New Roman"/>
          <w:color w:val="000000" w:themeColor="text1"/>
          <w:sz w:val="28"/>
          <w:szCs w:val="28"/>
        </w:rPr>
        <w:t xml:space="preserve"> дебиторск</w:t>
      </w:r>
      <w:r w:rsidR="009326D0" w:rsidRPr="005D07DA">
        <w:rPr>
          <w:rFonts w:ascii="Times New Roman" w:hAnsi="Times New Roman"/>
          <w:color w:val="000000" w:themeColor="text1"/>
          <w:sz w:val="28"/>
          <w:szCs w:val="28"/>
        </w:rPr>
        <w:t>ую</w:t>
      </w:r>
      <w:r w:rsidRPr="005D07DA">
        <w:rPr>
          <w:rFonts w:ascii="Times New Roman" w:hAnsi="Times New Roman"/>
          <w:color w:val="000000" w:themeColor="text1"/>
          <w:sz w:val="28"/>
          <w:szCs w:val="28"/>
        </w:rPr>
        <w:t xml:space="preserve"> задолженность на 01.07.2024 составила задолженность по административным штрафам за административные правонарушения в области охраны собственности, против порядка управления и посягающие на общественный порядок и общественную безопасность, а также посягающие на здоровье, санитарно-эпидемиологическое благополучие населения и общественную нравственность (главы 6, 7, 19 и 20 КоАП РФ) в общей сумме 69,9 млн.руб., которая с начала года увеличилась на 18,0 % (+10,7 млн.руб.) и её удельный вес в общей сумме просроченной задолженности по коду счета 205.45 составляет 78,8 %.</w:t>
      </w:r>
    </w:p>
    <w:p w14:paraId="7228C283" w14:textId="66D87353" w:rsidR="006B3608" w:rsidRPr="005D07DA" w:rsidRDefault="006B3608" w:rsidP="009326D0">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Основная доля просроченной дебиторской задолженности, указанной выше, </w:t>
      </w:r>
      <w:r w:rsidR="00ED1ED4" w:rsidRPr="005D07DA">
        <w:rPr>
          <w:rFonts w:ascii="Times New Roman" w:hAnsi="Times New Roman"/>
          <w:color w:val="000000" w:themeColor="text1"/>
          <w:sz w:val="28"/>
          <w:szCs w:val="28"/>
        </w:rPr>
        <w:t xml:space="preserve">отражена в отчетности </w:t>
      </w:r>
      <w:r w:rsidRPr="005D07DA">
        <w:rPr>
          <w:rFonts w:ascii="Times New Roman" w:hAnsi="Times New Roman"/>
          <w:color w:val="000000" w:themeColor="text1"/>
          <w:sz w:val="28"/>
          <w:szCs w:val="28"/>
        </w:rPr>
        <w:t>агентств</w:t>
      </w:r>
      <w:r w:rsidR="00ED1ED4" w:rsidRPr="005D07DA">
        <w:rPr>
          <w:rFonts w:ascii="Times New Roman" w:hAnsi="Times New Roman"/>
          <w:color w:val="000000" w:themeColor="text1"/>
          <w:sz w:val="28"/>
          <w:szCs w:val="28"/>
        </w:rPr>
        <w:t>а</w:t>
      </w:r>
      <w:r w:rsidRPr="005D07DA">
        <w:rPr>
          <w:rFonts w:ascii="Times New Roman" w:hAnsi="Times New Roman"/>
          <w:color w:val="000000" w:themeColor="text1"/>
          <w:sz w:val="28"/>
          <w:szCs w:val="28"/>
        </w:rPr>
        <w:t xml:space="preserve"> по организационному обеспечению мировых судей, которая составляет 69,2 млн.руб.</w:t>
      </w:r>
      <w:r w:rsidR="00ED1ED4" w:rsidRPr="005D07DA">
        <w:rPr>
          <w:rFonts w:ascii="Times New Roman" w:hAnsi="Times New Roman"/>
          <w:color w:val="000000" w:themeColor="text1"/>
          <w:sz w:val="28"/>
          <w:szCs w:val="28"/>
        </w:rPr>
        <w:t>,</w:t>
      </w:r>
      <w:r w:rsidRPr="005D07DA">
        <w:rPr>
          <w:rFonts w:ascii="Times New Roman" w:hAnsi="Times New Roman"/>
          <w:color w:val="000000" w:themeColor="text1"/>
          <w:sz w:val="28"/>
          <w:szCs w:val="28"/>
        </w:rPr>
        <w:t xml:space="preserve"> и с начала 2024 года она увеличилась на 13,2 млн.руб., из нее списана за отчетный период – 4,1 млн.руб.</w:t>
      </w:r>
    </w:p>
    <w:p w14:paraId="20BB0671" w14:textId="77777777" w:rsidR="006B3608" w:rsidRPr="005D07DA" w:rsidRDefault="006B3608" w:rsidP="00725AFE">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Из обозначенных сумм наибольшая просроченная задолженность сложилась по административным штрафам, установленным главой 20 КоАП РФ, за административные правонарушения, посягающие на общественный порядок и общественную безопасность: 30,1 млн.руб. (-3,3 млн.руб., в т.ч. списана – 2,0 млн.руб.), из нее наибольшая:</w:t>
      </w:r>
    </w:p>
    <w:p w14:paraId="41F2D16D" w14:textId="77777777" w:rsidR="006B3608" w:rsidRPr="005D07DA" w:rsidRDefault="006B3608"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ООО «УК Тайбола» - 0,6 млн.руб., образовалась в декабре 2022 года;</w:t>
      </w:r>
    </w:p>
    <w:p w14:paraId="1B591B2A" w14:textId="77777777" w:rsidR="006B3608" w:rsidRPr="005D07DA" w:rsidRDefault="006B3608"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ООО «Мир» - 4,8 млн.руб., образовавшаяся в октябре 2022 года;</w:t>
      </w:r>
    </w:p>
    <w:p w14:paraId="4473E88F" w14:textId="77777777" w:rsidR="006B3608" w:rsidRPr="005D07DA" w:rsidRDefault="006B3608"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Кредитный потребительский кооператив «Сберзайм» – 0,5 млн.руб., образовалась в марте 2022 и апреле 2024 года;</w:t>
      </w:r>
    </w:p>
    <w:p w14:paraId="20886AAF" w14:textId="7E5ED9F0" w:rsidR="006B3608" w:rsidRPr="005D07DA" w:rsidRDefault="006B3608"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АО «Белоснежка Северодвинска» - 0,4 млн.руб., образовалась в декабре 2022</w:t>
      </w:r>
      <w:r w:rsidR="001533A5" w:rsidRPr="005D07DA">
        <w:rPr>
          <w:color w:val="000000" w:themeColor="text1"/>
          <w:sz w:val="28"/>
          <w:szCs w:val="28"/>
        </w:rPr>
        <w:t xml:space="preserve"> </w:t>
      </w:r>
      <w:r w:rsidRPr="005D07DA">
        <w:rPr>
          <w:color w:val="000000" w:themeColor="text1"/>
          <w:sz w:val="28"/>
          <w:szCs w:val="28"/>
        </w:rPr>
        <w:t>г., январе 2023 г. и феврале 2024 г.</w:t>
      </w:r>
    </w:p>
    <w:p w14:paraId="2C7184B5" w14:textId="109253FF" w:rsidR="006B3608" w:rsidRPr="005D07DA" w:rsidRDefault="006B3608" w:rsidP="00725AFE">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По синтетическому счету 209 «Расчеты по ущербу и иным доходам» просроченная дебиторская задолженность в областной бюджет на 01.07.2024 составила 197,7 млн.руб. и с начала 2024 года она сократилась на 23,6 % (-60,9 млн.руб.), информация о которой отражена в таблице </w:t>
      </w:r>
      <w:r w:rsidR="00B24B04" w:rsidRPr="005D07DA">
        <w:rPr>
          <w:rFonts w:ascii="Times New Roman" w:hAnsi="Times New Roman"/>
          <w:color w:val="000000" w:themeColor="text1"/>
          <w:sz w:val="28"/>
          <w:szCs w:val="28"/>
        </w:rPr>
        <w:t>70</w:t>
      </w:r>
      <w:r w:rsidRPr="005D07DA">
        <w:rPr>
          <w:rFonts w:ascii="Times New Roman" w:hAnsi="Times New Roman"/>
          <w:color w:val="000000" w:themeColor="text1"/>
          <w:sz w:val="28"/>
          <w:szCs w:val="28"/>
        </w:rPr>
        <w:t>.</w:t>
      </w:r>
    </w:p>
    <w:p w14:paraId="19FCD206" w14:textId="77777777" w:rsidR="006B3608" w:rsidRPr="005D07DA" w:rsidRDefault="006B3608" w:rsidP="00725AFE">
      <w:pPr>
        <w:pStyle w:val="aff0"/>
        <w:spacing w:after="0" w:line="240" w:lineRule="auto"/>
        <w:rPr>
          <w:rFonts w:ascii="Times New Roman" w:hAnsi="Times New Roman"/>
          <w:b w:val="0"/>
          <w:color w:val="000000" w:themeColor="text1"/>
          <w:sz w:val="24"/>
          <w:szCs w:val="24"/>
        </w:rPr>
      </w:pPr>
    </w:p>
    <w:p w14:paraId="1311E17C" w14:textId="77777777" w:rsidR="006B3608" w:rsidRPr="005D07DA" w:rsidRDefault="006B3608" w:rsidP="00725AFE">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B24B04" w:rsidRPr="005D07DA">
        <w:rPr>
          <w:rFonts w:ascii="Times New Roman" w:hAnsi="Times New Roman"/>
          <w:b w:val="0"/>
          <w:noProof/>
          <w:color w:val="000000" w:themeColor="text1"/>
          <w:sz w:val="24"/>
          <w:szCs w:val="24"/>
        </w:rPr>
        <w:t>70</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Просроченная дебиторская задолженность в областной бюджет по кодам счета 209 «Расчеты по ущербу и иным доходам» согласно отчетам по ф. 0503169, млн.руб.</w:t>
      </w:r>
    </w:p>
    <w:tbl>
      <w:tblPr>
        <w:tblW w:w="9724" w:type="dxa"/>
        <w:tblLook w:val="04A0" w:firstRow="1" w:lastRow="0" w:firstColumn="1" w:lastColumn="0" w:noHBand="0" w:noVBand="1"/>
      </w:tblPr>
      <w:tblGrid>
        <w:gridCol w:w="516"/>
        <w:gridCol w:w="435"/>
        <w:gridCol w:w="5321"/>
        <w:gridCol w:w="1116"/>
        <w:gridCol w:w="1116"/>
        <w:gridCol w:w="1220"/>
      </w:tblGrid>
      <w:tr w:rsidR="005D07DA" w:rsidRPr="005D07DA" w14:paraId="4678FF2C" w14:textId="77777777" w:rsidTr="00A61B4C">
        <w:trPr>
          <w:trHeight w:val="35"/>
        </w:trPr>
        <w:tc>
          <w:tcPr>
            <w:tcW w:w="951"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30041974" w14:textId="77777777" w:rsidR="006B3608" w:rsidRPr="005D07DA" w:rsidRDefault="006B3608" w:rsidP="00A61B4C">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Код счета</w:t>
            </w:r>
          </w:p>
        </w:tc>
        <w:tc>
          <w:tcPr>
            <w:tcW w:w="5321" w:type="dxa"/>
            <w:tcBorders>
              <w:top w:val="double" w:sz="6" w:space="0" w:color="auto"/>
              <w:left w:val="nil"/>
              <w:bottom w:val="single" w:sz="4" w:space="0" w:color="auto"/>
              <w:right w:val="single" w:sz="4" w:space="0" w:color="auto"/>
            </w:tcBorders>
            <w:shd w:val="clear" w:color="auto" w:fill="auto"/>
            <w:vAlign w:val="center"/>
            <w:hideMark/>
          </w:tcPr>
          <w:p w14:paraId="285154F4" w14:textId="77777777" w:rsidR="006B3608" w:rsidRPr="005D07DA" w:rsidRDefault="006B3608" w:rsidP="00A61B4C">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Наименование</w:t>
            </w:r>
          </w:p>
        </w:tc>
        <w:tc>
          <w:tcPr>
            <w:tcW w:w="1116" w:type="dxa"/>
            <w:tcBorders>
              <w:top w:val="double" w:sz="6" w:space="0" w:color="auto"/>
              <w:left w:val="nil"/>
              <w:bottom w:val="single" w:sz="4" w:space="0" w:color="auto"/>
              <w:right w:val="single" w:sz="4" w:space="0" w:color="auto"/>
            </w:tcBorders>
            <w:shd w:val="clear" w:color="auto" w:fill="auto"/>
            <w:vAlign w:val="center"/>
            <w:hideMark/>
          </w:tcPr>
          <w:p w14:paraId="5334D800" w14:textId="77777777" w:rsidR="006B3608" w:rsidRPr="005D07DA" w:rsidRDefault="006B3608" w:rsidP="00A61B4C">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 01.01.2024</w:t>
            </w:r>
          </w:p>
        </w:tc>
        <w:tc>
          <w:tcPr>
            <w:tcW w:w="1116" w:type="dxa"/>
            <w:tcBorders>
              <w:top w:val="double" w:sz="6" w:space="0" w:color="auto"/>
              <w:left w:val="nil"/>
              <w:bottom w:val="single" w:sz="4" w:space="0" w:color="auto"/>
              <w:right w:val="single" w:sz="4" w:space="0" w:color="auto"/>
            </w:tcBorders>
            <w:shd w:val="clear" w:color="auto" w:fill="auto"/>
            <w:vAlign w:val="center"/>
            <w:hideMark/>
          </w:tcPr>
          <w:p w14:paraId="2D4F5D28" w14:textId="77777777" w:rsidR="006B3608" w:rsidRPr="005D07DA" w:rsidRDefault="006B3608" w:rsidP="00A61B4C">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 01.07.2024</w:t>
            </w:r>
          </w:p>
        </w:tc>
        <w:tc>
          <w:tcPr>
            <w:tcW w:w="1220" w:type="dxa"/>
            <w:tcBorders>
              <w:top w:val="double" w:sz="6" w:space="0" w:color="auto"/>
              <w:left w:val="nil"/>
              <w:bottom w:val="single" w:sz="4" w:space="0" w:color="auto"/>
              <w:right w:val="double" w:sz="6" w:space="0" w:color="auto"/>
            </w:tcBorders>
            <w:shd w:val="clear" w:color="auto" w:fill="auto"/>
            <w:vAlign w:val="center"/>
            <w:hideMark/>
          </w:tcPr>
          <w:p w14:paraId="58B5833F" w14:textId="77777777" w:rsidR="006B3608" w:rsidRPr="005D07DA" w:rsidRDefault="006B3608" w:rsidP="00A61B4C">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Изменения (+,-)</w:t>
            </w:r>
          </w:p>
        </w:tc>
      </w:tr>
      <w:tr w:rsidR="005D07DA" w:rsidRPr="005D07DA" w14:paraId="51966E50" w14:textId="77777777" w:rsidTr="00A61B4C">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2AE21B6B" w14:textId="77777777" w:rsidR="006B3608" w:rsidRPr="005D07DA" w:rsidRDefault="006B3608" w:rsidP="00A61B4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209</w:t>
            </w:r>
          </w:p>
        </w:tc>
        <w:tc>
          <w:tcPr>
            <w:tcW w:w="435" w:type="dxa"/>
            <w:tcBorders>
              <w:top w:val="nil"/>
              <w:left w:val="nil"/>
              <w:bottom w:val="single" w:sz="4" w:space="0" w:color="auto"/>
              <w:right w:val="single" w:sz="4" w:space="0" w:color="auto"/>
            </w:tcBorders>
            <w:shd w:val="clear" w:color="auto" w:fill="auto"/>
            <w:vAlign w:val="center"/>
            <w:hideMark/>
          </w:tcPr>
          <w:p w14:paraId="3F42A8F2" w14:textId="77777777" w:rsidR="006B3608" w:rsidRPr="005D07DA" w:rsidRDefault="006B3608" w:rsidP="00A61B4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34</w:t>
            </w:r>
          </w:p>
        </w:tc>
        <w:tc>
          <w:tcPr>
            <w:tcW w:w="5321" w:type="dxa"/>
            <w:tcBorders>
              <w:top w:val="nil"/>
              <w:left w:val="nil"/>
              <w:bottom w:val="single" w:sz="4" w:space="0" w:color="auto"/>
              <w:right w:val="single" w:sz="4" w:space="0" w:color="auto"/>
            </w:tcBorders>
            <w:shd w:val="clear" w:color="auto" w:fill="auto"/>
            <w:vAlign w:val="center"/>
            <w:hideMark/>
          </w:tcPr>
          <w:p w14:paraId="7B5813EB" w14:textId="77777777" w:rsidR="006B3608" w:rsidRPr="005D07DA" w:rsidRDefault="006B3608" w:rsidP="00A61B4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доходам от компенсации затрат</w:t>
            </w:r>
          </w:p>
        </w:tc>
        <w:tc>
          <w:tcPr>
            <w:tcW w:w="1116" w:type="dxa"/>
            <w:tcBorders>
              <w:top w:val="nil"/>
              <w:left w:val="nil"/>
              <w:bottom w:val="single" w:sz="4" w:space="0" w:color="auto"/>
              <w:right w:val="single" w:sz="4" w:space="0" w:color="auto"/>
            </w:tcBorders>
            <w:shd w:val="clear" w:color="auto" w:fill="auto"/>
            <w:vAlign w:val="center"/>
            <w:hideMark/>
          </w:tcPr>
          <w:p w14:paraId="7D010D90" w14:textId="77777777" w:rsidR="006B3608" w:rsidRPr="005D07DA" w:rsidRDefault="006B3608" w:rsidP="00A61B4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252,2 </w:t>
            </w:r>
          </w:p>
        </w:tc>
        <w:tc>
          <w:tcPr>
            <w:tcW w:w="1116" w:type="dxa"/>
            <w:tcBorders>
              <w:top w:val="nil"/>
              <w:left w:val="nil"/>
              <w:bottom w:val="single" w:sz="4" w:space="0" w:color="auto"/>
              <w:right w:val="single" w:sz="4" w:space="0" w:color="auto"/>
            </w:tcBorders>
            <w:shd w:val="clear" w:color="auto" w:fill="auto"/>
            <w:vAlign w:val="center"/>
            <w:hideMark/>
          </w:tcPr>
          <w:p w14:paraId="2C723C6F" w14:textId="77777777" w:rsidR="006B3608" w:rsidRPr="005D07DA" w:rsidRDefault="006B3608" w:rsidP="00A61B4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194,0 </w:t>
            </w:r>
          </w:p>
        </w:tc>
        <w:tc>
          <w:tcPr>
            <w:tcW w:w="1220" w:type="dxa"/>
            <w:tcBorders>
              <w:top w:val="nil"/>
              <w:left w:val="nil"/>
              <w:bottom w:val="single" w:sz="4" w:space="0" w:color="auto"/>
              <w:right w:val="double" w:sz="6" w:space="0" w:color="auto"/>
            </w:tcBorders>
            <w:shd w:val="clear" w:color="auto" w:fill="auto"/>
            <w:vAlign w:val="center"/>
            <w:hideMark/>
          </w:tcPr>
          <w:p w14:paraId="35853030" w14:textId="77777777" w:rsidR="006B3608" w:rsidRPr="005D07DA" w:rsidRDefault="006B3608" w:rsidP="00A61B4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-58,2 </w:t>
            </w:r>
          </w:p>
        </w:tc>
      </w:tr>
      <w:tr w:rsidR="005D07DA" w:rsidRPr="005D07DA" w14:paraId="443B62FF" w14:textId="77777777" w:rsidTr="00A61B4C">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1312DAD7" w14:textId="77777777" w:rsidR="006B3608" w:rsidRPr="005D07DA" w:rsidRDefault="006B3608" w:rsidP="00A61B4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209</w:t>
            </w:r>
          </w:p>
        </w:tc>
        <w:tc>
          <w:tcPr>
            <w:tcW w:w="435" w:type="dxa"/>
            <w:tcBorders>
              <w:top w:val="nil"/>
              <w:left w:val="nil"/>
              <w:bottom w:val="single" w:sz="4" w:space="0" w:color="auto"/>
              <w:right w:val="single" w:sz="4" w:space="0" w:color="auto"/>
            </w:tcBorders>
            <w:shd w:val="clear" w:color="auto" w:fill="auto"/>
            <w:vAlign w:val="center"/>
            <w:hideMark/>
          </w:tcPr>
          <w:p w14:paraId="55623389" w14:textId="77777777" w:rsidR="006B3608" w:rsidRPr="005D07DA" w:rsidRDefault="006B3608" w:rsidP="00A61B4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36</w:t>
            </w:r>
          </w:p>
        </w:tc>
        <w:tc>
          <w:tcPr>
            <w:tcW w:w="5321" w:type="dxa"/>
            <w:tcBorders>
              <w:top w:val="nil"/>
              <w:left w:val="nil"/>
              <w:bottom w:val="single" w:sz="4" w:space="0" w:color="auto"/>
              <w:right w:val="single" w:sz="4" w:space="0" w:color="auto"/>
            </w:tcBorders>
            <w:shd w:val="clear" w:color="auto" w:fill="auto"/>
            <w:vAlign w:val="center"/>
            <w:hideMark/>
          </w:tcPr>
          <w:p w14:paraId="335FE8E9" w14:textId="77777777" w:rsidR="006B3608" w:rsidRPr="005D07DA" w:rsidRDefault="006B3608" w:rsidP="00A61B4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доходам бюджета от возврата дебиторской задолженности прошлых лет</w:t>
            </w:r>
          </w:p>
        </w:tc>
        <w:tc>
          <w:tcPr>
            <w:tcW w:w="1116" w:type="dxa"/>
            <w:tcBorders>
              <w:top w:val="nil"/>
              <w:left w:val="nil"/>
              <w:bottom w:val="single" w:sz="4" w:space="0" w:color="auto"/>
              <w:right w:val="single" w:sz="4" w:space="0" w:color="auto"/>
            </w:tcBorders>
            <w:shd w:val="clear" w:color="auto" w:fill="auto"/>
            <w:vAlign w:val="center"/>
            <w:hideMark/>
          </w:tcPr>
          <w:p w14:paraId="0176F9D5" w14:textId="77777777" w:rsidR="006B3608" w:rsidRPr="005D07DA" w:rsidRDefault="006B3608" w:rsidP="00A61B4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5,3 </w:t>
            </w:r>
          </w:p>
        </w:tc>
        <w:tc>
          <w:tcPr>
            <w:tcW w:w="1116" w:type="dxa"/>
            <w:tcBorders>
              <w:top w:val="nil"/>
              <w:left w:val="nil"/>
              <w:bottom w:val="single" w:sz="4" w:space="0" w:color="auto"/>
              <w:right w:val="single" w:sz="4" w:space="0" w:color="auto"/>
            </w:tcBorders>
            <w:shd w:val="clear" w:color="auto" w:fill="auto"/>
            <w:vAlign w:val="center"/>
            <w:hideMark/>
          </w:tcPr>
          <w:p w14:paraId="4C5B02EC" w14:textId="77777777" w:rsidR="006B3608" w:rsidRPr="005D07DA" w:rsidRDefault="006B3608" w:rsidP="00A61B4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1,7 </w:t>
            </w:r>
          </w:p>
        </w:tc>
        <w:tc>
          <w:tcPr>
            <w:tcW w:w="1220" w:type="dxa"/>
            <w:tcBorders>
              <w:top w:val="nil"/>
              <w:left w:val="nil"/>
              <w:bottom w:val="single" w:sz="4" w:space="0" w:color="auto"/>
              <w:right w:val="double" w:sz="6" w:space="0" w:color="auto"/>
            </w:tcBorders>
            <w:shd w:val="clear" w:color="auto" w:fill="auto"/>
            <w:vAlign w:val="center"/>
            <w:hideMark/>
          </w:tcPr>
          <w:p w14:paraId="5A8BE775" w14:textId="77777777" w:rsidR="006B3608" w:rsidRPr="005D07DA" w:rsidRDefault="006B3608" w:rsidP="00A61B4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-3,5 </w:t>
            </w:r>
          </w:p>
        </w:tc>
      </w:tr>
      <w:tr w:rsidR="005D07DA" w:rsidRPr="005D07DA" w14:paraId="405DE467" w14:textId="77777777" w:rsidTr="00A61B4C">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3551B544" w14:textId="77777777" w:rsidR="006B3608" w:rsidRPr="005D07DA" w:rsidRDefault="006B3608" w:rsidP="00A61B4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209</w:t>
            </w:r>
          </w:p>
        </w:tc>
        <w:tc>
          <w:tcPr>
            <w:tcW w:w="435" w:type="dxa"/>
            <w:tcBorders>
              <w:top w:val="nil"/>
              <w:left w:val="nil"/>
              <w:bottom w:val="single" w:sz="4" w:space="0" w:color="auto"/>
              <w:right w:val="single" w:sz="4" w:space="0" w:color="auto"/>
            </w:tcBorders>
            <w:shd w:val="clear" w:color="auto" w:fill="auto"/>
            <w:vAlign w:val="center"/>
            <w:hideMark/>
          </w:tcPr>
          <w:p w14:paraId="1AA3C95F" w14:textId="77777777" w:rsidR="006B3608" w:rsidRPr="005D07DA" w:rsidRDefault="006B3608" w:rsidP="00A61B4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41</w:t>
            </w:r>
          </w:p>
        </w:tc>
        <w:tc>
          <w:tcPr>
            <w:tcW w:w="5321" w:type="dxa"/>
            <w:tcBorders>
              <w:top w:val="nil"/>
              <w:left w:val="nil"/>
              <w:bottom w:val="single" w:sz="4" w:space="0" w:color="auto"/>
              <w:right w:val="single" w:sz="4" w:space="0" w:color="auto"/>
            </w:tcBorders>
            <w:shd w:val="clear" w:color="auto" w:fill="auto"/>
            <w:vAlign w:val="center"/>
            <w:hideMark/>
          </w:tcPr>
          <w:p w14:paraId="187108EC" w14:textId="77777777" w:rsidR="006B3608" w:rsidRPr="005D07DA" w:rsidRDefault="006B3608" w:rsidP="00A61B4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доходам от штрафных санкций за нарушение условий контрактов (договоров)</w:t>
            </w:r>
          </w:p>
        </w:tc>
        <w:tc>
          <w:tcPr>
            <w:tcW w:w="1116" w:type="dxa"/>
            <w:tcBorders>
              <w:top w:val="nil"/>
              <w:left w:val="nil"/>
              <w:bottom w:val="single" w:sz="4" w:space="0" w:color="auto"/>
              <w:right w:val="single" w:sz="4" w:space="0" w:color="auto"/>
            </w:tcBorders>
            <w:shd w:val="clear" w:color="auto" w:fill="auto"/>
            <w:vAlign w:val="center"/>
            <w:hideMark/>
          </w:tcPr>
          <w:p w14:paraId="436FFD2E" w14:textId="77777777" w:rsidR="006B3608" w:rsidRPr="005D07DA" w:rsidRDefault="006B3608" w:rsidP="00A61B4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0,9 </w:t>
            </w:r>
          </w:p>
        </w:tc>
        <w:tc>
          <w:tcPr>
            <w:tcW w:w="1116" w:type="dxa"/>
            <w:tcBorders>
              <w:top w:val="nil"/>
              <w:left w:val="nil"/>
              <w:bottom w:val="single" w:sz="4" w:space="0" w:color="auto"/>
              <w:right w:val="single" w:sz="4" w:space="0" w:color="auto"/>
            </w:tcBorders>
            <w:shd w:val="clear" w:color="auto" w:fill="auto"/>
            <w:vAlign w:val="center"/>
            <w:hideMark/>
          </w:tcPr>
          <w:p w14:paraId="3A50B76F" w14:textId="77777777" w:rsidR="006B3608" w:rsidRPr="005D07DA" w:rsidRDefault="006B3608" w:rsidP="00A61B4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1,6 </w:t>
            </w:r>
          </w:p>
        </w:tc>
        <w:tc>
          <w:tcPr>
            <w:tcW w:w="1220" w:type="dxa"/>
            <w:tcBorders>
              <w:top w:val="nil"/>
              <w:left w:val="nil"/>
              <w:bottom w:val="single" w:sz="4" w:space="0" w:color="auto"/>
              <w:right w:val="double" w:sz="6" w:space="0" w:color="auto"/>
            </w:tcBorders>
            <w:shd w:val="clear" w:color="auto" w:fill="auto"/>
            <w:vAlign w:val="center"/>
            <w:hideMark/>
          </w:tcPr>
          <w:p w14:paraId="459A027A" w14:textId="77777777" w:rsidR="006B3608" w:rsidRPr="005D07DA" w:rsidRDefault="006B3608" w:rsidP="00A61B4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0,7 </w:t>
            </w:r>
          </w:p>
        </w:tc>
      </w:tr>
      <w:tr w:rsidR="005D07DA" w:rsidRPr="005D07DA" w14:paraId="057108AF" w14:textId="77777777" w:rsidTr="00A61B4C">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6D101457" w14:textId="77777777" w:rsidR="006B3608" w:rsidRPr="005D07DA" w:rsidRDefault="006B3608" w:rsidP="00A61B4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209</w:t>
            </w:r>
          </w:p>
        </w:tc>
        <w:tc>
          <w:tcPr>
            <w:tcW w:w="435" w:type="dxa"/>
            <w:tcBorders>
              <w:top w:val="nil"/>
              <w:left w:val="nil"/>
              <w:bottom w:val="single" w:sz="4" w:space="0" w:color="auto"/>
              <w:right w:val="single" w:sz="4" w:space="0" w:color="auto"/>
            </w:tcBorders>
            <w:shd w:val="clear" w:color="auto" w:fill="auto"/>
            <w:vAlign w:val="center"/>
            <w:hideMark/>
          </w:tcPr>
          <w:p w14:paraId="1CE92E0A" w14:textId="77777777" w:rsidR="006B3608" w:rsidRPr="005D07DA" w:rsidRDefault="006B3608" w:rsidP="00A61B4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44</w:t>
            </w:r>
          </w:p>
        </w:tc>
        <w:tc>
          <w:tcPr>
            <w:tcW w:w="5321" w:type="dxa"/>
            <w:tcBorders>
              <w:top w:val="nil"/>
              <w:left w:val="nil"/>
              <w:bottom w:val="single" w:sz="4" w:space="0" w:color="auto"/>
              <w:right w:val="single" w:sz="4" w:space="0" w:color="auto"/>
            </w:tcBorders>
            <w:shd w:val="clear" w:color="auto" w:fill="auto"/>
            <w:vAlign w:val="center"/>
            <w:hideMark/>
          </w:tcPr>
          <w:p w14:paraId="389806C8" w14:textId="77777777" w:rsidR="006B3608" w:rsidRPr="005D07DA" w:rsidRDefault="006B3608" w:rsidP="00A61B4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доходам от возмещения ущерба имуществу (за исключением страховых возмещений)</w:t>
            </w:r>
          </w:p>
        </w:tc>
        <w:tc>
          <w:tcPr>
            <w:tcW w:w="1116" w:type="dxa"/>
            <w:tcBorders>
              <w:top w:val="nil"/>
              <w:left w:val="nil"/>
              <w:bottom w:val="single" w:sz="4" w:space="0" w:color="auto"/>
              <w:right w:val="single" w:sz="4" w:space="0" w:color="auto"/>
            </w:tcBorders>
            <w:shd w:val="clear" w:color="auto" w:fill="auto"/>
            <w:vAlign w:val="center"/>
            <w:hideMark/>
          </w:tcPr>
          <w:p w14:paraId="3B48F5A2" w14:textId="77777777" w:rsidR="006B3608" w:rsidRPr="005D07DA" w:rsidRDefault="006B3608" w:rsidP="00A61B4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0,2 </w:t>
            </w:r>
          </w:p>
        </w:tc>
        <w:tc>
          <w:tcPr>
            <w:tcW w:w="1116" w:type="dxa"/>
            <w:tcBorders>
              <w:top w:val="nil"/>
              <w:left w:val="nil"/>
              <w:bottom w:val="single" w:sz="4" w:space="0" w:color="auto"/>
              <w:right w:val="single" w:sz="4" w:space="0" w:color="auto"/>
            </w:tcBorders>
            <w:shd w:val="clear" w:color="auto" w:fill="auto"/>
            <w:vAlign w:val="center"/>
            <w:hideMark/>
          </w:tcPr>
          <w:p w14:paraId="79040C8F" w14:textId="77777777" w:rsidR="006B3608" w:rsidRPr="005D07DA" w:rsidRDefault="006B3608" w:rsidP="00A61B4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0,2 </w:t>
            </w:r>
          </w:p>
        </w:tc>
        <w:tc>
          <w:tcPr>
            <w:tcW w:w="1220" w:type="dxa"/>
            <w:tcBorders>
              <w:top w:val="nil"/>
              <w:left w:val="nil"/>
              <w:bottom w:val="single" w:sz="4" w:space="0" w:color="auto"/>
              <w:right w:val="double" w:sz="6" w:space="0" w:color="auto"/>
            </w:tcBorders>
            <w:shd w:val="clear" w:color="auto" w:fill="auto"/>
            <w:vAlign w:val="center"/>
            <w:hideMark/>
          </w:tcPr>
          <w:p w14:paraId="2B62B972" w14:textId="77777777" w:rsidR="006B3608" w:rsidRPr="005D07DA" w:rsidRDefault="006B3608" w:rsidP="00A61B4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r>
      <w:tr w:rsidR="005D07DA" w:rsidRPr="005D07DA" w14:paraId="595FA209" w14:textId="77777777" w:rsidTr="00A61B4C">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5C66D2E0" w14:textId="77777777" w:rsidR="006B3608" w:rsidRPr="005D07DA" w:rsidRDefault="006B3608" w:rsidP="00A61B4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209</w:t>
            </w:r>
          </w:p>
        </w:tc>
        <w:tc>
          <w:tcPr>
            <w:tcW w:w="435" w:type="dxa"/>
            <w:tcBorders>
              <w:top w:val="nil"/>
              <w:left w:val="nil"/>
              <w:bottom w:val="single" w:sz="4" w:space="0" w:color="auto"/>
              <w:right w:val="single" w:sz="4" w:space="0" w:color="auto"/>
            </w:tcBorders>
            <w:shd w:val="clear" w:color="auto" w:fill="auto"/>
            <w:vAlign w:val="center"/>
            <w:hideMark/>
          </w:tcPr>
          <w:p w14:paraId="6FB4C924" w14:textId="77777777" w:rsidR="006B3608" w:rsidRPr="005D07DA" w:rsidRDefault="006B3608" w:rsidP="00A61B4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45</w:t>
            </w:r>
          </w:p>
        </w:tc>
        <w:tc>
          <w:tcPr>
            <w:tcW w:w="5321" w:type="dxa"/>
            <w:tcBorders>
              <w:top w:val="nil"/>
              <w:left w:val="nil"/>
              <w:bottom w:val="single" w:sz="4" w:space="0" w:color="auto"/>
              <w:right w:val="single" w:sz="4" w:space="0" w:color="auto"/>
            </w:tcBorders>
            <w:shd w:val="clear" w:color="auto" w:fill="auto"/>
            <w:vAlign w:val="center"/>
            <w:hideMark/>
          </w:tcPr>
          <w:p w14:paraId="05956E41" w14:textId="77777777" w:rsidR="006B3608" w:rsidRPr="005D07DA" w:rsidRDefault="006B3608" w:rsidP="00A61B4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доходам от прочих сумм принудительного изъятия</w:t>
            </w:r>
          </w:p>
        </w:tc>
        <w:tc>
          <w:tcPr>
            <w:tcW w:w="1116" w:type="dxa"/>
            <w:tcBorders>
              <w:top w:val="nil"/>
              <w:left w:val="nil"/>
              <w:bottom w:val="single" w:sz="4" w:space="0" w:color="auto"/>
              <w:right w:val="single" w:sz="4" w:space="0" w:color="auto"/>
            </w:tcBorders>
            <w:shd w:val="clear" w:color="auto" w:fill="auto"/>
            <w:vAlign w:val="center"/>
            <w:hideMark/>
          </w:tcPr>
          <w:p w14:paraId="50B376F9" w14:textId="77777777" w:rsidR="006B3608" w:rsidRPr="005D07DA" w:rsidRDefault="006B3608" w:rsidP="00A61B4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0,1 </w:t>
            </w:r>
          </w:p>
        </w:tc>
        <w:tc>
          <w:tcPr>
            <w:tcW w:w="1116" w:type="dxa"/>
            <w:tcBorders>
              <w:top w:val="nil"/>
              <w:left w:val="nil"/>
              <w:bottom w:val="single" w:sz="4" w:space="0" w:color="auto"/>
              <w:right w:val="single" w:sz="4" w:space="0" w:color="auto"/>
            </w:tcBorders>
            <w:shd w:val="clear" w:color="auto" w:fill="auto"/>
            <w:vAlign w:val="center"/>
            <w:hideMark/>
          </w:tcPr>
          <w:p w14:paraId="0FE8139D" w14:textId="77777777" w:rsidR="006B3608" w:rsidRPr="005D07DA" w:rsidRDefault="006B3608" w:rsidP="00A61B4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0,2 </w:t>
            </w:r>
          </w:p>
        </w:tc>
        <w:tc>
          <w:tcPr>
            <w:tcW w:w="1220" w:type="dxa"/>
            <w:tcBorders>
              <w:top w:val="nil"/>
              <w:left w:val="nil"/>
              <w:bottom w:val="single" w:sz="4" w:space="0" w:color="auto"/>
              <w:right w:val="double" w:sz="6" w:space="0" w:color="auto"/>
            </w:tcBorders>
            <w:shd w:val="clear" w:color="auto" w:fill="auto"/>
            <w:vAlign w:val="center"/>
            <w:hideMark/>
          </w:tcPr>
          <w:p w14:paraId="554529C1" w14:textId="77777777" w:rsidR="006B3608" w:rsidRPr="005D07DA" w:rsidRDefault="006B3608" w:rsidP="00A61B4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0,1 </w:t>
            </w:r>
          </w:p>
        </w:tc>
      </w:tr>
      <w:tr w:rsidR="006B3608" w:rsidRPr="005D07DA" w14:paraId="5AC74F07" w14:textId="77777777" w:rsidTr="00A61B4C">
        <w:trPr>
          <w:trHeight w:val="70"/>
        </w:trPr>
        <w:tc>
          <w:tcPr>
            <w:tcW w:w="6272" w:type="dxa"/>
            <w:gridSpan w:val="3"/>
            <w:tcBorders>
              <w:top w:val="single" w:sz="4" w:space="0" w:color="auto"/>
              <w:left w:val="double" w:sz="6" w:space="0" w:color="auto"/>
              <w:bottom w:val="double" w:sz="6" w:space="0" w:color="auto"/>
              <w:right w:val="single" w:sz="4" w:space="0" w:color="auto"/>
            </w:tcBorders>
            <w:shd w:val="clear" w:color="auto" w:fill="auto"/>
            <w:vAlign w:val="center"/>
            <w:hideMark/>
          </w:tcPr>
          <w:p w14:paraId="44D813B4" w14:textId="77777777" w:rsidR="006B3608" w:rsidRPr="005D07DA" w:rsidRDefault="006B3608" w:rsidP="00A61B4C">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Итого</w:t>
            </w:r>
          </w:p>
        </w:tc>
        <w:tc>
          <w:tcPr>
            <w:tcW w:w="1116" w:type="dxa"/>
            <w:tcBorders>
              <w:top w:val="nil"/>
              <w:left w:val="nil"/>
              <w:bottom w:val="double" w:sz="6" w:space="0" w:color="auto"/>
              <w:right w:val="single" w:sz="4" w:space="0" w:color="auto"/>
            </w:tcBorders>
            <w:shd w:val="clear" w:color="auto" w:fill="auto"/>
            <w:vAlign w:val="center"/>
            <w:hideMark/>
          </w:tcPr>
          <w:p w14:paraId="3078B177" w14:textId="77777777" w:rsidR="006B3608" w:rsidRPr="005D07DA" w:rsidRDefault="006B3608" w:rsidP="00A61B4C">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258,6 </w:t>
            </w:r>
          </w:p>
        </w:tc>
        <w:tc>
          <w:tcPr>
            <w:tcW w:w="1116" w:type="dxa"/>
            <w:tcBorders>
              <w:top w:val="nil"/>
              <w:left w:val="nil"/>
              <w:bottom w:val="double" w:sz="6" w:space="0" w:color="auto"/>
              <w:right w:val="single" w:sz="4" w:space="0" w:color="auto"/>
            </w:tcBorders>
            <w:shd w:val="clear" w:color="auto" w:fill="auto"/>
            <w:vAlign w:val="center"/>
            <w:hideMark/>
          </w:tcPr>
          <w:p w14:paraId="213CEA3D" w14:textId="77777777" w:rsidR="006B3608" w:rsidRPr="005D07DA" w:rsidRDefault="006B3608" w:rsidP="00A61B4C">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197,7 </w:t>
            </w:r>
          </w:p>
        </w:tc>
        <w:tc>
          <w:tcPr>
            <w:tcW w:w="1220" w:type="dxa"/>
            <w:tcBorders>
              <w:top w:val="nil"/>
              <w:left w:val="nil"/>
              <w:bottom w:val="double" w:sz="6" w:space="0" w:color="auto"/>
              <w:right w:val="double" w:sz="6" w:space="0" w:color="auto"/>
            </w:tcBorders>
            <w:shd w:val="clear" w:color="auto" w:fill="auto"/>
            <w:vAlign w:val="center"/>
            <w:hideMark/>
          </w:tcPr>
          <w:p w14:paraId="38F2EEFE" w14:textId="77777777" w:rsidR="006B3608" w:rsidRPr="005D07DA" w:rsidRDefault="006B3608" w:rsidP="00A61B4C">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-60,9 </w:t>
            </w:r>
          </w:p>
        </w:tc>
      </w:tr>
    </w:tbl>
    <w:p w14:paraId="2B2FA7B2" w14:textId="77777777" w:rsidR="006B3608" w:rsidRPr="005D07DA" w:rsidRDefault="006B3608" w:rsidP="00A61B4C">
      <w:pPr>
        <w:spacing w:after="0" w:line="240" w:lineRule="auto"/>
        <w:ind w:firstLine="709"/>
        <w:jc w:val="both"/>
        <w:rPr>
          <w:rFonts w:ascii="Times New Roman" w:hAnsi="Times New Roman"/>
          <w:color w:val="000000" w:themeColor="text1"/>
          <w:sz w:val="28"/>
          <w:szCs w:val="28"/>
        </w:rPr>
      </w:pPr>
    </w:p>
    <w:p w14:paraId="5E411D92" w14:textId="2A2C5A36" w:rsidR="006B3608" w:rsidRPr="005D07DA" w:rsidRDefault="006B3608" w:rsidP="00A61B4C">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Наибольшая сумма просроченной дебиторской задолженности на 01.07.2024 сложилась по коду счета 209.34 «Расчеты по доходам от компенсации затрат» в сумме 194,0 млн.руб. и с начала года она сократилась на 58,2 млн.руб. или на 23,1 %, из нее в министерстве строительства и архитектуры Архангельской области – 152,0 млн.руб. (сократилась на 66,8 млн.руб.), в т.ч., согласно информации, отраженной в отчете по ф. 0503169 «Сведения о дебиторской и кредиторской задолженности» и дополнительным сведениям, наибольшая задолженность </w:t>
      </w:r>
      <w:r w:rsidR="00E326E4" w:rsidRPr="005D07DA">
        <w:rPr>
          <w:rFonts w:ascii="Times New Roman" w:hAnsi="Times New Roman"/>
          <w:color w:val="000000" w:themeColor="text1"/>
          <w:sz w:val="28"/>
          <w:szCs w:val="28"/>
        </w:rPr>
        <w:t xml:space="preserve">по </w:t>
      </w:r>
      <w:r w:rsidRPr="005D07DA">
        <w:rPr>
          <w:rFonts w:ascii="Times New Roman" w:hAnsi="Times New Roman"/>
          <w:color w:val="000000" w:themeColor="text1"/>
          <w:sz w:val="28"/>
          <w:szCs w:val="28"/>
        </w:rPr>
        <w:t>следующи</w:t>
      </w:r>
      <w:r w:rsidR="00E326E4" w:rsidRPr="005D07DA">
        <w:rPr>
          <w:rFonts w:ascii="Times New Roman" w:hAnsi="Times New Roman"/>
          <w:color w:val="000000" w:themeColor="text1"/>
          <w:sz w:val="28"/>
          <w:szCs w:val="28"/>
        </w:rPr>
        <w:t>м</w:t>
      </w:r>
      <w:r w:rsidRPr="005D07DA">
        <w:rPr>
          <w:rFonts w:ascii="Times New Roman" w:hAnsi="Times New Roman"/>
          <w:color w:val="000000" w:themeColor="text1"/>
          <w:sz w:val="28"/>
          <w:szCs w:val="28"/>
        </w:rPr>
        <w:t xml:space="preserve"> подрядчик</w:t>
      </w:r>
      <w:r w:rsidR="00E326E4" w:rsidRPr="005D07DA">
        <w:rPr>
          <w:rFonts w:ascii="Times New Roman" w:hAnsi="Times New Roman"/>
          <w:color w:val="000000" w:themeColor="text1"/>
          <w:sz w:val="28"/>
          <w:szCs w:val="28"/>
        </w:rPr>
        <w:t>ам</w:t>
      </w:r>
      <w:r w:rsidRPr="005D07DA">
        <w:rPr>
          <w:rFonts w:ascii="Times New Roman" w:hAnsi="Times New Roman"/>
          <w:color w:val="000000" w:themeColor="text1"/>
          <w:sz w:val="28"/>
          <w:szCs w:val="28"/>
        </w:rPr>
        <w:t>:</w:t>
      </w:r>
    </w:p>
    <w:p w14:paraId="031855F1" w14:textId="77777777" w:rsidR="006B3608" w:rsidRPr="005D07DA" w:rsidRDefault="006B3608" w:rsidP="00E326E4">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1) ООО «Юпитер» - 33,4 млн.руб. Решение Арбитражного суда Архангельской области от 21.08.2023 по делу № А05-2773/2023 (за выполнение работ по строительству фельдшерско-акушерского пункта в с. Койда Мезенского района);</w:t>
      </w:r>
    </w:p>
    <w:p w14:paraId="57A5A13E" w14:textId="7241FDC7" w:rsidR="006B3608" w:rsidRPr="005D07DA" w:rsidRDefault="006B3608" w:rsidP="00E326E4">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2) ООО «Белый дом» - 56,7 млн.руб., по строительству здания участковой больницы на 40 посещений и стационаром на 10 коек в поселке Соловецкий, где дело № А05-11781/2023 рассматривается в Арбитражном суде</w:t>
      </w:r>
      <w:r w:rsidR="00E326E4" w:rsidRPr="005D07DA">
        <w:rPr>
          <w:rFonts w:ascii="Times New Roman" w:hAnsi="Times New Roman"/>
          <w:color w:val="000000" w:themeColor="text1"/>
          <w:sz w:val="28"/>
          <w:szCs w:val="28"/>
        </w:rPr>
        <w:t xml:space="preserve"> Архангельской области</w:t>
      </w:r>
      <w:r w:rsidRPr="005D07DA">
        <w:rPr>
          <w:rFonts w:ascii="Times New Roman" w:hAnsi="Times New Roman"/>
          <w:color w:val="000000" w:themeColor="text1"/>
          <w:sz w:val="28"/>
          <w:szCs w:val="28"/>
        </w:rPr>
        <w:t>;</w:t>
      </w:r>
    </w:p>
    <w:p w14:paraId="0827A531" w14:textId="11C4B596" w:rsidR="006B3608" w:rsidRPr="005D07DA" w:rsidRDefault="006B3608" w:rsidP="00E326E4">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3) ООО «АМ-Строй» - 12,9 млн.руб. по объекту «Реставрация исторического здания по адресу г. Архангельск, набережная Северной Двины, д. 82/2 с последующим приспособлением под нужды университетской Ломоносовской гимназии в г.</w:t>
      </w:r>
      <w:r w:rsidR="00E326E4" w:rsidRPr="005D07DA">
        <w:rPr>
          <w:rFonts w:ascii="Times New Roman" w:hAnsi="Times New Roman"/>
          <w:color w:val="000000" w:themeColor="text1"/>
          <w:sz w:val="28"/>
          <w:szCs w:val="28"/>
        </w:rPr>
        <w:t xml:space="preserve"> </w:t>
      </w:r>
      <w:r w:rsidRPr="005D07DA">
        <w:rPr>
          <w:rFonts w:ascii="Times New Roman" w:hAnsi="Times New Roman"/>
          <w:color w:val="000000" w:themeColor="text1"/>
          <w:sz w:val="28"/>
          <w:szCs w:val="28"/>
        </w:rPr>
        <w:t>Архангельске». Исполнительный лист находится на исполнении в службе судебный приставов с июня 2023 года;</w:t>
      </w:r>
    </w:p>
    <w:p w14:paraId="73F8EEDD" w14:textId="77777777" w:rsidR="006B3608" w:rsidRPr="005D07DA" w:rsidRDefault="006B3608" w:rsidP="00E326E4">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4) ООО «СпецФундаментСтрой» - 39,2 млн.руб. по объекту «Укрепление правового берега реки Северная Двина в Соломбальском территориальном округе г. Архангельска на участке от ул. Маяковского до ул. Кедрова» (I этап. I подэтап; I этап. 2 подэтап; II этап)». Включено в реестр требований кредиторов на основании определения Арбитражного суда от 13.12.2018, от 23.01.2019 и от 11.05.2021 по делу № А05-14307/2017.</w:t>
      </w:r>
    </w:p>
    <w:p w14:paraId="62A6A87D" w14:textId="18554E1F" w:rsidR="00F6506D" w:rsidRPr="005D07DA" w:rsidRDefault="00517C9F" w:rsidP="00F6506D">
      <w:pPr>
        <w:pStyle w:val="2"/>
        <w:spacing w:line="240" w:lineRule="auto"/>
        <w:jc w:val="center"/>
        <w:rPr>
          <w:rFonts w:ascii="Times New Roman" w:hAnsi="Times New Roman"/>
          <w:color w:val="000000" w:themeColor="text1"/>
          <w:lang w:val="ru-RU"/>
        </w:rPr>
      </w:pPr>
      <w:bookmarkStart w:id="44" w:name="_Toc177475550"/>
      <w:r w:rsidRPr="005D07DA">
        <w:rPr>
          <w:rFonts w:ascii="Times New Roman" w:hAnsi="Times New Roman"/>
          <w:color w:val="000000" w:themeColor="text1"/>
          <w:lang w:val="ru-RU"/>
        </w:rPr>
        <w:t>4</w:t>
      </w:r>
      <w:r w:rsidR="00F6506D" w:rsidRPr="005D07DA">
        <w:rPr>
          <w:rFonts w:ascii="Times New Roman" w:hAnsi="Times New Roman"/>
          <w:color w:val="000000" w:themeColor="text1"/>
          <w:lang w:val="ru-RU"/>
        </w:rPr>
        <w:t>.2. Кредиторская задолженность</w:t>
      </w:r>
      <w:bookmarkEnd w:id="43"/>
      <w:bookmarkEnd w:id="44"/>
    </w:p>
    <w:p w14:paraId="5B165B6A" w14:textId="77777777" w:rsidR="00CD2562" w:rsidRPr="005D07DA" w:rsidRDefault="00CD2562" w:rsidP="00CD2562">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Согласно отчетам главных администраторов и распорядителей средств областного бюджета по ф. 0503169, общий объем кредиторской задолженности областного бюджета (без учета задолженности бюджетных и автономных учреждений) на 01.07.2024 составил 17 170,8 млн.руб., который с начала 2024 года увеличился на 11,9 % или на 1 826,6 млн.руб.</w:t>
      </w:r>
    </w:p>
    <w:p w14:paraId="03BDDA56" w14:textId="387B9434" w:rsidR="00CD2562" w:rsidRPr="005D07DA" w:rsidRDefault="00CD2562" w:rsidP="00CD2562">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В таблице </w:t>
      </w:r>
      <w:r w:rsidR="00B24B04" w:rsidRPr="005D07DA">
        <w:rPr>
          <w:rFonts w:ascii="Times New Roman" w:hAnsi="Times New Roman"/>
          <w:color w:val="000000" w:themeColor="text1"/>
          <w:sz w:val="28"/>
          <w:szCs w:val="28"/>
        </w:rPr>
        <w:t>71</w:t>
      </w:r>
      <w:r w:rsidRPr="005D07DA">
        <w:rPr>
          <w:rFonts w:ascii="Times New Roman" w:hAnsi="Times New Roman"/>
          <w:color w:val="000000" w:themeColor="text1"/>
          <w:sz w:val="28"/>
          <w:szCs w:val="28"/>
        </w:rPr>
        <w:t xml:space="preserve"> представлены сведения о состоянии кредиторской задолженности областного бюджета.</w:t>
      </w:r>
    </w:p>
    <w:p w14:paraId="256DCD24" w14:textId="77777777" w:rsidR="00CD2562" w:rsidRPr="005D07DA" w:rsidRDefault="00CD2562" w:rsidP="00CD2562">
      <w:pPr>
        <w:pStyle w:val="aff0"/>
        <w:spacing w:after="0" w:line="240" w:lineRule="auto"/>
        <w:rPr>
          <w:rFonts w:ascii="Times New Roman" w:hAnsi="Times New Roman"/>
          <w:b w:val="0"/>
          <w:color w:val="000000" w:themeColor="text1"/>
          <w:sz w:val="24"/>
          <w:szCs w:val="24"/>
        </w:rPr>
      </w:pPr>
    </w:p>
    <w:p w14:paraId="0063A4E4" w14:textId="77777777" w:rsidR="00CD2562" w:rsidRPr="005D07DA" w:rsidRDefault="00CD2562" w:rsidP="00CD2562">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B24B04" w:rsidRPr="005D07DA">
        <w:rPr>
          <w:rFonts w:ascii="Times New Roman" w:hAnsi="Times New Roman"/>
          <w:b w:val="0"/>
          <w:noProof/>
          <w:color w:val="000000" w:themeColor="text1"/>
          <w:sz w:val="24"/>
          <w:szCs w:val="24"/>
        </w:rPr>
        <w:t>71</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Кредиторская задолженность областного бюджета согласно отчетам главных администраторов и распорядителей средств областного бюджета по ф. 0503169, млн.руб.</w:t>
      </w:r>
    </w:p>
    <w:tbl>
      <w:tblPr>
        <w:tblW w:w="9698" w:type="dxa"/>
        <w:jc w:val="center"/>
        <w:tblLook w:val="04A0" w:firstRow="1" w:lastRow="0" w:firstColumn="1" w:lastColumn="0" w:noHBand="0" w:noVBand="1"/>
      </w:tblPr>
      <w:tblGrid>
        <w:gridCol w:w="705"/>
        <w:gridCol w:w="3883"/>
        <w:gridCol w:w="1612"/>
        <w:gridCol w:w="1612"/>
        <w:gridCol w:w="1886"/>
      </w:tblGrid>
      <w:tr w:rsidR="005D07DA" w:rsidRPr="005D07DA" w14:paraId="241AB138" w14:textId="77777777" w:rsidTr="00CD2562">
        <w:trPr>
          <w:trHeight w:val="35"/>
          <w:tblHeader/>
          <w:jc w:val="center"/>
        </w:trPr>
        <w:tc>
          <w:tcPr>
            <w:tcW w:w="705"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09B964E5" w14:textId="77777777" w:rsidR="00CD2562" w:rsidRPr="005D07DA" w:rsidRDefault="00CD2562" w:rsidP="00D84636">
            <w:pPr>
              <w:spacing w:after="0" w:line="240" w:lineRule="auto"/>
              <w:jc w:val="center"/>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Счет</w:t>
            </w:r>
          </w:p>
        </w:tc>
        <w:tc>
          <w:tcPr>
            <w:tcW w:w="3883" w:type="dxa"/>
            <w:tcBorders>
              <w:top w:val="double" w:sz="6" w:space="0" w:color="auto"/>
              <w:left w:val="nil"/>
              <w:bottom w:val="single" w:sz="4" w:space="0" w:color="auto"/>
              <w:right w:val="single" w:sz="4" w:space="0" w:color="auto"/>
            </w:tcBorders>
            <w:shd w:val="clear" w:color="auto" w:fill="auto"/>
            <w:vAlign w:val="center"/>
            <w:hideMark/>
          </w:tcPr>
          <w:p w14:paraId="28606329" w14:textId="77777777" w:rsidR="00CD2562" w:rsidRPr="005D07DA" w:rsidRDefault="00CD2562" w:rsidP="00D84636">
            <w:pPr>
              <w:spacing w:after="0" w:line="240" w:lineRule="auto"/>
              <w:jc w:val="center"/>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Наименование</w:t>
            </w:r>
          </w:p>
        </w:tc>
        <w:tc>
          <w:tcPr>
            <w:tcW w:w="1612" w:type="dxa"/>
            <w:tcBorders>
              <w:top w:val="double" w:sz="6" w:space="0" w:color="auto"/>
              <w:left w:val="nil"/>
              <w:bottom w:val="single" w:sz="4" w:space="0" w:color="auto"/>
              <w:right w:val="single" w:sz="4" w:space="0" w:color="auto"/>
            </w:tcBorders>
            <w:shd w:val="clear" w:color="auto" w:fill="auto"/>
            <w:vAlign w:val="center"/>
            <w:hideMark/>
          </w:tcPr>
          <w:p w14:paraId="14C8E611" w14:textId="77777777" w:rsidR="00CD2562" w:rsidRPr="005D07DA" w:rsidRDefault="00CD2562" w:rsidP="00D84636">
            <w:pPr>
              <w:spacing w:after="0" w:line="240" w:lineRule="auto"/>
              <w:jc w:val="center"/>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На 01.01.2024</w:t>
            </w:r>
          </w:p>
        </w:tc>
        <w:tc>
          <w:tcPr>
            <w:tcW w:w="1612" w:type="dxa"/>
            <w:tcBorders>
              <w:top w:val="double" w:sz="6" w:space="0" w:color="auto"/>
              <w:left w:val="nil"/>
              <w:bottom w:val="single" w:sz="4" w:space="0" w:color="auto"/>
              <w:right w:val="single" w:sz="4" w:space="0" w:color="auto"/>
            </w:tcBorders>
            <w:shd w:val="clear" w:color="auto" w:fill="auto"/>
            <w:vAlign w:val="center"/>
            <w:hideMark/>
          </w:tcPr>
          <w:p w14:paraId="7A2EDE05" w14:textId="77777777" w:rsidR="00CD2562" w:rsidRPr="005D07DA" w:rsidRDefault="00CD2562" w:rsidP="00D84636">
            <w:pPr>
              <w:spacing w:after="0" w:line="240" w:lineRule="auto"/>
              <w:jc w:val="center"/>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На 01.07.2024</w:t>
            </w:r>
          </w:p>
        </w:tc>
        <w:tc>
          <w:tcPr>
            <w:tcW w:w="1886" w:type="dxa"/>
            <w:tcBorders>
              <w:top w:val="double" w:sz="6" w:space="0" w:color="auto"/>
              <w:left w:val="nil"/>
              <w:bottom w:val="single" w:sz="4" w:space="0" w:color="auto"/>
              <w:right w:val="double" w:sz="6" w:space="0" w:color="auto"/>
            </w:tcBorders>
            <w:shd w:val="clear" w:color="auto" w:fill="auto"/>
            <w:vAlign w:val="center"/>
            <w:hideMark/>
          </w:tcPr>
          <w:p w14:paraId="73086514" w14:textId="77777777" w:rsidR="00CD2562" w:rsidRPr="005D07DA" w:rsidRDefault="00CD2562" w:rsidP="00D84636">
            <w:pPr>
              <w:spacing w:after="0" w:line="240" w:lineRule="auto"/>
              <w:jc w:val="center"/>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Изменения (+,-)</w:t>
            </w:r>
          </w:p>
        </w:tc>
      </w:tr>
      <w:tr w:rsidR="005D07DA" w:rsidRPr="005D07DA" w14:paraId="475D886A" w14:textId="77777777" w:rsidTr="00CD2562">
        <w:trPr>
          <w:trHeight w:val="70"/>
          <w:jc w:val="center"/>
        </w:trPr>
        <w:tc>
          <w:tcPr>
            <w:tcW w:w="705" w:type="dxa"/>
            <w:tcBorders>
              <w:top w:val="nil"/>
              <w:left w:val="double" w:sz="6" w:space="0" w:color="auto"/>
              <w:bottom w:val="single" w:sz="4" w:space="0" w:color="auto"/>
              <w:right w:val="single" w:sz="4" w:space="0" w:color="auto"/>
            </w:tcBorders>
            <w:shd w:val="clear" w:color="auto" w:fill="auto"/>
            <w:vAlign w:val="center"/>
            <w:hideMark/>
          </w:tcPr>
          <w:p w14:paraId="2F0D7C0C" w14:textId="77777777" w:rsidR="00CD2562" w:rsidRPr="005D07DA" w:rsidRDefault="00CD2562" w:rsidP="00D84636">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205</w:t>
            </w:r>
          </w:p>
        </w:tc>
        <w:tc>
          <w:tcPr>
            <w:tcW w:w="3883" w:type="dxa"/>
            <w:tcBorders>
              <w:top w:val="nil"/>
              <w:left w:val="nil"/>
              <w:bottom w:val="single" w:sz="4" w:space="0" w:color="auto"/>
              <w:right w:val="single" w:sz="4" w:space="0" w:color="auto"/>
            </w:tcBorders>
            <w:shd w:val="clear" w:color="auto" w:fill="auto"/>
            <w:vAlign w:val="center"/>
            <w:hideMark/>
          </w:tcPr>
          <w:p w14:paraId="335CB5DF" w14:textId="77777777" w:rsidR="00CD2562" w:rsidRPr="005D07DA" w:rsidRDefault="00CD2562" w:rsidP="00D84636">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Расчеты по доходам</w:t>
            </w:r>
          </w:p>
        </w:tc>
        <w:tc>
          <w:tcPr>
            <w:tcW w:w="1612" w:type="dxa"/>
            <w:tcBorders>
              <w:top w:val="nil"/>
              <w:left w:val="nil"/>
              <w:bottom w:val="single" w:sz="4" w:space="0" w:color="auto"/>
              <w:right w:val="single" w:sz="4" w:space="0" w:color="auto"/>
            </w:tcBorders>
            <w:shd w:val="clear" w:color="auto" w:fill="auto"/>
            <w:vAlign w:val="center"/>
            <w:hideMark/>
          </w:tcPr>
          <w:p w14:paraId="06B9F9DE" w14:textId="77777777" w:rsidR="00CD2562" w:rsidRPr="005D07DA" w:rsidRDefault="00CD2562" w:rsidP="00D84636">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1 588,5 </w:t>
            </w:r>
          </w:p>
        </w:tc>
        <w:tc>
          <w:tcPr>
            <w:tcW w:w="1612" w:type="dxa"/>
            <w:tcBorders>
              <w:top w:val="nil"/>
              <w:left w:val="nil"/>
              <w:bottom w:val="single" w:sz="4" w:space="0" w:color="auto"/>
              <w:right w:val="single" w:sz="4" w:space="0" w:color="auto"/>
            </w:tcBorders>
            <w:shd w:val="clear" w:color="auto" w:fill="auto"/>
            <w:vAlign w:val="center"/>
            <w:hideMark/>
          </w:tcPr>
          <w:p w14:paraId="27B36290" w14:textId="77777777" w:rsidR="00CD2562" w:rsidRPr="005D07DA" w:rsidRDefault="00CD2562" w:rsidP="00D84636">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682,9 </w:t>
            </w:r>
          </w:p>
        </w:tc>
        <w:tc>
          <w:tcPr>
            <w:tcW w:w="1886" w:type="dxa"/>
            <w:tcBorders>
              <w:top w:val="nil"/>
              <w:left w:val="nil"/>
              <w:bottom w:val="single" w:sz="4" w:space="0" w:color="auto"/>
              <w:right w:val="double" w:sz="6" w:space="0" w:color="auto"/>
            </w:tcBorders>
            <w:shd w:val="clear" w:color="auto" w:fill="auto"/>
            <w:vAlign w:val="center"/>
            <w:hideMark/>
          </w:tcPr>
          <w:p w14:paraId="27D8E889" w14:textId="77777777" w:rsidR="00CD2562" w:rsidRPr="005D07DA" w:rsidRDefault="00CD2562" w:rsidP="00D84636">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-905,6 </w:t>
            </w:r>
          </w:p>
        </w:tc>
      </w:tr>
      <w:tr w:rsidR="005D07DA" w:rsidRPr="005D07DA" w14:paraId="2EEAD40F" w14:textId="77777777" w:rsidTr="00CD2562">
        <w:trPr>
          <w:trHeight w:val="70"/>
          <w:jc w:val="center"/>
        </w:trPr>
        <w:tc>
          <w:tcPr>
            <w:tcW w:w="705" w:type="dxa"/>
            <w:tcBorders>
              <w:top w:val="nil"/>
              <w:left w:val="double" w:sz="6" w:space="0" w:color="auto"/>
              <w:bottom w:val="single" w:sz="4" w:space="0" w:color="auto"/>
              <w:right w:val="single" w:sz="4" w:space="0" w:color="auto"/>
            </w:tcBorders>
            <w:shd w:val="clear" w:color="auto" w:fill="auto"/>
            <w:vAlign w:val="center"/>
            <w:hideMark/>
          </w:tcPr>
          <w:p w14:paraId="6A4730A2" w14:textId="77777777" w:rsidR="00CD2562" w:rsidRPr="005D07DA" w:rsidRDefault="00CD2562" w:rsidP="00D84636">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208</w:t>
            </w:r>
          </w:p>
        </w:tc>
        <w:tc>
          <w:tcPr>
            <w:tcW w:w="3883" w:type="dxa"/>
            <w:tcBorders>
              <w:top w:val="nil"/>
              <w:left w:val="nil"/>
              <w:bottom w:val="single" w:sz="4" w:space="0" w:color="auto"/>
              <w:right w:val="single" w:sz="4" w:space="0" w:color="auto"/>
            </w:tcBorders>
            <w:shd w:val="clear" w:color="auto" w:fill="auto"/>
            <w:vAlign w:val="center"/>
            <w:hideMark/>
          </w:tcPr>
          <w:p w14:paraId="4821A6CB" w14:textId="77777777" w:rsidR="00CD2562" w:rsidRPr="005D07DA" w:rsidRDefault="00CD2562" w:rsidP="00D84636">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Расчеты с подотчетными лицами</w:t>
            </w:r>
          </w:p>
        </w:tc>
        <w:tc>
          <w:tcPr>
            <w:tcW w:w="1612" w:type="dxa"/>
            <w:tcBorders>
              <w:top w:val="nil"/>
              <w:left w:val="nil"/>
              <w:bottom w:val="single" w:sz="4" w:space="0" w:color="auto"/>
              <w:right w:val="single" w:sz="4" w:space="0" w:color="auto"/>
            </w:tcBorders>
            <w:shd w:val="clear" w:color="auto" w:fill="auto"/>
            <w:vAlign w:val="center"/>
            <w:hideMark/>
          </w:tcPr>
          <w:p w14:paraId="4E08A1D2" w14:textId="77777777" w:rsidR="00CD2562" w:rsidRPr="005D07DA" w:rsidRDefault="00CD2562" w:rsidP="00D84636">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0,2 </w:t>
            </w:r>
          </w:p>
        </w:tc>
        <w:tc>
          <w:tcPr>
            <w:tcW w:w="1612" w:type="dxa"/>
            <w:tcBorders>
              <w:top w:val="nil"/>
              <w:left w:val="nil"/>
              <w:bottom w:val="single" w:sz="4" w:space="0" w:color="auto"/>
              <w:right w:val="single" w:sz="4" w:space="0" w:color="auto"/>
            </w:tcBorders>
            <w:shd w:val="clear" w:color="auto" w:fill="auto"/>
            <w:vAlign w:val="center"/>
            <w:hideMark/>
          </w:tcPr>
          <w:p w14:paraId="3C34DA98" w14:textId="77777777" w:rsidR="00CD2562" w:rsidRPr="005D07DA" w:rsidRDefault="00CD2562" w:rsidP="00D84636">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1,5 </w:t>
            </w:r>
          </w:p>
        </w:tc>
        <w:tc>
          <w:tcPr>
            <w:tcW w:w="1886" w:type="dxa"/>
            <w:tcBorders>
              <w:top w:val="nil"/>
              <w:left w:val="nil"/>
              <w:bottom w:val="single" w:sz="4" w:space="0" w:color="auto"/>
              <w:right w:val="double" w:sz="6" w:space="0" w:color="auto"/>
            </w:tcBorders>
            <w:shd w:val="clear" w:color="auto" w:fill="auto"/>
            <w:vAlign w:val="center"/>
            <w:hideMark/>
          </w:tcPr>
          <w:p w14:paraId="52B2C2DF" w14:textId="77777777" w:rsidR="00CD2562" w:rsidRPr="005D07DA" w:rsidRDefault="00CD2562" w:rsidP="00D84636">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1,3 </w:t>
            </w:r>
          </w:p>
        </w:tc>
      </w:tr>
      <w:tr w:rsidR="005D07DA" w:rsidRPr="005D07DA" w14:paraId="1BAA527F" w14:textId="77777777" w:rsidTr="00CD2562">
        <w:trPr>
          <w:trHeight w:val="70"/>
          <w:jc w:val="center"/>
        </w:trPr>
        <w:tc>
          <w:tcPr>
            <w:tcW w:w="705" w:type="dxa"/>
            <w:tcBorders>
              <w:top w:val="nil"/>
              <w:left w:val="double" w:sz="6" w:space="0" w:color="auto"/>
              <w:bottom w:val="single" w:sz="4" w:space="0" w:color="auto"/>
              <w:right w:val="single" w:sz="4" w:space="0" w:color="auto"/>
            </w:tcBorders>
            <w:shd w:val="clear" w:color="auto" w:fill="auto"/>
            <w:vAlign w:val="center"/>
            <w:hideMark/>
          </w:tcPr>
          <w:p w14:paraId="01D5FE46" w14:textId="77777777" w:rsidR="00CD2562" w:rsidRPr="005D07DA" w:rsidRDefault="00CD2562" w:rsidP="00D84636">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209</w:t>
            </w:r>
          </w:p>
        </w:tc>
        <w:tc>
          <w:tcPr>
            <w:tcW w:w="3883" w:type="dxa"/>
            <w:tcBorders>
              <w:top w:val="nil"/>
              <w:left w:val="nil"/>
              <w:bottom w:val="single" w:sz="4" w:space="0" w:color="auto"/>
              <w:right w:val="single" w:sz="4" w:space="0" w:color="auto"/>
            </w:tcBorders>
            <w:shd w:val="clear" w:color="auto" w:fill="auto"/>
            <w:vAlign w:val="center"/>
            <w:hideMark/>
          </w:tcPr>
          <w:p w14:paraId="09886719" w14:textId="77777777" w:rsidR="00CD2562" w:rsidRPr="005D07DA" w:rsidRDefault="00CD2562" w:rsidP="00D84636">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Расчеты по ущербу и иным доходам</w:t>
            </w:r>
          </w:p>
        </w:tc>
        <w:tc>
          <w:tcPr>
            <w:tcW w:w="1612" w:type="dxa"/>
            <w:tcBorders>
              <w:top w:val="nil"/>
              <w:left w:val="nil"/>
              <w:bottom w:val="single" w:sz="4" w:space="0" w:color="auto"/>
              <w:right w:val="single" w:sz="4" w:space="0" w:color="auto"/>
            </w:tcBorders>
            <w:shd w:val="clear" w:color="auto" w:fill="auto"/>
            <w:vAlign w:val="center"/>
            <w:hideMark/>
          </w:tcPr>
          <w:p w14:paraId="50E7EF3E" w14:textId="77777777" w:rsidR="00CD2562" w:rsidRPr="005D07DA" w:rsidRDefault="00CD2562" w:rsidP="00D84636">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0,0 </w:t>
            </w:r>
          </w:p>
        </w:tc>
        <w:tc>
          <w:tcPr>
            <w:tcW w:w="1612" w:type="dxa"/>
            <w:tcBorders>
              <w:top w:val="nil"/>
              <w:left w:val="nil"/>
              <w:bottom w:val="single" w:sz="4" w:space="0" w:color="auto"/>
              <w:right w:val="single" w:sz="4" w:space="0" w:color="auto"/>
            </w:tcBorders>
            <w:shd w:val="clear" w:color="auto" w:fill="auto"/>
            <w:vAlign w:val="center"/>
            <w:hideMark/>
          </w:tcPr>
          <w:p w14:paraId="6CD20117" w14:textId="77777777" w:rsidR="00CD2562" w:rsidRPr="005D07DA" w:rsidRDefault="00CD2562" w:rsidP="00D84636">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1,0 </w:t>
            </w:r>
          </w:p>
        </w:tc>
        <w:tc>
          <w:tcPr>
            <w:tcW w:w="1886" w:type="dxa"/>
            <w:tcBorders>
              <w:top w:val="nil"/>
              <w:left w:val="nil"/>
              <w:bottom w:val="single" w:sz="4" w:space="0" w:color="auto"/>
              <w:right w:val="double" w:sz="6" w:space="0" w:color="auto"/>
            </w:tcBorders>
            <w:shd w:val="clear" w:color="auto" w:fill="auto"/>
            <w:vAlign w:val="center"/>
            <w:hideMark/>
          </w:tcPr>
          <w:p w14:paraId="4F80CFA2" w14:textId="77777777" w:rsidR="00CD2562" w:rsidRPr="005D07DA" w:rsidRDefault="00CD2562" w:rsidP="00D84636">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1,0 </w:t>
            </w:r>
          </w:p>
        </w:tc>
      </w:tr>
      <w:tr w:rsidR="005D07DA" w:rsidRPr="005D07DA" w14:paraId="1C6A5244" w14:textId="77777777" w:rsidTr="00CD2562">
        <w:trPr>
          <w:trHeight w:val="70"/>
          <w:jc w:val="center"/>
        </w:trPr>
        <w:tc>
          <w:tcPr>
            <w:tcW w:w="705" w:type="dxa"/>
            <w:tcBorders>
              <w:top w:val="nil"/>
              <w:left w:val="double" w:sz="6" w:space="0" w:color="auto"/>
              <w:bottom w:val="single" w:sz="4" w:space="0" w:color="auto"/>
              <w:right w:val="single" w:sz="4" w:space="0" w:color="auto"/>
            </w:tcBorders>
            <w:shd w:val="clear" w:color="auto" w:fill="auto"/>
            <w:vAlign w:val="center"/>
            <w:hideMark/>
          </w:tcPr>
          <w:p w14:paraId="702B810A" w14:textId="77777777" w:rsidR="00CD2562" w:rsidRPr="005D07DA" w:rsidRDefault="00CD2562" w:rsidP="00D84636">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302</w:t>
            </w:r>
          </w:p>
        </w:tc>
        <w:tc>
          <w:tcPr>
            <w:tcW w:w="3883" w:type="dxa"/>
            <w:tcBorders>
              <w:top w:val="nil"/>
              <w:left w:val="nil"/>
              <w:bottom w:val="single" w:sz="4" w:space="0" w:color="auto"/>
              <w:right w:val="single" w:sz="4" w:space="0" w:color="auto"/>
            </w:tcBorders>
            <w:shd w:val="clear" w:color="auto" w:fill="auto"/>
            <w:vAlign w:val="center"/>
            <w:hideMark/>
          </w:tcPr>
          <w:p w14:paraId="50025198" w14:textId="77777777" w:rsidR="00CD2562" w:rsidRPr="005D07DA" w:rsidRDefault="00CD2562" w:rsidP="00D84636">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Расчеты по принятым обязательствам</w:t>
            </w:r>
          </w:p>
        </w:tc>
        <w:tc>
          <w:tcPr>
            <w:tcW w:w="1612" w:type="dxa"/>
            <w:tcBorders>
              <w:top w:val="nil"/>
              <w:left w:val="nil"/>
              <w:bottom w:val="single" w:sz="4" w:space="0" w:color="auto"/>
              <w:right w:val="single" w:sz="4" w:space="0" w:color="auto"/>
            </w:tcBorders>
            <w:shd w:val="clear" w:color="auto" w:fill="auto"/>
            <w:vAlign w:val="center"/>
            <w:hideMark/>
          </w:tcPr>
          <w:p w14:paraId="040122E4" w14:textId="77777777" w:rsidR="00CD2562" w:rsidRPr="005D07DA" w:rsidRDefault="00CD2562" w:rsidP="00D84636">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13 619,4 </w:t>
            </w:r>
          </w:p>
        </w:tc>
        <w:tc>
          <w:tcPr>
            <w:tcW w:w="1612" w:type="dxa"/>
            <w:tcBorders>
              <w:top w:val="nil"/>
              <w:left w:val="nil"/>
              <w:bottom w:val="single" w:sz="4" w:space="0" w:color="auto"/>
              <w:right w:val="single" w:sz="4" w:space="0" w:color="auto"/>
            </w:tcBorders>
            <w:shd w:val="clear" w:color="auto" w:fill="auto"/>
            <w:vAlign w:val="center"/>
            <w:hideMark/>
          </w:tcPr>
          <w:p w14:paraId="3AA4432B" w14:textId="77777777" w:rsidR="00CD2562" w:rsidRPr="005D07DA" w:rsidRDefault="00CD2562" w:rsidP="00D84636">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16 140,9 </w:t>
            </w:r>
          </w:p>
        </w:tc>
        <w:tc>
          <w:tcPr>
            <w:tcW w:w="1886" w:type="dxa"/>
            <w:tcBorders>
              <w:top w:val="nil"/>
              <w:left w:val="nil"/>
              <w:bottom w:val="single" w:sz="4" w:space="0" w:color="auto"/>
              <w:right w:val="double" w:sz="6" w:space="0" w:color="auto"/>
            </w:tcBorders>
            <w:shd w:val="clear" w:color="auto" w:fill="auto"/>
            <w:vAlign w:val="center"/>
            <w:hideMark/>
          </w:tcPr>
          <w:p w14:paraId="4AB1A741" w14:textId="77777777" w:rsidR="00CD2562" w:rsidRPr="005D07DA" w:rsidRDefault="00CD2562" w:rsidP="00D84636">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2 521,5 </w:t>
            </w:r>
          </w:p>
        </w:tc>
      </w:tr>
      <w:tr w:rsidR="005D07DA" w:rsidRPr="005D07DA" w14:paraId="3090263E" w14:textId="77777777" w:rsidTr="00CD2562">
        <w:trPr>
          <w:trHeight w:val="70"/>
          <w:jc w:val="center"/>
        </w:trPr>
        <w:tc>
          <w:tcPr>
            <w:tcW w:w="705" w:type="dxa"/>
            <w:tcBorders>
              <w:top w:val="nil"/>
              <w:left w:val="double" w:sz="6" w:space="0" w:color="auto"/>
              <w:bottom w:val="single" w:sz="4" w:space="0" w:color="auto"/>
              <w:right w:val="single" w:sz="4" w:space="0" w:color="auto"/>
            </w:tcBorders>
            <w:shd w:val="clear" w:color="auto" w:fill="auto"/>
            <w:vAlign w:val="center"/>
            <w:hideMark/>
          </w:tcPr>
          <w:p w14:paraId="35E2B287" w14:textId="77777777" w:rsidR="00CD2562" w:rsidRPr="005D07DA" w:rsidRDefault="00CD2562" w:rsidP="00D84636">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303</w:t>
            </w:r>
          </w:p>
        </w:tc>
        <w:tc>
          <w:tcPr>
            <w:tcW w:w="3883" w:type="dxa"/>
            <w:tcBorders>
              <w:top w:val="nil"/>
              <w:left w:val="nil"/>
              <w:bottom w:val="single" w:sz="4" w:space="0" w:color="auto"/>
              <w:right w:val="single" w:sz="4" w:space="0" w:color="auto"/>
            </w:tcBorders>
            <w:shd w:val="clear" w:color="auto" w:fill="auto"/>
            <w:vAlign w:val="center"/>
            <w:hideMark/>
          </w:tcPr>
          <w:p w14:paraId="54E7A4E2" w14:textId="77777777" w:rsidR="00CD2562" w:rsidRPr="005D07DA" w:rsidRDefault="00CD2562" w:rsidP="00D84636">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Расчеты по платежам в бюджеты</w:t>
            </w:r>
          </w:p>
        </w:tc>
        <w:tc>
          <w:tcPr>
            <w:tcW w:w="1612" w:type="dxa"/>
            <w:tcBorders>
              <w:top w:val="nil"/>
              <w:left w:val="nil"/>
              <w:bottom w:val="single" w:sz="4" w:space="0" w:color="auto"/>
              <w:right w:val="single" w:sz="4" w:space="0" w:color="auto"/>
            </w:tcBorders>
            <w:shd w:val="clear" w:color="auto" w:fill="auto"/>
            <w:vAlign w:val="center"/>
            <w:hideMark/>
          </w:tcPr>
          <w:p w14:paraId="55AD42A6" w14:textId="77777777" w:rsidR="00CD2562" w:rsidRPr="005D07DA" w:rsidRDefault="00CD2562" w:rsidP="00D84636">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136,1 </w:t>
            </w:r>
          </w:p>
        </w:tc>
        <w:tc>
          <w:tcPr>
            <w:tcW w:w="1612" w:type="dxa"/>
            <w:tcBorders>
              <w:top w:val="nil"/>
              <w:left w:val="nil"/>
              <w:bottom w:val="single" w:sz="4" w:space="0" w:color="auto"/>
              <w:right w:val="single" w:sz="4" w:space="0" w:color="auto"/>
            </w:tcBorders>
            <w:shd w:val="clear" w:color="auto" w:fill="auto"/>
            <w:vAlign w:val="center"/>
            <w:hideMark/>
          </w:tcPr>
          <w:p w14:paraId="72E2BE42" w14:textId="77777777" w:rsidR="00CD2562" w:rsidRPr="005D07DA" w:rsidRDefault="00CD2562" w:rsidP="00D84636">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340,7 </w:t>
            </w:r>
          </w:p>
        </w:tc>
        <w:tc>
          <w:tcPr>
            <w:tcW w:w="1886" w:type="dxa"/>
            <w:tcBorders>
              <w:top w:val="nil"/>
              <w:left w:val="nil"/>
              <w:bottom w:val="single" w:sz="4" w:space="0" w:color="auto"/>
              <w:right w:val="double" w:sz="6" w:space="0" w:color="auto"/>
            </w:tcBorders>
            <w:shd w:val="clear" w:color="auto" w:fill="auto"/>
            <w:vAlign w:val="center"/>
            <w:hideMark/>
          </w:tcPr>
          <w:p w14:paraId="7FA9CFA7" w14:textId="77777777" w:rsidR="00CD2562" w:rsidRPr="005D07DA" w:rsidRDefault="00CD2562" w:rsidP="00D84636">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204,6 </w:t>
            </w:r>
          </w:p>
        </w:tc>
      </w:tr>
      <w:tr w:rsidR="005D07DA" w:rsidRPr="005D07DA" w14:paraId="2EF27977" w14:textId="77777777" w:rsidTr="00CD2562">
        <w:trPr>
          <w:trHeight w:val="70"/>
          <w:jc w:val="center"/>
        </w:trPr>
        <w:tc>
          <w:tcPr>
            <w:tcW w:w="705" w:type="dxa"/>
            <w:tcBorders>
              <w:top w:val="nil"/>
              <w:left w:val="double" w:sz="6" w:space="0" w:color="auto"/>
              <w:bottom w:val="single" w:sz="4" w:space="0" w:color="auto"/>
              <w:right w:val="single" w:sz="4" w:space="0" w:color="auto"/>
            </w:tcBorders>
            <w:shd w:val="clear" w:color="auto" w:fill="auto"/>
            <w:vAlign w:val="center"/>
            <w:hideMark/>
          </w:tcPr>
          <w:p w14:paraId="2517D3A5" w14:textId="77777777" w:rsidR="00CD2562" w:rsidRPr="005D07DA" w:rsidRDefault="00CD2562" w:rsidP="00D84636">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304</w:t>
            </w:r>
          </w:p>
        </w:tc>
        <w:tc>
          <w:tcPr>
            <w:tcW w:w="3883" w:type="dxa"/>
            <w:tcBorders>
              <w:top w:val="nil"/>
              <w:left w:val="nil"/>
              <w:bottom w:val="single" w:sz="4" w:space="0" w:color="auto"/>
              <w:right w:val="single" w:sz="4" w:space="0" w:color="auto"/>
            </w:tcBorders>
            <w:shd w:val="clear" w:color="auto" w:fill="auto"/>
            <w:vAlign w:val="center"/>
            <w:hideMark/>
          </w:tcPr>
          <w:p w14:paraId="1E1F207C" w14:textId="77777777" w:rsidR="00CD2562" w:rsidRPr="005D07DA" w:rsidRDefault="00CD2562" w:rsidP="00D84636">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Прочие расчеты с кредиторами</w:t>
            </w:r>
          </w:p>
        </w:tc>
        <w:tc>
          <w:tcPr>
            <w:tcW w:w="1612" w:type="dxa"/>
            <w:tcBorders>
              <w:top w:val="nil"/>
              <w:left w:val="nil"/>
              <w:bottom w:val="single" w:sz="4" w:space="0" w:color="auto"/>
              <w:right w:val="single" w:sz="4" w:space="0" w:color="auto"/>
            </w:tcBorders>
            <w:shd w:val="clear" w:color="auto" w:fill="auto"/>
            <w:vAlign w:val="center"/>
            <w:hideMark/>
          </w:tcPr>
          <w:p w14:paraId="2B2DE9B9" w14:textId="77777777" w:rsidR="00CD2562" w:rsidRPr="005D07DA" w:rsidRDefault="00CD2562" w:rsidP="00D84636">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0,0 </w:t>
            </w:r>
          </w:p>
        </w:tc>
        <w:tc>
          <w:tcPr>
            <w:tcW w:w="1612" w:type="dxa"/>
            <w:tcBorders>
              <w:top w:val="nil"/>
              <w:left w:val="nil"/>
              <w:bottom w:val="single" w:sz="4" w:space="0" w:color="auto"/>
              <w:right w:val="single" w:sz="4" w:space="0" w:color="auto"/>
            </w:tcBorders>
            <w:shd w:val="clear" w:color="auto" w:fill="auto"/>
            <w:vAlign w:val="center"/>
            <w:hideMark/>
          </w:tcPr>
          <w:p w14:paraId="1B6C2C49" w14:textId="77777777" w:rsidR="00CD2562" w:rsidRPr="005D07DA" w:rsidRDefault="00CD2562" w:rsidP="00D84636">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3,7 </w:t>
            </w:r>
          </w:p>
        </w:tc>
        <w:tc>
          <w:tcPr>
            <w:tcW w:w="1886" w:type="dxa"/>
            <w:tcBorders>
              <w:top w:val="nil"/>
              <w:left w:val="nil"/>
              <w:bottom w:val="single" w:sz="4" w:space="0" w:color="auto"/>
              <w:right w:val="double" w:sz="6" w:space="0" w:color="auto"/>
            </w:tcBorders>
            <w:shd w:val="clear" w:color="auto" w:fill="auto"/>
            <w:vAlign w:val="center"/>
            <w:hideMark/>
          </w:tcPr>
          <w:p w14:paraId="1FEBAA56" w14:textId="77777777" w:rsidR="00CD2562" w:rsidRPr="005D07DA" w:rsidRDefault="00CD2562" w:rsidP="00D84636">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3,7 </w:t>
            </w:r>
          </w:p>
        </w:tc>
      </w:tr>
      <w:tr w:rsidR="00CD2562" w:rsidRPr="005D07DA" w14:paraId="687F6D76" w14:textId="77777777" w:rsidTr="00CD2562">
        <w:trPr>
          <w:trHeight w:val="70"/>
          <w:jc w:val="center"/>
        </w:trPr>
        <w:tc>
          <w:tcPr>
            <w:tcW w:w="4588"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272A8401" w14:textId="77777777" w:rsidR="00CD2562" w:rsidRPr="005D07DA" w:rsidRDefault="00CD2562" w:rsidP="00D84636">
            <w:pPr>
              <w:spacing w:after="0" w:line="240" w:lineRule="auto"/>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Итого</w:t>
            </w:r>
          </w:p>
        </w:tc>
        <w:tc>
          <w:tcPr>
            <w:tcW w:w="1612" w:type="dxa"/>
            <w:tcBorders>
              <w:top w:val="nil"/>
              <w:left w:val="nil"/>
              <w:bottom w:val="double" w:sz="6" w:space="0" w:color="auto"/>
              <w:right w:val="single" w:sz="4" w:space="0" w:color="auto"/>
            </w:tcBorders>
            <w:shd w:val="clear" w:color="auto" w:fill="auto"/>
            <w:vAlign w:val="center"/>
            <w:hideMark/>
          </w:tcPr>
          <w:p w14:paraId="2516CF90" w14:textId="77777777" w:rsidR="00CD2562" w:rsidRPr="005D07DA" w:rsidRDefault="00CD2562" w:rsidP="00D84636">
            <w:pPr>
              <w:spacing w:after="0" w:line="240" w:lineRule="auto"/>
              <w:jc w:val="right"/>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 xml:space="preserve">15 344,2 </w:t>
            </w:r>
          </w:p>
        </w:tc>
        <w:tc>
          <w:tcPr>
            <w:tcW w:w="1612" w:type="dxa"/>
            <w:tcBorders>
              <w:top w:val="nil"/>
              <w:left w:val="nil"/>
              <w:bottom w:val="double" w:sz="6" w:space="0" w:color="auto"/>
              <w:right w:val="single" w:sz="4" w:space="0" w:color="auto"/>
            </w:tcBorders>
            <w:shd w:val="clear" w:color="auto" w:fill="auto"/>
            <w:vAlign w:val="center"/>
            <w:hideMark/>
          </w:tcPr>
          <w:p w14:paraId="77259FCD" w14:textId="77777777" w:rsidR="00CD2562" w:rsidRPr="005D07DA" w:rsidRDefault="00CD2562" w:rsidP="00D84636">
            <w:pPr>
              <w:spacing w:after="0" w:line="240" w:lineRule="auto"/>
              <w:jc w:val="right"/>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 xml:space="preserve">17 170,8 </w:t>
            </w:r>
          </w:p>
        </w:tc>
        <w:tc>
          <w:tcPr>
            <w:tcW w:w="1886" w:type="dxa"/>
            <w:tcBorders>
              <w:top w:val="nil"/>
              <w:left w:val="nil"/>
              <w:bottom w:val="double" w:sz="6" w:space="0" w:color="auto"/>
              <w:right w:val="double" w:sz="6" w:space="0" w:color="auto"/>
            </w:tcBorders>
            <w:shd w:val="clear" w:color="auto" w:fill="auto"/>
            <w:vAlign w:val="center"/>
            <w:hideMark/>
          </w:tcPr>
          <w:p w14:paraId="7970692A" w14:textId="77777777" w:rsidR="00CD2562" w:rsidRPr="005D07DA" w:rsidRDefault="00CD2562" w:rsidP="00D84636">
            <w:pPr>
              <w:spacing w:after="0" w:line="240" w:lineRule="auto"/>
              <w:jc w:val="right"/>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 xml:space="preserve">1 826,6 </w:t>
            </w:r>
          </w:p>
        </w:tc>
      </w:tr>
    </w:tbl>
    <w:p w14:paraId="7B9735C9" w14:textId="77777777" w:rsidR="00CD2562" w:rsidRPr="005D07DA" w:rsidRDefault="00CD2562" w:rsidP="00D84636">
      <w:pPr>
        <w:spacing w:after="0" w:line="240" w:lineRule="auto"/>
        <w:ind w:firstLine="709"/>
        <w:jc w:val="both"/>
        <w:rPr>
          <w:rFonts w:ascii="Times New Roman" w:hAnsi="Times New Roman"/>
          <w:color w:val="000000" w:themeColor="text1"/>
          <w:sz w:val="28"/>
          <w:szCs w:val="28"/>
        </w:rPr>
      </w:pPr>
    </w:p>
    <w:p w14:paraId="72F74BC3" w14:textId="7CF6F371" w:rsidR="00CD2562" w:rsidRPr="005D07DA" w:rsidRDefault="00CD2562" w:rsidP="00D84636">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Отмечаем, что по платежам в бюджеты (счет 303) кредиторская задолженность с начала 2024 года увеличилась в 2,5 раза (+</w:t>
      </w:r>
      <w:r w:rsidR="00D84636" w:rsidRPr="005D07DA">
        <w:rPr>
          <w:rFonts w:ascii="Times New Roman" w:hAnsi="Times New Roman"/>
          <w:color w:val="000000" w:themeColor="text1"/>
          <w:sz w:val="28"/>
          <w:szCs w:val="28"/>
        </w:rPr>
        <w:t>204,6</w:t>
      </w:r>
      <w:r w:rsidRPr="005D07DA">
        <w:rPr>
          <w:rFonts w:ascii="Times New Roman" w:hAnsi="Times New Roman"/>
          <w:color w:val="000000" w:themeColor="text1"/>
          <w:sz w:val="28"/>
          <w:szCs w:val="28"/>
        </w:rPr>
        <w:t xml:space="preserve"> млн.руб.).</w:t>
      </w:r>
    </w:p>
    <w:p w14:paraId="14227FD6" w14:textId="5D4F010F" w:rsidR="00CD2562" w:rsidRPr="005D07DA" w:rsidRDefault="00CD2562" w:rsidP="00D84636">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Согласно представленным отчетам, просроченная кредиторская задолженность областного бюджета как на 01.01.2024, так и на 01.07.2024 отсутствует.</w:t>
      </w:r>
    </w:p>
    <w:p w14:paraId="0A8F024C" w14:textId="1856E2EA" w:rsidR="00CD2562" w:rsidRPr="005D07DA" w:rsidRDefault="00CD2562" w:rsidP="00FA38E8">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В таблице </w:t>
      </w:r>
      <w:r w:rsidR="00B24B04" w:rsidRPr="005D07DA">
        <w:rPr>
          <w:rFonts w:ascii="Times New Roman" w:hAnsi="Times New Roman"/>
          <w:color w:val="000000" w:themeColor="text1"/>
          <w:sz w:val="28"/>
          <w:szCs w:val="28"/>
        </w:rPr>
        <w:t>72</w:t>
      </w:r>
      <w:r w:rsidRPr="005D07DA">
        <w:rPr>
          <w:rFonts w:ascii="Times New Roman" w:hAnsi="Times New Roman"/>
          <w:color w:val="000000" w:themeColor="text1"/>
          <w:sz w:val="28"/>
          <w:szCs w:val="28"/>
        </w:rPr>
        <w:t xml:space="preserve"> отражены сведения о кредиторской задолженности областного бюджета по кодам счета 205 за 6 месяцев 2024 года.</w:t>
      </w:r>
    </w:p>
    <w:p w14:paraId="2B57D103" w14:textId="77777777" w:rsidR="00CD2562" w:rsidRPr="005D07DA" w:rsidRDefault="00CD2562" w:rsidP="00FA38E8">
      <w:pPr>
        <w:pStyle w:val="aff0"/>
        <w:spacing w:after="0" w:line="240" w:lineRule="auto"/>
        <w:rPr>
          <w:rFonts w:ascii="Times New Roman" w:hAnsi="Times New Roman"/>
          <w:b w:val="0"/>
          <w:color w:val="000000" w:themeColor="text1"/>
          <w:sz w:val="24"/>
          <w:szCs w:val="24"/>
        </w:rPr>
      </w:pPr>
    </w:p>
    <w:p w14:paraId="62FA2ACB" w14:textId="77777777" w:rsidR="00CD2562" w:rsidRPr="005D07DA" w:rsidRDefault="00CD2562" w:rsidP="00FA38E8">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B24B04" w:rsidRPr="005D07DA">
        <w:rPr>
          <w:rFonts w:ascii="Times New Roman" w:hAnsi="Times New Roman"/>
          <w:b w:val="0"/>
          <w:noProof/>
          <w:color w:val="000000" w:themeColor="text1"/>
          <w:sz w:val="24"/>
          <w:szCs w:val="24"/>
        </w:rPr>
        <w:t>72</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Кредиторская задолженность областного бюджета по кодам счета 205 «Расчеты по доходам» согласно отчетам по ф. 0503169, млн.руб.</w:t>
      </w:r>
    </w:p>
    <w:tbl>
      <w:tblPr>
        <w:tblW w:w="9724" w:type="dxa"/>
        <w:tblLook w:val="04A0" w:firstRow="1" w:lastRow="0" w:firstColumn="1" w:lastColumn="0" w:noHBand="0" w:noVBand="1"/>
      </w:tblPr>
      <w:tblGrid>
        <w:gridCol w:w="517"/>
        <w:gridCol w:w="500"/>
        <w:gridCol w:w="4957"/>
        <w:gridCol w:w="1265"/>
        <w:gridCol w:w="1265"/>
        <w:gridCol w:w="1220"/>
      </w:tblGrid>
      <w:tr w:rsidR="005D07DA" w:rsidRPr="005D07DA" w14:paraId="479A714A" w14:textId="77777777" w:rsidTr="00CD2562">
        <w:trPr>
          <w:trHeight w:val="270"/>
          <w:tblHeader/>
        </w:trPr>
        <w:tc>
          <w:tcPr>
            <w:tcW w:w="1017"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32488B42" w14:textId="77777777" w:rsidR="00CD2562" w:rsidRPr="005D07DA" w:rsidRDefault="00CD2562" w:rsidP="00FA38E8">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Код счета</w:t>
            </w:r>
          </w:p>
        </w:tc>
        <w:tc>
          <w:tcPr>
            <w:tcW w:w="4957" w:type="dxa"/>
            <w:tcBorders>
              <w:top w:val="double" w:sz="6" w:space="0" w:color="auto"/>
              <w:left w:val="nil"/>
              <w:bottom w:val="single" w:sz="4" w:space="0" w:color="auto"/>
              <w:right w:val="single" w:sz="4" w:space="0" w:color="auto"/>
            </w:tcBorders>
            <w:shd w:val="clear" w:color="auto" w:fill="auto"/>
            <w:vAlign w:val="center"/>
            <w:hideMark/>
          </w:tcPr>
          <w:p w14:paraId="241330D4" w14:textId="77777777" w:rsidR="00CD2562" w:rsidRPr="005D07DA" w:rsidRDefault="00CD2562" w:rsidP="00FA38E8">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Наименование</w:t>
            </w:r>
          </w:p>
        </w:tc>
        <w:tc>
          <w:tcPr>
            <w:tcW w:w="1265" w:type="dxa"/>
            <w:tcBorders>
              <w:top w:val="double" w:sz="6" w:space="0" w:color="auto"/>
              <w:left w:val="nil"/>
              <w:bottom w:val="single" w:sz="4" w:space="0" w:color="auto"/>
              <w:right w:val="single" w:sz="4" w:space="0" w:color="auto"/>
            </w:tcBorders>
            <w:shd w:val="clear" w:color="auto" w:fill="auto"/>
            <w:vAlign w:val="center"/>
            <w:hideMark/>
          </w:tcPr>
          <w:p w14:paraId="0F45044B" w14:textId="77777777" w:rsidR="00CD2562" w:rsidRPr="005D07DA" w:rsidRDefault="00CD2562" w:rsidP="00FA38E8">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 01.01.2024</w:t>
            </w:r>
          </w:p>
        </w:tc>
        <w:tc>
          <w:tcPr>
            <w:tcW w:w="1265" w:type="dxa"/>
            <w:tcBorders>
              <w:top w:val="double" w:sz="6" w:space="0" w:color="auto"/>
              <w:left w:val="nil"/>
              <w:bottom w:val="single" w:sz="4" w:space="0" w:color="auto"/>
              <w:right w:val="single" w:sz="4" w:space="0" w:color="auto"/>
            </w:tcBorders>
            <w:shd w:val="clear" w:color="auto" w:fill="auto"/>
            <w:vAlign w:val="center"/>
            <w:hideMark/>
          </w:tcPr>
          <w:p w14:paraId="65C26B77" w14:textId="77777777" w:rsidR="00CD2562" w:rsidRPr="005D07DA" w:rsidRDefault="00CD2562" w:rsidP="00FA38E8">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 01.07.2024</w:t>
            </w:r>
          </w:p>
        </w:tc>
        <w:tc>
          <w:tcPr>
            <w:tcW w:w="1220" w:type="dxa"/>
            <w:tcBorders>
              <w:top w:val="double" w:sz="6" w:space="0" w:color="auto"/>
              <w:left w:val="nil"/>
              <w:bottom w:val="single" w:sz="4" w:space="0" w:color="auto"/>
              <w:right w:val="double" w:sz="6" w:space="0" w:color="auto"/>
            </w:tcBorders>
            <w:shd w:val="clear" w:color="auto" w:fill="auto"/>
            <w:vAlign w:val="center"/>
            <w:hideMark/>
          </w:tcPr>
          <w:p w14:paraId="6EA1933D" w14:textId="77777777" w:rsidR="00CD2562" w:rsidRPr="005D07DA" w:rsidRDefault="00CD2562" w:rsidP="00FA38E8">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Изменения (+,-)</w:t>
            </w:r>
          </w:p>
        </w:tc>
      </w:tr>
      <w:tr w:rsidR="005D07DA" w:rsidRPr="005D07DA" w14:paraId="6FE4FDF2" w14:textId="77777777" w:rsidTr="00CD2562">
        <w:trPr>
          <w:trHeight w:val="7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0AF8ED8A" w14:textId="77777777" w:rsidR="00CD2562" w:rsidRPr="005D07DA" w:rsidRDefault="00CD2562" w:rsidP="00FA38E8">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205</w:t>
            </w:r>
          </w:p>
        </w:tc>
        <w:tc>
          <w:tcPr>
            <w:tcW w:w="500" w:type="dxa"/>
            <w:tcBorders>
              <w:top w:val="nil"/>
              <w:left w:val="nil"/>
              <w:bottom w:val="single" w:sz="4" w:space="0" w:color="auto"/>
              <w:right w:val="single" w:sz="4" w:space="0" w:color="auto"/>
            </w:tcBorders>
            <w:shd w:val="clear" w:color="auto" w:fill="auto"/>
            <w:vAlign w:val="center"/>
            <w:hideMark/>
          </w:tcPr>
          <w:p w14:paraId="0ABD8FD1" w14:textId="77777777" w:rsidR="00CD2562" w:rsidRPr="005D07DA" w:rsidRDefault="00CD2562" w:rsidP="00FA38E8">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11</w:t>
            </w:r>
          </w:p>
        </w:tc>
        <w:tc>
          <w:tcPr>
            <w:tcW w:w="4957" w:type="dxa"/>
            <w:tcBorders>
              <w:top w:val="nil"/>
              <w:left w:val="nil"/>
              <w:bottom w:val="single" w:sz="4" w:space="0" w:color="auto"/>
              <w:right w:val="single" w:sz="4" w:space="0" w:color="auto"/>
            </w:tcBorders>
            <w:shd w:val="clear" w:color="auto" w:fill="auto"/>
            <w:vAlign w:val="center"/>
            <w:hideMark/>
          </w:tcPr>
          <w:p w14:paraId="2542FFBF" w14:textId="77777777" w:rsidR="00CD2562" w:rsidRPr="005D07DA" w:rsidRDefault="00CD2562" w:rsidP="00FA38E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с плательщиками налогов</w:t>
            </w:r>
          </w:p>
        </w:tc>
        <w:tc>
          <w:tcPr>
            <w:tcW w:w="1265" w:type="dxa"/>
            <w:tcBorders>
              <w:top w:val="nil"/>
              <w:left w:val="nil"/>
              <w:bottom w:val="single" w:sz="4" w:space="0" w:color="auto"/>
              <w:right w:val="single" w:sz="4" w:space="0" w:color="auto"/>
            </w:tcBorders>
            <w:shd w:val="clear" w:color="auto" w:fill="auto"/>
            <w:vAlign w:val="center"/>
            <w:hideMark/>
          </w:tcPr>
          <w:p w14:paraId="165A0C6B" w14:textId="77777777" w:rsidR="00CD2562" w:rsidRPr="005D07DA" w:rsidRDefault="00CD2562" w:rsidP="00FA38E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585,4 </w:t>
            </w:r>
          </w:p>
        </w:tc>
        <w:tc>
          <w:tcPr>
            <w:tcW w:w="1265" w:type="dxa"/>
            <w:tcBorders>
              <w:top w:val="nil"/>
              <w:left w:val="nil"/>
              <w:bottom w:val="single" w:sz="4" w:space="0" w:color="auto"/>
              <w:right w:val="single" w:sz="4" w:space="0" w:color="auto"/>
            </w:tcBorders>
            <w:shd w:val="clear" w:color="auto" w:fill="auto"/>
            <w:vAlign w:val="center"/>
            <w:hideMark/>
          </w:tcPr>
          <w:p w14:paraId="179B2A08" w14:textId="77777777" w:rsidR="00CD2562" w:rsidRPr="005D07DA" w:rsidRDefault="00CD2562" w:rsidP="00FA38E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668,4 </w:t>
            </w:r>
          </w:p>
        </w:tc>
        <w:tc>
          <w:tcPr>
            <w:tcW w:w="1220" w:type="dxa"/>
            <w:tcBorders>
              <w:top w:val="nil"/>
              <w:left w:val="nil"/>
              <w:bottom w:val="single" w:sz="4" w:space="0" w:color="auto"/>
              <w:right w:val="double" w:sz="6" w:space="0" w:color="auto"/>
            </w:tcBorders>
            <w:shd w:val="clear" w:color="auto" w:fill="auto"/>
            <w:vAlign w:val="center"/>
            <w:hideMark/>
          </w:tcPr>
          <w:p w14:paraId="36A8417C" w14:textId="77777777" w:rsidR="00CD2562" w:rsidRPr="005D07DA" w:rsidRDefault="00CD2562" w:rsidP="00FA38E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83,1 </w:t>
            </w:r>
          </w:p>
        </w:tc>
      </w:tr>
      <w:tr w:rsidR="005D07DA" w:rsidRPr="005D07DA" w14:paraId="01D36CED" w14:textId="77777777" w:rsidTr="00CD2562">
        <w:trPr>
          <w:trHeight w:val="7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3EEF2D31" w14:textId="77777777" w:rsidR="00CD2562" w:rsidRPr="005D07DA" w:rsidRDefault="00CD2562" w:rsidP="00FA38E8">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205</w:t>
            </w:r>
          </w:p>
        </w:tc>
        <w:tc>
          <w:tcPr>
            <w:tcW w:w="500" w:type="dxa"/>
            <w:tcBorders>
              <w:top w:val="nil"/>
              <w:left w:val="nil"/>
              <w:bottom w:val="single" w:sz="4" w:space="0" w:color="auto"/>
              <w:right w:val="single" w:sz="4" w:space="0" w:color="auto"/>
            </w:tcBorders>
            <w:shd w:val="clear" w:color="auto" w:fill="auto"/>
            <w:vAlign w:val="center"/>
            <w:hideMark/>
          </w:tcPr>
          <w:p w14:paraId="78A58970" w14:textId="77777777" w:rsidR="00CD2562" w:rsidRPr="005D07DA" w:rsidRDefault="00CD2562" w:rsidP="00FA38E8">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12</w:t>
            </w:r>
          </w:p>
        </w:tc>
        <w:tc>
          <w:tcPr>
            <w:tcW w:w="4957" w:type="dxa"/>
            <w:tcBorders>
              <w:top w:val="nil"/>
              <w:left w:val="nil"/>
              <w:bottom w:val="single" w:sz="4" w:space="0" w:color="auto"/>
              <w:right w:val="single" w:sz="4" w:space="0" w:color="auto"/>
            </w:tcBorders>
            <w:shd w:val="clear" w:color="auto" w:fill="auto"/>
            <w:vAlign w:val="center"/>
            <w:hideMark/>
          </w:tcPr>
          <w:p w14:paraId="01968953" w14:textId="77777777" w:rsidR="00CD2562" w:rsidRPr="005D07DA" w:rsidRDefault="00CD2562" w:rsidP="00FA38E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с плательщиками государственных пошлин, сборов</w:t>
            </w:r>
          </w:p>
        </w:tc>
        <w:tc>
          <w:tcPr>
            <w:tcW w:w="1265" w:type="dxa"/>
            <w:tcBorders>
              <w:top w:val="nil"/>
              <w:left w:val="nil"/>
              <w:bottom w:val="single" w:sz="4" w:space="0" w:color="auto"/>
              <w:right w:val="single" w:sz="4" w:space="0" w:color="auto"/>
            </w:tcBorders>
            <w:shd w:val="clear" w:color="auto" w:fill="auto"/>
            <w:vAlign w:val="center"/>
            <w:hideMark/>
          </w:tcPr>
          <w:p w14:paraId="071EDD8B" w14:textId="77777777" w:rsidR="00CD2562" w:rsidRPr="005D07DA" w:rsidRDefault="00CD2562" w:rsidP="00FA38E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0,4 </w:t>
            </w:r>
          </w:p>
        </w:tc>
        <w:tc>
          <w:tcPr>
            <w:tcW w:w="1265" w:type="dxa"/>
            <w:tcBorders>
              <w:top w:val="nil"/>
              <w:left w:val="nil"/>
              <w:bottom w:val="single" w:sz="4" w:space="0" w:color="auto"/>
              <w:right w:val="single" w:sz="4" w:space="0" w:color="auto"/>
            </w:tcBorders>
            <w:shd w:val="clear" w:color="auto" w:fill="auto"/>
            <w:vAlign w:val="center"/>
            <w:hideMark/>
          </w:tcPr>
          <w:p w14:paraId="4625CD4D" w14:textId="77777777" w:rsidR="00CD2562" w:rsidRPr="005D07DA" w:rsidRDefault="00CD2562" w:rsidP="00FA38E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 </w:t>
            </w:r>
          </w:p>
        </w:tc>
        <w:tc>
          <w:tcPr>
            <w:tcW w:w="1220" w:type="dxa"/>
            <w:tcBorders>
              <w:top w:val="nil"/>
              <w:left w:val="nil"/>
              <w:bottom w:val="single" w:sz="4" w:space="0" w:color="auto"/>
              <w:right w:val="double" w:sz="6" w:space="0" w:color="auto"/>
            </w:tcBorders>
            <w:shd w:val="clear" w:color="auto" w:fill="auto"/>
            <w:vAlign w:val="center"/>
            <w:hideMark/>
          </w:tcPr>
          <w:p w14:paraId="3341E3F8" w14:textId="77777777" w:rsidR="00CD2562" w:rsidRPr="005D07DA" w:rsidRDefault="00CD2562" w:rsidP="00FA38E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0,6 </w:t>
            </w:r>
          </w:p>
        </w:tc>
      </w:tr>
      <w:tr w:rsidR="005D07DA" w:rsidRPr="005D07DA" w14:paraId="2027F9C0" w14:textId="77777777" w:rsidTr="00CD2562">
        <w:trPr>
          <w:trHeight w:val="7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27066CAF" w14:textId="77777777" w:rsidR="00CD2562" w:rsidRPr="005D07DA" w:rsidRDefault="00CD2562" w:rsidP="00FA38E8">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205</w:t>
            </w:r>
          </w:p>
        </w:tc>
        <w:tc>
          <w:tcPr>
            <w:tcW w:w="500" w:type="dxa"/>
            <w:tcBorders>
              <w:top w:val="nil"/>
              <w:left w:val="nil"/>
              <w:bottom w:val="single" w:sz="4" w:space="0" w:color="auto"/>
              <w:right w:val="single" w:sz="4" w:space="0" w:color="auto"/>
            </w:tcBorders>
            <w:shd w:val="clear" w:color="auto" w:fill="auto"/>
            <w:vAlign w:val="center"/>
            <w:hideMark/>
          </w:tcPr>
          <w:p w14:paraId="3C842BFA" w14:textId="77777777" w:rsidR="00CD2562" w:rsidRPr="005D07DA" w:rsidRDefault="00CD2562" w:rsidP="00FA38E8">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21</w:t>
            </w:r>
          </w:p>
        </w:tc>
        <w:tc>
          <w:tcPr>
            <w:tcW w:w="4957" w:type="dxa"/>
            <w:tcBorders>
              <w:top w:val="nil"/>
              <w:left w:val="nil"/>
              <w:bottom w:val="single" w:sz="4" w:space="0" w:color="auto"/>
              <w:right w:val="single" w:sz="4" w:space="0" w:color="auto"/>
            </w:tcBorders>
            <w:shd w:val="clear" w:color="auto" w:fill="auto"/>
            <w:vAlign w:val="center"/>
            <w:hideMark/>
          </w:tcPr>
          <w:p w14:paraId="3597DB5B" w14:textId="77777777" w:rsidR="00CD2562" w:rsidRPr="005D07DA" w:rsidRDefault="00CD2562" w:rsidP="00FA38E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доходам от операционной аренды</w:t>
            </w:r>
          </w:p>
        </w:tc>
        <w:tc>
          <w:tcPr>
            <w:tcW w:w="1265" w:type="dxa"/>
            <w:tcBorders>
              <w:top w:val="nil"/>
              <w:left w:val="nil"/>
              <w:bottom w:val="single" w:sz="4" w:space="0" w:color="auto"/>
              <w:right w:val="single" w:sz="4" w:space="0" w:color="auto"/>
            </w:tcBorders>
            <w:shd w:val="clear" w:color="auto" w:fill="auto"/>
            <w:vAlign w:val="center"/>
            <w:hideMark/>
          </w:tcPr>
          <w:p w14:paraId="1DC6FB1E" w14:textId="77777777" w:rsidR="00CD2562" w:rsidRPr="005D07DA" w:rsidRDefault="00CD2562" w:rsidP="00FA38E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0,1 </w:t>
            </w:r>
          </w:p>
        </w:tc>
        <w:tc>
          <w:tcPr>
            <w:tcW w:w="1265" w:type="dxa"/>
            <w:tcBorders>
              <w:top w:val="nil"/>
              <w:left w:val="nil"/>
              <w:bottom w:val="single" w:sz="4" w:space="0" w:color="auto"/>
              <w:right w:val="single" w:sz="4" w:space="0" w:color="auto"/>
            </w:tcBorders>
            <w:shd w:val="clear" w:color="auto" w:fill="auto"/>
            <w:vAlign w:val="center"/>
            <w:hideMark/>
          </w:tcPr>
          <w:p w14:paraId="759C6531" w14:textId="77777777" w:rsidR="00CD2562" w:rsidRPr="005D07DA" w:rsidRDefault="00CD2562" w:rsidP="00FA38E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0,1 </w:t>
            </w:r>
          </w:p>
        </w:tc>
        <w:tc>
          <w:tcPr>
            <w:tcW w:w="1220" w:type="dxa"/>
            <w:tcBorders>
              <w:top w:val="nil"/>
              <w:left w:val="nil"/>
              <w:bottom w:val="single" w:sz="4" w:space="0" w:color="auto"/>
              <w:right w:val="double" w:sz="6" w:space="0" w:color="auto"/>
            </w:tcBorders>
            <w:shd w:val="clear" w:color="auto" w:fill="auto"/>
            <w:vAlign w:val="center"/>
            <w:hideMark/>
          </w:tcPr>
          <w:p w14:paraId="0BE30AF4" w14:textId="77777777" w:rsidR="00CD2562" w:rsidRPr="005D07DA" w:rsidRDefault="00CD2562" w:rsidP="00FA38E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r>
      <w:tr w:rsidR="005D07DA" w:rsidRPr="005D07DA" w14:paraId="7C4449B7" w14:textId="77777777" w:rsidTr="00CD2562">
        <w:trPr>
          <w:trHeight w:val="7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38A4FCB0" w14:textId="77777777" w:rsidR="00CD2562" w:rsidRPr="005D07DA" w:rsidRDefault="00CD2562" w:rsidP="00FA38E8">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205</w:t>
            </w:r>
          </w:p>
        </w:tc>
        <w:tc>
          <w:tcPr>
            <w:tcW w:w="500" w:type="dxa"/>
            <w:tcBorders>
              <w:top w:val="nil"/>
              <w:left w:val="nil"/>
              <w:bottom w:val="single" w:sz="4" w:space="0" w:color="auto"/>
              <w:right w:val="single" w:sz="4" w:space="0" w:color="auto"/>
            </w:tcBorders>
            <w:shd w:val="clear" w:color="auto" w:fill="auto"/>
            <w:vAlign w:val="center"/>
            <w:hideMark/>
          </w:tcPr>
          <w:p w14:paraId="2C7EBFC9" w14:textId="77777777" w:rsidR="00CD2562" w:rsidRPr="005D07DA" w:rsidRDefault="00CD2562" w:rsidP="00FA38E8">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23</w:t>
            </w:r>
          </w:p>
        </w:tc>
        <w:tc>
          <w:tcPr>
            <w:tcW w:w="4957" w:type="dxa"/>
            <w:tcBorders>
              <w:top w:val="nil"/>
              <w:left w:val="nil"/>
              <w:bottom w:val="single" w:sz="4" w:space="0" w:color="auto"/>
              <w:right w:val="single" w:sz="4" w:space="0" w:color="auto"/>
            </w:tcBorders>
            <w:shd w:val="clear" w:color="auto" w:fill="auto"/>
            <w:vAlign w:val="center"/>
            <w:hideMark/>
          </w:tcPr>
          <w:p w14:paraId="15903F50" w14:textId="77777777" w:rsidR="00CD2562" w:rsidRPr="005D07DA" w:rsidRDefault="00CD2562" w:rsidP="00FA38E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доходам от платежей при пользовании природными ресурсами</w:t>
            </w:r>
          </w:p>
        </w:tc>
        <w:tc>
          <w:tcPr>
            <w:tcW w:w="1265" w:type="dxa"/>
            <w:tcBorders>
              <w:top w:val="nil"/>
              <w:left w:val="nil"/>
              <w:bottom w:val="single" w:sz="4" w:space="0" w:color="auto"/>
              <w:right w:val="single" w:sz="4" w:space="0" w:color="auto"/>
            </w:tcBorders>
            <w:shd w:val="clear" w:color="auto" w:fill="auto"/>
            <w:vAlign w:val="center"/>
            <w:hideMark/>
          </w:tcPr>
          <w:p w14:paraId="59D9A9DE" w14:textId="77777777" w:rsidR="00CD2562" w:rsidRPr="005D07DA" w:rsidRDefault="00CD2562" w:rsidP="00FA38E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3,4 </w:t>
            </w:r>
          </w:p>
        </w:tc>
        <w:tc>
          <w:tcPr>
            <w:tcW w:w="1265" w:type="dxa"/>
            <w:tcBorders>
              <w:top w:val="nil"/>
              <w:left w:val="nil"/>
              <w:bottom w:val="single" w:sz="4" w:space="0" w:color="auto"/>
              <w:right w:val="single" w:sz="4" w:space="0" w:color="auto"/>
            </w:tcBorders>
            <w:shd w:val="clear" w:color="auto" w:fill="auto"/>
            <w:vAlign w:val="center"/>
            <w:hideMark/>
          </w:tcPr>
          <w:p w14:paraId="0E568045" w14:textId="77777777" w:rsidR="00CD2562" w:rsidRPr="005D07DA" w:rsidRDefault="00CD2562" w:rsidP="00FA38E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7,7 </w:t>
            </w:r>
          </w:p>
        </w:tc>
        <w:tc>
          <w:tcPr>
            <w:tcW w:w="1220" w:type="dxa"/>
            <w:tcBorders>
              <w:top w:val="nil"/>
              <w:left w:val="nil"/>
              <w:bottom w:val="single" w:sz="4" w:space="0" w:color="auto"/>
              <w:right w:val="double" w:sz="6" w:space="0" w:color="auto"/>
            </w:tcBorders>
            <w:shd w:val="clear" w:color="auto" w:fill="auto"/>
            <w:vAlign w:val="center"/>
            <w:hideMark/>
          </w:tcPr>
          <w:p w14:paraId="278389A5" w14:textId="77777777" w:rsidR="00CD2562" w:rsidRPr="005D07DA" w:rsidRDefault="00CD2562" w:rsidP="00FA38E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4,3 </w:t>
            </w:r>
          </w:p>
        </w:tc>
      </w:tr>
      <w:tr w:rsidR="005D07DA" w:rsidRPr="005D07DA" w14:paraId="6808AB2C" w14:textId="77777777" w:rsidTr="00CD2562">
        <w:trPr>
          <w:trHeight w:val="7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62CCFC52" w14:textId="77777777" w:rsidR="00CD2562" w:rsidRPr="005D07DA" w:rsidRDefault="00CD2562" w:rsidP="00FA38E8">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205</w:t>
            </w:r>
          </w:p>
        </w:tc>
        <w:tc>
          <w:tcPr>
            <w:tcW w:w="500" w:type="dxa"/>
            <w:tcBorders>
              <w:top w:val="nil"/>
              <w:left w:val="nil"/>
              <w:bottom w:val="single" w:sz="4" w:space="0" w:color="auto"/>
              <w:right w:val="single" w:sz="4" w:space="0" w:color="auto"/>
            </w:tcBorders>
            <w:shd w:val="clear" w:color="auto" w:fill="auto"/>
            <w:vAlign w:val="center"/>
            <w:hideMark/>
          </w:tcPr>
          <w:p w14:paraId="6CF8C5F4" w14:textId="77777777" w:rsidR="00CD2562" w:rsidRPr="005D07DA" w:rsidRDefault="00CD2562" w:rsidP="00FA38E8">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27</w:t>
            </w:r>
          </w:p>
        </w:tc>
        <w:tc>
          <w:tcPr>
            <w:tcW w:w="4957" w:type="dxa"/>
            <w:tcBorders>
              <w:top w:val="nil"/>
              <w:left w:val="nil"/>
              <w:bottom w:val="single" w:sz="4" w:space="0" w:color="auto"/>
              <w:right w:val="single" w:sz="4" w:space="0" w:color="auto"/>
            </w:tcBorders>
            <w:shd w:val="clear" w:color="auto" w:fill="auto"/>
            <w:vAlign w:val="center"/>
            <w:hideMark/>
          </w:tcPr>
          <w:p w14:paraId="1ECF1EA0" w14:textId="77777777" w:rsidR="00CD2562" w:rsidRPr="005D07DA" w:rsidRDefault="00CD2562" w:rsidP="00FA38E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доходам от дивидендов от объектов инвестирования</w:t>
            </w:r>
          </w:p>
        </w:tc>
        <w:tc>
          <w:tcPr>
            <w:tcW w:w="1265" w:type="dxa"/>
            <w:tcBorders>
              <w:top w:val="nil"/>
              <w:left w:val="nil"/>
              <w:bottom w:val="single" w:sz="4" w:space="0" w:color="auto"/>
              <w:right w:val="single" w:sz="4" w:space="0" w:color="auto"/>
            </w:tcBorders>
            <w:shd w:val="clear" w:color="auto" w:fill="auto"/>
            <w:vAlign w:val="center"/>
            <w:hideMark/>
          </w:tcPr>
          <w:p w14:paraId="0AD692B5" w14:textId="77777777" w:rsidR="00CD2562" w:rsidRPr="005D07DA" w:rsidRDefault="00CD2562" w:rsidP="00FA38E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0,4 </w:t>
            </w:r>
          </w:p>
        </w:tc>
        <w:tc>
          <w:tcPr>
            <w:tcW w:w="1265" w:type="dxa"/>
            <w:tcBorders>
              <w:top w:val="nil"/>
              <w:left w:val="nil"/>
              <w:bottom w:val="single" w:sz="4" w:space="0" w:color="auto"/>
              <w:right w:val="single" w:sz="4" w:space="0" w:color="auto"/>
            </w:tcBorders>
            <w:shd w:val="clear" w:color="auto" w:fill="auto"/>
            <w:vAlign w:val="center"/>
            <w:hideMark/>
          </w:tcPr>
          <w:p w14:paraId="64C6CE2B" w14:textId="77777777" w:rsidR="00CD2562" w:rsidRPr="005D07DA" w:rsidRDefault="00CD2562" w:rsidP="00FA38E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0,5 </w:t>
            </w:r>
          </w:p>
        </w:tc>
        <w:tc>
          <w:tcPr>
            <w:tcW w:w="1220" w:type="dxa"/>
            <w:tcBorders>
              <w:top w:val="nil"/>
              <w:left w:val="nil"/>
              <w:bottom w:val="single" w:sz="4" w:space="0" w:color="auto"/>
              <w:right w:val="double" w:sz="6" w:space="0" w:color="auto"/>
            </w:tcBorders>
            <w:shd w:val="clear" w:color="auto" w:fill="auto"/>
            <w:vAlign w:val="center"/>
            <w:hideMark/>
          </w:tcPr>
          <w:p w14:paraId="39E02C1A" w14:textId="77777777" w:rsidR="00CD2562" w:rsidRPr="005D07DA" w:rsidRDefault="00CD2562" w:rsidP="00FA38E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0,1 </w:t>
            </w:r>
          </w:p>
        </w:tc>
      </w:tr>
      <w:tr w:rsidR="005D07DA" w:rsidRPr="005D07DA" w14:paraId="1E39D35D" w14:textId="77777777" w:rsidTr="00CD2562">
        <w:trPr>
          <w:trHeight w:val="7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2F9BACFF" w14:textId="77777777" w:rsidR="00CD2562" w:rsidRPr="005D07DA" w:rsidRDefault="00CD2562" w:rsidP="00FA38E8">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205</w:t>
            </w:r>
          </w:p>
        </w:tc>
        <w:tc>
          <w:tcPr>
            <w:tcW w:w="500" w:type="dxa"/>
            <w:tcBorders>
              <w:top w:val="nil"/>
              <w:left w:val="nil"/>
              <w:bottom w:val="single" w:sz="4" w:space="0" w:color="auto"/>
              <w:right w:val="single" w:sz="4" w:space="0" w:color="auto"/>
            </w:tcBorders>
            <w:shd w:val="clear" w:color="auto" w:fill="auto"/>
            <w:vAlign w:val="center"/>
            <w:hideMark/>
          </w:tcPr>
          <w:p w14:paraId="02488FB4" w14:textId="77777777" w:rsidR="00CD2562" w:rsidRPr="005D07DA" w:rsidRDefault="00CD2562" w:rsidP="00FA38E8">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45</w:t>
            </w:r>
          </w:p>
        </w:tc>
        <w:tc>
          <w:tcPr>
            <w:tcW w:w="4957" w:type="dxa"/>
            <w:tcBorders>
              <w:top w:val="nil"/>
              <w:left w:val="nil"/>
              <w:bottom w:val="single" w:sz="4" w:space="0" w:color="auto"/>
              <w:right w:val="single" w:sz="4" w:space="0" w:color="auto"/>
            </w:tcBorders>
            <w:shd w:val="clear" w:color="auto" w:fill="auto"/>
            <w:vAlign w:val="center"/>
            <w:hideMark/>
          </w:tcPr>
          <w:p w14:paraId="34BD906F" w14:textId="77777777" w:rsidR="00CD2562" w:rsidRPr="005D07DA" w:rsidRDefault="00CD2562" w:rsidP="00FA38E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прочим доходам от сумм принудительного изъятия</w:t>
            </w:r>
          </w:p>
        </w:tc>
        <w:tc>
          <w:tcPr>
            <w:tcW w:w="1265" w:type="dxa"/>
            <w:tcBorders>
              <w:top w:val="nil"/>
              <w:left w:val="nil"/>
              <w:bottom w:val="single" w:sz="4" w:space="0" w:color="auto"/>
              <w:right w:val="single" w:sz="4" w:space="0" w:color="auto"/>
            </w:tcBorders>
            <w:shd w:val="clear" w:color="auto" w:fill="auto"/>
            <w:vAlign w:val="center"/>
            <w:hideMark/>
          </w:tcPr>
          <w:p w14:paraId="675AB3F6" w14:textId="77777777" w:rsidR="00CD2562" w:rsidRPr="005D07DA" w:rsidRDefault="00CD2562" w:rsidP="00FA38E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4,3 </w:t>
            </w:r>
          </w:p>
        </w:tc>
        <w:tc>
          <w:tcPr>
            <w:tcW w:w="1265" w:type="dxa"/>
            <w:tcBorders>
              <w:top w:val="nil"/>
              <w:left w:val="nil"/>
              <w:bottom w:val="single" w:sz="4" w:space="0" w:color="auto"/>
              <w:right w:val="single" w:sz="4" w:space="0" w:color="auto"/>
            </w:tcBorders>
            <w:shd w:val="clear" w:color="auto" w:fill="auto"/>
            <w:vAlign w:val="center"/>
            <w:hideMark/>
          </w:tcPr>
          <w:p w14:paraId="1DB6D9B5" w14:textId="77777777" w:rsidR="00CD2562" w:rsidRPr="005D07DA" w:rsidRDefault="00CD2562" w:rsidP="00FA38E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3,6 </w:t>
            </w:r>
          </w:p>
        </w:tc>
        <w:tc>
          <w:tcPr>
            <w:tcW w:w="1220" w:type="dxa"/>
            <w:tcBorders>
              <w:top w:val="nil"/>
              <w:left w:val="nil"/>
              <w:bottom w:val="single" w:sz="4" w:space="0" w:color="auto"/>
              <w:right w:val="double" w:sz="6" w:space="0" w:color="auto"/>
            </w:tcBorders>
            <w:shd w:val="clear" w:color="auto" w:fill="auto"/>
            <w:vAlign w:val="center"/>
            <w:hideMark/>
          </w:tcPr>
          <w:p w14:paraId="0ACAB977" w14:textId="77777777" w:rsidR="00CD2562" w:rsidRPr="005D07DA" w:rsidRDefault="00CD2562" w:rsidP="00FA38E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-0,6 </w:t>
            </w:r>
          </w:p>
        </w:tc>
      </w:tr>
      <w:tr w:rsidR="005D07DA" w:rsidRPr="005D07DA" w14:paraId="3A69CF08" w14:textId="77777777" w:rsidTr="00CD2562">
        <w:trPr>
          <w:trHeight w:val="7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2B6E550D" w14:textId="77777777" w:rsidR="00CD2562" w:rsidRPr="005D07DA" w:rsidRDefault="00CD2562" w:rsidP="00FA38E8">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205</w:t>
            </w:r>
          </w:p>
        </w:tc>
        <w:tc>
          <w:tcPr>
            <w:tcW w:w="500" w:type="dxa"/>
            <w:tcBorders>
              <w:top w:val="nil"/>
              <w:left w:val="nil"/>
              <w:bottom w:val="single" w:sz="4" w:space="0" w:color="auto"/>
              <w:right w:val="single" w:sz="4" w:space="0" w:color="auto"/>
            </w:tcBorders>
            <w:shd w:val="clear" w:color="auto" w:fill="auto"/>
            <w:vAlign w:val="center"/>
            <w:hideMark/>
          </w:tcPr>
          <w:p w14:paraId="42C1AB64" w14:textId="77777777" w:rsidR="00CD2562" w:rsidRPr="005D07DA" w:rsidRDefault="00CD2562" w:rsidP="00FA38E8">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55</w:t>
            </w:r>
          </w:p>
        </w:tc>
        <w:tc>
          <w:tcPr>
            <w:tcW w:w="4957" w:type="dxa"/>
            <w:tcBorders>
              <w:top w:val="nil"/>
              <w:left w:val="nil"/>
              <w:bottom w:val="single" w:sz="4" w:space="0" w:color="auto"/>
              <w:right w:val="single" w:sz="4" w:space="0" w:color="auto"/>
            </w:tcBorders>
            <w:shd w:val="clear" w:color="auto" w:fill="auto"/>
            <w:vAlign w:val="center"/>
            <w:hideMark/>
          </w:tcPr>
          <w:p w14:paraId="1AD8E2BD" w14:textId="77777777" w:rsidR="00CD2562" w:rsidRPr="005D07DA" w:rsidRDefault="00CD2562" w:rsidP="00FA38E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поступлениям текущего характера от иных резидентов (за исключением сектора государственного управления и организаций государственного сектора)</w:t>
            </w:r>
          </w:p>
        </w:tc>
        <w:tc>
          <w:tcPr>
            <w:tcW w:w="1265" w:type="dxa"/>
            <w:tcBorders>
              <w:top w:val="nil"/>
              <w:left w:val="nil"/>
              <w:bottom w:val="single" w:sz="4" w:space="0" w:color="auto"/>
              <w:right w:val="single" w:sz="4" w:space="0" w:color="auto"/>
            </w:tcBorders>
            <w:shd w:val="clear" w:color="auto" w:fill="auto"/>
            <w:vAlign w:val="center"/>
            <w:hideMark/>
          </w:tcPr>
          <w:p w14:paraId="0D7F241C" w14:textId="77777777" w:rsidR="00CD2562" w:rsidRPr="005D07DA" w:rsidRDefault="00CD2562" w:rsidP="00FA38E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3,3 </w:t>
            </w:r>
          </w:p>
        </w:tc>
        <w:tc>
          <w:tcPr>
            <w:tcW w:w="1265" w:type="dxa"/>
            <w:tcBorders>
              <w:top w:val="nil"/>
              <w:left w:val="nil"/>
              <w:bottom w:val="single" w:sz="4" w:space="0" w:color="auto"/>
              <w:right w:val="single" w:sz="4" w:space="0" w:color="auto"/>
            </w:tcBorders>
            <w:shd w:val="clear" w:color="auto" w:fill="auto"/>
            <w:vAlign w:val="center"/>
            <w:hideMark/>
          </w:tcPr>
          <w:p w14:paraId="61990988" w14:textId="77777777" w:rsidR="00CD2562" w:rsidRPr="005D07DA" w:rsidRDefault="00CD2562" w:rsidP="00FA38E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220" w:type="dxa"/>
            <w:tcBorders>
              <w:top w:val="nil"/>
              <w:left w:val="nil"/>
              <w:bottom w:val="single" w:sz="4" w:space="0" w:color="auto"/>
              <w:right w:val="double" w:sz="6" w:space="0" w:color="auto"/>
            </w:tcBorders>
            <w:shd w:val="clear" w:color="auto" w:fill="auto"/>
            <w:vAlign w:val="center"/>
            <w:hideMark/>
          </w:tcPr>
          <w:p w14:paraId="470F8B8F" w14:textId="77777777" w:rsidR="00CD2562" w:rsidRPr="005D07DA" w:rsidRDefault="00CD2562" w:rsidP="00FA38E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-3,3 </w:t>
            </w:r>
          </w:p>
        </w:tc>
      </w:tr>
      <w:tr w:rsidR="005D07DA" w:rsidRPr="005D07DA" w14:paraId="4F4ABFEC" w14:textId="77777777" w:rsidTr="00CD2562">
        <w:trPr>
          <w:trHeight w:val="7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083836D5" w14:textId="77777777" w:rsidR="00CD2562" w:rsidRPr="005D07DA" w:rsidRDefault="00CD2562" w:rsidP="00FA38E8">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205</w:t>
            </w:r>
          </w:p>
        </w:tc>
        <w:tc>
          <w:tcPr>
            <w:tcW w:w="500" w:type="dxa"/>
            <w:tcBorders>
              <w:top w:val="nil"/>
              <w:left w:val="nil"/>
              <w:bottom w:val="single" w:sz="4" w:space="0" w:color="auto"/>
              <w:right w:val="single" w:sz="4" w:space="0" w:color="auto"/>
            </w:tcBorders>
            <w:shd w:val="clear" w:color="auto" w:fill="auto"/>
            <w:vAlign w:val="center"/>
            <w:hideMark/>
          </w:tcPr>
          <w:p w14:paraId="6F9C4372" w14:textId="77777777" w:rsidR="00CD2562" w:rsidRPr="005D07DA" w:rsidRDefault="00CD2562" w:rsidP="00FA38E8">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64</w:t>
            </w:r>
          </w:p>
        </w:tc>
        <w:tc>
          <w:tcPr>
            <w:tcW w:w="4957" w:type="dxa"/>
            <w:tcBorders>
              <w:top w:val="nil"/>
              <w:left w:val="nil"/>
              <w:bottom w:val="single" w:sz="4" w:space="0" w:color="auto"/>
              <w:right w:val="single" w:sz="4" w:space="0" w:color="auto"/>
            </w:tcBorders>
            <w:shd w:val="clear" w:color="auto" w:fill="auto"/>
            <w:vAlign w:val="center"/>
            <w:hideMark/>
          </w:tcPr>
          <w:p w14:paraId="58D463D9" w14:textId="77777777" w:rsidR="00CD2562" w:rsidRPr="005D07DA" w:rsidRDefault="00CD2562" w:rsidP="00FA38E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поступлениям капитального характера от организаций государственного сектора</w:t>
            </w:r>
          </w:p>
        </w:tc>
        <w:tc>
          <w:tcPr>
            <w:tcW w:w="1265" w:type="dxa"/>
            <w:tcBorders>
              <w:top w:val="nil"/>
              <w:left w:val="nil"/>
              <w:bottom w:val="single" w:sz="4" w:space="0" w:color="auto"/>
              <w:right w:val="single" w:sz="4" w:space="0" w:color="auto"/>
            </w:tcBorders>
            <w:shd w:val="clear" w:color="auto" w:fill="auto"/>
            <w:vAlign w:val="center"/>
            <w:hideMark/>
          </w:tcPr>
          <w:p w14:paraId="67076A59" w14:textId="77777777" w:rsidR="00CD2562" w:rsidRPr="005D07DA" w:rsidRDefault="00CD2562" w:rsidP="00FA38E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990,5 </w:t>
            </w:r>
          </w:p>
        </w:tc>
        <w:tc>
          <w:tcPr>
            <w:tcW w:w="1265" w:type="dxa"/>
            <w:tcBorders>
              <w:top w:val="nil"/>
              <w:left w:val="nil"/>
              <w:bottom w:val="single" w:sz="4" w:space="0" w:color="auto"/>
              <w:right w:val="single" w:sz="4" w:space="0" w:color="auto"/>
            </w:tcBorders>
            <w:shd w:val="clear" w:color="auto" w:fill="auto"/>
            <w:vAlign w:val="center"/>
            <w:hideMark/>
          </w:tcPr>
          <w:p w14:paraId="2287D577" w14:textId="77777777" w:rsidR="00CD2562" w:rsidRPr="005D07DA" w:rsidRDefault="00CD2562" w:rsidP="00FA38E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220" w:type="dxa"/>
            <w:tcBorders>
              <w:top w:val="nil"/>
              <w:left w:val="nil"/>
              <w:bottom w:val="single" w:sz="4" w:space="0" w:color="auto"/>
              <w:right w:val="double" w:sz="6" w:space="0" w:color="auto"/>
            </w:tcBorders>
            <w:shd w:val="clear" w:color="auto" w:fill="auto"/>
            <w:vAlign w:val="center"/>
            <w:hideMark/>
          </w:tcPr>
          <w:p w14:paraId="5014F6BE" w14:textId="77777777" w:rsidR="00CD2562" w:rsidRPr="005D07DA" w:rsidRDefault="00CD2562" w:rsidP="00FA38E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-990,5 </w:t>
            </w:r>
          </w:p>
        </w:tc>
      </w:tr>
      <w:tr w:rsidR="005D07DA" w:rsidRPr="005D07DA" w14:paraId="0D3E4039" w14:textId="77777777" w:rsidTr="00CD2562">
        <w:trPr>
          <w:trHeight w:val="7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01B1A5F7" w14:textId="77777777" w:rsidR="00CD2562" w:rsidRPr="005D07DA" w:rsidRDefault="00CD2562" w:rsidP="00FA38E8">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205</w:t>
            </w:r>
          </w:p>
        </w:tc>
        <w:tc>
          <w:tcPr>
            <w:tcW w:w="500" w:type="dxa"/>
            <w:tcBorders>
              <w:top w:val="nil"/>
              <w:left w:val="nil"/>
              <w:bottom w:val="single" w:sz="4" w:space="0" w:color="auto"/>
              <w:right w:val="single" w:sz="4" w:space="0" w:color="auto"/>
            </w:tcBorders>
            <w:shd w:val="clear" w:color="auto" w:fill="auto"/>
            <w:vAlign w:val="center"/>
            <w:hideMark/>
          </w:tcPr>
          <w:p w14:paraId="1738B76B" w14:textId="77777777" w:rsidR="00CD2562" w:rsidRPr="005D07DA" w:rsidRDefault="00CD2562" w:rsidP="00FA38E8">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73</w:t>
            </w:r>
          </w:p>
        </w:tc>
        <w:tc>
          <w:tcPr>
            <w:tcW w:w="4957" w:type="dxa"/>
            <w:tcBorders>
              <w:top w:val="nil"/>
              <w:left w:val="nil"/>
              <w:bottom w:val="single" w:sz="4" w:space="0" w:color="auto"/>
              <w:right w:val="single" w:sz="4" w:space="0" w:color="auto"/>
            </w:tcBorders>
            <w:shd w:val="clear" w:color="auto" w:fill="auto"/>
            <w:vAlign w:val="center"/>
            <w:hideMark/>
          </w:tcPr>
          <w:p w14:paraId="75E150AC" w14:textId="77777777" w:rsidR="00CD2562" w:rsidRPr="005D07DA" w:rsidRDefault="00CD2562" w:rsidP="00FA38E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доходам от операций с непроизведенными активами</w:t>
            </w:r>
          </w:p>
        </w:tc>
        <w:tc>
          <w:tcPr>
            <w:tcW w:w="1265" w:type="dxa"/>
            <w:tcBorders>
              <w:top w:val="nil"/>
              <w:left w:val="nil"/>
              <w:bottom w:val="single" w:sz="4" w:space="0" w:color="auto"/>
              <w:right w:val="single" w:sz="4" w:space="0" w:color="auto"/>
            </w:tcBorders>
            <w:shd w:val="clear" w:color="auto" w:fill="auto"/>
            <w:vAlign w:val="center"/>
            <w:hideMark/>
          </w:tcPr>
          <w:p w14:paraId="5FE0CE4B" w14:textId="77777777" w:rsidR="00CD2562" w:rsidRPr="005D07DA" w:rsidRDefault="00CD2562" w:rsidP="00FA38E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265" w:type="dxa"/>
            <w:tcBorders>
              <w:top w:val="nil"/>
              <w:left w:val="nil"/>
              <w:bottom w:val="single" w:sz="4" w:space="0" w:color="auto"/>
              <w:right w:val="single" w:sz="4" w:space="0" w:color="auto"/>
            </w:tcBorders>
            <w:shd w:val="clear" w:color="auto" w:fill="auto"/>
            <w:vAlign w:val="center"/>
            <w:hideMark/>
          </w:tcPr>
          <w:p w14:paraId="4E56FE2B" w14:textId="77777777" w:rsidR="00CD2562" w:rsidRPr="005D07DA" w:rsidRDefault="00CD2562" w:rsidP="00FA38E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0,1 </w:t>
            </w:r>
          </w:p>
        </w:tc>
        <w:tc>
          <w:tcPr>
            <w:tcW w:w="1220" w:type="dxa"/>
            <w:tcBorders>
              <w:top w:val="nil"/>
              <w:left w:val="nil"/>
              <w:bottom w:val="single" w:sz="4" w:space="0" w:color="auto"/>
              <w:right w:val="double" w:sz="6" w:space="0" w:color="auto"/>
            </w:tcBorders>
            <w:shd w:val="clear" w:color="auto" w:fill="auto"/>
            <w:vAlign w:val="center"/>
            <w:hideMark/>
          </w:tcPr>
          <w:p w14:paraId="7A61992D" w14:textId="77777777" w:rsidR="00CD2562" w:rsidRPr="005D07DA" w:rsidRDefault="00CD2562" w:rsidP="00FA38E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0,1 </w:t>
            </w:r>
          </w:p>
        </w:tc>
      </w:tr>
      <w:tr w:rsidR="005D07DA" w:rsidRPr="005D07DA" w14:paraId="5C9E04F7" w14:textId="77777777" w:rsidTr="00CD2562">
        <w:trPr>
          <w:trHeight w:val="7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28327B56" w14:textId="77777777" w:rsidR="00CD2562" w:rsidRPr="005D07DA" w:rsidRDefault="00CD2562" w:rsidP="00FA38E8">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205</w:t>
            </w:r>
          </w:p>
        </w:tc>
        <w:tc>
          <w:tcPr>
            <w:tcW w:w="500" w:type="dxa"/>
            <w:tcBorders>
              <w:top w:val="nil"/>
              <w:left w:val="nil"/>
              <w:bottom w:val="single" w:sz="4" w:space="0" w:color="auto"/>
              <w:right w:val="single" w:sz="4" w:space="0" w:color="auto"/>
            </w:tcBorders>
            <w:shd w:val="clear" w:color="auto" w:fill="auto"/>
            <w:vAlign w:val="center"/>
            <w:hideMark/>
          </w:tcPr>
          <w:p w14:paraId="33B267A9" w14:textId="77777777" w:rsidR="00CD2562" w:rsidRPr="005D07DA" w:rsidRDefault="00CD2562" w:rsidP="00FA38E8">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74</w:t>
            </w:r>
          </w:p>
        </w:tc>
        <w:tc>
          <w:tcPr>
            <w:tcW w:w="4957" w:type="dxa"/>
            <w:tcBorders>
              <w:top w:val="nil"/>
              <w:left w:val="nil"/>
              <w:bottom w:val="single" w:sz="4" w:space="0" w:color="auto"/>
              <w:right w:val="single" w:sz="4" w:space="0" w:color="auto"/>
            </w:tcBorders>
            <w:shd w:val="clear" w:color="auto" w:fill="auto"/>
            <w:vAlign w:val="center"/>
            <w:hideMark/>
          </w:tcPr>
          <w:p w14:paraId="5E3F9AEE" w14:textId="77777777" w:rsidR="00CD2562" w:rsidRPr="005D07DA" w:rsidRDefault="00CD2562" w:rsidP="00FA38E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доходам от операций с материальными запасами</w:t>
            </w:r>
          </w:p>
        </w:tc>
        <w:tc>
          <w:tcPr>
            <w:tcW w:w="1265" w:type="dxa"/>
            <w:tcBorders>
              <w:top w:val="nil"/>
              <w:left w:val="nil"/>
              <w:bottom w:val="single" w:sz="4" w:space="0" w:color="auto"/>
              <w:right w:val="single" w:sz="4" w:space="0" w:color="auto"/>
            </w:tcBorders>
            <w:shd w:val="clear" w:color="auto" w:fill="auto"/>
            <w:vAlign w:val="center"/>
            <w:hideMark/>
          </w:tcPr>
          <w:p w14:paraId="492782D0" w14:textId="77777777" w:rsidR="00CD2562" w:rsidRPr="005D07DA" w:rsidRDefault="00CD2562" w:rsidP="00FA38E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265" w:type="dxa"/>
            <w:tcBorders>
              <w:top w:val="nil"/>
              <w:left w:val="nil"/>
              <w:bottom w:val="single" w:sz="4" w:space="0" w:color="auto"/>
              <w:right w:val="single" w:sz="4" w:space="0" w:color="auto"/>
            </w:tcBorders>
            <w:shd w:val="clear" w:color="auto" w:fill="auto"/>
            <w:vAlign w:val="center"/>
            <w:hideMark/>
          </w:tcPr>
          <w:p w14:paraId="0BD2440D" w14:textId="77777777" w:rsidR="00CD2562" w:rsidRPr="005D07DA" w:rsidRDefault="00CD2562" w:rsidP="00FA38E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 </w:t>
            </w:r>
          </w:p>
        </w:tc>
        <w:tc>
          <w:tcPr>
            <w:tcW w:w="1220" w:type="dxa"/>
            <w:tcBorders>
              <w:top w:val="nil"/>
              <w:left w:val="nil"/>
              <w:bottom w:val="single" w:sz="4" w:space="0" w:color="auto"/>
              <w:right w:val="double" w:sz="6" w:space="0" w:color="auto"/>
            </w:tcBorders>
            <w:shd w:val="clear" w:color="auto" w:fill="auto"/>
            <w:vAlign w:val="center"/>
            <w:hideMark/>
          </w:tcPr>
          <w:p w14:paraId="1C895C13" w14:textId="77777777" w:rsidR="00CD2562" w:rsidRPr="005D07DA" w:rsidRDefault="00CD2562" w:rsidP="00FA38E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 </w:t>
            </w:r>
          </w:p>
        </w:tc>
      </w:tr>
      <w:tr w:rsidR="005D07DA" w:rsidRPr="005D07DA" w14:paraId="1C9E4135" w14:textId="77777777" w:rsidTr="00CD2562">
        <w:trPr>
          <w:trHeight w:val="70"/>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35315D2F" w14:textId="77777777" w:rsidR="00CD2562" w:rsidRPr="005D07DA" w:rsidRDefault="00CD2562" w:rsidP="00FA38E8">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205</w:t>
            </w:r>
          </w:p>
        </w:tc>
        <w:tc>
          <w:tcPr>
            <w:tcW w:w="500" w:type="dxa"/>
            <w:tcBorders>
              <w:top w:val="nil"/>
              <w:left w:val="nil"/>
              <w:bottom w:val="single" w:sz="4" w:space="0" w:color="auto"/>
              <w:right w:val="single" w:sz="4" w:space="0" w:color="auto"/>
            </w:tcBorders>
            <w:shd w:val="clear" w:color="auto" w:fill="auto"/>
            <w:vAlign w:val="center"/>
            <w:hideMark/>
          </w:tcPr>
          <w:p w14:paraId="41D0ABAA" w14:textId="77777777" w:rsidR="00CD2562" w:rsidRPr="005D07DA" w:rsidRDefault="00CD2562" w:rsidP="00FA38E8">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81</w:t>
            </w:r>
          </w:p>
        </w:tc>
        <w:tc>
          <w:tcPr>
            <w:tcW w:w="4957" w:type="dxa"/>
            <w:tcBorders>
              <w:top w:val="nil"/>
              <w:left w:val="nil"/>
              <w:bottom w:val="single" w:sz="4" w:space="0" w:color="auto"/>
              <w:right w:val="single" w:sz="4" w:space="0" w:color="auto"/>
            </w:tcBorders>
            <w:shd w:val="clear" w:color="auto" w:fill="auto"/>
            <w:vAlign w:val="center"/>
            <w:hideMark/>
          </w:tcPr>
          <w:p w14:paraId="7D567F8E" w14:textId="77777777" w:rsidR="00CD2562" w:rsidRPr="005D07DA" w:rsidRDefault="00CD2562" w:rsidP="00FA38E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невыясненным поступлениям</w:t>
            </w:r>
          </w:p>
        </w:tc>
        <w:tc>
          <w:tcPr>
            <w:tcW w:w="1265" w:type="dxa"/>
            <w:tcBorders>
              <w:top w:val="nil"/>
              <w:left w:val="nil"/>
              <w:bottom w:val="single" w:sz="4" w:space="0" w:color="auto"/>
              <w:right w:val="single" w:sz="4" w:space="0" w:color="auto"/>
            </w:tcBorders>
            <w:shd w:val="clear" w:color="auto" w:fill="auto"/>
            <w:vAlign w:val="center"/>
            <w:hideMark/>
          </w:tcPr>
          <w:p w14:paraId="7A6872E1" w14:textId="77777777" w:rsidR="00CD2562" w:rsidRPr="005D07DA" w:rsidRDefault="00CD2562" w:rsidP="00FA38E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0,8 </w:t>
            </w:r>
          </w:p>
        </w:tc>
        <w:tc>
          <w:tcPr>
            <w:tcW w:w="1265" w:type="dxa"/>
            <w:tcBorders>
              <w:top w:val="nil"/>
              <w:left w:val="nil"/>
              <w:bottom w:val="single" w:sz="4" w:space="0" w:color="auto"/>
              <w:right w:val="single" w:sz="4" w:space="0" w:color="auto"/>
            </w:tcBorders>
            <w:shd w:val="clear" w:color="auto" w:fill="auto"/>
            <w:vAlign w:val="center"/>
            <w:hideMark/>
          </w:tcPr>
          <w:p w14:paraId="140C0B2A" w14:textId="77777777" w:rsidR="00CD2562" w:rsidRPr="005D07DA" w:rsidRDefault="00CD2562" w:rsidP="00FA38E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0,4 </w:t>
            </w:r>
          </w:p>
        </w:tc>
        <w:tc>
          <w:tcPr>
            <w:tcW w:w="1220" w:type="dxa"/>
            <w:tcBorders>
              <w:top w:val="nil"/>
              <w:left w:val="nil"/>
              <w:bottom w:val="single" w:sz="4" w:space="0" w:color="auto"/>
              <w:right w:val="double" w:sz="6" w:space="0" w:color="auto"/>
            </w:tcBorders>
            <w:shd w:val="clear" w:color="auto" w:fill="auto"/>
            <w:vAlign w:val="center"/>
            <w:hideMark/>
          </w:tcPr>
          <w:p w14:paraId="2D15139D" w14:textId="77777777" w:rsidR="00CD2562" w:rsidRPr="005D07DA" w:rsidRDefault="00CD2562" w:rsidP="00FA38E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-0,4 </w:t>
            </w:r>
          </w:p>
        </w:tc>
      </w:tr>
      <w:tr w:rsidR="00CD2562" w:rsidRPr="005D07DA" w14:paraId="275FBCB5" w14:textId="77777777" w:rsidTr="00CD2562">
        <w:trPr>
          <w:trHeight w:val="70"/>
        </w:trPr>
        <w:tc>
          <w:tcPr>
            <w:tcW w:w="5974" w:type="dxa"/>
            <w:gridSpan w:val="3"/>
            <w:tcBorders>
              <w:top w:val="single" w:sz="4" w:space="0" w:color="auto"/>
              <w:left w:val="double" w:sz="6" w:space="0" w:color="auto"/>
              <w:bottom w:val="double" w:sz="6" w:space="0" w:color="auto"/>
              <w:right w:val="single" w:sz="4" w:space="0" w:color="auto"/>
            </w:tcBorders>
            <w:shd w:val="clear" w:color="auto" w:fill="auto"/>
            <w:vAlign w:val="center"/>
            <w:hideMark/>
          </w:tcPr>
          <w:p w14:paraId="7E38598E" w14:textId="77777777" w:rsidR="00CD2562" w:rsidRPr="005D07DA" w:rsidRDefault="00CD2562" w:rsidP="00FA38E8">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Итого</w:t>
            </w:r>
          </w:p>
        </w:tc>
        <w:tc>
          <w:tcPr>
            <w:tcW w:w="1265" w:type="dxa"/>
            <w:tcBorders>
              <w:top w:val="nil"/>
              <w:left w:val="nil"/>
              <w:bottom w:val="double" w:sz="6" w:space="0" w:color="auto"/>
              <w:right w:val="single" w:sz="4" w:space="0" w:color="auto"/>
            </w:tcBorders>
            <w:shd w:val="clear" w:color="auto" w:fill="auto"/>
            <w:vAlign w:val="center"/>
            <w:hideMark/>
          </w:tcPr>
          <w:p w14:paraId="52D08B7B" w14:textId="77777777" w:rsidR="00CD2562" w:rsidRPr="005D07DA" w:rsidRDefault="00CD2562" w:rsidP="00FA38E8">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1 588,5 </w:t>
            </w:r>
          </w:p>
        </w:tc>
        <w:tc>
          <w:tcPr>
            <w:tcW w:w="1265" w:type="dxa"/>
            <w:tcBorders>
              <w:top w:val="nil"/>
              <w:left w:val="nil"/>
              <w:bottom w:val="double" w:sz="6" w:space="0" w:color="auto"/>
              <w:right w:val="single" w:sz="4" w:space="0" w:color="auto"/>
            </w:tcBorders>
            <w:shd w:val="clear" w:color="auto" w:fill="auto"/>
            <w:vAlign w:val="center"/>
            <w:hideMark/>
          </w:tcPr>
          <w:p w14:paraId="2583C0EE" w14:textId="77777777" w:rsidR="00CD2562" w:rsidRPr="005D07DA" w:rsidRDefault="00CD2562" w:rsidP="00FA38E8">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682,9 </w:t>
            </w:r>
          </w:p>
        </w:tc>
        <w:tc>
          <w:tcPr>
            <w:tcW w:w="1220" w:type="dxa"/>
            <w:tcBorders>
              <w:top w:val="nil"/>
              <w:left w:val="nil"/>
              <w:bottom w:val="double" w:sz="6" w:space="0" w:color="auto"/>
              <w:right w:val="double" w:sz="6" w:space="0" w:color="auto"/>
            </w:tcBorders>
            <w:shd w:val="clear" w:color="auto" w:fill="auto"/>
            <w:vAlign w:val="center"/>
            <w:hideMark/>
          </w:tcPr>
          <w:p w14:paraId="4A8D3CBB" w14:textId="77777777" w:rsidR="00CD2562" w:rsidRPr="005D07DA" w:rsidRDefault="00CD2562" w:rsidP="00FA38E8">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-905,6 </w:t>
            </w:r>
          </w:p>
        </w:tc>
      </w:tr>
    </w:tbl>
    <w:p w14:paraId="1ED73F60" w14:textId="77777777" w:rsidR="00CD2562" w:rsidRPr="005D07DA" w:rsidRDefault="00CD2562" w:rsidP="001703BB">
      <w:pPr>
        <w:spacing w:after="0" w:line="240" w:lineRule="auto"/>
        <w:ind w:firstLine="709"/>
        <w:jc w:val="both"/>
        <w:rPr>
          <w:rFonts w:ascii="Times New Roman" w:hAnsi="Times New Roman"/>
          <w:color w:val="000000" w:themeColor="text1"/>
          <w:sz w:val="28"/>
          <w:szCs w:val="28"/>
        </w:rPr>
      </w:pPr>
    </w:p>
    <w:p w14:paraId="42A714A0" w14:textId="77777777" w:rsidR="00CD2562" w:rsidRPr="005D07DA" w:rsidRDefault="00CD2562" w:rsidP="001703BB">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По коду счета 205.11 «Расчеты с плательщиками налоговых доходов» кредиторская задолженность составляет 668,4 млн.руб., которая с начала года увеличилась на 14,2 % (+83,1 млн.руб.), а её удельный вес в общей сумме кредиторской задолженности по синтетическому счету 205 составляет 97,9 %. Наличие указанной кредиторской задолженности большей частью объясняется авансовыми платежами налогоплательщиков и перерасчетами.</w:t>
      </w:r>
    </w:p>
    <w:p w14:paraId="1ECF144B" w14:textId="0B353C0E" w:rsidR="00CD2562" w:rsidRPr="005D07DA" w:rsidRDefault="00CD2562" w:rsidP="00D90CC6">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По видам доходов, кредиторская задолженность, отраженная по коду счета 205.11 представлена в таблице </w:t>
      </w:r>
      <w:r w:rsidR="00754BF0" w:rsidRPr="005D07DA">
        <w:rPr>
          <w:rFonts w:ascii="Times New Roman" w:hAnsi="Times New Roman"/>
          <w:color w:val="000000" w:themeColor="text1"/>
          <w:sz w:val="28"/>
          <w:szCs w:val="28"/>
        </w:rPr>
        <w:t>73</w:t>
      </w:r>
      <w:r w:rsidRPr="005D07DA">
        <w:rPr>
          <w:rFonts w:ascii="Times New Roman" w:hAnsi="Times New Roman"/>
          <w:color w:val="000000" w:themeColor="text1"/>
          <w:sz w:val="28"/>
          <w:szCs w:val="28"/>
        </w:rPr>
        <w:t>.</w:t>
      </w:r>
    </w:p>
    <w:p w14:paraId="094A56BE" w14:textId="77777777" w:rsidR="00CD2562" w:rsidRPr="005D07DA" w:rsidRDefault="00CD2562" w:rsidP="00D90CC6">
      <w:pPr>
        <w:pStyle w:val="aff0"/>
        <w:spacing w:after="0" w:line="240" w:lineRule="auto"/>
        <w:rPr>
          <w:rFonts w:ascii="Times New Roman" w:hAnsi="Times New Roman"/>
          <w:b w:val="0"/>
          <w:color w:val="000000" w:themeColor="text1"/>
          <w:sz w:val="24"/>
          <w:szCs w:val="24"/>
        </w:rPr>
      </w:pPr>
    </w:p>
    <w:p w14:paraId="03EE742B" w14:textId="77777777" w:rsidR="00CD2562" w:rsidRPr="005D07DA" w:rsidRDefault="00CD2562" w:rsidP="00D90CC6">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754BF0" w:rsidRPr="005D07DA">
        <w:rPr>
          <w:rFonts w:ascii="Times New Roman" w:hAnsi="Times New Roman"/>
          <w:b w:val="0"/>
          <w:noProof/>
          <w:color w:val="000000" w:themeColor="text1"/>
          <w:sz w:val="24"/>
          <w:szCs w:val="24"/>
        </w:rPr>
        <w:t>73</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Кредиторская задолженность областного бюджета по коду счета 205.11 «Расчеты с плательщиками налогов» согласно отчетам главных администраторов и распорядителей по ф. 0503169, млн.руб.</w:t>
      </w:r>
    </w:p>
    <w:tbl>
      <w:tblPr>
        <w:tblW w:w="9889" w:type="dxa"/>
        <w:tblInd w:w="-165" w:type="dxa"/>
        <w:tblLook w:val="04A0" w:firstRow="1" w:lastRow="0" w:firstColumn="1" w:lastColumn="0" w:noHBand="0" w:noVBand="1"/>
      </w:tblPr>
      <w:tblGrid>
        <w:gridCol w:w="6111"/>
        <w:gridCol w:w="1279"/>
        <w:gridCol w:w="1279"/>
        <w:gridCol w:w="1220"/>
      </w:tblGrid>
      <w:tr w:rsidR="005D07DA" w:rsidRPr="005D07DA" w14:paraId="5261F816" w14:textId="77777777" w:rsidTr="00CD2562">
        <w:trPr>
          <w:trHeight w:val="35"/>
          <w:tblHeader/>
        </w:trPr>
        <w:tc>
          <w:tcPr>
            <w:tcW w:w="6111"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6DEB517C" w14:textId="77777777" w:rsidR="00CD2562" w:rsidRPr="005D07DA" w:rsidRDefault="00CD2562" w:rsidP="00D90CC6">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Наименование</w:t>
            </w:r>
          </w:p>
        </w:tc>
        <w:tc>
          <w:tcPr>
            <w:tcW w:w="1279" w:type="dxa"/>
            <w:tcBorders>
              <w:top w:val="double" w:sz="6" w:space="0" w:color="auto"/>
              <w:left w:val="nil"/>
              <w:bottom w:val="single" w:sz="4" w:space="0" w:color="auto"/>
              <w:right w:val="single" w:sz="4" w:space="0" w:color="auto"/>
            </w:tcBorders>
            <w:shd w:val="clear" w:color="auto" w:fill="auto"/>
            <w:vAlign w:val="center"/>
            <w:hideMark/>
          </w:tcPr>
          <w:p w14:paraId="77A20744" w14:textId="77777777" w:rsidR="00CD2562" w:rsidRPr="005D07DA" w:rsidRDefault="00CD2562" w:rsidP="00D90CC6">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 01.01.2024</w:t>
            </w:r>
          </w:p>
        </w:tc>
        <w:tc>
          <w:tcPr>
            <w:tcW w:w="1279" w:type="dxa"/>
            <w:tcBorders>
              <w:top w:val="double" w:sz="6" w:space="0" w:color="auto"/>
              <w:left w:val="nil"/>
              <w:bottom w:val="single" w:sz="4" w:space="0" w:color="auto"/>
              <w:right w:val="single" w:sz="4" w:space="0" w:color="auto"/>
            </w:tcBorders>
            <w:shd w:val="clear" w:color="auto" w:fill="auto"/>
            <w:vAlign w:val="center"/>
            <w:hideMark/>
          </w:tcPr>
          <w:p w14:paraId="1DFDBA69" w14:textId="77777777" w:rsidR="00CD2562" w:rsidRPr="005D07DA" w:rsidRDefault="00CD2562" w:rsidP="00D90CC6">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 01.07.2024</w:t>
            </w:r>
          </w:p>
        </w:tc>
        <w:tc>
          <w:tcPr>
            <w:tcW w:w="1220" w:type="dxa"/>
            <w:tcBorders>
              <w:top w:val="double" w:sz="6" w:space="0" w:color="auto"/>
              <w:left w:val="nil"/>
              <w:bottom w:val="single" w:sz="4" w:space="0" w:color="auto"/>
              <w:right w:val="double" w:sz="6" w:space="0" w:color="auto"/>
            </w:tcBorders>
            <w:shd w:val="clear" w:color="auto" w:fill="auto"/>
            <w:vAlign w:val="center"/>
            <w:hideMark/>
          </w:tcPr>
          <w:p w14:paraId="29E5079E" w14:textId="77777777" w:rsidR="00CD2562" w:rsidRPr="005D07DA" w:rsidRDefault="00CD2562" w:rsidP="00D90CC6">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Изменения (+,-)</w:t>
            </w:r>
          </w:p>
        </w:tc>
      </w:tr>
      <w:tr w:rsidR="005D07DA" w:rsidRPr="005D07DA" w14:paraId="56986D47" w14:textId="77777777" w:rsidTr="00CD2562">
        <w:trPr>
          <w:trHeight w:val="70"/>
        </w:trPr>
        <w:tc>
          <w:tcPr>
            <w:tcW w:w="6111" w:type="dxa"/>
            <w:tcBorders>
              <w:top w:val="nil"/>
              <w:left w:val="double" w:sz="6" w:space="0" w:color="auto"/>
              <w:bottom w:val="single" w:sz="4" w:space="0" w:color="auto"/>
              <w:right w:val="single" w:sz="4" w:space="0" w:color="auto"/>
            </w:tcBorders>
            <w:shd w:val="clear" w:color="auto" w:fill="auto"/>
            <w:vAlign w:val="center"/>
            <w:hideMark/>
          </w:tcPr>
          <w:p w14:paraId="13774CF8" w14:textId="77777777" w:rsidR="00CD2562" w:rsidRPr="005D07DA" w:rsidRDefault="00CD2562" w:rsidP="00D90CC6">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Единый налог на вмененный доход для отдельных видов деятельности</w:t>
            </w:r>
          </w:p>
        </w:tc>
        <w:tc>
          <w:tcPr>
            <w:tcW w:w="1279" w:type="dxa"/>
            <w:tcBorders>
              <w:top w:val="nil"/>
              <w:left w:val="nil"/>
              <w:bottom w:val="single" w:sz="4" w:space="0" w:color="auto"/>
              <w:right w:val="single" w:sz="4" w:space="0" w:color="auto"/>
            </w:tcBorders>
            <w:shd w:val="clear" w:color="auto" w:fill="auto"/>
            <w:vAlign w:val="center"/>
            <w:hideMark/>
          </w:tcPr>
          <w:p w14:paraId="62D08BED" w14:textId="77777777" w:rsidR="00CD2562" w:rsidRPr="005D07DA" w:rsidRDefault="00CD2562" w:rsidP="00D90CC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49,8 </w:t>
            </w:r>
          </w:p>
        </w:tc>
        <w:tc>
          <w:tcPr>
            <w:tcW w:w="1279" w:type="dxa"/>
            <w:tcBorders>
              <w:top w:val="nil"/>
              <w:left w:val="nil"/>
              <w:bottom w:val="single" w:sz="4" w:space="0" w:color="auto"/>
              <w:right w:val="single" w:sz="4" w:space="0" w:color="auto"/>
            </w:tcBorders>
            <w:shd w:val="clear" w:color="auto" w:fill="auto"/>
            <w:vAlign w:val="center"/>
            <w:hideMark/>
          </w:tcPr>
          <w:p w14:paraId="7594E806" w14:textId="77777777" w:rsidR="00CD2562" w:rsidRPr="005D07DA" w:rsidRDefault="00CD2562" w:rsidP="00D90CC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49,8 </w:t>
            </w:r>
          </w:p>
        </w:tc>
        <w:tc>
          <w:tcPr>
            <w:tcW w:w="1220" w:type="dxa"/>
            <w:tcBorders>
              <w:top w:val="nil"/>
              <w:left w:val="nil"/>
              <w:bottom w:val="single" w:sz="4" w:space="0" w:color="auto"/>
              <w:right w:val="double" w:sz="6" w:space="0" w:color="auto"/>
            </w:tcBorders>
            <w:shd w:val="clear" w:color="auto" w:fill="auto"/>
            <w:vAlign w:val="center"/>
            <w:hideMark/>
          </w:tcPr>
          <w:p w14:paraId="6C9621B7" w14:textId="77777777" w:rsidR="00CD2562" w:rsidRPr="005D07DA" w:rsidRDefault="00CD2562" w:rsidP="00D90CC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r>
      <w:tr w:rsidR="005D07DA" w:rsidRPr="005D07DA" w14:paraId="53D1B2E5" w14:textId="77777777" w:rsidTr="00CD2562">
        <w:trPr>
          <w:trHeight w:val="70"/>
        </w:trPr>
        <w:tc>
          <w:tcPr>
            <w:tcW w:w="6111" w:type="dxa"/>
            <w:tcBorders>
              <w:top w:val="nil"/>
              <w:left w:val="double" w:sz="6" w:space="0" w:color="auto"/>
              <w:bottom w:val="single" w:sz="4" w:space="0" w:color="auto"/>
              <w:right w:val="single" w:sz="4" w:space="0" w:color="auto"/>
            </w:tcBorders>
            <w:shd w:val="clear" w:color="auto" w:fill="auto"/>
            <w:vAlign w:val="center"/>
            <w:hideMark/>
          </w:tcPr>
          <w:p w14:paraId="30A52A1D" w14:textId="77777777" w:rsidR="00CD2562" w:rsidRPr="005D07DA" w:rsidRDefault="00CD2562" w:rsidP="00D90CC6">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Налог на игорный бизнес</w:t>
            </w:r>
          </w:p>
        </w:tc>
        <w:tc>
          <w:tcPr>
            <w:tcW w:w="1279" w:type="dxa"/>
            <w:tcBorders>
              <w:top w:val="nil"/>
              <w:left w:val="nil"/>
              <w:bottom w:val="single" w:sz="4" w:space="0" w:color="auto"/>
              <w:right w:val="single" w:sz="4" w:space="0" w:color="auto"/>
            </w:tcBorders>
            <w:shd w:val="clear" w:color="auto" w:fill="auto"/>
            <w:vAlign w:val="center"/>
            <w:hideMark/>
          </w:tcPr>
          <w:p w14:paraId="4B4D74E6" w14:textId="77777777" w:rsidR="00CD2562" w:rsidRPr="005D07DA" w:rsidRDefault="00CD2562" w:rsidP="00D90CC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0,3 </w:t>
            </w:r>
          </w:p>
        </w:tc>
        <w:tc>
          <w:tcPr>
            <w:tcW w:w="1279" w:type="dxa"/>
            <w:tcBorders>
              <w:top w:val="nil"/>
              <w:left w:val="nil"/>
              <w:bottom w:val="single" w:sz="4" w:space="0" w:color="auto"/>
              <w:right w:val="single" w:sz="4" w:space="0" w:color="auto"/>
            </w:tcBorders>
            <w:shd w:val="clear" w:color="auto" w:fill="auto"/>
            <w:vAlign w:val="center"/>
            <w:hideMark/>
          </w:tcPr>
          <w:p w14:paraId="758A77A3" w14:textId="77777777" w:rsidR="00CD2562" w:rsidRPr="005D07DA" w:rsidRDefault="00CD2562" w:rsidP="00D90CC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0,3 </w:t>
            </w:r>
          </w:p>
        </w:tc>
        <w:tc>
          <w:tcPr>
            <w:tcW w:w="1220" w:type="dxa"/>
            <w:tcBorders>
              <w:top w:val="nil"/>
              <w:left w:val="nil"/>
              <w:bottom w:val="single" w:sz="4" w:space="0" w:color="auto"/>
              <w:right w:val="double" w:sz="6" w:space="0" w:color="auto"/>
            </w:tcBorders>
            <w:shd w:val="clear" w:color="auto" w:fill="auto"/>
            <w:vAlign w:val="center"/>
            <w:hideMark/>
          </w:tcPr>
          <w:p w14:paraId="5C1CB17B" w14:textId="77777777" w:rsidR="00CD2562" w:rsidRPr="005D07DA" w:rsidRDefault="00CD2562" w:rsidP="00D90CC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r>
      <w:tr w:rsidR="005D07DA" w:rsidRPr="005D07DA" w14:paraId="63DC3D62" w14:textId="77777777" w:rsidTr="00CD2562">
        <w:trPr>
          <w:trHeight w:val="70"/>
        </w:trPr>
        <w:tc>
          <w:tcPr>
            <w:tcW w:w="6111" w:type="dxa"/>
            <w:tcBorders>
              <w:top w:val="nil"/>
              <w:left w:val="double" w:sz="6" w:space="0" w:color="auto"/>
              <w:bottom w:val="single" w:sz="4" w:space="0" w:color="auto"/>
              <w:right w:val="single" w:sz="4" w:space="0" w:color="auto"/>
            </w:tcBorders>
            <w:shd w:val="clear" w:color="auto" w:fill="auto"/>
            <w:vAlign w:val="center"/>
            <w:hideMark/>
          </w:tcPr>
          <w:p w14:paraId="2EC8D4A8" w14:textId="77777777" w:rsidR="00CD2562" w:rsidRPr="005D07DA" w:rsidRDefault="00CD2562" w:rsidP="00D90CC6">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Налог на имущество организаций</w:t>
            </w:r>
          </w:p>
        </w:tc>
        <w:tc>
          <w:tcPr>
            <w:tcW w:w="1279" w:type="dxa"/>
            <w:tcBorders>
              <w:top w:val="nil"/>
              <w:left w:val="nil"/>
              <w:bottom w:val="single" w:sz="4" w:space="0" w:color="auto"/>
              <w:right w:val="single" w:sz="4" w:space="0" w:color="auto"/>
            </w:tcBorders>
            <w:shd w:val="clear" w:color="auto" w:fill="auto"/>
            <w:vAlign w:val="center"/>
            <w:hideMark/>
          </w:tcPr>
          <w:p w14:paraId="69930639" w14:textId="77777777" w:rsidR="00CD2562" w:rsidRPr="005D07DA" w:rsidRDefault="00CD2562" w:rsidP="00D90CC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37,0 </w:t>
            </w:r>
          </w:p>
        </w:tc>
        <w:tc>
          <w:tcPr>
            <w:tcW w:w="1279" w:type="dxa"/>
            <w:tcBorders>
              <w:top w:val="nil"/>
              <w:left w:val="nil"/>
              <w:bottom w:val="single" w:sz="4" w:space="0" w:color="auto"/>
              <w:right w:val="single" w:sz="4" w:space="0" w:color="auto"/>
            </w:tcBorders>
            <w:shd w:val="clear" w:color="auto" w:fill="auto"/>
            <w:vAlign w:val="center"/>
            <w:hideMark/>
          </w:tcPr>
          <w:p w14:paraId="4862A6B4" w14:textId="77777777" w:rsidR="00CD2562" w:rsidRPr="005D07DA" w:rsidRDefault="00CD2562" w:rsidP="00D90CC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78,6 </w:t>
            </w:r>
          </w:p>
        </w:tc>
        <w:tc>
          <w:tcPr>
            <w:tcW w:w="1220" w:type="dxa"/>
            <w:tcBorders>
              <w:top w:val="nil"/>
              <w:left w:val="nil"/>
              <w:bottom w:val="single" w:sz="4" w:space="0" w:color="auto"/>
              <w:right w:val="double" w:sz="6" w:space="0" w:color="auto"/>
            </w:tcBorders>
            <w:shd w:val="clear" w:color="auto" w:fill="auto"/>
            <w:vAlign w:val="center"/>
            <w:hideMark/>
          </w:tcPr>
          <w:p w14:paraId="0BA213BF" w14:textId="77777777" w:rsidR="00CD2562" w:rsidRPr="005D07DA" w:rsidRDefault="00CD2562" w:rsidP="00D90CC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41,6 </w:t>
            </w:r>
          </w:p>
        </w:tc>
      </w:tr>
      <w:tr w:rsidR="005D07DA" w:rsidRPr="005D07DA" w14:paraId="46B81B5B" w14:textId="77777777" w:rsidTr="00CD2562">
        <w:trPr>
          <w:trHeight w:val="70"/>
        </w:trPr>
        <w:tc>
          <w:tcPr>
            <w:tcW w:w="6111" w:type="dxa"/>
            <w:tcBorders>
              <w:top w:val="nil"/>
              <w:left w:val="double" w:sz="6" w:space="0" w:color="auto"/>
              <w:bottom w:val="single" w:sz="4" w:space="0" w:color="auto"/>
              <w:right w:val="single" w:sz="4" w:space="0" w:color="auto"/>
            </w:tcBorders>
            <w:shd w:val="clear" w:color="auto" w:fill="auto"/>
            <w:vAlign w:val="center"/>
            <w:hideMark/>
          </w:tcPr>
          <w:p w14:paraId="132BBEE2" w14:textId="77777777" w:rsidR="00CD2562" w:rsidRPr="005D07DA" w:rsidRDefault="00CD2562" w:rsidP="00D90CC6">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Налог на прибыль организаций</w:t>
            </w:r>
          </w:p>
        </w:tc>
        <w:tc>
          <w:tcPr>
            <w:tcW w:w="1279" w:type="dxa"/>
            <w:tcBorders>
              <w:top w:val="nil"/>
              <w:left w:val="nil"/>
              <w:bottom w:val="single" w:sz="4" w:space="0" w:color="auto"/>
              <w:right w:val="single" w:sz="4" w:space="0" w:color="auto"/>
            </w:tcBorders>
            <w:shd w:val="clear" w:color="auto" w:fill="auto"/>
            <w:vAlign w:val="center"/>
            <w:hideMark/>
          </w:tcPr>
          <w:p w14:paraId="10469542" w14:textId="77777777" w:rsidR="00CD2562" w:rsidRPr="005D07DA" w:rsidRDefault="00CD2562" w:rsidP="00D90CC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476,4 </w:t>
            </w:r>
          </w:p>
        </w:tc>
        <w:tc>
          <w:tcPr>
            <w:tcW w:w="1279" w:type="dxa"/>
            <w:tcBorders>
              <w:top w:val="nil"/>
              <w:left w:val="nil"/>
              <w:bottom w:val="single" w:sz="4" w:space="0" w:color="auto"/>
              <w:right w:val="single" w:sz="4" w:space="0" w:color="auto"/>
            </w:tcBorders>
            <w:shd w:val="clear" w:color="auto" w:fill="auto"/>
            <w:vAlign w:val="center"/>
            <w:hideMark/>
          </w:tcPr>
          <w:p w14:paraId="7ED8BE71" w14:textId="77777777" w:rsidR="00CD2562" w:rsidRPr="005D07DA" w:rsidRDefault="00CD2562" w:rsidP="00D90CC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521,6 </w:t>
            </w:r>
          </w:p>
        </w:tc>
        <w:tc>
          <w:tcPr>
            <w:tcW w:w="1220" w:type="dxa"/>
            <w:tcBorders>
              <w:top w:val="nil"/>
              <w:left w:val="nil"/>
              <w:bottom w:val="single" w:sz="4" w:space="0" w:color="auto"/>
              <w:right w:val="double" w:sz="6" w:space="0" w:color="auto"/>
            </w:tcBorders>
            <w:shd w:val="clear" w:color="auto" w:fill="auto"/>
            <w:vAlign w:val="center"/>
            <w:hideMark/>
          </w:tcPr>
          <w:p w14:paraId="5C0F0177" w14:textId="77777777" w:rsidR="00CD2562" w:rsidRPr="005D07DA" w:rsidRDefault="00CD2562" w:rsidP="00D90CC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45,2 </w:t>
            </w:r>
          </w:p>
        </w:tc>
      </w:tr>
      <w:tr w:rsidR="005D07DA" w:rsidRPr="005D07DA" w14:paraId="7655AAA8" w14:textId="77777777" w:rsidTr="00CD2562">
        <w:trPr>
          <w:trHeight w:val="70"/>
        </w:trPr>
        <w:tc>
          <w:tcPr>
            <w:tcW w:w="6111" w:type="dxa"/>
            <w:tcBorders>
              <w:top w:val="nil"/>
              <w:left w:val="double" w:sz="6" w:space="0" w:color="auto"/>
              <w:bottom w:val="single" w:sz="4" w:space="0" w:color="auto"/>
              <w:right w:val="single" w:sz="4" w:space="0" w:color="auto"/>
            </w:tcBorders>
            <w:shd w:val="clear" w:color="auto" w:fill="auto"/>
            <w:vAlign w:val="center"/>
            <w:hideMark/>
          </w:tcPr>
          <w:p w14:paraId="1FFE45D5" w14:textId="77777777" w:rsidR="00CD2562" w:rsidRPr="005D07DA" w:rsidRDefault="00CD2562" w:rsidP="00D90CC6">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Налог, взимаемый в связи с применением патентной системы налогообложения</w:t>
            </w:r>
          </w:p>
        </w:tc>
        <w:tc>
          <w:tcPr>
            <w:tcW w:w="1279" w:type="dxa"/>
            <w:tcBorders>
              <w:top w:val="nil"/>
              <w:left w:val="nil"/>
              <w:bottom w:val="single" w:sz="4" w:space="0" w:color="auto"/>
              <w:right w:val="single" w:sz="4" w:space="0" w:color="auto"/>
            </w:tcBorders>
            <w:shd w:val="clear" w:color="auto" w:fill="auto"/>
            <w:vAlign w:val="center"/>
            <w:hideMark/>
          </w:tcPr>
          <w:p w14:paraId="78C9B2B3" w14:textId="77777777" w:rsidR="00CD2562" w:rsidRPr="005D07DA" w:rsidRDefault="00CD2562" w:rsidP="00D90CC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3,4 </w:t>
            </w:r>
          </w:p>
        </w:tc>
        <w:tc>
          <w:tcPr>
            <w:tcW w:w="1279" w:type="dxa"/>
            <w:tcBorders>
              <w:top w:val="nil"/>
              <w:left w:val="nil"/>
              <w:bottom w:val="single" w:sz="4" w:space="0" w:color="auto"/>
              <w:right w:val="single" w:sz="4" w:space="0" w:color="auto"/>
            </w:tcBorders>
            <w:shd w:val="clear" w:color="auto" w:fill="auto"/>
            <w:vAlign w:val="center"/>
            <w:hideMark/>
          </w:tcPr>
          <w:p w14:paraId="6CD97150" w14:textId="77777777" w:rsidR="00CD2562" w:rsidRPr="005D07DA" w:rsidRDefault="00CD2562" w:rsidP="00D90CC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1,5 </w:t>
            </w:r>
          </w:p>
        </w:tc>
        <w:tc>
          <w:tcPr>
            <w:tcW w:w="1220" w:type="dxa"/>
            <w:tcBorders>
              <w:top w:val="nil"/>
              <w:left w:val="nil"/>
              <w:bottom w:val="single" w:sz="4" w:space="0" w:color="auto"/>
              <w:right w:val="double" w:sz="6" w:space="0" w:color="auto"/>
            </w:tcBorders>
            <w:shd w:val="clear" w:color="auto" w:fill="auto"/>
            <w:vAlign w:val="center"/>
            <w:hideMark/>
          </w:tcPr>
          <w:p w14:paraId="6CDD06AA" w14:textId="77777777" w:rsidR="00CD2562" w:rsidRPr="005D07DA" w:rsidRDefault="00CD2562" w:rsidP="00D90CC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-1,9 </w:t>
            </w:r>
          </w:p>
        </w:tc>
      </w:tr>
      <w:tr w:rsidR="005D07DA" w:rsidRPr="005D07DA" w14:paraId="2983AC07" w14:textId="77777777" w:rsidTr="00CD2562">
        <w:trPr>
          <w:trHeight w:val="70"/>
        </w:trPr>
        <w:tc>
          <w:tcPr>
            <w:tcW w:w="6111" w:type="dxa"/>
            <w:tcBorders>
              <w:top w:val="nil"/>
              <w:left w:val="double" w:sz="6" w:space="0" w:color="auto"/>
              <w:bottom w:val="single" w:sz="4" w:space="0" w:color="auto"/>
              <w:right w:val="single" w:sz="4" w:space="0" w:color="auto"/>
            </w:tcBorders>
            <w:shd w:val="clear" w:color="auto" w:fill="auto"/>
            <w:vAlign w:val="center"/>
            <w:hideMark/>
          </w:tcPr>
          <w:p w14:paraId="4F80D575" w14:textId="77777777" w:rsidR="00CD2562" w:rsidRPr="005D07DA" w:rsidRDefault="00CD2562" w:rsidP="00D90CC6">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Транспортный налог с организаций</w:t>
            </w:r>
          </w:p>
        </w:tc>
        <w:tc>
          <w:tcPr>
            <w:tcW w:w="1279" w:type="dxa"/>
            <w:tcBorders>
              <w:top w:val="nil"/>
              <w:left w:val="nil"/>
              <w:bottom w:val="single" w:sz="4" w:space="0" w:color="auto"/>
              <w:right w:val="single" w:sz="4" w:space="0" w:color="auto"/>
            </w:tcBorders>
            <w:shd w:val="clear" w:color="auto" w:fill="auto"/>
            <w:vAlign w:val="center"/>
            <w:hideMark/>
          </w:tcPr>
          <w:p w14:paraId="1C89CF09" w14:textId="77777777" w:rsidR="00CD2562" w:rsidRPr="005D07DA" w:rsidRDefault="00CD2562" w:rsidP="00D90CC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4,6 </w:t>
            </w:r>
          </w:p>
        </w:tc>
        <w:tc>
          <w:tcPr>
            <w:tcW w:w="1279" w:type="dxa"/>
            <w:tcBorders>
              <w:top w:val="nil"/>
              <w:left w:val="nil"/>
              <w:bottom w:val="single" w:sz="4" w:space="0" w:color="auto"/>
              <w:right w:val="single" w:sz="4" w:space="0" w:color="auto"/>
            </w:tcBorders>
            <w:shd w:val="clear" w:color="auto" w:fill="auto"/>
            <w:vAlign w:val="center"/>
            <w:hideMark/>
          </w:tcPr>
          <w:p w14:paraId="6DD84477" w14:textId="77777777" w:rsidR="00CD2562" w:rsidRPr="005D07DA" w:rsidRDefault="00CD2562" w:rsidP="00D90CC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3,8 </w:t>
            </w:r>
          </w:p>
        </w:tc>
        <w:tc>
          <w:tcPr>
            <w:tcW w:w="1220" w:type="dxa"/>
            <w:tcBorders>
              <w:top w:val="nil"/>
              <w:left w:val="nil"/>
              <w:bottom w:val="single" w:sz="4" w:space="0" w:color="auto"/>
              <w:right w:val="double" w:sz="6" w:space="0" w:color="auto"/>
            </w:tcBorders>
            <w:shd w:val="clear" w:color="auto" w:fill="auto"/>
            <w:vAlign w:val="center"/>
            <w:hideMark/>
          </w:tcPr>
          <w:p w14:paraId="1CC76BEA" w14:textId="77777777" w:rsidR="00CD2562" w:rsidRPr="005D07DA" w:rsidRDefault="00CD2562" w:rsidP="00D90CC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-0,8 </w:t>
            </w:r>
          </w:p>
        </w:tc>
      </w:tr>
      <w:tr w:rsidR="005D07DA" w:rsidRPr="005D07DA" w14:paraId="501B2A23" w14:textId="77777777" w:rsidTr="00CD2562">
        <w:trPr>
          <w:trHeight w:val="70"/>
        </w:trPr>
        <w:tc>
          <w:tcPr>
            <w:tcW w:w="6111" w:type="dxa"/>
            <w:tcBorders>
              <w:top w:val="nil"/>
              <w:left w:val="double" w:sz="6" w:space="0" w:color="auto"/>
              <w:bottom w:val="single" w:sz="4" w:space="0" w:color="auto"/>
              <w:right w:val="single" w:sz="4" w:space="0" w:color="auto"/>
            </w:tcBorders>
            <w:shd w:val="clear" w:color="auto" w:fill="auto"/>
            <w:vAlign w:val="center"/>
            <w:hideMark/>
          </w:tcPr>
          <w:p w14:paraId="3B6B4EFA" w14:textId="77777777" w:rsidR="00CD2562" w:rsidRPr="005D07DA" w:rsidRDefault="00CD2562" w:rsidP="00D90CC6">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Транспортный налог с физических лиц</w:t>
            </w:r>
          </w:p>
        </w:tc>
        <w:tc>
          <w:tcPr>
            <w:tcW w:w="1279" w:type="dxa"/>
            <w:tcBorders>
              <w:top w:val="nil"/>
              <w:left w:val="nil"/>
              <w:bottom w:val="single" w:sz="4" w:space="0" w:color="auto"/>
              <w:right w:val="single" w:sz="4" w:space="0" w:color="auto"/>
            </w:tcBorders>
            <w:shd w:val="clear" w:color="auto" w:fill="auto"/>
            <w:vAlign w:val="center"/>
            <w:hideMark/>
          </w:tcPr>
          <w:p w14:paraId="1EC19CC5" w14:textId="77777777" w:rsidR="00CD2562" w:rsidRPr="005D07DA" w:rsidRDefault="00CD2562" w:rsidP="00D90CC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11,6 </w:t>
            </w:r>
          </w:p>
        </w:tc>
        <w:tc>
          <w:tcPr>
            <w:tcW w:w="1279" w:type="dxa"/>
            <w:tcBorders>
              <w:top w:val="nil"/>
              <w:left w:val="nil"/>
              <w:bottom w:val="single" w:sz="4" w:space="0" w:color="auto"/>
              <w:right w:val="single" w:sz="4" w:space="0" w:color="auto"/>
            </w:tcBorders>
            <w:shd w:val="clear" w:color="auto" w:fill="auto"/>
            <w:vAlign w:val="center"/>
            <w:hideMark/>
          </w:tcPr>
          <w:p w14:paraId="04A80424" w14:textId="77777777" w:rsidR="00CD2562" w:rsidRPr="005D07DA" w:rsidRDefault="00CD2562" w:rsidP="00D90CC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10,7 </w:t>
            </w:r>
          </w:p>
        </w:tc>
        <w:tc>
          <w:tcPr>
            <w:tcW w:w="1220" w:type="dxa"/>
            <w:tcBorders>
              <w:top w:val="nil"/>
              <w:left w:val="nil"/>
              <w:bottom w:val="single" w:sz="4" w:space="0" w:color="auto"/>
              <w:right w:val="double" w:sz="6" w:space="0" w:color="auto"/>
            </w:tcBorders>
            <w:shd w:val="clear" w:color="auto" w:fill="auto"/>
            <w:vAlign w:val="center"/>
            <w:hideMark/>
          </w:tcPr>
          <w:p w14:paraId="3CB39300" w14:textId="77777777" w:rsidR="00CD2562" w:rsidRPr="005D07DA" w:rsidRDefault="00CD2562" w:rsidP="00D90CC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 </w:t>
            </w:r>
          </w:p>
        </w:tc>
      </w:tr>
      <w:tr w:rsidR="005D07DA" w:rsidRPr="005D07DA" w14:paraId="024DAF66" w14:textId="77777777" w:rsidTr="00CD2562">
        <w:trPr>
          <w:trHeight w:val="70"/>
        </w:trPr>
        <w:tc>
          <w:tcPr>
            <w:tcW w:w="6111" w:type="dxa"/>
            <w:tcBorders>
              <w:top w:val="nil"/>
              <w:left w:val="double" w:sz="6" w:space="0" w:color="auto"/>
              <w:bottom w:val="single" w:sz="4" w:space="0" w:color="auto"/>
              <w:right w:val="single" w:sz="4" w:space="0" w:color="auto"/>
            </w:tcBorders>
            <w:shd w:val="clear" w:color="auto" w:fill="auto"/>
            <w:vAlign w:val="center"/>
            <w:hideMark/>
          </w:tcPr>
          <w:p w14:paraId="3D2C50F7" w14:textId="77777777" w:rsidR="00CD2562" w:rsidRPr="005D07DA" w:rsidRDefault="00CD2562" w:rsidP="00D90CC6">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Налог на имущество предприятий (отмененный)</w:t>
            </w:r>
          </w:p>
        </w:tc>
        <w:tc>
          <w:tcPr>
            <w:tcW w:w="1279" w:type="dxa"/>
            <w:tcBorders>
              <w:top w:val="nil"/>
              <w:left w:val="nil"/>
              <w:bottom w:val="single" w:sz="4" w:space="0" w:color="auto"/>
              <w:right w:val="single" w:sz="4" w:space="0" w:color="auto"/>
            </w:tcBorders>
            <w:shd w:val="clear" w:color="auto" w:fill="auto"/>
            <w:vAlign w:val="center"/>
            <w:hideMark/>
          </w:tcPr>
          <w:p w14:paraId="682ADBCF" w14:textId="77777777" w:rsidR="00CD2562" w:rsidRPr="005D07DA" w:rsidRDefault="00CD2562" w:rsidP="00D90CC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0,9 </w:t>
            </w:r>
          </w:p>
        </w:tc>
        <w:tc>
          <w:tcPr>
            <w:tcW w:w="1279" w:type="dxa"/>
            <w:tcBorders>
              <w:top w:val="nil"/>
              <w:left w:val="nil"/>
              <w:bottom w:val="single" w:sz="4" w:space="0" w:color="auto"/>
              <w:right w:val="single" w:sz="4" w:space="0" w:color="auto"/>
            </w:tcBorders>
            <w:shd w:val="clear" w:color="auto" w:fill="auto"/>
            <w:vAlign w:val="center"/>
            <w:hideMark/>
          </w:tcPr>
          <w:p w14:paraId="4F3F8A5C" w14:textId="77777777" w:rsidR="00CD2562" w:rsidRPr="005D07DA" w:rsidRDefault="00CD2562" w:rsidP="00D90CC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0,9 </w:t>
            </w:r>
          </w:p>
        </w:tc>
        <w:tc>
          <w:tcPr>
            <w:tcW w:w="1220" w:type="dxa"/>
            <w:tcBorders>
              <w:top w:val="nil"/>
              <w:left w:val="nil"/>
              <w:bottom w:val="single" w:sz="4" w:space="0" w:color="auto"/>
              <w:right w:val="double" w:sz="6" w:space="0" w:color="auto"/>
            </w:tcBorders>
            <w:shd w:val="clear" w:color="auto" w:fill="auto"/>
            <w:vAlign w:val="center"/>
            <w:hideMark/>
          </w:tcPr>
          <w:p w14:paraId="53ABD66B" w14:textId="77777777" w:rsidR="00CD2562" w:rsidRPr="005D07DA" w:rsidRDefault="00CD2562" w:rsidP="00D90CC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r>
      <w:tr w:rsidR="005D07DA" w:rsidRPr="005D07DA" w14:paraId="1FAF9B98" w14:textId="77777777" w:rsidTr="00CD2562">
        <w:trPr>
          <w:trHeight w:val="70"/>
        </w:trPr>
        <w:tc>
          <w:tcPr>
            <w:tcW w:w="6111" w:type="dxa"/>
            <w:tcBorders>
              <w:top w:val="nil"/>
              <w:left w:val="double" w:sz="6" w:space="0" w:color="auto"/>
              <w:bottom w:val="single" w:sz="4" w:space="0" w:color="auto"/>
              <w:right w:val="single" w:sz="4" w:space="0" w:color="auto"/>
            </w:tcBorders>
            <w:shd w:val="clear" w:color="auto" w:fill="auto"/>
            <w:vAlign w:val="center"/>
            <w:hideMark/>
          </w:tcPr>
          <w:p w14:paraId="794E9E70" w14:textId="77777777" w:rsidR="00CD2562" w:rsidRPr="005D07DA" w:rsidRDefault="00CD2562" w:rsidP="00D90CC6">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Налог с владельцев транспортных средств и налог на приобретение автотранспортных средств (отмененный)</w:t>
            </w:r>
          </w:p>
        </w:tc>
        <w:tc>
          <w:tcPr>
            <w:tcW w:w="1279" w:type="dxa"/>
            <w:tcBorders>
              <w:top w:val="nil"/>
              <w:left w:val="nil"/>
              <w:bottom w:val="single" w:sz="4" w:space="0" w:color="auto"/>
              <w:right w:val="single" w:sz="4" w:space="0" w:color="auto"/>
            </w:tcBorders>
            <w:shd w:val="clear" w:color="auto" w:fill="auto"/>
            <w:vAlign w:val="center"/>
            <w:hideMark/>
          </w:tcPr>
          <w:p w14:paraId="58212C58" w14:textId="77777777" w:rsidR="00CD2562" w:rsidRPr="005D07DA" w:rsidRDefault="00CD2562" w:rsidP="00D90CC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0,3 </w:t>
            </w:r>
          </w:p>
        </w:tc>
        <w:tc>
          <w:tcPr>
            <w:tcW w:w="1279" w:type="dxa"/>
            <w:tcBorders>
              <w:top w:val="nil"/>
              <w:left w:val="nil"/>
              <w:bottom w:val="single" w:sz="4" w:space="0" w:color="auto"/>
              <w:right w:val="single" w:sz="4" w:space="0" w:color="auto"/>
            </w:tcBorders>
            <w:shd w:val="clear" w:color="auto" w:fill="auto"/>
            <w:vAlign w:val="center"/>
            <w:hideMark/>
          </w:tcPr>
          <w:p w14:paraId="0BAF0DE7" w14:textId="77777777" w:rsidR="00CD2562" w:rsidRPr="005D07DA" w:rsidRDefault="00CD2562" w:rsidP="00D90CC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0,3 </w:t>
            </w:r>
          </w:p>
        </w:tc>
        <w:tc>
          <w:tcPr>
            <w:tcW w:w="1220" w:type="dxa"/>
            <w:tcBorders>
              <w:top w:val="nil"/>
              <w:left w:val="nil"/>
              <w:bottom w:val="single" w:sz="4" w:space="0" w:color="auto"/>
              <w:right w:val="double" w:sz="6" w:space="0" w:color="auto"/>
            </w:tcBorders>
            <w:shd w:val="clear" w:color="auto" w:fill="auto"/>
            <w:vAlign w:val="center"/>
            <w:hideMark/>
          </w:tcPr>
          <w:p w14:paraId="55B519E7" w14:textId="77777777" w:rsidR="00CD2562" w:rsidRPr="005D07DA" w:rsidRDefault="00CD2562" w:rsidP="00D90CC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r>
      <w:tr w:rsidR="005D07DA" w:rsidRPr="005D07DA" w14:paraId="0B393BD4" w14:textId="77777777" w:rsidTr="00CD2562">
        <w:trPr>
          <w:trHeight w:val="70"/>
        </w:trPr>
        <w:tc>
          <w:tcPr>
            <w:tcW w:w="6111" w:type="dxa"/>
            <w:tcBorders>
              <w:top w:val="nil"/>
              <w:left w:val="double" w:sz="6" w:space="0" w:color="auto"/>
              <w:bottom w:val="single" w:sz="4" w:space="0" w:color="auto"/>
              <w:right w:val="single" w:sz="4" w:space="0" w:color="auto"/>
            </w:tcBorders>
            <w:shd w:val="clear" w:color="auto" w:fill="auto"/>
            <w:vAlign w:val="center"/>
            <w:hideMark/>
          </w:tcPr>
          <w:p w14:paraId="2EF0E68B" w14:textId="77777777" w:rsidR="00CD2562" w:rsidRPr="005D07DA" w:rsidRDefault="00CD2562" w:rsidP="00D90CC6">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Налог, взимаемый в виде стоимости патента в связи с применением упрощенной системы налогообложения (отмененный)</w:t>
            </w:r>
          </w:p>
        </w:tc>
        <w:tc>
          <w:tcPr>
            <w:tcW w:w="1279" w:type="dxa"/>
            <w:tcBorders>
              <w:top w:val="nil"/>
              <w:left w:val="nil"/>
              <w:bottom w:val="single" w:sz="4" w:space="0" w:color="auto"/>
              <w:right w:val="single" w:sz="4" w:space="0" w:color="auto"/>
            </w:tcBorders>
            <w:shd w:val="clear" w:color="auto" w:fill="auto"/>
            <w:vAlign w:val="center"/>
            <w:hideMark/>
          </w:tcPr>
          <w:p w14:paraId="6AC9318B" w14:textId="77777777" w:rsidR="00CD2562" w:rsidRPr="005D07DA" w:rsidRDefault="00CD2562" w:rsidP="00D90CC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0,9 </w:t>
            </w:r>
          </w:p>
        </w:tc>
        <w:tc>
          <w:tcPr>
            <w:tcW w:w="1279" w:type="dxa"/>
            <w:tcBorders>
              <w:top w:val="nil"/>
              <w:left w:val="nil"/>
              <w:bottom w:val="single" w:sz="4" w:space="0" w:color="auto"/>
              <w:right w:val="single" w:sz="4" w:space="0" w:color="auto"/>
            </w:tcBorders>
            <w:shd w:val="clear" w:color="auto" w:fill="auto"/>
            <w:vAlign w:val="center"/>
            <w:hideMark/>
          </w:tcPr>
          <w:p w14:paraId="437E9389" w14:textId="77777777" w:rsidR="00CD2562" w:rsidRPr="005D07DA" w:rsidRDefault="00CD2562" w:rsidP="00D90CC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0,9 </w:t>
            </w:r>
          </w:p>
        </w:tc>
        <w:tc>
          <w:tcPr>
            <w:tcW w:w="1220" w:type="dxa"/>
            <w:tcBorders>
              <w:top w:val="nil"/>
              <w:left w:val="nil"/>
              <w:bottom w:val="single" w:sz="4" w:space="0" w:color="auto"/>
              <w:right w:val="double" w:sz="6" w:space="0" w:color="auto"/>
            </w:tcBorders>
            <w:shd w:val="clear" w:color="auto" w:fill="auto"/>
            <w:vAlign w:val="center"/>
            <w:hideMark/>
          </w:tcPr>
          <w:p w14:paraId="69EEDA4A" w14:textId="77777777" w:rsidR="00CD2562" w:rsidRPr="005D07DA" w:rsidRDefault="00CD2562" w:rsidP="00D90CC6">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r>
      <w:tr w:rsidR="005D07DA" w:rsidRPr="005D07DA" w14:paraId="075083F0" w14:textId="77777777" w:rsidTr="00CD2562">
        <w:trPr>
          <w:trHeight w:val="70"/>
        </w:trPr>
        <w:tc>
          <w:tcPr>
            <w:tcW w:w="6111" w:type="dxa"/>
            <w:tcBorders>
              <w:top w:val="nil"/>
              <w:left w:val="double" w:sz="6" w:space="0" w:color="auto"/>
              <w:bottom w:val="double" w:sz="6" w:space="0" w:color="auto"/>
              <w:right w:val="single" w:sz="4" w:space="0" w:color="auto"/>
            </w:tcBorders>
            <w:shd w:val="clear" w:color="auto" w:fill="auto"/>
            <w:vAlign w:val="center"/>
            <w:hideMark/>
          </w:tcPr>
          <w:p w14:paraId="2DB8D98E" w14:textId="77777777" w:rsidR="00CD2562" w:rsidRPr="005D07DA" w:rsidRDefault="00CD2562" w:rsidP="00D90CC6">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Итого</w:t>
            </w:r>
          </w:p>
        </w:tc>
        <w:tc>
          <w:tcPr>
            <w:tcW w:w="1279" w:type="dxa"/>
            <w:tcBorders>
              <w:top w:val="nil"/>
              <w:left w:val="nil"/>
              <w:bottom w:val="double" w:sz="6" w:space="0" w:color="auto"/>
              <w:right w:val="single" w:sz="4" w:space="0" w:color="auto"/>
            </w:tcBorders>
            <w:shd w:val="clear" w:color="auto" w:fill="auto"/>
            <w:vAlign w:val="center"/>
            <w:hideMark/>
          </w:tcPr>
          <w:p w14:paraId="277EF680" w14:textId="77777777" w:rsidR="00CD2562" w:rsidRPr="005D07DA" w:rsidRDefault="00CD2562" w:rsidP="00D90CC6">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585,4 </w:t>
            </w:r>
          </w:p>
        </w:tc>
        <w:tc>
          <w:tcPr>
            <w:tcW w:w="1279" w:type="dxa"/>
            <w:tcBorders>
              <w:top w:val="nil"/>
              <w:left w:val="nil"/>
              <w:bottom w:val="double" w:sz="6" w:space="0" w:color="auto"/>
              <w:right w:val="single" w:sz="4" w:space="0" w:color="auto"/>
            </w:tcBorders>
            <w:shd w:val="clear" w:color="auto" w:fill="auto"/>
            <w:vAlign w:val="center"/>
            <w:hideMark/>
          </w:tcPr>
          <w:p w14:paraId="4CC36524" w14:textId="77777777" w:rsidR="00CD2562" w:rsidRPr="005D07DA" w:rsidRDefault="00CD2562" w:rsidP="00D90CC6">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668,4 </w:t>
            </w:r>
          </w:p>
        </w:tc>
        <w:tc>
          <w:tcPr>
            <w:tcW w:w="1220" w:type="dxa"/>
            <w:tcBorders>
              <w:top w:val="nil"/>
              <w:left w:val="nil"/>
              <w:bottom w:val="double" w:sz="6" w:space="0" w:color="auto"/>
              <w:right w:val="double" w:sz="6" w:space="0" w:color="auto"/>
            </w:tcBorders>
            <w:shd w:val="clear" w:color="auto" w:fill="auto"/>
            <w:vAlign w:val="center"/>
            <w:hideMark/>
          </w:tcPr>
          <w:p w14:paraId="7F0BEB58" w14:textId="77777777" w:rsidR="00CD2562" w:rsidRPr="005D07DA" w:rsidRDefault="00CD2562" w:rsidP="00D90CC6">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83,1 </w:t>
            </w:r>
          </w:p>
        </w:tc>
      </w:tr>
    </w:tbl>
    <w:p w14:paraId="36E23022" w14:textId="77777777" w:rsidR="00CD2562" w:rsidRPr="005D07DA" w:rsidRDefault="00CD2562" w:rsidP="00D90CC6">
      <w:pPr>
        <w:spacing w:after="0" w:line="240" w:lineRule="auto"/>
        <w:ind w:firstLine="709"/>
        <w:jc w:val="both"/>
        <w:rPr>
          <w:rFonts w:ascii="Times New Roman" w:hAnsi="Times New Roman"/>
          <w:color w:val="000000" w:themeColor="text1"/>
          <w:sz w:val="28"/>
          <w:szCs w:val="28"/>
        </w:rPr>
      </w:pPr>
    </w:p>
    <w:p w14:paraId="1E5D46B2" w14:textId="2AA017F5" w:rsidR="00CD2562" w:rsidRPr="005D07DA" w:rsidRDefault="00CD2562" w:rsidP="00D90CC6">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Наибольшая сумма кредиторской задолженности по налоговым платежам в областной бюджет на 01.07.2024 сложилась:</w:t>
      </w:r>
    </w:p>
    <w:p w14:paraId="7B6DD2EF" w14:textId="77777777" w:rsidR="00CD2562" w:rsidRPr="005D07DA" w:rsidRDefault="00CD2562"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по налогу на прибыль организаций в сумме 521,6 млн.руб., которая увеличилась на 9,5 % (+41,6 млн.руб.);</w:t>
      </w:r>
    </w:p>
    <w:p w14:paraId="3F420479" w14:textId="77777777" w:rsidR="00CD2562" w:rsidRPr="005D07DA" w:rsidRDefault="00CD2562"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по налогу на имущество организаций – 78,6 млн.руб., с ростом в 2,1 раза (+41,6 млн.руб.);</w:t>
      </w:r>
    </w:p>
    <w:p w14:paraId="62B2744A" w14:textId="77777777" w:rsidR="00CD2562" w:rsidRPr="005D07DA" w:rsidRDefault="00CD2562"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по транспортному налогу с физических лиц – 10,7 млн.руб. (-8,4 млн.руб. или 1,0 млн.руб.).</w:t>
      </w:r>
    </w:p>
    <w:p w14:paraId="73242F05" w14:textId="77777777" w:rsidR="00CD2562" w:rsidRPr="005D07DA" w:rsidRDefault="00CD2562" w:rsidP="001533A5">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По отмененным налогам и сборам кредиторская задолженность на 01.07.2024 составила в общей сумме 2,2 млн.руб., которая с начала 2024 года практически не изменилась.</w:t>
      </w:r>
    </w:p>
    <w:p w14:paraId="4E2CC17C" w14:textId="5540D0FC" w:rsidR="00CD2562" w:rsidRPr="005D07DA" w:rsidRDefault="00CD2562" w:rsidP="001533A5">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По коду счета 205.23 «Расчеты по доходам от платежей при пользовании природными ресурсами» кредиторская задолженность на 01.07.2024 составила 7,7 млн.руб., которая с 01.01.2024 увеличилась в 2,3 раза (+4,3 млн.руб.) и по доходным источникам информация приведена в таблице </w:t>
      </w:r>
      <w:r w:rsidR="00754BF0" w:rsidRPr="005D07DA">
        <w:rPr>
          <w:rFonts w:ascii="Times New Roman" w:hAnsi="Times New Roman"/>
          <w:color w:val="000000" w:themeColor="text1"/>
          <w:sz w:val="28"/>
          <w:szCs w:val="28"/>
        </w:rPr>
        <w:t>74</w:t>
      </w:r>
      <w:r w:rsidRPr="005D07DA">
        <w:rPr>
          <w:rFonts w:ascii="Times New Roman" w:hAnsi="Times New Roman"/>
          <w:color w:val="000000" w:themeColor="text1"/>
          <w:sz w:val="28"/>
          <w:szCs w:val="28"/>
        </w:rPr>
        <w:t>.</w:t>
      </w:r>
    </w:p>
    <w:p w14:paraId="260796D4" w14:textId="77777777" w:rsidR="00CD2562" w:rsidRPr="005D07DA" w:rsidRDefault="00CD2562" w:rsidP="001533A5">
      <w:pPr>
        <w:pStyle w:val="aff0"/>
        <w:spacing w:after="0" w:line="240" w:lineRule="auto"/>
        <w:rPr>
          <w:rFonts w:ascii="Times New Roman" w:hAnsi="Times New Roman"/>
          <w:b w:val="0"/>
          <w:color w:val="000000" w:themeColor="text1"/>
          <w:sz w:val="24"/>
          <w:szCs w:val="24"/>
        </w:rPr>
      </w:pPr>
    </w:p>
    <w:p w14:paraId="0C320242" w14:textId="77777777" w:rsidR="00CD2562" w:rsidRPr="005D07DA" w:rsidRDefault="00CD2562" w:rsidP="001533A5">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754BF0" w:rsidRPr="005D07DA">
        <w:rPr>
          <w:rFonts w:ascii="Times New Roman" w:hAnsi="Times New Roman"/>
          <w:b w:val="0"/>
          <w:noProof/>
          <w:color w:val="000000" w:themeColor="text1"/>
          <w:sz w:val="24"/>
          <w:szCs w:val="24"/>
        </w:rPr>
        <w:t>74</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Кредиторская задолженность областного бюджета по коду счета 205.23 «Расчеты по доходам от платежей при пользовании природными ресурсами» согласно отчетам главных администраторов и распорядителей по ф. 0503169, млн.руб.</w:t>
      </w:r>
    </w:p>
    <w:tbl>
      <w:tblPr>
        <w:tblW w:w="9724" w:type="dxa"/>
        <w:tblLook w:val="04A0" w:firstRow="1" w:lastRow="0" w:firstColumn="1" w:lastColumn="0" w:noHBand="0" w:noVBand="1"/>
      </w:tblPr>
      <w:tblGrid>
        <w:gridCol w:w="5956"/>
        <w:gridCol w:w="1274"/>
        <w:gridCol w:w="1274"/>
        <w:gridCol w:w="1220"/>
      </w:tblGrid>
      <w:tr w:rsidR="005D07DA" w:rsidRPr="005D07DA" w14:paraId="23898BBF" w14:textId="77777777" w:rsidTr="00CD2562">
        <w:trPr>
          <w:trHeight w:val="270"/>
          <w:tblHeader/>
        </w:trPr>
        <w:tc>
          <w:tcPr>
            <w:tcW w:w="5956"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758D5D23" w14:textId="77777777" w:rsidR="00CD2562" w:rsidRPr="005D07DA" w:rsidRDefault="00CD2562" w:rsidP="001533A5">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Наименование</w:t>
            </w:r>
          </w:p>
        </w:tc>
        <w:tc>
          <w:tcPr>
            <w:tcW w:w="1274" w:type="dxa"/>
            <w:tcBorders>
              <w:top w:val="double" w:sz="6" w:space="0" w:color="auto"/>
              <w:left w:val="nil"/>
              <w:bottom w:val="single" w:sz="4" w:space="0" w:color="auto"/>
              <w:right w:val="single" w:sz="4" w:space="0" w:color="auto"/>
            </w:tcBorders>
            <w:shd w:val="clear" w:color="auto" w:fill="auto"/>
            <w:vAlign w:val="center"/>
            <w:hideMark/>
          </w:tcPr>
          <w:p w14:paraId="4B3B0CA3" w14:textId="77777777" w:rsidR="00CD2562" w:rsidRPr="005D07DA" w:rsidRDefault="00CD2562" w:rsidP="001533A5">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 01.01.2024</w:t>
            </w:r>
          </w:p>
        </w:tc>
        <w:tc>
          <w:tcPr>
            <w:tcW w:w="1274" w:type="dxa"/>
            <w:tcBorders>
              <w:top w:val="double" w:sz="6" w:space="0" w:color="auto"/>
              <w:left w:val="nil"/>
              <w:bottom w:val="single" w:sz="4" w:space="0" w:color="auto"/>
              <w:right w:val="single" w:sz="4" w:space="0" w:color="auto"/>
            </w:tcBorders>
            <w:shd w:val="clear" w:color="auto" w:fill="auto"/>
            <w:vAlign w:val="center"/>
            <w:hideMark/>
          </w:tcPr>
          <w:p w14:paraId="3360AC0C" w14:textId="77777777" w:rsidR="00CD2562" w:rsidRPr="005D07DA" w:rsidRDefault="00CD2562" w:rsidP="001533A5">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 01.07.2024</w:t>
            </w:r>
          </w:p>
        </w:tc>
        <w:tc>
          <w:tcPr>
            <w:tcW w:w="1220" w:type="dxa"/>
            <w:tcBorders>
              <w:top w:val="double" w:sz="6" w:space="0" w:color="auto"/>
              <w:left w:val="nil"/>
              <w:bottom w:val="single" w:sz="4" w:space="0" w:color="auto"/>
              <w:right w:val="double" w:sz="6" w:space="0" w:color="auto"/>
            </w:tcBorders>
            <w:shd w:val="clear" w:color="auto" w:fill="auto"/>
            <w:vAlign w:val="center"/>
            <w:hideMark/>
          </w:tcPr>
          <w:p w14:paraId="1EB5123E" w14:textId="77777777" w:rsidR="00CD2562" w:rsidRPr="005D07DA" w:rsidRDefault="00CD2562" w:rsidP="001533A5">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Изменения (+,-)</w:t>
            </w:r>
          </w:p>
        </w:tc>
      </w:tr>
      <w:tr w:rsidR="005D07DA" w:rsidRPr="005D07DA" w14:paraId="45CE5838" w14:textId="77777777" w:rsidTr="00CD2562">
        <w:trPr>
          <w:trHeight w:val="70"/>
        </w:trPr>
        <w:tc>
          <w:tcPr>
            <w:tcW w:w="5956" w:type="dxa"/>
            <w:tcBorders>
              <w:top w:val="nil"/>
              <w:left w:val="double" w:sz="6" w:space="0" w:color="auto"/>
              <w:bottom w:val="single" w:sz="4" w:space="0" w:color="auto"/>
              <w:right w:val="single" w:sz="4" w:space="0" w:color="auto"/>
            </w:tcBorders>
            <w:shd w:val="clear" w:color="auto" w:fill="auto"/>
            <w:vAlign w:val="center"/>
            <w:hideMark/>
          </w:tcPr>
          <w:p w14:paraId="6EC2F334" w14:textId="77777777" w:rsidR="00CD2562" w:rsidRPr="005D07DA" w:rsidRDefault="00CD2562" w:rsidP="001533A5">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Доходы, получаемые в виде арендной платы, а также средства от продажи права на заключение договоров аренды за земли, находящиеся в собственности субъектов РФ</w:t>
            </w:r>
          </w:p>
        </w:tc>
        <w:tc>
          <w:tcPr>
            <w:tcW w:w="1274" w:type="dxa"/>
            <w:tcBorders>
              <w:top w:val="nil"/>
              <w:left w:val="nil"/>
              <w:bottom w:val="single" w:sz="4" w:space="0" w:color="auto"/>
              <w:right w:val="single" w:sz="4" w:space="0" w:color="auto"/>
            </w:tcBorders>
            <w:shd w:val="clear" w:color="auto" w:fill="auto"/>
            <w:vAlign w:val="center"/>
            <w:hideMark/>
          </w:tcPr>
          <w:p w14:paraId="47F90368" w14:textId="77777777" w:rsidR="00CD2562" w:rsidRPr="005D07DA" w:rsidRDefault="00CD2562" w:rsidP="001533A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0,6 </w:t>
            </w:r>
          </w:p>
        </w:tc>
        <w:tc>
          <w:tcPr>
            <w:tcW w:w="1274" w:type="dxa"/>
            <w:tcBorders>
              <w:top w:val="nil"/>
              <w:left w:val="nil"/>
              <w:bottom w:val="single" w:sz="4" w:space="0" w:color="auto"/>
              <w:right w:val="single" w:sz="4" w:space="0" w:color="auto"/>
            </w:tcBorders>
            <w:shd w:val="clear" w:color="auto" w:fill="auto"/>
            <w:vAlign w:val="center"/>
            <w:hideMark/>
          </w:tcPr>
          <w:p w14:paraId="37048DD0" w14:textId="77777777" w:rsidR="00CD2562" w:rsidRPr="005D07DA" w:rsidRDefault="00CD2562" w:rsidP="001533A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2,0 </w:t>
            </w:r>
          </w:p>
        </w:tc>
        <w:tc>
          <w:tcPr>
            <w:tcW w:w="1220" w:type="dxa"/>
            <w:tcBorders>
              <w:top w:val="nil"/>
              <w:left w:val="nil"/>
              <w:bottom w:val="single" w:sz="4" w:space="0" w:color="auto"/>
              <w:right w:val="double" w:sz="6" w:space="0" w:color="auto"/>
            </w:tcBorders>
            <w:shd w:val="clear" w:color="auto" w:fill="auto"/>
            <w:vAlign w:val="center"/>
            <w:hideMark/>
          </w:tcPr>
          <w:p w14:paraId="44C14705" w14:textId="77777777" w:rsidR="00CD2562" w:rsidRPr="005D07DA" w:rsidRDefault="00CD2562" w:rsidP="001533A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 </w:t>
            </w:r>
          </w:p>
        </w:tc>
      </w:tr>
      <w:tr w:rsidR="005D07DA" w:rsidRPr="005D07DA" w14:paraId="2F3B2211" w14:textId="77777777" w:rsidTr="00CD2562">
        <w:trPr>
          <w:trHeight w:val="70"/>
        </w:trPr>
        <w:tc>
          <w:tcPr>
            <w:tcW w:w="5956" w:type="dxa"/>
            <w:tcBorders>
              <w:top w:val="nil"/>
              <w:left w:val="double" w:sz="6" w:space="0" w:color="auto"/>
              <w:bottom w:val="single" w:sz="4" w:space="0" w:color="auto"/>
              <w:right w:val="single" w:sz="4" w:space="0" w:color="auto"/>
            </w:tcBorders>
            <w:shd w:val="clear" w:color="auto" w:fill="auto"/>
            <w:vAlign w:val="center"/>
            <w:hideMark/>
          </w:tcPr>
          <w:p w14:paraId="181B282D" w14:textId="77777777" w:rsidR="00CD2562" w:rsidRPr="005D07DA" w:rsidRDefault="00CD2562" w:rsidP="001533A5">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Плата от реализации соглашений об установлении сервитутов в отношении земельных участков в границах полос отвода автодорог общего пользования регионального или межмуниципального значения в целях строительства (реконструкции), капитального ремонта и эксплуатации объектов дорожного сервиса, прокладки, переноса, переустройства и эксплуатации инженерных коммуникаций, установки и эксплуатации рекламных конструкций</w:t>
            </w:r>
          </w:p>
        </w:tc>
        <w:tc>
          <w:tcPr>
            <w:tcW w:w="1274" w:type="dxa"/>
            <w:tcBorders>
              <w:top w:val="nil"/>
              <w:left w:val="nil"/>
              <w:bottom w:val="single" w:sz="4" w:space="0" w:color="auto"/>
              <w:right w:val="single" w:sz="4" w:space="0" w:color="auto"/>
            </w:tcBorders>
            <w:shd w:val="clear" w:color="auto" w:fill="auto"/>
            <w:vAlign w:val="center"/>
            <w:hideMark/>
          </w:tcPr>
          <w:p w14:paraId="64E0F2EE" w14:textId="77777777" w:rsidR="00CD2562" w:rsidRPr="005D07DA" w:rsidRDefault="00CD2562" w:rsidP="001533A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274" w:type="dxa"/>
            <w:tcBorders>
              <w:top w:val="nil"/>
              <w:left w:val="nil"/>
              <w:bottom w:val="single" w:sz="4" w:space="0" w:color="auto"/>
              <w:right w:val="single" w:sz="4" w:space="0" w:color="auto"/>
            </w:tcBorders>
            <w:shd w:val="clear" w:color="auto" w:fill="auto"/>
            <w:vAlign w:val="center"/>
            <w:hideMark/>
          </w:tcPr>
          <w:p w14:paraId="24D47139" w14:textId="77777777" w:rsidR="00CD2562" w:rsidRPr="005D07DA" w:rsidRDefault="00CD2562" w:rsidP="001533A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0,4 </w:t>
            </w:r>
          </w:p>
        </w:tc>
        <w:tc>
          <w:tcPr>
            <w:tcW w:w="1220" w:type="dxa"/>
            <w:tcBorders>
              <w:top w:val="nil"/>
              <w:left w:val="nil"/>
              <w:bottom w:val="single" w:sz="4" w:space="0" w:color="auto"/>
              <w:right w:val="double" w:sz="6" w:space="0" w:color="auto"/>
            </w:tcBorders>
            <w:shd w:val="clear" w:color="auto" w:fill="auto"/>
            <w:vAlign w:val="center"/>
            <w:hideMark/>
          </w:tcPr>
          <w:p w14:paraId="05086C9B" w14:textId="77777777" w:rsidR="00CD2562" w:rsidRPr="005D07DA" w:rsidRDefault="00CD2562" w:rsidP="001533A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0,4 </w:t>
            </w:r>
          </w:p>
        </w:tc>
      </w:tr>
      <w:tr w:rsidR="005D07DA" w:rsidRPr="005D07DA" w14:paraId="584A54B9" w14:textId="77777777" w:rsidTr="00CD2562">
        <w:trPr>
          <w:trHeight w:val="70"/>
        </w:trPr>
        <w:tc>
          <w:tcPr>
            <w:tcW w:w="5956" w:type="dxa"/>
            <w:tcBorders>
              <w:top w:val="nil"/>
              <w:left w:val="double" w:sz="6" w:space="0" w:color="auto"/>
              <w:bottom w:val="single" w:sz="4" w:space="0" w:color="auto"/>
              <w:right w:val="single" w:sz="4" w:space="0" w:color="auto"/>
            </w:tcBorders>
            <w:shd w:val="clear" w:color="auto" w:fill="auto"/>
            <w:vAlign w:val="center"/>
            <w:hideMark/>
          </w:tcPr>
          <w:p w14:paraId="0A96C304" w14:textId="77777777" w:rsidR="00CD2562" w:rsidRPr="005D07DA" w:rsidRDefault="00CD2562" w:rsidP="001533A5">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Плата за использование лесов, расположенных на землях лесного фонда, в части платы по договору купли-продажи лесных насаждений для собственных нужд</w:t>
            </w:r>
          </w:p>
        </w:tc>
        <w:tc>
          <w:tcPr>
            <w:tcW w:w="1274" w:type="dxa"/>
            <w:tcBorders>
              <w:top w:val="nil"/>
              <w:left w:val="nil"/>
              <w:bottom w:val="single" w:sz="4" w:space="0" w:color="auto"/>
              <w:right w:val="single" w:sz="4" w:space="0" w:color="auto"/>
            </w:tcBorders>
            <w:shd w:val="clear" w:color="auto" w:fill="auto"/>
            <w:vAlign w:val="center"/>
            <w:hideMark/>
          </w:tcPr>
          <w:p w14:paraId="54C425F3" w14:textId="77777777" w:rsidR="00CD2562" w:rsidRPr="005D07DA" w:rsidRDefault="00CD2562" w:rsidP="001533A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0,1 </w:t>
            </w:r>
          </w:p>
        </w:tc>
        <w:tc>
          <w:tcPr>
            <w:tcW w:w="1274" w:type="dxa"/>
            <w:tcBorders>
              <w:top w:val="nil"/>
              <w:left w:val="nil"/>
              <w:bottom w:val="single" w:sz="4" w:space="0" w:color="auto"/>
              <w:right w:val="single" w:sz="4" w:space="0" w:color="auto"/>
            </w:tcBorders>
            <w:shd w:val="clear" w:color="auto" w:fill="auto"/>
            <w:vAlign w:val="center"/>
            <w:hideMark/>
          </w:tcPr>
          <w:p w14:paraId="03F0CFA5" w14:textId="77777777" w:rsidR="00CD2562" w:rsidRPr="005D07DA" w:rsidRDefault="00CD2562" w:rsidP="001533A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0,1 </w:t>
            </w:r>
          </w:p>
        </w:tc>
        <w:tc>
          <w:tcPr>
            <w:tcW w:w="1220" w:type="dxa"/>
            <w:tcBorders>
              <w:top w:val="nil"/>
              <w:left w:val="nil"/>
              <w:bottom w:val="single" w:sz="4" w:space="0" w:color="auto"/>
              <w:right w:val="double" w:sz="6" w:space="0" w:color="auto"/>
            </w:tcBorders>
            <w:shd w:val="clear" w:color="auto" w:fill="auto"/>
            <w:vAlign w:val="center"/>
            <w:hideMark/>
          </w:tcPr>
          <w:p w14:paraId="485AA3CA" w14:textId="77777777" w:rsidR="00CD2562" w:rsidRPr="005D07DA" w:rsidRDefault="00CD2562" w:rsidP="001533A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r>
      <w:tr w:rsidR="005D07DA" w:rsidRPr="005D07DA" w14:paraId="1D4069A6" w14:textId="77777777" w:rsidTr="00CD2562">
        <w:trPr>
          <w:trHeight w:val="70"/>
        </w:trPr>
        <w:tc>
          <w:tcPr>
            <w:tcW w:w="5956" w:type="dxa"/>
            <w:tcBorders>
              <w:top w:val="nil"/>
              <w:left w:val="double" w:sz="6" w:space="0" w:color="auto"/>
              <w:bottom w:val="single" w:sz="4" w:space="0" w:color="auto"/>
              <w:right w:val="single" w:sz="4" w:space="0" w:color="auto"/>
            </w:tcBorders>
            <w:shd w:val="clear" w:color="auto" w:fill="auto"/>
            <w:vAlign w:val="center"/>
            <w:hideMark/>
          </w:tcPr>
          <w:p w14:paraId="36A11CF7" w14:textId="77777777" w:rsidR="00CD2562" w:rsidRPr="005D07DA" w:rsidRDefault="00CD2562" w:rsidP="001533A5">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Плата за использование лесов, расположенных на землях лесного фонда, в части, превышающей минимальный размер арендной платы (за исключением платы за использование лесов, расположенных на землях лесного фонда, в части, превышающей минимальный размер арендной платы, при реализации приоритетных инвестиционных проектов в целях развития лесного комплекса) </w:t>
            </w:r>
          </w:p>
        </w:tc>
        <w:tc>
          <w:tcPr>
            <w:tcW w:w="1274" w:type="dxa"/>
            <w:tcBorders>
              <w:top w:val="nil"/>
              <w:left w:val="nil"/>
              <w:bottom w:val="single" w:sz="4" w:space="0" w:color="auto"/>
              <w:right w:val="single" w:sz="4" w:space="0" w:color="auto"/>
            </w:tcBorders>
            <w:shd w:val="clear" w:color="auto" w:fill="auto"/>
            <w:vAlign w:val="center"/>
            <w:hideMark/>
          </w:tcPr>
          <w:p w14:paraId="5DE10ED0" w14:textId="77777777" w:rsidR="00CD2562" w:rsidRPr="005D07DA" w:rsidRDefault="00CD2562" w:rsidP="001533A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2,5 </w:t>
            </w:r>
          </w:p>
        </w:tc>
        <w:tc>
          <w:tcPr>
            <w:tcW w:w="1274" w:type="dxa"/>
            <w:tcBorders>
              <w:top w:val="nil"/>
              <w:left w:val="nil"/>
              <w:bottom w:val="single" w:sz="4" w:space="0" w:color="auto"/>
              <w:right w:val="single" w:sz="4" w:space="0" w:color="auto"/>
            </w:tcBorders>
            <w:shd w:val="clear" w:color="auto" w:fill="auto"/>
            <w:vAlign w:val="center"/>
            <w:hideMark/>
          </w:tcPr>
          <w:p w14:paraId="1E022EA9" w14:textId="77777777" w:rsidR="00CD2562" w:rsidRPr="005D07DA" w:rsidRDefault="00CD2562" w:rsidP="001533A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4,7 </w:t>
            </w:r>
          </w:p>
        </w:tc>
        <w:tc>
          <w:tcPr>
            <w:tcW w:w="1220" w:type="dxa"/>
            <w:tcBorders>
              <w:top w:val="nil"/>
              <w:left w:val="nil"/>
              <w:bottom w:val="single" w:sz="4" w:space="0" w:color="auto"/>
              <w:right w:val="double" w:sz="6" w:space="0" w:color="auto"/>
            </w:tcBorders>
            <w:shd w:val="clear" w:color="auto" w:fill="auto"/>
            <w:vAlign w:val="center"/>
            <w:hideMark/>
          </w:tcPr>
          <w:p w14:paraId="54C4CEDA" w14:textId="77777777" w:rsidR="00CD2562" w:rsidRPr="005D07DA" w:rsidRDefault="00CD2562" w:rsidP="001533A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2,2 </w:t>
            </w:r>
          </w:p>
        </w:tc>
      </w:tr>
      <w:tr w:rsidR="005D07DA" w:rsidRPr="005D07DA" w14:paraId="03CDCF19" w14:textId="77777777" w:rsidTr="00CD2562">
        <w:trPr>
          <w:trHeight w:val="70"/>
        </w:trPr>
        <w:tc>
          <w:tcPr>
            <w:tcW w:w="5956" w:type="dxa"/>
            <w:tcBorders>
              <w:top w:val="nil"/>
              <w:left w:val="double" w:sz="6" w:space="0" w:color="auto"/>
              <w:bottom w:val="single" w:sz="4" w:space="0" w:color="auto"/>
              <w:right w:val="single" w:sz="4" w:space="0" w:color="auto"/>
            </w:tcBorders>
            <w:shd w:val="clear" w:color="auto" w:fill="auto"/>
            <w:vAlign w:val="center"/>
            <w:hideMark/>
          </w:tcPr>
          <w:p w14:paraId="4B21C0B9" w14:textId="77777777" w:rsidR="00CD2562" w:rsidRPr="005D07DA" w:rsidRDefault="00CD2562" w:rsidP="001533A5">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Плата за использование лесов, расположенных на землях лесного фонда, в части, превышающей минимальный размер платы по договору купли-продажи лесных насаждений</w:t>
            </w:r>
          </w:p>
        </w:tc>
        <w:tc>
          <w:tcPr>
            <w:tcW w:w="1274" w:type="dxa"/>
            <w:tcBorders>
              <w:top w:val="nil"/>
              <w:left w:val="nil"/>
              <w:bottom w:val="single" w:sz="4" w:space="0" w:color="auto"/>
              <w:right w:val="single" w:sz="4" w:space="0" w:color="auto"/>
            </w:tcBorders>
            <w:shd w:val="clear" w:color="auto" w:fill="auto"/>
            <w:vAlign w:val="center"/>
            <w:hideMark/>
          </w:tcPr>
          <w:p w14:paraId="68EB549E" w14:textId="77777777" w:rsidR="00CD2562" w:rsidRPr="005D07DA" w:rsidRDefault="00CD2562" w:rsidP="001533A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0,1 </w:t>
            </w:r>
          </w:p>
        </w:tc>
        <w:tc>
          <w:tcPr>
            <w:tcW w:w="1274" w:type="dxa"/>
            <w:tcBorders>
              <w:top w:val="nil"/>
              <w:left w:val="nil"/>
              <w:bottom w:val="single" w:sz="4" w:space="0" w:color="auto"/>
              <w:right w:val="single" w:sz="4" w:space="0" w:color="auto"/>
            </w:tcBorders>
            <w:shd w:val="clear" w:color="auto" w:fill="auto"/>
            <w:vAlign w:val="center"/>
            <w:hideMark/>
          </w:tcPr>
          <w:p w14:paraId="271A2251" w14:textId="77777777" w:rsidR="00CD2562" w:rsidRPr="005D07DA" w:rsidRDefault="00CD2562" w:rsidP="001533A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0,4 </w:t>
            </w:r>
          </w:p>
        </w:tc>
        <w:tc>
          <w:tcPr>
            <w:tcW w:w="1220" w:type="dxa"/>
            <w:tcBorders>
              <w:top w:val="nil"/>
              <w:left w:val="nil"/>
              <w:bottom w:val="single" w:sz="4" w:space="0" w:color="auto"/>
              <w:right w:val="double" w:sz="6" w:space="0" w:color="auto"/>
            </w:tcBorders>
            <w:shd w:val="clear" w:color="auto" w:fill="auto"/>
            <w:vAlign w:val="center"/>
            <w:hideMark/>
          </w:tcPr>
          <w:p w14:paraId="30A34D00" w14:textId="77777777" w:rsidR="00CD2562" w:rsidRPr="005D07DA" w:rsidRDefault="00CD2562" w:rsidP="001533A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0,3 </w:t>
            </w:r>
          </w:p>
        </w:tc>
      </w:tr>
      <w:tr w:rsidR="00CD2562" w:rsidRPr="005D07DA" w14:paraId="4AE6F8CD" w14:textId="77777777" w:rsidTr="001533A5">
        <w:trPr>
          <w:trHeight w:val="103"/>
        </w:trPr>
        <w:tc>
          <w:tcPr>
            <w:tcW w:w="5956" w:type="dxa"/>
            <w:tcBorders>
              <w:top w:val="nil"/>
              <w:left w:val="double" w:sz="6" w:space="0" w:color="auto"/>
              <w:bottom w:val="double" w:sz="6" w:space="0" w:color="auto"/>
              <w:right w:val="single" w:sz="4" w:space="0" w:color="auto"/>
            </w:tcBorders>
            <w:shd w:val="clear" w:color="auto" w:fill="auto"/>
            <w:vAlign w:val="center"/>
            <w:hideMark/>
          </w:tcPr>
          <w:p w14:paraId="098E9A3F" w14:textId="77777777" w:rsidR="00CD2562" w:rsidRPr="005D07DA" w:rsidRDefault="00CD2562" w:rsidP="001533A5">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Итого</w:t>
            </w:r>
          </w:p>
        </w:tc>
        <w:tc>
          <w:tcPr>
            <w:tcW w:w="1274" w:type="dxa"/>
            <w:tcBorders>
              <w:top w:val="nil"/>
              <w:left w:val="nil"/>
              <w:bottom w:val="double" w:sz="6" w:space="0" w:color="auto"/>
              <w:right w:val="single" w:sz="4" w:space="0" w:color="auto"/>
            </w:tcBorders>
            <w:shd w:val="clear" w:color="auto" w:fill="auto"/>
            <w:vAlign w:val="center"/>
            <w:hideMark/>
          </w:tcPr>
          <w:p w14:paraId="3EC02426" w14:textId="77777777" w:rsidR="00CD2562" w:rsidRPr="005D07DA" w:rsidRDefault="00CD2562" w:rsidP="001533A5">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3,4 </w:t>
            </w:r>
          </w:p>
        </w:tc>
        <w:tc>
          <w:tcPr>
            <w:tcW w:w="1274" w:type="dxa"/>
            <w:tcBorders>
              <w:top w:val="nil"/>
              <w:left w:val="nil"/>
              <w:bottom w:val="double" w:sz="6" w:space="0" w:color="auto"/>
              <w:right w:val="single" w:sz="4" w:space="0" w:color="auto"/>
            </w:tcBorders>
            <w:shd w:val="clear" w:color="auto" w:fill="auto"/>
            <w:vAlign w:val="center"/>
            <w:hideMark/>
          </w:tcPr>
          <w:p w14:paraId="6C37A7A9" w14:textId="77777777" w:rsidR="00CD2562" w:rsidRPr="005D07DA" w:rsidRDefault="00CD2562" w:rsidP="001533A5">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7,7 </w:t>
            </w:r>
          </w:p>
        </w:tc>
        <w:tc>
          <w:tcPr>
            <w:tcW w:w="1220" w:type="dxa"/>
            <w:tcBorders>
              <w:top w:val="nil"/>
              <w:left w:val="nil"/>
              <w:bottom w:val="double" w:sz="6" w:space="0" w:color="auto"/>
              <w:right w:val="double" w:sz="6" w:space="0" w:color="auto"/>
            </w:tcBorders>
            <w:shd w:val="clear" w:color="auto" w:fill="auto"/>
            <w:vAlign w:val="center"/>
            <w:hideMark/>
          </w:tcPr>
          <w:p w14:paraId="2E27E0C7" w14:textId="77777777" w:rsidR="00CD2562" w:rsidRPr="005D07DA" w:rsidRDefault="00CD2562" w:rsidP="001533A5">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4,3 </w:t>
            </w:r>
          </w:p>
        </w:tc>
      </w:tr>
    </w:tbl>
    <w:p w14:paraId="19E3A764" w14:textId="77777777" w:rsidR="00CD2562" w:rsidRPr="005D07DA" w:rsidRDefault="00CD2562" w:rsidP="001533A5">
      <w:pPr>
        <w:spacing w:after="0" w:line="240" w:lineRule="auto"/>
        <w:ind w:firstLine="709"/>
        <w:jc w:val="both"/>
        <w:rPr>
          <w:rFonts w:ascii="Times New Roman" w:hAnsi="Times New Roman"/>
          <w:color w:val="000000" w:themeColor="text1"/>
          <w:sz w:val="28"/>
          <w:szCs w:val="28"/>
        </w:rPr>
      </w:pPr>
    </w:p>
    <w:p w14:paraId="4D9975C7" w14:textId="0B33037C" w:rsidR="00CD2562" w:rsidRPr="005D07DA" w:rsidRDefault="00CD2562" w:rsidP="001533A5">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Основной объем кредиторской задолженности по доходам от платежей при пользовании природными ресурсами на 01.07.2024 сложился по плате за использование лесов в общей сумме 5,3 млн.руб., которая с начала 2024 года увеличилась на 2,5 млн.руб., что объясн</w:t>
      </w:r>
      <w:r w:rsidR="00AB7ACD" w:rsidRPr="005D07DA">
        <w:rPr>
          <w:rFonts w:ascii="Times New Roman" w:hAnsi="Times New Roman"/>
          <w:color w:val="000000" w:themeColor="text1"/>
          <w:sz w:val="28"/>
          <w:szCs w:val="28"/>
        </w:rPr>
        <w:t>яется</w:t>
      </w:r>
      <w:r w:rsidRPr="005D07DA">
        <w:rPr>
          <w:rFonts w:ascii="Times New Roman" w:hAnsi="Times New Roman"/>
          <w:color w:val="000000" w:themeColor="text1"/>
          <w:sz w:val="28"/>
          <w:szCs w:val="28"/>
        </w:rPr>
        <w:t xml:space="preserve"> авансовыми платежами лесопользователей.</w:t>
      </w:r>
    </w:p>
    <w:p w14:paraId="134833F4" w14:textId="0C0CE7F7" w:rsidR="00CD2562" w:rsidRPr="005D07DA" w:rsidRDefault="00CD2562" w:rsidP="00F91B71">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По синтетическому счету 302 «Расчеты по принятым обязательствам» кредиторская задолженность областного бюджета на 01.07.2024 составила 16 140,9 млн.руб., которая с начала года увеличилась на 18,5 % (+2 521,5 млн.руб.) и наибольшая (более 10,0 млн.руб.) представлена в таблице </w:t>
      </w:r>
      <w:r w:rsidR="00754BF0" w:rsidRPr="005D07DA">
        <w:rPr>
          <w:rFonts w:ascii="Times New Roman" w:hAnsi="Times New Roman"/>
          <w:color w:val="000000" w:themeColor="text1"/>
          <w:sz w:val="28"/>
          <w:szCs w:val="28"/>
        </w:rPr>
        <w:t>75</w:t>
      </w:r>
      <w:r w:rsidRPr="005D07DA">
        <w:rPr>
          <w:rFonts w:ascii="Times New Roman" w:hAnsi="Times New Roman"/>
          <w:color w:val="000000" w:themeColor="text1"/>
          <w:sz w:val="28"/>
          <w:szCs w:val="28"/>
        </w:rPr>
        <w:t>.</w:t>
      </w:r>
    </w:p>
    <w:p w14:paraId="53FDD741" w14:textId="77777777" w:rsidR="00CD2562" w:rsidRPr="005D07DA" w:rsidRDefault="00CD2562" w:rsidP="00F91B71">
      <w:pPr>
        <w:pStyle w:val="aff0"/>
        <w:spacing w:after="0" w:line="240" w:lineRule="auto"/>
        <w:rPr>
          <w:rFonts w:ascii="Times New Roman" w:hAnsi="Times New Roman"/>
          <w:b w:val="0"/>
          <w:color w:val="000000" w:themeColor="text1"/>
          <w:sz w:val="24"/>
          <w:szCs w:val="24"/>
        </w:rPr>
      </w:pPr>
    </w:p>
    <w:p w14:paraId="4C37BA9E" w14:textId="77777777" w:rsidR="00CD2562" w:rsidRPr="005D07DA" w:rsidRDefault="00CD2562" w:rsidP="00F91B71">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754BF0" w:rsidRPr="005D07DA">
        <w:rPr>
          <w:rFonts w:ascii="Times New Roman" w:hAnsi="Times New Roman"/>
          <w:b w:val="0"/>
          <w:noProof/>
          <w:color w:val="000000" w:themeColor="text1"/>
          <w:sz w:val="24"/>
          <w:szCs w:val="24"/>
        </w:rPr>
        <w:t>75</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Кредиторская задолженность областного бюджета по кодам счета 302 «Расчеты по принятым обязательствам» согласно отчетам главных администраторов и распорядителей по ф. 0503169, млн.руб.</w:t>
      </w:r>
    </w:p>
    <w:tbl>
      <w:tblPr>
        <w:tblW w:w="9724" w:type="dxa"/>
        <w:tblLook w:val="04A0" w:firstRow="1" w:lastRow="0" w:firstColumn="1" w:lastColumn="0" w:noHBand="0" w:noVBand="1"/>
      </w:tblPr>
      <w:tblGrid>
        <w:gridCol w:w="516"/>
        <w:gridCol w:w="509"/>
        <w:gridCol w:w="4945"/>
        <w:gridCol w:w="1267"/>
        <w:gridCol w:w="1267"/>
        <w:gridCol w:w="1220"/>
      </w:tblGrid>
      <w:tr w:rsidR="005D07DA" w:rsidRPr="005D07DA" w14:paraId="6C5B867B" w14:textId="77777777" w:rsidTr="00CD2562">
        <w:trPr>
          <w:trHeight w:val="35"/>
          <w:tblHeader/>
        </w:trPr>
        <w:tc>
          <w:tcPr>
            <w:tcW w:w="1025" w:type="dxa"/>
            <w:gridSpan w:val="2"/>
            <w:tcBorders>
              <w:top w:val="double" w:sz="4" w:space="0" w:color="auto"/>
              <w:left w:val="double" w:sz="4" w:space="0" w:color="auto"/>
              <w:bottom w:val="single" w:sz="4" w:space="0" w:color="auto"/>
              <w:right w:val="single" w:sz="4" w:space="0" w:color="auto"/>
            </w:tcBorders>
            <w:shd w:val="clear" w:color="auto" w:fill="auto"/>
            <w:vAlign w:val="center"/>
            <w:hideMark/>
          </w:tcPr>
          <w:p w14:paraId="10FF2FB8" w14:textId="77777777" w:rsidR="00CD2562" w:rsidRPr="005D07DA" w:rsidRDefault="00CD2562" w:rsidP="00F91B71">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Код счета</w:t>
            </w:r>
          </w:p>
        </w:tc>
        <w:tc>
          <w:tcPr>
            <w:tcW w:w="4945" w:type="dxa"/>
            <w:tcBorders>
              <w:top w:val="double" w:sz="4" w:space="0" w:color="auto"/>
              <w:left w:val="nil"/>
              <w:bottom w:val="single" w:sz="4" w:space="0" w:color="auto"/>
              <w:right w:val="single" w:sz="4" w:space="0" w:color="auto"/>
            </w:tcBorders>
            <w:shd w:val="clear" w:color="auto" w:fill="auto"/>
            <w:vAlign w:val="center"/>
            <w:hideMark/>
          </w:tcPr>
          <w:p w14:paraId="28D66409" w14:textId="77777777" w:rsidR="00CD2562" w:rsidRPr="005D07DA" w:rsidRDefault="00CD2562" w:rsidP="00F91B71">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Наименование</w:t>
            </w:r>
          </w:p>
        </w:tc>
        <w:tc>
          <w:tcPr>
            <w:tcW w:w="1267" w:type="dxa"/>
            <w:tcBorders>
              <w:top w:val="double" w:sz="4" w:space="0" w:color="auto"/>
              <w:left w:val="nil"/>
              <w:bottom w:val="single" w:sz="4" w:space="0" w:color="auto"/>
              <w:right w:val="single" w:sz="4" w:space="0" w:color="auto"/>
            </w:tcBorders>
            <w:shd w:val="clear" w:color="auto" w:fill="auto"/>
            <w:vAlign w:val="center"/>
            <w:hideMark/>
          </w:tcPr>
          <w:p w14:paraId="43C87DF8" w14:textId="77777777" w:rsidR="00CD2562" w:rsidRPr="005D07DA" w:rsidRDefault="00CD2562" w:rsidP="00F91B71">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 01.01.2024</w:t>
            </w:r>
          </w:p>
        </w:tc>
        <w:tc>
          <w:tcPr>
            <w:tcW w:w="1267" w:type="dxa"/>
            <w:tcBorders>
              <w:top w:val="double" w:sz="4" w:space="0" w:color="auto"/>
              <w:left w:val="nil"/>
              <w:bottom w:val="single" w:sz="4" w:space="0" w:color="auto"/>
              <w:right w:val="single" w:sz="4" w:space="0" w:color="auto"/>
            </w:tcBorders>
            <w:shd w:val="clear" w:color="auto" w:fill="auto"/>
            <w:vAlign w:val="center"/>
            <w:hideMark/>
          </w:tcPr>
          <w:p w14:paraId="7D955E9E" w14:textId="77777777" w:rsidR="00CD2562" w:rsidRPr="005D07DA" w:rsidRDefault="00CD2562" w:rsidP="00F91B71">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 01.07.2024</w:t>
            </w:r>
          </w:p>
        </w:tc>
        <w:tc>
          <w:tcPr>
            <w:tcW w:w="1220" w:type="dxa"/>
            <w:tcBorders>
              <w:top w:val="double" w:sz="4" w:space="0" w:color="auto"/>
              <w:left w:val="nil"/>
              <w:bottom w:val="single" w:sz="4" w:space="0" w:color="auto"/>
              <w:right w:val="double" w:sz="4" w:space="0" w:color="auto"/>
            </w:tcBorders>
            <w:shd w:val="clear" w:color="auto" w:fill="auto"/>
            <w:vAlign w:val="center"/>
            <w:hideMark/>
          </w:tcPr>
          <w:p w14:paraId="665BD732" w14:textId="77777777" w:rsidR="00CD2562" w:rsidRPr="005D07DA" w:rsidRDefault="00CD2562" w:rsidP="00F91B71">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Изменения (+,-)</w:t>
            </w:r>
          </w:p>
        </w:tc>
      </w:tr>
      <w:tr w:rsidR="005D07DA" w:rsidRPr="005D07DA" w14:paraId="509CBD03" w14:textId="77777777" w:rsidTr="00CD2562">
        <w:trPr>
          <w:trHeight w:val="70"/>
        </w:trPr>
        <w:tc>
          <w:tcPr>
            <w:tcW w:w="5970" w:type="dxa"/>
            <w:gridSpan w:val="3"/>
            <w:tcBorders>
              <w:top w:val="single" w:sz="4" w:space="0" w:color="auto"/>
              <w:left w:val="double" w:sz="4" w:space="0" w:color="auto"/>
              <w:bottom w:val="single" w:sz="4" w:space="0" w:color="auto"/>
              <w:right w:val="single" w:sz="4" w:space="0" w:color="auto"/>
            </w:tcBorders>
            <w:shd w:val="clear" w:color="auto" w:fill="auto"/>
            <w:vAlign w:val="center"/>
            <w:hideMark/>
          </w:tcPr>
          <w:p w14:paraId="0E431D6A" w14:textId="77777777" w:rsidR="00CD2562" w:rsidRPr="005D07DA" w:rsidRDefault="00CD2562" w:rsidP="00F91B71">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Всего кредиторская задолженность по счету 302, из нее наибольшая (более 10,0 млн.руб.):</w:t>
            </w:r>
          </w:p>
        </w:tc>
        <w:tc>
          <w:tcPr>
            <w:tcW w:w="1267" w:type="dxa"/>
            <w:tcBorders>
              <w:top w:val="nil"/>
              <w:left w:val="nil"/>
              <w:bottom w:val="single" w:sz="4" w:space="0" w:color="auto"/>
              <w:right w:val="single" w:sz="4" w:space="0" w:color="auto"/>
            </w:tcBorders>
            <w:shd w:val="clear" w:color="auto" w:fill="auto"/>
            <w:vAlign w:val="center"/>
            <w:hideMark/>
          </w:tcPr>
          <w:p w14:paraId="3FCC2162" w14:textId="77777777" w:rsidR="00CD2562" w:rsidRPr="005D07DA" w:rsidRDefault="00CD2562" w:rsidP="00F91B71">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13 619,4 </w:t>
            </w:r>
          </w:p>
        </w:tc>
        <w:tc>
          <w:tcPr>
            <w:tcW w:w="1267" w:type="dxa"/>
            <w:tcBorders>
              <w:top w:val="nil"/>
              <w:left w:val="nil"/>
              <w:bottom w:val="single" w:sz="4" w:space="0" w:color="auto"/>
              <w:right w:val="single" w:sz="4" w:space="0" w:color="auto"/>
            </w:tcBorders>
            <w:shd w:val="clear" w:color="auto" w:fill="auto"/>
            <w:vAlign w:val="center"/>
            <w:hideMark/>
          </w:tcPr>
          <w:p w14:paraId="15297715" w14:textId="77777777" w:rsidR="00CD2562" w:rsidRPr="005D07DA" w:rsidRDefault="00CD2562" w:rsidP="00F91B71">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16 140,9 </w:t>
            </w:r>
          </w:p>
        </w:tc>
        <w:tc>
          <w:tcPr>
            <w:tcW w:w="1220" w:type="dxa"/>
            <w:tcBorders>
              <w:top w:val="nil"/>
              <w:left w:val="nil"/>
              <w:bottom w:val="single" w:sz="4" w:space="0" w:color="auto"/>
              <w:right w:val="double" w:sz="4" w:space="0" w:color="auto"/>
            </w:tcBorders>
            <w:shd w:val="clear" w:color="auto" w:fill="auto"/>
            <w:vAlign w:val="center"/>
            <w:hideMark/>
          </w:tcPr>
          <w:p w14:paraId="72CA293B" w14:textId="77777777" w:rsidR="00CD2562" w:rsidRPr="005D07DA" w:rsidRDefault="00CD2562" w:rsidP="00F91B71">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2 521,5 </w:t>
            </w:r>
          </w:p>
        </w:tc>
      </w:tr>
      <w:tr w:rsidR="005D07DA" w:rsidRPr="005D07DA" w14:paraId="3C1CA499" w14:textId="77777777" w:rsidTr="00CD2562">
        <w:trPr>
          <w:trHeight w:val="70"/>
        </w:trPr>
        <w:tc>
          <w:tcPr>
            <w:tcW w:w="516" w:type="dxa"/>
            <w:tcBorders>
              <w:top w:val="nil"/>
              <w:left w:val="double" w:sz="4" w:space="0" w:color="auto"/>
              <w:bottom w:val="single" w:sz="4" w:space="0" w:color="auto"/>
              <w:right w:val="single" w:sz="4" w:space="0" w:color="auto"/>
            </w:tcBorders>
            <w:shd w:val="clear" w:color="auto" w:fill="auto"/>
            <w:vAlign w:val="center"/>
            <w:hideMark/>
          </w:tcPr>
          <w:p w14:paraId="280BEA3E" w14:textId="77777777" w:rsidR="00CD2562" w:rsidRPr="005D07DA" w:rsidRDefault="00CD2562" w:rsidP="00F91B71">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302</w:t>
            </w:r>
          </w:p>
        </w:tc>
        <w:tc>
          <w:tcPr>
            <w:tcW w:w="509" w:type="dxa"/>
            <w:tcBorders>
              <w:top w:val="nil"/>
              <w:left w:val="nil"/>
              <w:bottom w:val="single" w:sz="4" w:space="0" w:color="auto"/>
              <w:right w:val="single" w:sz="4" w:space="0" w:color="auto"/>
            </w:tcBorders>
            <w:shd w:val="clear" w:color="auto" w:fill="auto"/>
            <w:vAlign w:val="center"/>
            <w:hideMark/>
          </w:tcPr>
          <w:p w14:paraId="6C26114E" w14:textId="77777777" w:rsidR="00CD2562" w:rsidRPr="005D07DA" w:rsidRDefault="00CD2562" w:rsidP="00F91B71">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11</w:t>
            </w:r>
          </w:p>
        </w:tc>
        <w:tc>
          <w:tcPr>
            <w:tcW w:w="4945" w:type="dxa"/>
            <w:tcBorders>
              <w:top w:val="nil"/>
              <w:left w:val="nil"/>
              <w:bottom w:val="single" w:sz="4" w:space="0" w:color="auto"/>
              <w:right w:val="single" w:sz="4" w:space="0" w:color="auto"/>
            </w:tcBorders>
            <w:shd w:val="clear" w:color="auto" w:fill="auto"/>
            <w:vAlign w:val="center"/>
            <w:hideMark/>
          </w:tcPr>
          <w:p w14:paraId="0B72D3CD" w14:textId="77777777" w:rsidR="00CD2562" w:rsidRPr="005D07DA" w:rsidRDefault="00CD2562" w:rsidP="00F91B7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заработной плате</w:t>
            </w:r>
          </w:p>
        </w:tc>
        <w:tc>
          <w:tcPr>
            <w:tcW w:w="1267" w:type="dxa"/>
            <w:tcBorders>
              <w:top w:val="nil"/>
              <w:left w:val="nil"/>
              <w:bottom w:val="single" w:sz="4" w:space="0" w:color="auto"/>
              <w:right w:val="single" w:sz="4" w:space="0" w:color="auto"/>
            </w:tcBorders>
            <w:shd w:val="clear" w:color="auto" w:fill="auto"/>
            <w:vAlign w:val="center"/>
            <w:hideMark/>
          </w:tcPr>
          <w:p w14:paraId="4F3419B1" w14:textId="77777777" w:rsidR="00CD2562" w:rsidRPr="005D07DA" w:rsidRDefault="00CD2562" w:rsidP="00F91B7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0,3 </w:t>
            </w:r>
          </w:p>
        </w:tc>
        <w:tc>
          <w:tcPr>
            <w:tcW w:w="1267" w:type="dxa"/>
            <w:tcBorders>
              <w:top w:val="nil"/>
              <w:left w:val="nil"/>
              <w:bottom w:val="single" w:sz="4" w:space="0" w:color="auto"/>
              <w:right w:val="single" w:sz="4" w:space="0" w:color="auto"/>
            </w:tcBorders>
            <w:shd w:val="clear" w:color="auto" w:fill="auto"/>
            <w:vAlign w:val="center"/>
            <w:hideMark/>
          </w:tcPr>
          <w:p w14:paraId="1CCA7A50" w14:textId="77777777" w:rsidR="00CD2562" w:rsidRPr="005D07DA" w:rsidRDefault="00CD2562" w:rsidP="00F91B7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164,7 </w:t>
            </w:r>
          </w:p>
        </w:tc>
        <w:tc>
          <w:tcPr>
            <w:tcW w:w="1220" w:type="dxa"/>
            <w:tcBorders>
              <w:top w:val="nil"/>
              <w:left w:val="nil"/>
              <w:bottom w:val="single" w:sz="4" w:space="0" w:color="auto"/>
              <w:right w:val="double" w:sz="4" w:space="0" w:color="auto"/>
            </w:tcBorders>
            <w:shd w:val="clear" w:color="auto" w:fill="auto"/>
            <w:vAlign w:val="center"/>
            <w:hideMark/>
          </w:tcPr>
          <w:p w14:paraId="1EC30ED4" w14:textId="77777777" w:rsidR="00CD2562" w:rsidRPr="005D07DA" w:rsidRDefault="00CD2562" w:rsidP="00F91B7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164,4 </w:t>
            </w:r>
          </w:p>
        </w:tc>
      </w:tr>
      <w:tr w:rsidR="005D07DA" w:rsidRPr="005D07DA" w14:paraId="75E3BE26" w14:textId="77777777" w:rsidTr="00CD2562">
        <w:trPr>
          <w:trHeight w:val="70"/>
        </w:trPr>
        <w:tc>
          <w:tcPr>
            <w:tcW w:w="516" w:type="dxa"/>
            <w:tcBorders>
              <w:top w:val="nil"/>
              <w:left w:val="double" w:sz="4" w:space="0" w:color="auto"/>
              <w:bottom w:val="single" w:sz="4" w:space="0" w:color="auto"/>
              <w:right w:val="single" w:sz="4" w:space="0" w:color="auto"/>
            </w:tcBorders>
            <w:shd w:val="clear" w:color="auto" w:fill="auto"/>
            <w:vAlign w:val="center"/>
            <w:hideMark/>
          </w:tcPr>
          <w:p w14:paraId="31E3434C" w14:textId="77777777" w:rsidR="00CD2562" w:rsidRPr="005D07DA" w:rsidRDefault="00CD2562" w:rsidP="00F91B71">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302</w:t>
            </w:r>
          </w:p>
        </w:tc>
        <w:tc>
          <w:tcPr>
            <w:tcW w:w="509" w:type="dxa"/>
            <w:tcBorders>
              <w:top w:val="nil"/>
              <w:left w:val="nil"/>
              <w:bottom w:val="single" w:sz="4" w:space="0" w:color="auto"/>
              <w:right w:val="single" w:sz="4" w:space="0" w:color="auto"/>
            </w:tcBorders>
            <w:shd w:val="clear" w:color="auto" w:fill="auto"/>
            <w:vAlign w:val="center"/>
            <w:hideMark/>
          </w:tcPr>
          <w:p w14:paraId="7699798C" w14:textId="77777777" w:rsidR="00CD2562" w:rsidRPr="005D07DA" w:rsidRDefault="00CD2562" w:rsidP="00F91B71">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25</w:t>
            </w:r>
          </w:p>
        </w:tc>
        <w:tc>
          <w:tcPr>
            <w:tcW w:w="4945" w:type="dxa"/>
            <w:tcBorders>
              <w:top w:val="nil"/>
              <w:left w:val="nil"/>
              <w:bottom w:val="single" w:sz="4" w:space="0" w:color="auto"/>
              <w:right w:val="single" w:sz="4" w:space="0" w:color="auto"/>
            </w:tcBorders>
            <w:shd w:val="clear" w:color="auto" w:fill="auto"/>
            <w:vAlign w:val="center"/>
            <w:hideMark/>
          </w:tcPr>
          <w:p w14:paraId="78D8DFE0" w14:textId="77777777" w:rsidR="00CD2562" w:rsidRPr="005D07DA" w:rsidRDefault="00CD2562" w:rsidP="00F91B7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работам, услугам по содержанию имущества</w:t>
            </w:r>
          </w:p>
        </w:tc>
        <w:tc>
          <w:tcPr>
            <w:tcW w:w="1267" w:type="dxa"/>
            <w:tcBorders>
              <w:top w:val="nil"/>
              <w:left w:val="nil"/>
              <w:bottom w:val="single" w:sz="4" w:space="0" w:color="auto"/>
              <w:right w:val="single" w:sz="4" w:space="0" w:color="auto"/>
            </w:tcBorders>
            <w:shd w:val="clear" w:color="auto" w:fill="auto"/>
            <w:vAlign w:val="center"/>
            <w:hideMark/>
          </w:tcPr>
          <w:p w14:paraId="3311837F" w14:textId="77777777" w:rsidR="00CD2562" w:rsidRPr="005D07DA" w:rsidRDefault="00CD2562" w:rsidP="00F91B7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19,6 </w:t>
            </w:r>
          </w:p>
        </w:tc>
        <w:tc>
          <w:tcPr>
            <w:tcW w:w="1267" w:type="dxa"/>
            <w:tcBorders>
              <w:top w:val="nil"/>
              <w:left w:val="nil"/>
              <w:bottom w:val="single" w:sz="4" w:space="0" w:color="auto"/>
              <w:right w:val="single" w:sz="4" w:space="0" w:color="auto"/>
            </w:tcBorders>
            <w:shd w:val="clear" w:color="auto" w:fill="auto"/>
            <w:vAlign w:val="center"/>
            <w:hideMark/>
          </w:tcPr>
          <w:p w14:paraId="41EE6100" w14:textId="77777777" w:rsidR="00CD2562" w:rsidRPr="005D07DA" w:rsidRDefault="00CD2562" w:rsidP="00F91B7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988,8 </w:t>
            </w:r>
          </w:p>
        </w:tc>
        <w:tc>
          <w:tcPr>
            <w:tcW w:w="1220" w:type="dxa"/>
            <w:tcBorders>
              <w:top w:val="nil"/>
              <w:left w:val="nil"/>
              <w:bottom w:val="single" w:sz="4" w:space="0" w:color="auto"/>
              <w:right w:val="double" w:sz="4" w:space="0" w:color="auto"/>
            </w:tcBorders>
            <w:shd w:val="clear" w:color="auto" w:fill="auto"/>
            <w:vAlign w:val="center"/>
            <w:hideMark/>
          </w:tcPr>
          <w:p w14:paraId="710C09E0" w14:textId="77777777" w:rsidR="00CD2562" w:rsidRPr="005D07DA" w:rsidRDefault="00CD2562" w:rsidP="00F91B7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969,2 </w:t>
            </w:r>
          </w:p>
        </w:tc>
      </w:tr>
      <w:tr w:rsidR="005D07DA" w:rsidRPr="005D07DA" w14:paraId="005D41AE" w14:textId="77777777" w:rsidTr="00CD2562">
        <w:trPr>
          <w:trHeight w:val="70"/>
        </w:trPr>
        <w:tc>
          <w:tcPr>
            <w:tcW w:w="516" w:type="dxa"/>
            <w:tcBorders>
              <w:top w:val="nil"/>
              <w:left w:val="double" w:sz="4" w:space="0" w:color="auto"/>
              <w:bottom w:val="single" w:sz="4" w:space="0" w:color="auto"/>
              <w:right w:val="single" w:sz="4" w:space="0" w:color="auto"/>
            </w:tcBorders>
            <w:shd w:val="clear" w:color="auto" w:fill="auto"/>
            <w:vAlign w:val="center"/>
            <w:hideMark/>
          </w:tcPr>
          <w:p w14:paraId="3D02A7AC" w14:textId="77777777" w:rsidR="00CD2562" w:rsidRPr="005D07DA" w:rsidRDefault="00CD2562" w:rsidP="00F91B71">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302</w:t>
            </w:r>
          </w:p>
        </w:tc>
        <w:tc>
          <w:tcPr>
            <w:tcW w:w="509" w:type="dxa"/>
            <w:tcBorders>
              <w:top w:val="nil"/>
              <w:left w:val="nil"/>
              <w:bottom w:val="single" w:sz="4" w:space="0" w:color="auto"/>
              <w:right w:val="single" w:sz="4" w:space="0" w:color="auto"/>
            </w:tcBorders>
            <w:shd w:val="clear" w:color="auto" w:fill="auto"/>
            <w:vAlign w:val="center"/>
            <w:hideMark/>
          </w:tcPr>
          <w:p w14:paraId="29E752AB" w14:textId="77777777" w:rsidR="00CD2562" w:rsidRPr="005D07DA" w:rsidRDefault="00CD2562" w:rsidP="00F91B71">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31</w:t>
            </w:r>
          </w:p>
        </w:tc>
        <w:tc>
          <w:tcPr>
            <w:tcW w:w="4945" w:type="dxa"/>
            <w:tcBorders>
              <w:top w:val="nil"/>
              <w:left w:val="nil"/>
              <w:bottom w:val="single" w:sz="4" w:space="0" w:color="auto"/>
              <w:right w:val="single" w:sz="4" w:space="0" w:color="auto"/>
            </w:tcBorders>
            <w:shd w:val="clear" w:color="auto" w:fill="auto"/>
            <w:vAlign w:val="center"/>
            <w:hideMark/>
          </w:tcPr>
          <w:p w14:paraId="2A5B3427" w14:textId="77777777" w:rsidR="00CD2562" w:rsidRPr="005D07DA" w:rsidRDefault="00CD2562" w:rsidP="00F91B7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приобретению основных средств</w:t>
            </w:r>
          </w:p>
        </w:tc>
        <w:tc>
          <w:tcPr>
            <w:tcW w:w="1267" w:type="dxa"/>
            <w:tcBorders>
              <w:top w:val="nil"/>
              <w:left w:val="nil"/>
              <w:bottom w:val="single" w:sz="4" w:space="0" w:color="auto"/>
              <w:right w:val="single" w:sz="4" w:space="0" w:color="auto"/>
            </w:tcBorders>
            <w:shd w:val="clear" w:color="auto" w:fill="auto"/>
            <w:vAlign w:val="center"/>
            <w:hideMark/>
          </w:tcPr>
          <w:p w14:paraId="07EC8155" w14:textId="77777777" w:rsidR="00CD2562" w:rsidRPr="005D07DA" w:rsidRDefault="00CD2562" w:rsidP="00F91B7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89,3 </w:t>
            </w:r>
          </w:p>
        </w:tc>
        <w:tc>
          <w:tcPr>
            <w:tcW w:w="1267" w:type="dxa"/>
            <w:tcBorders>
              <w:top w:val="nil"/>
              <w:left w:val="nil"/>
              <w:bottom w:val="single" w:sz="4" w:space="0" w:color="auto"/>
              <w:right w:val="single" w:sz="4" w:space="0" w:color="auto"/>
            </w:tcBorders>
            <w:shd w:val="clear" w:color="auto" w:fill="auto"/>
            <w:vAlign w:val="center"/>
            <w:hideMark/>
          </w:tcPr>
          <w:p w14:paraId="172A4018" w14:textId="77777777" w:rsidR="00CD2562" w:rsidRPr="005D07DA" w:rsidRDefault="00CD2562" w:rsidP="00F91B7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36,1 </w:t>
            </w:r>
          </w:p>
        </w:tc>
        <w:tc>
          <w:tcPr>
            <w:tcW w:w="1220" w:type="dxa"/>
            <w:tcBorders>
              <w:top w:val="nil"/>
              <w:left w:val="nil"/>
              <w:bottom w:val="single" w:sz="4" w:space="0" w:color="auto"/>
              <w:right w:val="double" w:sz="4" w:space="0" w:color="auto"/>
            </w:tcBorders>
            <w:shd w:val="clear" w:color="auto" w:fill="auto"/>
            <w:vAlign w:val="center"/>
            <w:hideMark/>
          </w:tcPr>
          <w:p w14:paraId="4AE9A49F" w14:textId="77777777" w:rsidR="00CD2562" w:rsidRPr="005D07DA" w:rsidRDefault="00CD2562" w:rsidP="00F91B7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-53,2 </w:t>
            </w:r>
          </w:p>
        </w:tc>
      </w:tr>
      <w:tr w:rsidR="005D07DA" w:rsidRPr="005D07DA" w14:paraId="446BD31A" w14:textId="77777777" w:rsidTr="00CD2562">
        <w:trPr>
          <w:trHeight w:val="70"/>
        </w:trPr>
        <w:tc>
          <w:tcPr>
            <w:tcW w:w="516" w:type="dxa"/>
            <w:tcBorders>
              <w:top w:val="nil"/>
              <w:left w:val="double" w:sz="4" w:space="0" w:color="auto"/>
              <w:bottom w:val="single" w:sz="4" w:space="0" w:color="auto"/>
              <w:right w:val="single" w:sz="4" w:space="0" w:color="auto"/>
            </w:tcBorders>
            <w:shd w:val="clear" w:color="auto" w:fill="auto"/>
            <w:vAlign w:val="center"/>
            <w:hideMark/>
          </w:tcPr>
          <w:p w14:paraId="14AD627E" w14:textId="77777777" w:rsidR="00CD2562" w:rsidRPr="005D07DA" w:rsidRDefault="00CD2562" w:rsidP="00F91B71">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302</w:t>
            </w:r>
          </w:p>
        </w:tc>
        <w:tc>
          <w:tcPr>
            <w:tcW w:w="509" w:type="dxa"/>
            <w:tcBorders>
              <w:top w:val="nil"/>
              <w:left w:val="nil"/>
              <w:bottom w:val="single" w:sz="4" w:space="0" w:color="auto"/>
              <w:right w:val="single" w:sz="4" w:space="0" w:color="auto"/>
            </w:tcBorders>
            <w:shd w:val="clear" w:color="auto" w:fill="auto"/>
            <w:vAlign w:val="center"/>
            <w:hideMark/>
          </w:tcPr>
          <w:p w14:paraId="5AA82AAE" w14:textId="77777777" w:rsidR="00CD2562" w:rsidRPr="005D07DA" w:rsidRDefault="00CD2562" w:rsidP="00F91B71">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34</w:t>
            </w:r>
          </w:p>
        </w:tc>
        <w:tc>
          <w:tcPr>
            <w:tcW w:w="4945" w:type="dxa"/>
            <w:tcBorders>
              <w:top w:val="nil"/>
              <w:left w:val="nil"/>
              <w:bottom w:val="single" w:sz="4" w:space="0" w:color="auto"/>
              <w:right w:val="single" w:sz="4" w:space="0" w:color="auto"/>
            </w:tcBorders>
            <w:shd w:val="clear" w:color="auto" w:fill="auto"/>
            <w:vAlign w:val="center"/>
            <w:hideMark/>
          </w:tcPr>
          <w:p w14:paraId="007A322F" w14:textId="77777777" w:rsidR="00CD2562" w:rsidRPr="005D07DA" w:rsidRDefault="00CD2562" w:rsidP="00F91B7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приобретению материальных запасов</w:t>
            </w:r>
          </w:p>
        </w:tc>
        <w:tc>
          <w:tcPr>
            <w:tcW w:w="1267" w:type="dxa"/>
            <w:tcBorders>
              <w:top w:val="nil"/>
              <w:left w:val="nil"/>
              <w:bottom w:val="single" w:sz="4" w:space="0" w:color="auto"/>
              <w:right w:val="single" w:sz="4" w:space="0" w:color="auto"/>
            </w:tcBorders>
            <w:shd w:val="clear" w:color="auto" w:fill="auto"/>
            <w:vAlign w:val="center"/>
            <w:hideMark/>
          </w:tcPr>
          <w:p w14:paraId="6AE3DA03" w14:textId="77777777" w:rsidR="00CD2562" w:rsidRPr="005D07DA" w:rsidRDefault="00CD2562" w:rsidP="00F91B7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0,4 </w:t>
            </w:r>
          </w:p>
        </w:tc>
        <w:tc>
          <w:tcPr>
            <w:tcW w:w="1267" w:type="dxa"/>
            <w:tcBorders>
              <w:top w:val="nil"/>
              <w:left w:val="nil"/>
              <w:bottom w:val="single" w:sz="4" w:space="0" w:color="auto"/>
              <w:right w:val="single" w:sz="4" w:space="0" w:color="auto"/>
            </w:tcBorders>
            <w:shd w:val="clear" w:color="auto" w:fill="auto"/>
            <w:vAlign w:val="center"/>
            <w:hideMark/>
          </w:tcPr>
          <w:p w14:paraId="422F93FC" w14:textId="77777777" w:rsidR="00CD2562" w:rsidRPr="005D07DA" w:rsidRDefault="00CD2562" w:rsidP="00F91B7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18,7 </w:t>
            </w:r>
          </w:p>
        </w:tc>
        <w:tc>
          <w:tcPr>
            <w:tcW w:w="1220" w:type="dxa"/>
            <w:tcBorders>
              <w:top w:val="nil"/>
              <w:left w:val="nil"/>
              <w:bottom w:val="single" w:sz="4" w:space="0" w:color="auto"/>
              <w:right w:val="double" w:sz="4" w:space="0" w:color="auto"/>
            </w:tcBorders>
            <w:shd w:val="clear" w:color="auto" w:fill="auto"/>
            <w:vAlign w:val="center"/>
            <w:hideMark/>
          </w:tcPr>
          <w:p w14:paraId="364D0955" w14:textId="77777777" w:rsidR="00CD2562" w:rsidRPr="005D07DA" w:rsidRDefault="00CD2562" w:rsidP="00F91B7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18,3 </w:t>
            </w:r>
          </w:p>
        </w:tc>
      </w:tr>
      <w:tr w:rsidR="005D07DA" w:rsidRPr="005D07DA" w14:paraId="68D0DBF3" w14:textId="77777777" w:rsidTr="00CD2562">
        <w:trPr>
          <w:trHeight w:val="70"/>
        </w:trPr>
        <w:tc>
          <w:tcPr>
            <w:tcW w:w="516" w:type="dxa"/>
            <w:tcBorders>
              <w:top w:val="nil"/>
              <w:left w:val="double" w:sz="4" w:space="0" w:color="auto"/>
              <w:bottom w:val="single" w:sz="4" w:space="0" w:color="auto"/>
              <w:right w:val="single" w:sz="4" w:space="0" w:color="auto"/>
            </w:tcBorders>
            <w:shd w:val="clear" w:color="auto" w:fill="auto"/>
            <w:vAlign w:val="center"/>
            <w:hideMark/>
          </w:tcPr>
          <w:p w14:paraId="778E6263" w14:textId="77777777" w:rsidR="00CD2562" w:rsidRPr="005D07DA" w:rsidRDefault="00CD2562" w:rsidP="00F91B71">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302</w:t>
            </w:r>
          </w:p>
        </w:tc>
        <w:tc>
          <w:tcPr>
            <w:tcW w:w="509" w:type="dxa"/>
            <w:tcBorders>
              <w:top w:val="nil"/>
              <w:left w:val="nil"/>
              <w:bottom w:val="single" w:sz="4" w:space="0" w:color="auto"/>
              <w:right w:val="single" w:sz="4" w:space="0" w:color="auto"/>
            </w:tcBorders>
            <w:shd w:val="clear" w:color="auto" w:fill="auto"/>
            <w:vAlign w:val="center"/>
            <w:hideMark/>
          </w:tcPr>
          <w:p w14:paraId="2C6156EB" w14:textId="77777777" w:rsidR="00CD2562" w:rsidRPr="005D07DA" w:rsidRDefault="00CD2562" w:rsidP="00F91B71">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41</w:t>
            </w:r>
          </w:p>
        </w:tc>
        <w:tc>
          <w:tcPr>
            <w:tcW w:w="4945" w:type="dxa"/>
            <w:tcBorders>
              <w:top w:val="nil"/>
              <w:left w:val="nil"/>
              <w:bottom w:val="single" w:sz="4" w:space="0" w:color="auto"/>
              <w:right w:val="single" w:sz="4" w:space="0" w:color="auto"/>
            </w:tcBorders>
            <w:shd w:val="clear" w:color="auto" w:fill="auto"/>
            <w:vAlign w:val="center"/>
            <w:hideMark/>
          </w:tcPr>
          <w:p w14:paraId="2D503F07" w14:textId="77777777" w:rsidR="00CD2562" w:rsidRPr="005D07DA" w:rsidRDefault="00CD2562" w:rsidP="00F91B7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безвозмездным перечислениям текущего характера государственным (муниципальным) учреждениям</w:t>
            </w:r>
          </w:p>
        </w:tc>
        <w:tc>
          <w:tcPr>
            <w:tcW w:w="1267" w:type="dxa"/>
            <w:tcBorders>
              <w:top w:val="nil"/>
              <w:left w:val="nil"/>
              <w:bottom w:val="single" w:sz="4" w:space="0" w:color="auto"/>
              <w:right w:val="single" w:sz="4" w:space="0" w:color="auto"/>
            </w:tcBorders>
            <w:shd w:val="clear" w:color="auto" w:fill="auto"/>
            <w:vAlign w:val="center"/>
            <w:hideMark/>
          </w:tcPr>
          <w:p w14:paraId="7A8EB838" w14:textId="77777777" w:rsidR="00CD2562" w:rsidRPr="005D07DA" w:rsidRDefault="00CD2562" w:rsidP="00F91B7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58,1 </w:t>
            </w:r>
          </w:p>
        </w:tc>
        <w:tc>
          <w:tcPr>
            <w:tcW w:w="1267" w:type="dxa"/>
            <w:tcBorders>
              <w:top w:val="nil"/>
              <w:left w:val="nil"/>
              <w:bottom w:val="single" w:sz="4" w:space="0" w:color="auto"/>
              <w:right w:val="single" w:sz="4" w:space="0" w:color="auto"/>
            </w:tcBorders>
            <w:shd w:val="clear" w:color="auto" w:fill="auto"/>
            <w:vAlign w:val="center"/>
            <w:hideMark/>
          </w:tcPr>
          <w:p w14:paraId="503E43E3" w14:textId="77777777" w:rsidR="00CD2562" w:rsidRPr="005D07DA" w:rsidRDefault="00CD2562" w:rsidP="00F91B7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472,1 </w:t>
            </w:r>
          </w:p>
        </w:tc>
        <w:tc>
          <w:tcPr>
            <w:tcW w:w="1220" w:type="dxa"/>
            <w:tcBorders>
              <w:top w:val="nil"/>
              <w:left w:val="nil"/>
              <w:bottom w:val="single" w:sz="4" w:space="0" w:color="auto"/>
              <w:right w:val="double" w:sz="4" w:space="0" w:color="auto"/>
            </w:tcBorders>
            <w:shd w:val="clear" w:color="auto" w:fill="auto"/>
            <w:vAlign w:val="center"/>
            <w:hideMark/>
          </w:tcPr>
          <w:p w14:paraId="7FBF4BEE" w14:textId="77777777" w:rsidR="00CD2562" w:rsidRPr="005D07DA" w:rsidRDefault="00CD2562" w:rsidP="00F91B7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414,1 </w:t>
            </w:r>
          </w:p>
        </w:tc>
      </w:tr>
      <w:tr w:rsidR="005D07DA" w:rsidRPr="005D07DA" w14:paraId="51FD114B" w14:textId="77777777" w:rsidTr="00CD2562">
        <w:trPr>
          <w:trHeight w:val="70"/>
        </w:trPr>
        <w:tc>
          <w:tcPr>
            <w:tcW w:w="516" w:type="dxa"/>
            <w:tcBorders>
              <w:top w:val="nil"/>
              <w:left w:val="double" w:sz="4" w:space="0" w:color="auto"/>
              <w:bottom w:val="single" w:sz="4" w:space="0" w:color="auto"/>
              <w:right w:val="single" w:sz="4" w:space="0" w:color="auto"/>
            </w:tcBorders>
            <w:shd w:val="clear" w:color="auto" w:fill="auto"/>
            <w:vAlign w:val="center"/>
            <w:hideMark/>
          </w:tcPr>
          <w:p w14:paraId="2F92E819" w14:textId="77777777" w:rsidR="00CD2562" w:rsidRPr="005D07DA" w:rsidRDefault="00CD2562" w:rsidP="00F91B71">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302</w:t>
            </w:r>
          </w:p>
        </w:tc>
        <w:tc>
          <w:tcPr>
            <w:tcW w:w="509" w:type="dxa"/>
            <w:tcBorders>
              <w:top w:val="nil"/>
              <w:left w:val="nil"/>
              <w:bottom w:val="single" w:sz="4" w:space="0" w:color="auto"/>
              <w:right w:val="single" w:sz="4" w:space="0" w:color="auto"/>
            </w:tcBorders>
            <w:shd w:val="clear" w:color="auto" w:fill="auto"/>
            <w:vAlign w:val="center"/>
            <w:hideMark/>
          </w:tcPr>
          <w:p w14:paraId="31DED35C" w14:textId="77777777" w:rsidR="00CD2562" w:rsidRPr="005D07DA" w:rsidRDefault="00CD2562" w:rsidP="00F91B71">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49</w:t>
            </w:r>
          </w:p>
        </w:tc>
        <w:tc>
          <w:tcPr>
            <w:tcW w:w="4945" w:type="dxa"/>
            <w:tcBorders>
              <w:top w:val="nil"/>
              <w:left w:val="nil"/>
              <w:bottom w:val="single" w:sz="4" w:space="0" w:color="auto"/>
              <w:right w:val="single" w:sz="4" w:space="0" w:color="auto"/>
            </w:tcBorders>
            <w:shd w:val="clear" w:color="auto" w:fill="auto"/>
            <w:vAlign w:val="center"/>
            <w:hideMark/>
          </w:tcPr>
          <w:p w14:paraId="4C5F46D0" w14:textId="77777777" w:rsidR="00CD2562" w:rsidRPr="005D07DA" w:rsidRDefault="00CD2562" w:rsidP="00F91B7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безвозмездным перечислениям текущего характера нефинансовым организациям государственного сектора на продукцию</w:t>
            </w:r>
          </w:p>
        </w:tc>
        <w:tc>
          <w:tcPr>
            <w:tcW w:w="1267" w:type="dxa"/>
            <w:tcBorders>
              <w:top w:val="nil"/>
              <w:left w:val="nil"/>
              <w:bottom w:val="single" w:sz="4" w:space="0" w:color="auto"/>
              <w:right w:val="single" w:sz="4" w:space="0" w:color="auto"/>
            </w:tcBorders>
            <w:shd w:val="clear" w:color="auto" w:fill="auto"/>
            <w:vAlign w:val="center"/>
            <w:hideMark/>
          </w:tcPr>
          <w:p w14:paraId="7E2C83F5" w14:textId="77777777" w:rsidR="00CD2562" w:rsidRPr="005D07DA" w:rsidRDefault="00CD2562" w:rsidP="00F91B7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173,0 </w:t>
            </w:r>
          </w:p>
        </w:tc>
        <w:tc>
          <w:tcPr>
            <w:tcW w:w="1267" w:type="dxa"/>
            <w:tcBorders>
              <w:top w:val="nil"/>
              <w:left w:val="nil"/>
              <w:bottom w:val="single" w:sz="4" w:space="0" w:color="auto"/>
              <w:right w:val="single" w:sz="4" w:space="0" w:color="auto"/>
            </w:tcBorders>
            <w:shd w:val="clear" w:color="auto" w:fill="auto"/>
            <w:vAlign w:val="center"/>
            <w:hideMark/>
          </w:tcPr>
          <w:p w14:paraId="0CCF4B83" w14:textId="77777777" w:rsidR="00CD2562" w:rsidRPr="005D07DA" w:rsidRDefault="00CD2562" w:rsidP="00F91B7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220" w:type="dxa"/>
            <w:tcBorders>
              <w:top w:val="nil"/>
              <w:left w:val="nil"/>
              <w:bottom w:val="single" w:sz="4" w:space="0" w:color="auto"/>
              <w:right w:val="double" w:sz="4" w:space="0" w:color="auto"/>
            </w:tcBorders>
            <w:shd w:val="clear" w:color="auto" w:fill="auto"/>
            <w:vAlign w:val="center"/>
            <w:hideMark/>
          </w:tcPr>
          <w:p w14:paraId="07909DA9" w14:textId="77777777" w:rsidR="00CD2562" w:rsidRPr="005D07DA" w:rsidRDefault="00CD2562" w:rsidP="00F91B7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-173,0 </w:t>
            </w:r>
          </w:p>
        </w:tc>
      </w:tr>
      <w:tr w:rsidR="005D07DA" w:rsidRPr="005D07DA" w14:paraId="55D4DB55" w14:textId="77777777" w:rsidTr="00CD2562">
        <w:trPr>
          <w:trHeight w:val="70"/>
        </w:trPr>
        <w:tc>
          <w:tcPr>
            <w:tcW w:w="516" w:type="dxa"/>
            <w:tcBorders>
              <w:top w:val="nil"/>
              <w:left w:val="double" w:sz="4" w:space="0" w:color="auto"/>
              <w:bottom w:val="single" w:sz="4" w:space="0" w:color="auto"/>
              <w:right w:val="single" w:sz="4" w:space="0" w:color="auto"/>
            </w:tcBorders>
            <w:shd w:val="clear" w:color="auto" w:fill="auto"/>
            <w:vAlign w:val="center"/>
            <w:hideMark/>
          </w:tcPr>
          <w:p w14:paraId="748D4D39" w14:textId="77777777" w:rsidR="00CD2562" w:rsidRPr="005D07DA" w:rsidRDefault="00CD2562" w:rsidP="00F91B71">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302</w:t>
            </w:r>
          </w:p>
        </w:tc>
        <w:tc>
          <w:tcPr>
            <w:tcW w:w="509" w:type="dxa"/>
            <w:tcBorders>
              <w:top w:val="nil"/>
              <w:left w:val="nil"/>
              <w:bottom w:val="single" w:sz="4" w:space="0" w:color="auto"/>
              <w:right w:val="single" w:sz="4" w:space="0" w:color="auto"/>
            </w:tcBorders>
            <w:shd w:val="clear" w:color="auto" w:fill="auto"/>
            <w:vAlign w:val="center"/>
            <w:hideMark/>
          </w:tcPr>
          <w:p w14:paraId="6BD881E2" w14:textId="77777777" w:rsidR="00CD2562" w:rsidRPr="005D07DA" w:rsidRDefault="00CD2562" w:rsidP="00F91B71">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4A</w:t>
            </w:r>
          </w:p>
        </w:tc>
        <w:tc>
          <w:tcPr>
            <w:tcW w:w="4945" w:type="dxa"/>
            <w:tcBorders>
              <w:top w:val="nil"/>
              <w:left w:val="nil"/>
              <w:bottom w:val="single" w:sz="4" w:space="0" w:color="auto"/>
              <w:right w:val="single" w:sz="4" w:space="0" w:color="auto"/>
            </w:tcBorders>
            <w:shd w:val="clear" w:color="auto" w:fill="auto"/>
            <w:vAlign w:val="center"/>
            <w:hideMark/>
          </w:tcPr>
          <w:p w14:paraId="6BFBB6CE" w14:textId="77777777" w:rsidR="00CD2562" w:rsidRPr="005D07DA" w:rsidRDefault="00CD2562" w:rsidP="00F91B7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безвозмездным перечислениям текущего характера иным нефинансовым организациям (за исключением нефинансовых организаций государственного сектора) на продукцию</w:t>
            </w:r>
          </w:p>
        </w:tc>
        <w:tc>
          <w:tcPr>
            <w:tcW w:w="1267" w:type="dxa"/>
            <w:tcBorders>
              <w:top w:val="nil"/>
              <w:left w:val="nil"/>
              <w:bottom w:val="single" w:sz="4" w:space="0" w:color="auto"/>
              <w:right w:val="single" w:sz="4" w:space="0" w:color="auto"/>
            </w:tcBorders>
            <w:shd w:val="clear" w:color="auto" w:fill="auto"/>
            <w:vAlign w:val="center"/>
            <w:hideMark/>
          </w:tcPr>
          <w:p w14:paraId="32A0F8D8" w14:textId="77777777" w:rsidR="00CD2562" w:rsidRPr="005D07DA" w:rsidRDefault="00CD2562" w:rsidP="00F91B7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2 565,4 </w:t>
            </w:r>
          </w:p>
        </w:tc>
        <w:tc>
          <w:tcPr>
            <w:tcW w:w="1267" w:type="dxa"/>
            <w:tcBorders>
              <w:top w:val="nil"/>
              <w:left w:val="nil"/>
              <w:bottom w:val="single" w:sz="4" w:space="0" w:color="auto"/>
              <w:right w:val="single" w:sz="4" w:space="0" w:color="auto"/>
            </w:tcBorders>
            <w:shd w:val="clear" w:color="auto" w:fill="auto"/>
            <w:vAlign w:val="center"/>
            <w:hideMark/>
          </w:tcPr>
          <w:p w14:paraId="6477419F" w14:textId="77777777" w:rsidR="00CD2562" w:rsidRPr="005D07DA" w:rsidRDefault="00CD2562" w:rsidP="00F91B7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220" w:type="dxa"/>
            <w:tcBorders>
              <w:top w:val="nil"/>
              <w:left w:val="nil"/>
              <w:bottom w:val="single" w:sz="4" w:space="0" w:color="auto"/>
              <w:right w:val="double" w:sz="4" w:space="0" w:color="auto"/>
            </w:tcBorders>
            <w:shd w:val="clear" w:color="auto" w:fill="auto"/>
            <w:vAlign w:val="center"/>
            <w:hideMark/>
          </w:tcPr>
          <w:p w14:paraId="4E1D51B8" w14:textId="77777777" w:rsidR="00CD2562" w:rsidRPr="005D07DA" w:rsidRDefault="00CD2562" w:rsidP="00F91B7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-2 565,4 </w:t>
            </w:r>
          </w:p>
        </w:tc>
      </w:tr>
      <w:tr w:rsidR="005D07DA" w:rsidRPr="005D07DA" w14:paraId="656BE611" w14:textId="77777777" w:rsidTr="00CD2562">
        <w:trPr>
          <w:trHeight w:val="70"/>
        </w:trPr>
        <w:tc>
          <w:tcPr>
            <w:tcW w:w="516" w:type="dxa"/>
            <w:tcBorders>
              <w:top w:val="nil"/>
              <w:left w:val="double" w:sz="4" w:space="0" w:color="auto"/>
              <w:bottom w:val="single" w:sz="4" w:space="0" w:color="auto"/>
              <w:right w:val="single" w:sz="4" w:space="0" w:color="auto"/>
            </w:tcBorders>
            <w:shd w:val="clear" w:color="auto" w:fill="auto"/>
            <w:vAlign w:val="center"/>
            <w:hideMark/>
          </w:tcPr>
          <w:p w14:paraId="61EF1D66" w14:textId="77777777" w:rsidR="00CD2562" w:rsidRPr="005D07DA" w:rsidRDefault="00CD2562" w:rsidP="00F91B71">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302</w:t>
            </w:r>
          </w:p>
        </w:tc>
        <w:tc>
          <w:tcPr>
            <w:tcW w:w="509" w:type="dxa"/>
            <w:tcBorders>
              <w:top w:val="nil"/>
              <w:left w:val="nil"/>
              <w:bottom w:val="single" w:sz="4" w:space="0" w:color="auto"/>
              <w:right w:val="single" w:sz="4" w:space="0" w:color="auto"/>
            </w:tcBorders>
            <w:shd w:val="clear" w:color="auto" w:fill="auto"/>
            <w:vAlign w:val="center"/>
            <w:hideMark/>
          </w:tcPr>
          <w:p w14:paraId="2D47C3DF" w14:textId="77777777" w:rsidR="00CD2562" w:rsidRPr="005D07DA" w:rsidRDefault="00CD2562" w:rsidP="00F91B71">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4B</w:t>
            </w:r>
          </w:p>
        </w:tc>
        <w:tc>
          <w:tcPr>
            <w:tcW w:w="4945" w:type="dxa"/>
            <w:tcBorders>
              <w:top w:val="nil"/>
              <w:left w:val="nil"/>
              <w:bottom w:val="single" w:sz="4" w:space="0" w:color="auto"/>
              <w:right w:val="single" w:sz="4" w:space="0" w:color="auto"/>
            </w:tcBorders>
            <w:shd w:val="clear" w:color="auto" w:fill="auto"/>
            <w:vAlign w:val="center"/>
            <w:hideMark/>
          </w:tcPr>
          <w:p w14:paraId="3532187B" w14:textId="77777777" w:rsidR="00CD2562" w:rsidRPr="005D07DA" w:rsidRDefault="00CD2562" w:rsidP="00F91B7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безвозмездным перечислениям текущего характера некоммерческим организациям и физическим лицам - производителям товаров, работ и услуг на продукцию</w:t>
            </w:r>
          </w:p>
        </w:tc>
        <w:tc>
          <w:tcPr>
            <w:tcW w:w="1267" w:type="dxa"/>
            <w:tcBorders>
              <w:top w:val="nil"/>
              <w:left w:val="nil"/>
              <w:bottom w:val="single" w:sz="4" w:space="0" w:color="auto"/>
              <w:right w:val="single" w:sz="4" w:space="0" w:color="auto"/>
            </w:tcBorders>
            <w:shd w:val="clear" w:color="auto" w:fill="auto"/>
            <w:vAlign w:val="center"/>
            <w:hideMark/>
          </w:tcPr>
          <w:p w14:paraId="5DE1F1AF" w14:textId="77777777" w:rsidR="00CD2562" w:rsidRPr="005D07DA" w:rsidRDefault="00CD2562" w:rsidP="00F91B7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37,1 </w:t>
            </w:r>
          </w:p>
        </w:tc>
        <w:tc>
          <w:tcPr>
            <w:tcW w:w="1267" w:type="dxa"/>
            <w:tcBorders>
              <w:top w:val="nil"/>
              <w:left w:val="nil"/>
              <w:bottom w:val="single" w:sz="4" w:space="0" w:color="auto"/>
              <w:right w:val="single" w:sz="4" w:space="0" w:color="auto"/>
            </w:tcBorders>
            <w:shd w:val="clear" w:color="auto" w:fill="auto"/>
            <w:vAlign w:val="center"/>
            <w:hideMark/>
          </w:tcPr>
          <w:p w14:paraId="4001BFF5" w14:textId="77777777" w:rsidR="00CD2562" w:rsidRPr="005D07DA" w:rsidRDefault="00CD2562" w:rsidP="00F91B7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220" w:type="dxa"/>
            <w:tcBorders>
              <w:top w:val="nil"/>
              <w:left w:val="nil"/>
              <w:bottom w:val="single" w:sz="4" w:space="0" w:color="auto"/>
              <w:right w:val="double" w:sz="4" w:space="0" w:color="auto"/>
            </w:tcBorders>
            <w:shd w:val="clear" w:color="auto" w:fill="auto"/>
            <w:vAlign w:val="center"/>
            <w:hideMark/>
          </w:tcPr>
          <w:p w14:paraId="1E2DFDBC" w14:textId="77777777" w:rsidR="00CD2562" w:rsidRPr="005D07DA" w:rsidRDefault="00CD2562" w:rsidP="00F91B7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-37,1 </w:t>
            </w:r>
          </w:p>
        </w:tc>
      </w:tr>
      <w:tr w:rsidR="005D07DA" w:rsidRPr="005D07DA" w14:paraId="2CB0BC74" w14:textId="77777777" w:rsidTr="00CD2562">
        <w:trPr>
          <w:trHeight w:val="70"/>
        </w:trPr>
        <w:tc>
          <w:tcPr>
            <w:tcW w:w="516" w:type="dxa"/>
            <w:tcBorders>
              <w:top w:val="nil"/>
              <w:left w:val="double" w:sz="4" w:space="0" w:color="auto"/>
              <w:bottom w:val="single" w:sz="4" w:space="0" w:color="auto"/>
              <w:right w:val="single" w:sz="4" w:space="0" w:color="auto"/>
            </w:tcBorders>
            <w:shd w:val="clear" w:color="auto" w:fill="auto"/>
            <w:vAlign w:val="center"/>
            <w:hideMark/>
          </w:tcPr>
          <w:p w14:paraId="77661308" w14:textId="77777777" w:rsidR="00CD2562" w:rsidRPr="005D07DA" w:rsidRDefault="00CD2562" w:rsidP="00F91B71">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302</w:t>
            </w:r>
          </w:p>
        </w:tc>
        <w:tc>
          <w:tcPr>
            <w:tcW w:w="509" w:type="dxa"/>
            <w:tcBorders>
              <w:top w:val="nil"/>
              <w:left w:val="nil"/>
              <w:bottom w:val="single" w:sz="4" w:space="0" w:color="auto"/>
              <w:right w:val="single" w:sz="4" w:space="0" w:color="auto"/>
            </w:tcBorders>
            <w:shd w:val="clear" w:color="auto" w:fill="auto"/>
            <w:vAlign w:val="center"/>
            <w:hideMark/>
          </w:tcPr>
          <w:p w14:paraId="21F51996" w14:textId="77777777" w:rsidR="00CD2562" w:rsidRPr="005D07DA" w:rsidRDefault="00CD2562" w:rsidP="00F91B71">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51</w:t>
            </w:r>
          </w:p>
        </w:tc>
        <w:tc>
          <w:tcPr>
            <w:tcW w:w="4945" w:type="dxa"/>
            <w:tcBorders>
              <w:top w:val="nil"/>
              <w:left w:val="nil"/>
              <w:bottom w:val="single" w:sz="4" w:space="0" w:color="auto"/>
              <w:right w:val="single" w:sz="4" w:space="0" w:color="auto"/>
            </w:tcBorders>
            <w:shd w:val="clear" w:color="auto" w:fill="auto"/>
            <w:vAlign w:val="center"/>
            <w:hideMark/>
          </w:tcPr>
          <w:p w14:paraId="52E356C0" w14:textId="77777777" w:rsidR="00CD2562" w:rsidRPr="005D07DA" w:rsidRDefault="00CD2562" w:rsidP="00F91B7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перечислениям другим бюджетам бюджетной системы Российской Федерации</w:t>
            </w:r>
          </w:p>
        </w:tc>
        <w:tc>
          <w:tcPr>
            <w:tcW w:w="1267" w:type="dxa"/>
            <w:tcBorders>
              <w:top w:val="nil"/>
              <w:left w:val="nil"/>
              <w:bottom w:val="single" w:sz="4" w:space="0" w:color="auto"/>
              <w:right w:val="single" w:sz="4" w:space="0" w:color="auto"/>
            </w:tcBorders>
            <w:shd w:val="clear" w:color="auto" w:fill="auto"/>
            <w:vAlign w:val="center"/>
            <w:hideMark/>
          </w:tcPr>
          <w:p w14:paraId="7683D39F" w14:textId="77777777" w:rsidR="00CD2562" w:rsidRPr="005D07DA" w:rsidRDefault="00CD2562" w:rsidP="00F91B7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2,3 </w:t>
            </w:r>
          </w:p>
        </w:tc>
        <w:tc>
          <w:tcPr>
            <w:tcW w:w="1267" w:type="dxa"/>
            <w:tcBorders>
              <w:top w:val="nil"/>
              <w:left w:val="nil"/>
              <w:bottom w:val="single" w:sz="4" w:space="0" w:color="auto"/>
              <w:right w:val="single" w:sz="4" w:space="0" w:color="auto"/>
            </w:tcBorders>
            <w:shd w:val="clear" w:color="auto" w:fill="auto"/>
            <w:vAlign w:val="center"/>
            <w:hideMark/>
          </w:tcPr>
          <w:p w14:paraId="3A5A6CBA" w14:textId="77777777" w:rsidR="00CD2562" w:rsidRPr="005D07DA" w:rsidRDefault="00CD2562" w:rsidP="00F91B7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4 444,9 </w:t>
            </w:r>
          </w:p>
        </w:tc>
        <w:tc>
          <w:tcPr>
            <w:tcW w:w="1220" w:type="dxa"/>
            <w:tcBorders>
              <w:top w:val="nil"/>
              <w:left w:val="nil"/>
              <w:bottom w:val="single" w:sz="4" w:space="0" w:color="auto"/>
              <w:right w:val="double" w:sz="4" w:space="0" w:color="auto"/>
            </w:tcBorders>
            <w:shd w:val="clear" w:color="auto" w:fill="auto"/>
            <w:vAlign w:val="center"/>
            <w:hideMark/>
          </w:tcPr>
          <w:p w14:paraId="3A0A000D" w14:textId="77777777" w:rsidR="00CD2562" w:rsidRPr="005D07DA" w:rsidRDefault="00CD2562" w:rsidP="00F91B7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4 442,6 </w:t>
            </w:r>
          </w:p>
        </w:tc>
      </w:tr>
      <w:tr w:rsidR="005D07DA" w:rsidRPr="005D07DA" w14:paraId="61672AC0" w14:textId="77777777" w:rsidTr="00CD2562">
        <w:trPr>
          <w:trHeight w:val="70"/>
        </w:trPr>
        <w:tc>
          <w:tcPr>
            <w:tcW w:w="516" w:type="dxa"/>
            <w:tcBorders>
              <w:top w:val="nil"/>
              <w:left w:val="double" w:sz="4" w:space="0" w:color="auto"/>
              <w:bottom w:val="single" w:sz="4" w:space="0" w:color="auto"/>
              <w:right w:val="single" w:sz="4" w:space="0" w:color="auto"/>
            </w:tcBorders>
            <w:shd w:val="clear" w:color="auto" w:fill="auto"/>
            <w:vAlign w:val="center"/>
            <w:hideMark/>
          </w:tcPr>
          <w:p w14:paraId="133A7DCB" w14:textId="77777777" w:rsidR="00CD2562" w:rsidRPr="005D07DA" w:rsidRDefault="00CD2562" w:rsidP="00F91B71">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302</w:t>
            </w:r>
          </w:p>
        </w:tc>
        <w:tc>
          <w:tcPr>
            <w:tcW w:w="509" w:type="dxa"/>
            <w:tcBorders>
              <w:top w:val="nil"/>
              <w:left w:val="nil"/>
              <w:bottom w:val="single" w:sz="4" w:space="0" w:color="auto"/>
              <w:right w:val="single" w:sz="4" w:space="0" w:color="auto"/>
            </w:tcBorders>
            <w:shd w:val="clear" w:color="auto" w:fill="auto"/>
            <w:vAlign w:val="center"/>
            <w:hideMark/>
          </w:tcPr>
          <w:p w14:paraId="45F88B72" w14:textId="77777777" w:rsidR="00CD2562" w:rsidRPr="005D07DA" w:rsidRDefault="00CD2562" w:rsidP="00F91B71">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75</w:t>
            </w:r>
          </w:p>
        </w:tc>
        <w:tc>
          <w:tcPr>
            <w:tcW w:w="4945" w:type="dxa"/>
            <w:tcBorders>
              <w:top w:val="nil"/>
              <w:left w:val="nil"/>
              <w:bottom w:val="single" w:sz="4" w:space="0" w:color="auto"/>
              <w:right w:val="single" w:sz="4" w:space="0" w:color="auto"/>
            </w:tcBorders>
            <w:shd w:val="clear" w:color="auto" w:fill="auto"/>
            <w:vAlign w:val="center"/>
            <w:hideMark/>
          </w:tcPr>
          <w:p w14:paraId="6B0A5ED1" w14:textId="77777777" w:rsidR="00CD2562" w:rsidRPr="005D07DA" w:rsidRDefault="00CD2562" w:rsidP="00F91B7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приобретению иных финансовых активов</w:t>
            </w:r>
          </w:p>
        </w:tc>
        <w:tc>
          <w:tcPr>
            <w:tcW w:w="1267" w:type="dxa"/>
            <w:tcBorders>
              <w:top w:val="nil"/>
              <w:left w:val="nil"/>
              <w:bottom w:val="single" w:sz="4" w:space="0" w:color="auto"/>
              <w:right w:val="single" w:sz="4" w:space="0" w:color="auto"/>
            </w:tcBorders>
            <w:shd w:val="clear" w:color="auto" w:fill="auto"/>
            <w:vAlign w:val="center"/>
            <w:hideMark/>
          </w:tcPr>
          <w:p w14:paraId="07E45FEE" w14:textId="77777777" w:rsidR="00CD2562" w:rsidRPr="005D07DA" w:rsidRDefault="00CD2562" w:rsidP="00F91B7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10 636,7 </w:t>
            </w:r>
          </w:p>
        </w:tc>
        <w:tc>
          <w:tcPr>
            <w:tcW w:w="1267" w:type="dxa"/>
            <w:tcBorders>
              <w:top w:val="nil"/>
              <w:left w:val="nil"/>
              <w:bottom w:val="single" w:sz="4" w:space="0" w:color="auto"/>
              <w:right w:val="single" w:sz="4" w:space="0" w:color="auto"/>
            </w:tcBorders>
            <w:shd w:val="clear" w:color="auto" w:fill="auto"/>
            <w:vAlign w:val="center"/>
            <w:hideMark/>
          </w:tcPr>
          <w:p w14:paraId="5F40E56E" w14:textId="77777777" w:rsidR="00CD2562" w:rsidRPr="005D07DA" w:rsidRDefault="00CD2562" w:rsidP="00F91B7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9 982,5 </w:t>
            </w:r>
          </w:p>
        </w:tc>
        <w:tc>
          <w:tcPr>
            <w:tcW w:w="1220" w:type="dxa"/>
            <w:tcBorders>
              <w:top w:val="nil"/>
              <w:left w:val="nil"/>
              <w:bottom w:val="single" w:sz="4" w:space="0" w:color="auto"/>
              <w:right w:val="double" w:sz="4" w:space="0" w:color="auto"/>
            </w:tcBorders>
            <w:shd w:val="clear" w:color="auto" w:fill="auto"/>
            <w:vAlign w:val="center"/>
            <w:hideMark/>
          </w:tcPr>
          <w:p w14:paraId="57AEA119" w14:textId="77777777" w:rsidR="00CD2562" w:rsidRPr="005D07DA" w:rsidRDefault="00CD2562" w:rsidP="00F91B7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-654,2 </w:t>
            </w:r>
          </w:p>
        </w:tc>
      </w:tr>
      <w:tr w:rsidR="00CD2562" w:rsidRPr="005D07DA" w14:paraId="5A750047" w14:textId="77777777" w:rsidTr="00CD2562">
        <w:trPr>
          <w:trHeight w:val="70"/>
        </w:trPr>
        <w:tc>
          <w:tcPr>
            <w:tcW w:w="516" w:type="dxa"/>
            <w:tcBorders>
              <w:top w:val="nil"/>
              <w:left w:val="double" w:sz="4" w:space="0" w:color="auto"/>
              <w:bottom w:val="double" w:sz="4" w:space="0" w:color="auto"/>
              <w:right w:val="single" w:sz="4" w:space="0" w:color="auto"/>
            </w:tcBorders>
            <w:shd w:val="clear" w:color="auto" w:fill="auto"/>
            <w:vAlign w:val="center"/>
            <w:hideMark/>
          </w:tcPr>
          <w:p w14:paraId="4DDFEC74" w14:textId="77777777" w:rsidR="00CD2562" w:rsidRPr="005D07DA" w:rsidRDefault="00CD2562" w:rsidP="00F91B71">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302</w:t>
            </w:r>
          </w:p>
        </w:tc>
        <w:tc>
          <w:tcPr>
            <w:tcW w:w="509" w:type="dxa"/>
            <w:tcBorders>
              <w:top w:val="nil"/>
              <w:left w:val="nil"/>
              <w:bottom w:val="double" w:sz="4" w:space="0" w:color="auto"/>
              <w:right w:val="single" w:sz="4" w:space="0" w:color="auto"/>
            </w:tcBorders>
            <w:shd w:val="clear" w:color="auto" w:fill="auto"/>
            <w:vAlign w:val="center"/>
            <w:hideMark/>
          </w:tcPr>
          <w:p w14:paraId="227EFCC7" w14:textId="77777777" w:rsidR="00CD2562" w:rsidRPr="005D07DA" w:rsidRDefault="00CD2562" w:rsidP="00F91B71">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96</w:t>
            </w:r>
          </w:p>
        </w:tc>
        <w:tc>
          <w:tcPr>
            <w:tcW w:w="4945" w:type="dxa"/>
            <w:tcBorders>
              <w:top w:val="nil"/>
              <w:left w:val="nil"/>
              <w:bottom w:val="double" w:sz="4" w:space="0" w:color="auto"/>
              <w:right w:val="single" w:sz="4" w:space="0" w:color="auto"/>
            </w:tcBorders>
            <w:shd w:val="clear" w:color="auto" w:fill="auto"/>
            <w:vAlign w:val="center"/>
            <w:hideMark/>
          </w:tcPr>
          <w:p w14:paraId="7CB42193" w14:textId="77777777" w:rsidR="00CD2562" w:rsidRPr="005D07DA" w:rsidRDefault="00CD2562" w:rsidP="00F91B71">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иным выплатам текущего характера физическим лицам</w:t>
            </w:r>
          </w:p>
        </w:tc>
        <w:tc>
          <w:tcPr>
            <w:tcW w:w="1267" w:type="dxa"/>
            <w:tcBorders>
              <w:top w:val="nil"/>
              <w:left w:val="nil"/>
              <w:bottom w:val="double" w:sz="4" w:space="0" w:color="auto"/>
              <w:right w:val="single" w:sz="4" w:space="0" w:color="auto"/>
            </w:tcBorders>
            <w:shd w:val="clear" w:color="auto" w:fill="auto"/>
            <w:vAlign w:val="center"/>
            <w:hideMark/>
          </w:tcPr>
          <w:p w14:paraId="257908F4" w14:textId="77777777" w:rsidR="00CD2562" w:rsidRPr="005D07DA" w:rsidRDefault="00CD2562" w:rsidP="00F91B7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25,3 </w:t>
            </w:r>
          </w:p>
        </w:tc>
        <w:tc>
          <w:tcPr>
            <w:tcW w:w="1267" w:type="dxa"/>
            <w:tcBorders>
              <w:top w:val="nil"/>
              <w:left w:val="nil"/>
              <w:bottom w:val="double" w:sz="4" w:space="0" w:color="auto"/>
              <w:right w:val="single" w:sz="4" w:space="0" w:color="auto"/>
            </w:tcBorders>
            <w:shd w:val="clear" w:color="auto" w:fill="auto"/>
            <w:vAlign w:val="center"/>
            <w:hideMark/>
          </w:tcPr>
          <w:p w14:paraId="2F59388E" w14:textId="77777777" w:rsidR="00CD2562" w:rsidRPr="005D07DA" w:rsidRDefault="00CD2562" w:rsidP="00F91B7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3,7 </w:t>
            </w:r>
          </w:p>
        </w:tc>
        <w:tc>
          <w:tcPr>
            <w:tcW w:w="1220" w:type="dxa"/>
            <w:tcBorders>
              <w:top w:val="nil"/>
              <w:left w:val="nil"/>
              <w:bottom w:val="double" w:sz="4" w:space="0" w:color="auto"/>
              <w:right w:val="double" w:sz="4" w:space="0" w:color="auto"/>
            </w:tcBorders>
            <w:shd w:val="clear" w:color="auto" w:fill="auto"/>
            <w:vAlign w:val="center"/>
            <w:hideMark/>
          </w:tcPr>
          <w:p w14:paraId="0CDB771B" w14:textId="77777777" w:rsidR="00CD2562" w:rsidRPr="005D07DA" w:rsidRDefault="00CD2562" w:rsidP="00F91B71">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-21,6 </w:t>
            </w:r>
          </w:p>
        </w:tc>
      </w:tr>
    </w:tbl>
    <w:p w14:paraId="559889D8" w14:textId="77777777" w:rsidR="00CD2562" w:rsidRPr="005D07DA" w:rsidRDefault="00CD2562" w:rsidP="00F91B71">
      <w:pPr>
        <w:spacing w:after="0" w:line="240" w:lineRule="auto"/>
        <w:ind w:firstLine="709"/>
        <w:jc w:val="both"/>
        <w:rPr>
          <w:rFonts w:ascii="Times New Roman" w:hAnsi="Times New Roman"/>
          <w:color w:val="000000" w:themeColor="text1"/>
          <w:sz w:val="28"/>
          <w:szCs w:val="28"/>
        </w:rPr>
      </w:pPr>
    </w:p>
    <w:p w14:paraId="57ED0C71" w14:textId="77777777" w:rsidR="00CD2562" w:rsidRPr="005D07DA" w:rsidRDefault="00CD2562" w:rsidP="00F91B71">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Основная сумма кредиторской задолженности на 01.07.2024 сложилась по коду счета 302.75 «Расчеты по приобретению иных финансовых активов» – 9 982,5 млн.руб. (-654,2 млн.руб. или -6,2 %), где отражены операции по управлению остатками средств на едином счете бюджета, т.е. задолженность по привлеченным неиспользуемым остаткам средств государственных бюджетных и автономных учреждений, а также юридических лиц, получающих средства из областного бюджета и которым открыты счета в органах Федерального казначейства. Удельный вес указанной задолженности в общей сумме кредиторской задолженности (17 170,8 млн.руб.) составляет 58,1 %. Указанные средства привлекаются для покрытия дефицита областного бюджета с последующим их возвратом в объеме потребности.</w:t>
      </w:r>
    </w:p>
    <w:p w14:paraId="3C03373F" w14:textId="4CEA053E" w:rsidR="00CD2562" w:rsidRPr="005D07DA" w:rsidRDefault="00FC50FD" w:rsidP="00FC50FD">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К</w:t>
      </w:r>
      <w:r w:rsidR="00CD2562" w:rsidRPr="005D07DA">
        <w:rPr>
          <w:rFonts w:ascii="Times New Roman" w:hAnsi="Times New Roman"/>
          <w:color w:val="000000" w:themeColor="text1"/>
          <w:sz w:val="28"/>
          <w:szCs w:val="28"/>
        </w:rPr>
        <w:t>редиторская задолженность на 01.07.2024 по коду счета 302.51 «Расчеты по перечислениям другим бюджетам бюджетной системы Российской Федерации</w:t>
      </w:r>
      <w:r w:rsidRPr="005D07DA">
        <w:rPr>
          <w:rFonts w:ascii="Times New Roman" w:hAnsi="Times New Roman"/>
          <w:color w:val="000000" w:themeColor="text1"/>
          <w:sz w:val="28"/>
          <w:szCs w:val="28"/>
        </w:rPr>
        <w:t xml:space="preserve">) </w:t>
      </w:r>
      <w:r w:rsidR="00AE38B2" w:rsidRPr="005D07DA">
        <w:rPr>
          <w:rFonts w:ascii="Times New Roman" w:hAnsi="Times New Roman"/>
          <w:color w:val="000000" w:themeColor="text1"/>
          <w:sz w:val="28"/>
          <w:szCs w:val="28"/>
        </w:rPr>
        <w:t>отражена в сумме</w:t>
      </w:r>
      <w:r w:rsidR="00CD2562" w:rsidRPr="005D07DA">
        <w:rPr>
          <w:rFonts w:ascii="Times New Roman" w:hAnsi="Times New Roman"/>
          <w:color w:val="000000" w:themeColor="text1"/>
          <w:sz w:val="28"/>
          <w:szCs w:val="28"/>
        </w:rPr>
        <w:t xml:space="preserve"> 4 444,9 млн.руб. (+4 442,6 млн.руб.), удельный вес которой в составе синтетического счета 302 составляет 27,5 %. По указанному коду счета </w:t>
      </w:r>
      <w:r w:rsidR="00AE38B2" w:rsidRPr="005D07DA">
        <w:rPr>
          <w:rFonts w:ascii="Times New Roman" w:hAnsi="Times New Roman"/>
          <w:color w:val="000000" w:themeColor="text1"/>
          <w:sz w:val="28"/>
          <w:szCs w:val="28"/>
        </w:rPr>
        <w:t>отражены</w:t>
      </w:r>
      <w:r w:rsidR="00CD2562" w:rsidRPr="005D07DA">
        <w:rPr>
          <w:rFonts w:ascii="Times New Roman" w:hAnsi="Times New Roman"/>
          <w:color w:val="000000" w:themeColor="text1"/>
          <w:sz w:val="28"/>
          <w:szCs w:val="28"/>
        </w:rPr>
        <w:t xml:space="preserve"> расчёты по дотациям с местными бюджетами, подлежащие перечислению во 2 полугодии 2024 года.</w:t>
      </w:r>
    </w:p>
    <w:p w14:paraId="626B50D0" w14:textId="77777777" w:rsidR="00CD2562" w:rsidRPr="005D07DA" w:rsidRDefault="00CD2562" w:rsidP="00AE38B2">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Без учета кодов счета 302.75 и 302.51 наибольшая кредиторская задолженность на 01.01.2024 сложилась по следующим расчетам (с учетом подведомственных казенных учреждений):</w:t>
      </w:r>
    </w:p>
    <w:p w14:paraId="4A082F1A" w14:textId="77777777" w:rsidR="00CD2562" w:rsidRPr="005D07DA" w:rsidRDefault="00CD2562" w:rsidP="0046341A">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1) По заработной плате (код счета 302.11) – 164,7 млн.руб., которая с 01.01.2024 увеличилась на 164,4 млн.руб. и согласно отчетности, является текущей, из нее наибольшая у следующих главных распорядителей, с учетом подведомственных казенных учреждений:</w:t>
      </w:r>
    </w:p>
    <w:p w14:paraId="3703D5BB" w14:textId="77777777" w:rsidR="00CD2562" w:rsidRPr="005D07DA" w:rsidRDefault="00CD2562"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агентство государственной противопожарной службы и гражданской защиты Архангельской области – 52,6 млн.руб.;</w:t>
      </w:r>
    </w:p>
    <w:p w14:paraId="292B463E" w14:textId="77777777" w:rsidR="00CD2562" w:rsidRPr="005D07DA" w:rsidRDefault="00CD2562"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министерство природных ресурсов и лесопромышленного комплекса Архангельской области – 30,2 млн.руб.;</w:t>
      </w:r>
    </w:p>
    <w:p w14:paraId="7C329428" w14:textId="2FF3E0AE" w:rsidR="00CD2562" w:rsidRPr="005D07DA" w:rsidRDefault="00CD2562"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министерство труда, занятости и социального развития Арханг</w:t>
      </w:r>
      <w:r w:rsidR="0046341A" w:rsidRPr="005D07DA">
        <w:rPr>
          <w:color w:val="000000" w:themeColor="text1"/>
          <w:sz w:val="28"/>
          <w:szCs w:val="28"/>
        </w:rPr>
        <w:t>ельской области – 23,3 млн.руб.</w:t>
      </w:r>
    </w:p>
    <w:p w14:paraId="719B55AB" w14:textId="0368B7C0" w:rsidR="00355A89" w:rsidRPr="005D07DA" w:rsidRDefault="00355A89" w:rsidP="00355A89">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Наличие указанной кредиторской задолженности по заработной плате объясняется тем, что начисление оплаты труда произведено по 30.06.2024 включительно, а выплаты осуществляются с 01.07.2024.</w:t>
      </w:r>
    </w:p>
    <w:p w14:paraId="0C423C44" w14:textId="77777777" w:rsidR="00CD2562" w:rsidRPr="005D07DA" w:rsidRDefault="00CD2562" w:rsidP="00A01325">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2) По работам, услугам по содержанию имущества (код счета 302.25) – 988,8 млн.руб. (+969,2 млн.руб.), в т.ч. в рамках реализации мероприятий государственной программы Архангельской области «Развитие транспортной системы Архангельской области» – 987,4 млн.руб. (+968,5 млн.руб.), из нее по следующим мероприятиям:</w:t>
      </w:r>
    </w:p>
    <w:p w14:paraId="640EA743" w14:textId="77777777" w:rsidR="00CD2562" w:rsidRPr="005D07DA" w:rsidRDefault="00CD2562"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приведение в нормативное состояние региональных автомобильных дорог и искусственных дорожных сооружений (направления расходов 53932, 53940) – 649,5 млн.руб.;</w:t>
      </w:r>
    </w:p>
    <w:p w14:paraId="213395C6" w14:textId="77777777" w:rsidR="00CD2562" w:rsidRPr="005D07DA" w:rsidRDefault="00CD2562"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капитальный ремонт и ремонт участков (объектов) региональных автомобильных дорог, а также искусственных сооружений, не включенных в национальный проект «Безопасные качественные дороги» (направление расходов 73330) – 63,8 млн.руб.;</w:t>
      </w:r>
    </w:p>
    <w:p w14:paraId="53059E00" w14:textId="780D40AF" w:rsidR="00CD2562" w:rsidRPr="005D07DA" w:rsidRDefault="00CD2562"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обеспечение бесперебойного движения транспортных средств по региональным автомоб</w:t>
      </w:r>
      <w:r w:rsidR="009A4915" w:rsidRPr="005D07DA">
        <w:rPr>
          <w:color w:val="000000" w:themeColor="text1"/>
          <w:sz w:val="28"/>
          <w:szCs w:val="28"/>
        </w:rPr>
        <w:t>ильным дорогам – 270,6 млн.руб.</w:t>
      </w:r>
    </w:p>
    <w:p w14:paraId="198B545F" w14:textId="1308AB99" w:rsidR="00CD2562" w:rsidRPr="005D07DA" w:rsidRDefault="00CD2562" w:rsidP="00F27769">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2) По приобретению основных средств (код счета 302.31) – 36,1 млн.руб., которая уменьшилась на 53,2 млн.руб., из нее наибольшая по бюджетным инвестициям в рамках реализации мероприятий по переселению граждан из аварийного жилищного фонда –</w:t>
      </w:r>
      <w:r w:rsidR="00F27769" w:rsidRPr="005D07DA">
        <w:rPr>
          <w:rFonts w:ascii="Times New Roman" w:hAnsi="Times New Roman"/>
          <w:color w:val="000000" w:themeColor="text1"/>
          <w:sz w:val="28"/>
          <w:szCs w:val="28"/>
        </w:rPr>
        <w:t xml:space="preserve"> 22,9 млн.руб. (-35,3 млн.руб.).</w:t>
      </w:r>
    </w:p>
    <w:p w14:paraId="11308958" w14:textId="77777777" w:rsidR="00CD2562" w:rsidRPr="005D07DA" w:rsidRDefault="00CD2562" w:rsidP="00F27769">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3) По безвозмездным перечислениям текущего характера (коды счета: 302.41, 302.45, 302.46, 302.49, 302.4A и 302.4B) – 472,3 млн.руб., которая снизилась на 2 361,3 млн.руб., из нее по: субсидиям бюджетным и автономным учреждениям на выполнение государственного задания – 433,3 млн.руб., где в рамках реализации мероприятий государственной программы Архангельской области «Развитие здравоохранения Архангельской области» – 431,8 млн.руб.</w:t>
      </w:r>
    </w:p>
    <w:p w14:paraId="0E11BDBA" w14:textId="77777777" w:rsidR="00CD2562" w:rsidRPr="005D07DA" w:rsidRDefault="00CD2562" w:rsidP="00F27769">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По указанным счетам на 01.07.2024 кредиторская задолженность по субсидиям ресурсоснабжающим организациям на возмещение недополученных доходов в результате государственного регулирования тарифов на коммунальные услуги отсутствует, тогда как на 01.01.2024 она составляла 2 833,6 млн.руб.</w:t>
      </w:r>
    </w:p>
    <w:p w14:paraId="59A84A5B" w14:textId="1E556445" w:rsidR="00CD2562" w:rsidRPr="005D07DA" w:rsidRDefault="00CD2562" w:rsidP="004A65F4">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По счету 303 «Расчеты по платежам в бюджеты» кредиторская задолженность на 01.07.2024 составила 340,7 млн.руб., с начала 2024 года она увеличилась в 2,5 раза (+204,6 млн.руб.) и по кодам счета она приведена в таблице </w:t>
      </w:r>
      <w:r w:rsidR="00754BF0" w:rsidRPr="005D07DA">
        <w:rPr>
          <w:rFonts w:ascii="Times New Roman" w:hAnsi="Times New Roman"/>
          <w:color w:val="000000" w:themeColor="text1"/>
          <w:sz w:val="28"/>
          <w:szCs w:val="28"/>
        </w:rPr>
        <w:t>76</w:t>
      </w:r>
      <w:r w:rsidRPr="005D07DA">
        <w:rPr>
          <w:rFonts w:ascii="Times New Roman" w:hAnsi="Times New Roman"/>
          <w:color w:val="000000" w:themeColor="text1"/>
          <w:sz w:val="28"/>
          <w:szCs w:val="28"/>
        </w:rPr>
        <w:t>.</w:t>
      </w:r>
    </w:p>
    <w:p w14:paraId="28397155" w14:textId="77777777" w:rsidR="00CD2562" w:rsidRPr="005D07DA" w:rsidRDefault="00CD2562" w:rsidP="004A65F4">
      <w:pPr>
        <w:pStyle w:val="aff0"/>
        <w:spacing w:after="0" w:line="240" w:lineRule="auto"/>
        <w:rPr>
          <w:rFonts w:ascii="Times New Roman" w:hAnsi="Times New Roman"/>
          <w:b w:val="0"/>
          <w:color w:val="000000" w:themeColor="text1"/>
          <w:sz w:val="24"/>
          <w:szCs w:val="24"/>
        </w:rPr>
      </w:pPr>
    </w:p>
    <w:p w14:paraId="3EBD8F6A" w14:textId="77777777" w:rsidR="00CD2562" w:rsidRPr="005D07DA" w:rsidRDefault="00CD2562" w:rsidP="004A65F4">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754BF0" w:rsidRPr="005D07DA">
        <w:rPr>
          <w:rFonts w:ascii="Times New Roman" w:hAnsi="Times New Roman"/>
          <w:b w:val="0"/>
          <w:noProof/>
          <w:color w:val="000000" w:themeColor="text1"/>
          <w:sz w:val="24"/>
          <w:szCs w:val="24"/>
        </w:rPr>
        <w:t>76</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Кредиторская задолженность областного бюджета по кодам счета 303 «Расчеты по платежам в бюджеты» согласно отчетам главных администраторов и распорядителей по ф. 0503169, млн.руб.</w:t>
      </w:r>
    </w:p>
    <w:tbl>
      <w:tblPr>
        <w:tblW w:w="9724" w:type="dxa"/>
        <w:tblLook w:val="04A0" w:firstRow="1" w:lastRow="0" w:firstColumn="1" w:lastColumn="0" w:noHBand="0" w:noVBand="1"/>
      </w:tblPr>
      <w:tblGrid>
        <w:gridCol w:w="516"/>
        <w:gridCol w:w="498"/>
        <w:gridCol w:w="4966"/>
        <w:gridCol w:w="1262"/>
        <w:gridCol w:w="1262"/>
        <w:gridCol w:w="1220"/>
      </w:tblGrid>
      <w:tr w:rsidR="005D07DA" w:rsidRPr="005D07DA" w14:paraId="44FE1B5B" w14:textId="77777777" w:rsidTr="00CD2562">
        <w:trPr>
          <w:trHeight w:val="35"/>
          <w:tblHeader/>
        </w:trPr>
        <w:tc>
          <w:tcPr>
            <w:tcW w:w="1014"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09339E91" w14:textId="77777777" w:rsidR="00CD2562" w:rsidRPr="005D07DA" w:rsidRDefault="00CD2562" w:rsidP="00CA3D24">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Код счета</w:t>
            </w:r>
          </w:p>
        </w:tc>
        <w:tc>
          <w:tcPr>
            <w:tcW w:w="4966" w:type="dxa"/>
            <w:tcBorders>
              <w:top w:val="double" w:sz="6" w:space="0" w:color="auto"/>
              <w:left w:val="nil"/>
              <w:bottom w:val="single" w:sz="4" w:space="0" w:color="auto"/>
              <w:right w:val="single" w:sz="4" w:space="0" w:color="auto"/>
            </w:tcBorders>
            <w:shd w:val="clear" w:color="auto" w:fill="auto"/>
            <w:vAlign w:val="center"/>
            <w:hideMark/>
          </w:tcPr>
          <w:p w14:paraId="1C56D7FA" w14:textId="77777777" w:rsidR="00CD2562" w:rsidRPr="005D07DA" w:rsidRDefault="00CD2562" w:rsidP="00CA3D24">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Наименование</w:t>
            </w:r>
          </w:p>
        </w:tc>
        <w:tc>
          <w:tcPr>
            <w:tcW w:w="1262" w:type="dxa"/>
            <w:tcBorders>
              <w:top w:val="double" w:sz="6" w:space="0" w:color="auto"/>
              <w:left w:val="nil"/>
              <w:bottom w:val="single" w:sz="4" w:space="0" w:color="auto"/>
              <w:right w:val="single" w:sz="4" w:space="0" w:color="auto"/>
            </w:tcBorders>
            <w:shd w:val="clear" w:color="auto" w:fill="auto"/>
            <w:vAlign w:val="center"/>
            <w:hideMark/>
          </w:tcPr>
          <w:p w14:paraId="4AA8473E" w14:textId="77777777" w:rsidR="00CD2562" w:rsidRPr="005D07DA" w:rsidRDefault="00CD2562" w:rsidP="00CA3D24">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 01.01.2024</w:t>
            </w:r>
          </w:p>
        </w:tc>
        <w:tc>
          <w:tcPr>
            <w:tcW w:w="1262" w:type="dxa"/>
            <w:tcBorders>
              <w:top w:val="double" w:sz="6" w:space="0" w:color="auto"/>
              <w:left w:val="nil"/>
              <w:bottom w:val="single" w:sz="4" w:space="0" w:color="auto"/>
              <w:right w:val="single" w:sz="4" w:space="0" w:color="auto"/>
            </w:tcBorders>
            <w:shd w:val="clear" w:color="auto" w:fill="auto"/>
            <w:vAlign w:val="center"/>
            <w:hideMark/>
          </w:tcPr>
          <w:p w14:paraId="34C202EB" w14:textId="77777777" w:rsidR="00CD2562" w:rsidRPr="005D07DA" w:rsidRDefault="00CD2562" w:rsidP="00CA3D24">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 01.07.2024</w:t>
            </w:r>
          </w:p>
        </w:tc>
        <w:tc>
          <w:tcPr>
            <w:tcW w:w="1220" w:type="dxa"/>
            <w:tcBorders>
              <w:top w:val="double" w:sz="6" w:space="0" w:color="auto"/>
              <w:left w:val="nil"/>
              <w:bottom w:val="single" w:sz="4" w:space="0" w:color="auto"/>
              <w:right w:val="double" w:sz="6" w:space="0" w:color="auto"/>
            </w:tcBorders>
            <w:shd w:val="clear" w:color="auto" w:fill="auto"/>
            <w:vAlign w:val="center"/>
            <w:hideMark/>
          </w:tcPr>
          <w:p w14:paraId="11F6D2B5" w14:textId="77777777" w:rsidR="00CD2562" w:rsidRPr="005D07DA" w:rsidRDefault="00CD2562" w:rsidP="00CA3D24">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Изменения (+,-)</w:t>
            </w:r>
          </w:p>
        </w:tc>
      </w:tr>
      <w:tr w:rsidR="005D07DA" w:rsidRPr="005D07DA" w14:paraId="29C5E52B" w14:textId="77777777" w:rsidTr="00CD2562">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636C5556" w14:textId="77777777" w:rsidR="00CD2562" w:rsidRPr="005D07DA" w:rsidRDefault="00CD2562" w:rsidP="00CA3D24">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303</w:t>
            </w:r>
          </w:p>
        </w:tc>
        <w:tc>
          <w:tcPr>
            <w:tcW w:w="498" w:type="dxa"/>
            <w:tcBorders>
              <w:top w:val="nil"/>
              <w:left w:val="nil"/>
              <w:bottom w:val="single" w:sz="4" w:space="0" w:color="auto"/>
              <w:right w:val="single" w:sz="4" w:space="0" w:color="auto"/>
            </w:tcBorders>
            <w:shd w:val="clear" w:color="auto" w:fill="auto"/>
            <w:vAlign w:val="center"/>
            <w:hideMark/>
          </w:tcPr>
          <w:p w14:paraId="4E12B7EE" w14:textId="77777777" w:rsidR="00CD2562" w:rsidRPr="005D07DA" w:rsidRDefault="00CD2562" w:rsidP="00CA3D24">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01</w:t>
            </w:r>
          </w:p>
        </w:tc>
        <w:tc>
          <w:tcPr>
            <w:tcW w:w="4966" w:type="dxa"/>
            <w:tcBorders>
              <w:top w:val="nil"/>
              <w:left w:val="nil"/>
              <w:bottom w:val="single" w:sz="4" w:space="0" w:color="auto"/>
              <w:right w:val="single" w:sz="4" w:space="0" w:color="auto"/>
            </w:tcBorders>
            <w:shd w:val="clear" w:color="auto" w:fill="auto"/>
            <w:vAlign w:val="center"/>
            <w:hideMark/>
          </w:tcPr>
          <w:p w14:paraId="3F2710AF" w14:textId="77777777" w:rsidR="00CD2562" w:rsidRPr="005D07DA" w:rsidRDefault="00CD2562" w:rsidP="00CA3D24">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налогу на доходы физических лиц</w:t>
            </w:r>
          </w:p>
        </w:tc>
        <w:tc>
          <w:tcPr>
            <w:tcW w:w="1262" w:type="dxa"/>
            <w:tcBorders>
              <w:top w:val="nil"/>
              <w:left w:val="nil"/>
              <w:bottom w:val="single" w:sz="4" w:space="0" w:color="auto"/>
              <w:right w:val="single" w:sz="4" w:space="0" w:color="auto"/>
            </w:tcBorders>
            <w:shd w:val="clear" w:color="auto" w:fill="auto"/>
            <w:vAlign w:val="center"/>
            <w:hideMark/>
          </w:tcPr>
          <w:p w14:paraId="58B7E0A4" w14:textId="77777777" w:rsidR="00CD2562" w:rsidRPr="005D07DA" w:rsidRDefault="00CD2562" w:rsidP="00CA3D2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262" w:type="dxa"/>
            <w:tcBorders>
              <w:top w:val="nil"/>
              <w:left w:val="nil"/>
              <w:bottom w:val="single" w:sz="4" w:space="0" w:color="auto"/>
              <w:right w:val="single" w:sz="4" w:space="0" w:color="auto"/>
            </w:tcBorders>
            <w:shd w:val="clear" w:color="auto" w:fill="auto"/>
            <w:vAlign w:val="center"/>
            <w:hideMark/>
          </w:tcPr>
          <w:p w14:paraId="2131CFF8" w14:textId="77777777" w:rsidR="00CD2562" w:rsidRPr="005D07DA" w:rsidRDefault="00CD2562" w:rsidP="00CA3D2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49,1 </w:t>
            </w:r>
          </w:p>
        </w:tc>
        <w:tc>
          <w:tcPr>
            <w:tcW w:w="1220" w:type="dxa"/>
            <w:tcBorders>
              <w:top w:val="nil"/>
              <w:left w:val="nil"/>
              <w:bottom w:val="single" w:sz="4" w:space="0" w:color="auto"/>
              <w:right w:val="double" w:sz="6" w:space="0" w:color="auto"/>
            </w:tcBorders>
            <w:shd w:val="clear" w:color="auto" w:fill="auto"/>
            <w:vAlign w:val="center"/>
            <w:hideMark/>
          </w:tcPr>
          <w:p w14:paraId="0F040F26" w14:textId="77777777" w:rsidR="00CD2562" w:rsidRPr="005D07DA" w:rsidRDefault="00CD2562" w:rsidP="00CA3D2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49,1 </w:t>
            </w:r>
          </w:p>
        </w:tc>
      </w:tr>
      <w:tr w:rsidR="005D07DA" w:rsidRPr="005D07DA" w14:paraId="6F715215" w14:textId="77777777" w:rsidTr="00CD2562">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27F57D96" w14:textId="77777777" w:rsidR="00CD2562" w:rsidRPr="005D07DA" w:rsidRDefault="00CD2562" w:rsidP="00CA3D24">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303</w:t>
            </w:r>
          </w:p>
        </w:tc>
        <w:tc>
          <w:tcPr>
            <w:tcW w:w="498" w:type="dxa"/>
            <w:tcBorders>
              <w:top w:val="nil"/>
              <w:left w:val="nil"/>
              <w:bottom w:val="single" w:sz="4" w:space="0" w:color="auto"/>
              <w:right w:val="single" w:sz="4" w:space="0" w:color="auto"/>
            </w:tcBorders>
            <w:shd w:val="clear" w:color="auto" w:fill="auto"/>
            <w:vAlign w:val="center"/>
            <w:hideMark/>
          </w:tcPr>
          <w:p w14:paraId="0FDFAA9A" w14:textId="77777777" w:rsidR="00CD2562" w:rsidRPr="005D07DA" w:rsidRDefault="00CD2562" w:rsidP="00CA3D24">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04</w:t>
            </w:r>
          </w:p>
        </w:tc>
        <w:tc>
          <w:tcPr>
            <w:tcW w:w="4966" w:type="dxa"/>
            <w:tcBorders>
              <w:top w:val="nil"/>
              <w:left w:val="nil"/>
              <w:bottom w:val="single" w:sz="4" w:space="0" w:color="auto"/>
              <w:right w:val="single" w:sz="4" w:space="0" w:color="auto"/>
            </w:tcBorders>
            <w:shd w:val="clear" w:color="auto" w:fill="auto"/>
            <w:vAlign w:val="center"/>
            <w:hideMark/>
          </w:tcPr>
          <w:p w14:paraId="12A097E3" w14:textId="77777777" w:rsidR="00CD2562" w:rsidRPr="005D07DA" w:rsidRDefault="00CD2562" w:rsidP="00CA3D24">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налогу на добавленную стоимость</w:t>
            </w:r>
          </w:p>
        </w:tc>
        <w:tc>
          <w:tcPr>
            <w:tcW w:w="1262" w:type="dxa"/>
            <w:tcBorders>
              <w:top w:val="nil"/>
              <w:left w:val="nil"/>
              <w:bottom w:val="single" w:sz="4" w:space="0" w:color="auto"/>
              <w:right w:val="single" w:sz="4" w:space="0" w:color="auto"/>
            </w:tcBorders>
            <w:shd w:val="clear" w:color="auto" w:fill="auto"/>
            <w:vAlign w:val="center"/>
            <w:hideMark/>
          </w:tcPr>
          <w:p w14:paraId="35EF8CF2" w14:textId="77777777" w:rsidR="00CD2562" w:rsidRPr="005D07DA" w:rsidRDefault="00CD2562" w:rsidP="00CA3D2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262" w:type="dxa"/>
            <w:tcBorders>
              <w:top w:val="nil"/>
              <w:left w:val="nil"/>
              <w:bottom w:val="single" w:sz="4" w:space="0" w:color="auto"/>
              <w:right w:val="single" w:sz="4" w:space="0" w:color="auto"/>
            </w:tcBorders>
            <w:shd w:val="clear" w:color="auto" w:fill="auto"/>
            <w:vAlign w:val="center"/>
            <w:hideMark/>
          </w:tcPr>
          <w:p w14:paraId="41FF0392" w14:textId="77777777" w:rsidR="00CD2562" w:rsidRPr="005D07DA" w:rsidRDefault="00CD2562" w:rsidP="00CA3D2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0,7 </w:t>
            </w:r>
          </w:p>
        </w:tc>
        <w:tc>
          <w:tcPr>
            <w:tcW w:w="1220" w:type="dxa"/>
            <w:tcBorders>
              <w:top w:val="nil"/>
              <w:left w:val="nil"/>
              <w:bottom w:val="single" w:sz="4" w:space="0" w:color="auto"/>
              <w:right w:val="double" w:sz="6" w:space="0" w:color="auto"/>
            </w:tcBorders>
            <w:shd w:val="clear" w:color="auto" w:fill="auto"/>
            <w:vAlign w:val="center"/>
            <w:hideMark/>
          </w:tcPr>
          <w:p w14:paraId="6F38C1D7" w14:textId="77777777" w:rsidR="00CD2562" w:rsidRPr="005D07DA" w:rsidRDefault="00CD2562" w:rsidP="00CA3D2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0,7 </w:t>
            </w:r>
          </w:p>
        </w:tc>
      </w:tr>
      <w:tr w:rsidR="005D07DA" w:rsidRPr="005D07DA" w14:paraId="72D3C519" w14:textId="77777777" w:rsidTr="00CD2562">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6966EEEE" w14:textId="77777777" w:rsidR="00CD2562" w:rsidRPr="005D07DA" w:rsidRDefault="00CD2562" w:rsidP="00CA3D24">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303</w:t>
            </w:r>
          </w:p>
        </w:tc>
        <w:tc>
          <w:tcPr>
            <w:tcW w:w="498" w:type="dxa"/>
            <w:tcBorders>
              <w:top w:val="nil"/>
              <w:left w:val="nil"/>
              <w:bottom w:val="single" w:sz="4" w:space="0" w:color="auto"/>
              <w:right w:val="single" w:sz="4" w:space="0" w:color="auto"/>
            </w:tcBorders>
            <w:shd w:val="clear" w:color="auto" w:fill="auto"/>
            <w:vAlign w:val="center"/>
            <w:hideMark/>
          </w:tcPr>
          <w:p w14:paraId="2CE911AE" w14:textId="77777777" w:rsidR="00CD2562" w:rsidRPr="005D07DA" w:rsidRDefault="00CD2562" w:rsidP="00CA3D24">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05</w:t>
            </w:r>
          </w:p>
        </w:tc>
        <w:tc>
          <w:tcPr>
            <w:tcW w:w="4966" w:type="dxa"/>
            <w:tcBorders>
              <w:top w:val="nil"/>
              <w:left w:val="nil"/>
              <w:bottom w:val="single" w:sz="4" w:space="0" w:color="auto"/>
              <w:right w:val="single" w:sz="4" w:space="0" w:color="auto"/>
            </w:tcBorders>
            <w:shd w:val="clear" w:color="auto" w:fill="auto"/>
            <w:vAlign w:val="center"/>
            <w:hideMark/>
          </w:tcPr>
          <w:p w14:paraId="0458054C" w14:textId="77777777" w:rsidR="00CD2562" w:rsidRPr="005D07DA" w:rsidRDefault="00CD2562" w:rsidP="00CA3D24">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прочим платежам в бюджет</w:t>
            </w:r>
          </w:p>
        </w:tc>
        <w:tc>
          <w:tcPr>
            <w:tcW w:w="1262" w:type="dxa"/>
            <w:tcBorders>
              <w:top w:val="nil"/>
              <w:left w:val="nil"/>
              <w:bottom w:val="single" w:sz="4" w:space="0" w:color="auto"/>
              <w:right w:val="single" w:sz="4" w:space="0" w:color="auto"/>
            </w:tcBorders>
            <w:shd w:val="clear" w:color="auto" w:fill="auto"/>
            <w:vAlign w:val="center"/>
            <w:hideMark/>
          </w:tcPr>
          <w:p w14:paraId="3FCFFA38" w14:textId="77777777" w:rsidR="00CD2562" w:rsidRPr="005D07DA" w:rsidRDefault="00CD2562" w:rsidP="00CA3D2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19,4 </w:t>
            </w:r>
          </w:p>
        </w:tc>
        <w:tc>
          <w:tcPr>
            <w:tcW w:w="1262" w:type="dxa"/>
            <w:tcBorders>
              <w:top w:val="nil"/>
              <w:left w:val="nil"/>
              <w:bottom w:val="single" w:sz="4" w:space="0" w:color="auto"/>
              <w:right w:val="single" w:sz="4" w:space="0" w:color="auto"/>
            </w:tcBorders>
            <w:shd w:val="clear" w:color="auto" w:fill="auto"/>
            <w:vAlign w:val="center"/>
            <w:hideMark/>
          </w:tcPr>
          <w:p w14:paraId="28BF065E" w14:textId="77777777" w:rsidR="00CD2562" w:rsidRPr="005D07DA" w:rsidRDefault="00CD2562" w:rsidP="00CA3D2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18,9 </w:t>
            </w:r>
          </w:p>
        </w:tc>
        <w:tc>
          <w:tcPr>
            <w:tcW w:w="1220" w:type="dxa"/>
            <w:tcBorders>
              <w:top w:val="nil"/>
              <w:left w:val="nil"/>
              <w:bottom w:val="single" w:sz="4" w:space="0" w:color="auto"/>
              <w:right w:val="double" w:sz="6" w:space="0" w:color="auto"/>
            </w:tcBorders>
            <w:shd w:val="clear" w:color="auto" w:fill="auto"/>
            <w:vAlign w:val="center"/>
            <w:hideMark/>
          </w:tcPr>
          <w:p w14:paraId="43641DB0" w14:textId="77777777" w:rsidR="00CD2562" w:rsidRPr="005D07DA" w:rsidRDefault="00CD2562" w:rsidP="00CA3D2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-0,4 </w:t>
            </w:r>
          </w:p>
        </w:tc>
      </w:tr>
      <w:tr w:rsidR="005D07DA" w:rsidRPr="005D07DA" w14:paraId="4036C441" w14:textId="77777777" w:rsidTr="00CD2562">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413D39F5" w14:textId="77777777" w:rsidR="00CD2562" w:rsidRPr="005D07DA" w:rsidRDefault="00CD2562" w:rsidP="00CA3D24">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303</w:t>
            </w:r>
          </w:p>
        </w:tc>
        <w:tc>
          <w:tcPr>
            <w:tcW w:w="498" w:type="dxa"/>
            <w:tcBorders>
              <w:top w:val="nil"/>
              <w:left w:val="nil"/>
              <w:bottom w:val="single" w:sz="4" w:space="0" w:color="auto"/>
              <w:right w:val="single" w:sz="4" w:space="0" w:color="auto"/>
            </w:tcBorders>
            <w:shd w:val="clear" w:color="auto" w:fill="auto"/>
            <w:vAlign w:val="center"/>
            <w:hideMark/>
          </w:tcPr>
          <w:p w14:paraId="64E538CE" w14:textId="77777777" w:rsidR="00CD2562" w:rsidRPr="005D07DA" w:rsidRDefault="00CD2562" w:rsidP="00CA3D24">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06</w:t>
            </w:r>
          </w:p>
        </w:tc>
        <w:tc>
          <w:tcPr>
            <w:tcW w:w="4966" w:type="dxa"/>
            <w:tcBorders>
              <w:top w:val="nil"/>
              <w:left w:val="nil"/>
              <w:bottom w:val="single" w:sz="4" w:space="0" w:color="auto"/>
              <w:right w:val="single" w:sz="4" w:space="0" w:color="auto"/>
            </w:tcBorders>
            <w:shd w:val="clear" w:color="auto" w:fill="auto"/>
            <w:vAlign w:val="center"/>
            <w:hideMark/>
          </w:tcPr>
          <w:p w14:paraId="48C117A5" w14:textId="77777777" w:rsidR="00CD2562" w:rsidRPr="005D07DA" w:rsidRDefault="00CD2562" w:rsidP="00CA3D24">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страховым взносам на обязательное социальное страхование от несчастных случаев на производстве и профессиональных заболеваний</w:t>
            </w:r>
          </w:p>
        </w:tc>
        <w:tc>
          <w:tcPr>
            <w:tcW w:w="1262" w:type="dxa"/>
            <w:tcBorders>
              <w:top w:val="nil"/>
              <w:left w:val="nil"/>
              <w:bottom w:val="single" w:sz="4" w:space="0" w:color="auto"/>
              <w:right w:val="single" w:sz="4" w:space="0" w:color="auto"/>
            </w:tcBorders>
            <w:shd w:val="clear" w:color="auto" w:fill="auto"/>
            <w:vAlign w:val="center"/>
            <w:hideMark/>
          </w:tcPr>
          <w:p w14:paraId="32B4E27E" w14:textId="77777777" w:rsidR="00CD2562" w:rsidRPr="005D07DA" w:rsidRDefault="00CD2562" w:rsidP="00CA3D2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0,1 </w:t>
            </w:r>
          </w:p>
        </w:tc>
        <w:tc>
          <w:tcPr>
            <w:tcW w:w="1262" w:type="dxa"/>
            <w:tcBorders>
              <w:top w:val="nil"/>
              <w:left w:val="nil"/>
              <w:bottom w:val="single" w:sz="4" w:space="0" w:color="auto"/>
              <w:right w:val="single" w:sz="4" w:space="0" w:color="auto"/>
            </w:tcBorders>
            <w:shd w:val="clear" w:color="auto" w:fill="auto"/>
            <w:vAlign w:val="center"/>
            <w:hideMark/>
          </w:tcPr>
          <w:p w14:paraId="6061D589" w14:textId="77777777" w:rsidR="00CD2562" w:rsidRPr="005D07DA" w:rsidRDefault="00CD2562" w:rsidP="00CA3D2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 </w:t>
            </w:r>
          </w:p>
        </w:tc>
        <w:tc>
          <w:tcPr>
            <w:tcW w:w="1220" w:type="dxa"/>
            <w:tcBorders>
              <w:top w:val="nil"/>
              <w:left w:val="nil"/>
              <w:bottom w:val="single" w:sz="4" w:space="0" w:color="auto"/>
              <w:right w:val="double" w:sz="6" w:space="0" w:color="auto"/>
            </w:tcBorders>
            <w:shd w:val="clear" w:color="auto" w:fill="auto"/>
            <w:vAlign w:val="center"/>
            <w:hideMark/>
          </w:tcPr>
          <w:p w14:paraId="2449D9D7" w14:textId="77777777" w:rsidR="00CD2562" w:rsidRPr="005D07DA" w:rsidRDefault="00CD2562" w:rsidP="00CA3D2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0,9 </w:t>
            </w:r>
          </w:p>
        </w:tc>
      </w:tr>
      <w:tr w:rsidR="005D07DA" w:rsidRPr="005D07DA" w14:paraId="095C0DDD" w14:textId="77777777" w:rsidTr="00CD2562">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1013BF78" w14:textId="77777777" w:rsidR="00CD2562" w:rsidRPr="005D07DA" w:rsidRDefault="00CD2562" w:rsidP="00CA3D24">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303</w:t>
            </w:r>
          </w:p>
        </w:tc>
        <w:tc>
          <w:tcPr>
            <w:tcW w:w="498" w:type="dxa"/>
            <w:tcBorders>
              <w:top w:val="nil"/>
              <w:left w:val="nil"/>
              <w:bottom w:val="single" w:sz="4" w:space="0" w:color="auto"/>
              <w:right w:val="single" w:sz="4" w:space="0" w:color="auto"/>
            </w:tcBorders>
            <w:shd w:val="clear" w:color="auto" w:fill="auto"/>
            <w:vAlign w:val="center"/>
            <w:hideMark/>
          </w:tcPr>
          <w:p w14:paraId="60A50781" w14:textId="77777777" w:rsidR="00CD2562" w:rsidRPr="005D07DA" w:rsidRDefault="00CD2562" w:rsidP="00CA3D24">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12</w:t>
            </w:r>
          </w:p>
        </w:tc>
        <w:tc>
          <w:tcPr>
            <w:tcW w:w="4966" w:type="dxa"/>
            <w:tcBorders>
              <w:top w:val="nil"/>
              <w:left w:val="nil"/>
              <w:bottom w:val="single" w:sz="4" w:space="0" w:color="auto"/>
              <w:right w:val="single" w:sz="4" w:space="0" w:color="auto"/>
            </w:tcBorders>
            <w:shd w:val="clear" w:color="auto" w:fill="auto"/>
            <w:vAlign w:val="center"/>
            <w:hideMark/>
          </w:tcPr>
          <w:p w14:paraId="361DC072" w14:textId="77777777" w:rsidR="00CD2562" w:rsidRPr="005D07DA" w:rsidRDefault="00CD2562" w:rsidP="00CA3D24">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налогу на имущество организаций</w:t>
            </w:r>
          </w:p>
        </w:tc>
        <w:tc>
          <w:tcPr>
            <w:tcW w:w="1262" w:type="dxa"/>
            <w:tcBorders>
              <w:top w:val="nil"/>
              <w:left w:val="nil"/>
              <w:bottom w:val="single" w:sz="4" w:space="0" w:color="auto"/>
              <w:right w:val="single" w:sz="4" w:space="0" w:color="auto"/>
            </w:tcBorders>
            <w:shd w:val="clear" w:color="auto" w:fill="auto"/>
            <w:vAlign w:val="center"/>
            <w:hideMark/>
          </w:tcPr>
          <w:p w14:paraId="2E6CB46D" w14:textId="77777777" w:rsidR="00CD2562" w:rsidRPr="005D07DA" w:rsidRDefault="00CD2562" w:rsidP="00CA3D2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108,8 </w:t>
            </w:r>
          </w:p>
        </w:tc>
        <w:tc>
          <w:tcPr>
            <w:tcW w:w="1262" w:type="dxa"/>
            <w:tcBorders>
              <w:top w:val="nil"/>
              <w:left w:val="nil"/>
              <w:bottom w:val="single" w:sz="4" w:space="0" w:color="auto"/>
              <w:right w:val="single" w:sz="4" w:space="0" w:color="auto"/>
            </w:tcBorders>
            <w:shd w:val="clear" w:color="auto" w:fill="auto"/>
            <w:vAlign w:val="center"/>
            <w:hideMark/>
          </w:tcPr>
          <w:p w14:paraId="1B52795D" w14:textId="77777777" w:rsidR="00CD2562" w:rsidRPr="005D07DA" w:rsidRDefault="00CD2562" w:rsidP="00CA3D2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115,2 </w:t>
            </w:r>
          </w:p>
        </w:tc>
        <w:tc>
          <w:tcPr>
            <w:tcW w:w="1220" w:type="dxa"/>
            <w:tcBorders>
              <w:top w:val="nil"/>
              <w:left w:val="nil"/>
              <w:bottom w:val="single" w:sz="4" w:space="0" w:color="auto"/>
              <w:right w:val="double" w:sz="6" w:space="0" w:color="auto"/>
            </w:tcBorders>
            <w:shd w:val="clear" w:color="auto" w:fill="auto"/>
            <w:vAlign w:val="center"/>
            <w:hideMark/>
          </w:tcPr>
          <w:p w14:paraId="4606AE5D" w14:textId="77777777" w:rsidR="00CD2562" w:rsidRPr="005D07DA" w:rsidRDefault="00CD2562" w:rsidP="00CA3D2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6,4 </w:t>
            </w:r>
          </w:p>
        </w:tc>
      </w:tr>
      <w:tr w:rsidR="005D07DA" w:rsidRPr="005D07DA" w14:paraId="2800DCEC" w14:textId="77777777" w:rsidTr="00CD2562">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2B8C963A" w14:textId="77777777" w:rsidR="00CD2562" w:rsidRPr="005D07DA" w:rsidRDefault="00CD2562" w:rsidP="00CA3D24">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303</w:t>
            </w:r>
          </w:p>
        </w:tc>
        <w:tc>
          <w:tcPr>
            <w:tcW w:w="498" w:type="dxa"/>
            <w:tcBorders>
              <w:top w:val="nil"/>
              <w:left w:val="nil"/>
              <w:bottom w:val="single" w:sz="4" w:space="0" w:color="auto"/>
              <w:right w:val="single" w:sz="4" w:space="0" w:color="auto"/>
            </w:tcBorders>
            <w:shd w:val="clear" w:color="auto" w:fill="auto"/>
            <w:vAlign w:val="center"/>
            <w:hideMark/>
          </w:tcPr>
          <w:p w14:paraId="4B6BF8B9" w14:textId="77777777" w:rsidR="00CD2562" w:rsidRPr="005D07DA" w:rsidRDefault="00CD2562" w:rsidP="00CA3D24">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13</w:t>
            </w:r>
          </w:p>
        </w:tc>
        <w:tc>
          <w:tcPr>
            <w:tcW w:w="4966" w:type="dxa"/>
            <w:tcBorders>
              <w:top w:val="nil"/>
              <w:left w:val="nil"/>
              <w:bottom w:val="single" w:sz="4" w:space="0" w:color="auto"/>
              <w:right w:val="single" w:sz="4" w:space="0" w:color="auto"/>
            </w:tcBorders>
            <w:shd w:val="clear" w:color="auto" w:fill="auto"/>
            <w:vAlign w:val="center"/>
            <w:hideMark/>
          </w:tcPr>
          <w:p w14:paraId="0831C041" w14:textId="77777777" w:rsidR="00CD2562" w:rsidRPr="005D07DA" w:rsidRDefault="00CD2562" w:rsidP="00CA3D24">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земельному налогу</w:t>
            </w:r>
          </w:p>
        </w:tc>
        <w:tc>
          <w:tcPr>
            <w:tcW w:w="1262" w:type="dxa"/>
            <w:tcBorders>
              <w:top w:val="nil"/>
              <w:left w:val="nil"/>
              <w:bottom w:val="single" w:sz="4" w:space="0" w:color="auto"/>
              <w:right w:val="single" w:sz="4" w:space="0" w:color="auto"/>
            </w:tcBorders>
            <w:shd w:val="clear" w:color="auto" w:fill="auto"/>
            <w:vAlign w:val="center"/>
            <w:hideMark/>
          </w:tcPr>
          <w:p w14:paraId="77A9386E" w14:textId="77777777" w:rsidR="00CD2562" w:rsidRPr="005D07DA" w:rsidRDefault="00CD2562" w:rsidP="00CA3D2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262" w:type="dxa"/>
            <w:tcBorders>
              <w:top w:val="nil"/>
              <w:left w:val="nil"/>
              <w:bottom w:val="single" w:sz="4" w:space="0" w:color="auto"/>
              <w:right w:val="single" w:sz="4" w:space="0" w:color="auto"/>
            </w:tcBorders>
            <w:shd w:val="clear" w:color="auto" w:fill="auto"/>
            <w:vAlign w:val="center"/>
            <w:hideMark/>
          </w:tcPr>
          <w:p w14:paraId="31E6C45B" w14:textId="77777777" w:rsidR="00CD2562" w:rsidRPr="005D07DA" w:rsidRDefault="00CD2562" w:rsidP="00CA3D2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0,1 </w:t>
            </w:r>
          </w:p>
        </w:tc>
        <w:tc>
          <w:tcPr>
            <w:tcW w:w="1220" w:type="dxa"/>
            <w:tcBorders>
              <w:top w:val="nil"/>
              <w:left w:val="nil"/>
              <w:bottom w:val="single" w:sz="4" w:space="0" w:color="auto"/>
              <w:right w:val="double" w:sz="6" w:space="0" w:color="auto"/>
            </w:tcBorders>
            <w:shd w:val="clear" w:color="auto" w:fill="auto"/>
            <w:vAlign w:val="center"/>
            <w:hideMark/>
          </w:tcPr>
          <w:p w14:paraId="7D079C37" w14:textId="77777777" w:rsidR="00CD2562" w:rsidRPr="005D07DA" w:rsidRDefault="00CD2562" w:rsidP="00CA3D2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r>
      <w:tr w:rsidR="005D07DA" w:rsidRPr="005D07DA" w14:paraId="191AD52F" w14:textId="77777777" w:rsidTr="00CD2562">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442815C9" w14:textId="77777777" w:rsidR="00CD2562" w:rsidRPr="005D07DA" w:rsidRDefault="00CD2562" w:rsidP="00CA3D24">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303</w:t>
            </w:r>
          </w:p>
        </w:tc>
        <w:tc>
          <w:tcPr>
            <w:tcW w:w="498" w:type="dxa"/>
            <w:tcBorders>
              <w:top w:val="nil"/>
              <w:left w:val="nil"/>
              <w:bottom w:val="single" w:sz="4" w:space="0" w:color="auto"/>
              <w:right w:val="single" w:sz="4" w:space="0" w:color="auto"/>
            </w:tcBorders>
            <w:shd w:val="clear" w:color="auto" w:fill="auto"/>
            <w:vAlign w:val="center"/>
            <w:hideMark/>
          </w:tcPr>
          <w:p w14:paraId="50D8A7DF" w14:textId="77777777" w:rsidR="00CD2562" w:rsidRPr="005D07DA" w:rsidRDefault="00CD2562" w:rsidP="00CA3D24">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14</w:t>
            </w:r>
          </w:p>
        </w:tc>
        <w:tc>
          <w:tcPr>
            <w:tcW w:w="4966" w:type="dxa"/>
            <w:tcBorders>
              <w:top w:val="nil"/>
              <w:left w:val="nil"/>
              <w:bottom w:val="single" w:sz="4" w:space="0" w:color="auto"/>
              <w:right w:val="single" w:sz="4" w:space="0" w:color="auto"/>
            </w:tcBorders>
            <w:shd w:val="clear" w:color="auto" w:fill="auto"/>
            <w:vAlign w:val="center"/>
            <w:hideMark/>
          </w:tcPr>
          <w:p w14:paraId="22ACE669" w14:textId="77777777" w:rsidR="00CD2562" w:rsidRPr="005D07DA" w:rsidRDefault="00CD2562" w:rsidP="00CA3D24">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единому налоговому платежу</w:t>
            </w:r>
          </w:p>
        </w:tc>
        <w:tc>
          <w:tcPr>
            <w:tcW w:w="1262" w:type="dxa"/>
            <w:tcBorders>
              <w:top w:val="nil"/>
              <w:left w:val="nil"/>
              <w:bottom w:val="single" w:sz="4" w:space="0" w:color="auto"/>
              <w:right w:val="single" w:sz="4" w:space="0" w:color="auto"/>
            </w:tcBorders>
            <w:shd w:val="clear" w:color="auto" w:fill="auto"/>
            <w:vAlign w:val="center"/>
            <w:hideMark/>
          </w:tcPr>
          <w:p w14:paraId="5E102029" w14:textId="77777777" w:rsidR="00CD2562" w:rsidRPr="005D07DA" w:rsidRDefault="00CD2562" w:rsidP="00CA3D2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0,2 </w:t>
            </w:r>
          </w:p>
        </w:tc>
        <w:tc>
          <w:tcPr>
            <w:tcW w:w="1262" w:type="dxa"/>
            <w:tcBorders>
              <w:top w:val="nil"/>
              <w:left w:val="nil"/>
              <w:bottom w:val="single" w:sz="4" w:space="0" w:color="auto"/>
              <w:right w:val="single" w:sz="4" w:space="0" w:color="auto"/>
            </w:tcBorders>
            <w:shd w:val="clear" w:color="auto" w:fill="auto"/>
            <w:vAlign w:val="center"/>
            <w:hideMark/>
          </w:tcPr>
          <w:p w14:paraId="2BAEB2D1" w14:textId="77777777" w:rsidR="00CD2562" w:rsidRPr="005D07DA" w:rsidRDefault="00CD2562" w:rsidP="00CA3D2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220" w:type="dxa"/>
            <w:tcBorders>
              <w:top w:val="nil"/>
              <w:left w:val="nil"/>
              <w:bottom w:val="single" w:sz="4" w:space="0" w:color="auto"/>
              <w:right w:val="double" w:sz="6" w:space="0" w:color="auto"/>
            </w:tcBorders>
            <w:shd w:val="clear" w:color="auto" w:fill="auto"/>
            <w:vAlign w:val="center"/>
            <w:hideMark/>
          </w:tcPr>
          <w:p w14:paraId="680EC14F" w14:textId="77777777" w:rsidR="00CD2562" w:rsidRPr="005D07DA" w:rsidRDefault="00CD2562" w:rsidP="00CA3D2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-0,2 </w:t>
            </w:r>
          </w:p>
        </w:tc>
      </w:tr>
      <w:tr w:rsidR="005D07DA" w:rsidRPr="005D07DA" w14:paraId="6418CFA4" w14:textId="77777777" w:rsidTr="00CD2562">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35712B9D" w14:textId="77777777" w:rsidR="00CD2562" w:rsidRPr="005D07DA" w:rsidRDefault="00CD2562" w:rsidP="00CA3D24">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303</w:t>
            </w:r>
          </w:p>
        </w:tc>
        <w:tc>
          <w:tcPr>
            <w:tcW w:w="498" w:type="dxa"/>
            <w:tcBorders>
              <w:top w:val="nil"/>
              <w:left w:val="nil"/>
              <w:bottom w:val="single" w:sz="4" w:space="0" w:color="auto"/>
              <w:right w:val="single" w:sz="4" w:space="0" w:color="auto"/>
            </w:tcBorders>
            <w:shd w:val="clear" w:color="auto" w:fill="auto"/>
            <w:vAlign w:val="center"/>
            <w:hideMark/>
          </w:tcPr>
          <w:p w14:paraId="51A30113" w14:textId="77777777" w:rsidR="00CD2562" w:rsidRPr="005D07DA" w:rsidRDefault="00CD2562" w:rsidP="00CA3D24">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15</w:t>
            </w:r>
          </w:p>
        </w:tc>
        <w:tc>
          <w:tcPr>
            <w:tcW w:w="4966" w:type="dxa"/>
            <w:tcBorders>
              <w:top w:val="nil"/>
              <w:left w:val="nil"/>
              <w:bottom w:val="single" w:sz="4" w:space="0" w:color="auto"/>
              <w:right w:val="single" w:sz="4" w:space="0" w:color="auto"/>
            </w:tcBorders>
            <w:shd w:val="clear" w:color="auto" w:fill="auto"/>
            <w:vAlign w:val="center"/>
            <w:hideMark/>
          </w:tcPr>
          <w:p w14:paraId="756D03FA" w14:textId="77777777" w:rsidR="00CD2562" w:rsidRPr="005D07DA" w:rsidRDefault="00CD2562" w:rsidP="00CA3D24">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единому страховому тарифу</w:t>
            </w:r>
          </w:p>
        </w:tc>
        <w:tc>
          <w:tcPr>
            <w:tcW w:w="1262" w:type="dxa"/>
            <w:tcBorders>
              <w:top w:val="nil"/>
              <w:left w:val="nil"/>
              <w:bottom w:val="single" w:sz="4" w:space="0" w:color="auto"/>
              <w:right w:val="single" w:sz="4" w:space="0" w:color="auto"/>
            </w:tcBorders>
            <w:shd w:val="clear" w:color="auto" w:fill="auto"/>
            <w:vAlign w:val="center"/>
            <w:hideMark/>
          </w:tcPr>
          <w:p w14:paraId="723E71FF" w14:textId="77777777" w:rsidR="00CD2562" w:rsidRPr="005D07DA" w:rsidRDefault="00CD2562" w:rsidP="00CA3D2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7,5 </w:t>
            </w:r>
          </w:p>
        </w:tc>
        <w:tc>
          <w:tcPr>
            <w:tcW w:w="1262" w:type="dxa"/>
            <w:tcBorders>
              <w:top w:val="nil"/>
              <w:left w:val="nil"/>
              <w:bottom w:val="single" w:sz="4" w:space="0" w:color="auto"/>
              <w:right w:val="single" w:sz="4" w:space="0" w:color="auto"/>
            </w:tcBorders>
            <w:shd w:val="clear" w:color="auto" w:fill="auto"/>
            <w:vAlign w:val="center"/>
            <w:hideMark/>
          </w:tcPr>
          <w:p w14:paraId="60A83E4B" w14:textId="77777777" w:rsidR="00CD2562" w:rsidRPr="005D07DA" w:rsidRDefault="00CD2562" w:rsidP="00CA3D2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155,7 </w:t>
            </w:r>
          </w:p>
        </w:tc>
        <w:tc>
          <w:tcPr>
            <w:tcW w:w="1220" w:type="dxa"/>
            <w:tcBorders>
              <w:top w:val="nil"/>
              <w:left w:val="nil"/>
              <w:bottom w:val="single" w:sz="4" w:space="0" w:color="auto"/>
              <w:right w:val="double" w:sz="6" w:space="0" w:color="auto"/>
            </w:tcBorders>
            <w:shd w:val="clear" w:color="auto" w:fill="auto"/>
            <w:vAlign w:val="center"/>
            <w:hideMark/>
          </w:tcPr>
          <w:p w14:paraId="316AAA6C" w14:textId="77777777" w:rsidR="00CD2562" w:rsidRPr="005D07DA" w:rsidRDefault="00CD2562" w:rsidP="00CA3D2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148,2 </w:t>
            </w:r>
          </w:p>
        </w:tc>
      </w:tr>
      <w:tr w:rsidR="00CD2562" w:rsidRPr="005D07DA" w14:paraId="57B9DAE3" w14:textId="77777777" w:rsidTr="00CD2562">
        <w:trPr>
          <w:trHeight w:val="70"/>
        </w:trPr>
        <w:tc>
          <w:tcPr>
            <w:tcW w:w="5980" w:type="dxa"/>
            <w:gridSpan w:val="3"/>
            <w:tcBorders>
              <w:top w:val="single" w:sz="4" w:space="0" w:color="auto"/>
              <w:left w:val="double" w:sz="6" w:space="0" w:color="auto"/>
              <w:bottom w:val="double" w:sz="6" w:space="0" w:color="auto"/>
              <w:right w:val="single" w:sz="4" w:space="0" w:color="auto"/>
            </w:tcBorders>
            <w:shd w:val="clear" w:color="auto" w:fill="auto"/>
            <w:vAlign w:val="center"/>
            <w:hideMark/>
          </w:tcPr>
          <w:p w14:paraId="26E2C1B0" w14:textId="77777777" w:rsidR="00CD2562" w:rsidRPr="005D07DA" w:rsidRDefault="00CD2562" w:rsidP="00CA3D24">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Итого</w:t>
            </w:r>
          </w:p>
        </w:tc>
        <w:tc>
          <w:tcPr>
            <w:tcW w:w="1262" w:type="dxa"/>
            <w:tcBorders>
              <w:top w:val="nil"/>
              <w:left w:val="nil"/>
              <w:bottom w:val="double" w:sz="6" w:space="0" w:color="auto"/>
              <w:right w:val="single" w:sz="4" w:space="0" w:color="auto"/>
            </w:tcBorders>
            <w:shd w:val="clear" w:color="auto" w:fill="auto"/>
            <w:vAlign w:val="center"/>
            <w:hideMark/>
          </w:tcPr>
          <w:p w14:paraId="642D411F" w14:textId="77777777" w:rsidR="00CD2562" w:rsidRPr="005D07DA" w:rsidRDefault="00CD2562" w:rsidP="00CA3D24">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136,1 </w:t>
            </w:r>
          </w:p>
        </w:tc>
        <w:tc>
          <w:tcPr>
            <w:tcW w:w="1262" w:type="dxa"/>
            <w:tcBorders>
              <w:top w:val="nil"/>
              <w:left w:val="nil"/>
              <w:bottom w:val="double" w:sz="6" w:space="0" w:color="auto"/>
              <w:right w:val="single" w:sz="4" w:space="0" w:color="auto"/>
            </w:tcBorders>
            <w:shd w:val="clear" w:color="auto" w:fill="auto"/>
            <w:vAlign w:val="center"/>
            <w:hideMark/>
          </w:tcPr>
          <w:p w14:paraId="37282757" w14:textId="77777777" w:rsidR="00CD2562" w:rsidRPr="005D07DA" w:rsidRDefault="00CD2562" w:rsidP="00CA3D24">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340,7 </w:t>
            </w:r>
          </w:p>
        </w:tc>
        <w:tc>
          <w:tcPr>
            <w:tcW w:w="1220" w:type="dxa"/>
            <w:tcBorders>
              <w:top w:val="nil"/>
              <w:left w:val="nil"/>
              <w:bottom w:val="double" w:sz="6" w:space="0" w:color="auto"/>
              <w:right w:val="double" w:sz="6" w:space="0" w:color="auto"/>
            </w:tcBorders>
            <w:shd w:val="clear" w:color="auto" w:fill="auto"/>
            <w:vAlign w:val="center"/>
            <w:hideMark/>
          </w:tcPr>
          <w:p w14:paraId="1A7A0FB9" w14:textId="77777777" w:rsidR="00CD2562" w:rsidRPr="005D07DA" w:rsidRDefault="00CD2562" w:rsidP="00CA3D24">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204,6 </w:t>
            </w:r>
          </w:p>
        </w:tc>
      </w:tr>
    </w:tbl>
    <w:p w14:paraId="100F1687" w14:textId="77777777" w:rsidR="00CD2562" w:rsidRPr="005D07DA" w:rsidRDefault="00CD2562" w:rsidP="00CA3D24">
      <w:pPr>
        <w:spacing w:after="0" w:line="240" w:lineRule="auto"/>
        <w:ind w:firstLine="709"/>
        <w:jc w:val="both"/>
        <w:rPr>
          <w:rFonts w:ascii="Times New Roman" w:hAnsi="Times New Roman"/>
          <w:color w:val="000000" w:themeColor="text1"/>
          <w:sz w:val="28"/>
          <w:szCs w:val="28"/>
        </w:rPr>
      </w:pPr>
    </w:p>
    <w:p w14:paraId="2DDFE746" w14:textId="77777777" w:rsidR="00CD2562" w:rsidRPr="005D07DA" w:rsidRDefault="00CD2562" w:rsidP="00CA3D24">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Основные суммы кредиторской задолженности на 01.07.2024 отражены по следующим платежам в бюджеты:</w:t>
      </w:r>
    </w:p>
    <w:p w14:paraId="01B8450C" w14:textId="77777777" w:rsidR="00CD2562" w:rsidRPr="005D07DA" w:rsidRDefault="00CD2562" w:rsidP="00CA3D24">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1) По налогу на имущество организаций – 115,2 млн.руб. (+6,4 млн.руб. или +5,9 %), из неё в министерстве транспорта Архангельской области – 114,3 млн.руб. (+5,7 млн.руб.);</w:t>
      </w:r>
    </w:p>
    <w:p w14:paraId="153D7DF5" w14:textId="77777777" w:rsidR="00CD2562" w:rsidRPr="005D07DA" w:rsidRDefault="00CD2562" w:rsidP="00CA3D24">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2) По единому страховому тарифу – 155,7 млн.руб. (+148,2 млн.руб.), из нее наибольшая в администрации Губернатора и Правительства Архангельской области – 30,7 млн.руб.;</w:t>
      </w:r>
    </w:p>
    <w:p w14:paraId="7315D401" w14:textId="77777777" w:rsidR="00CD2562" w:rsidRPr="005D07DA" w:rsidRDefault="00CD2562" w:rsidP="00CA3D24">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3) По налогу на доходы физических лиц – 49,1 млн.руб. (на начало 2024 года отсутствовала), из нее наибольшая в администрации Губернатора и Правительства Архангельской области – 14,1 млн.руб.</w:t>
      </w:r>
    </w:p>
    <w:p w14:paraId="063DC4FC" w14:textId="77777777" w:rsidR="00CD2562" w:rsidRPr="005D07DA" w:rsidRDefault="00CD2562" w:rsidP="00997102">
      <w:pPr>
        <w:spacing w:after="0" w:line="240" w:lineRule="auto"/>
        <w:jc w:val="center"/>
        <w:rPr>
          <w:rFonts w:ascii="Times New Roman" w:hAnsi="Times New Roman"/>
          <w:color w:val="000000" w:themeColor="text1"/>
          <w:sz w:val="28"/>
          <w:szCs w:val="28"/>
        </w:rPr>
      </w:pPr>
      <w:r w:rsidRPr="005D07DA">
        <w:rPr>
          <w:rFonts w:ascii="Times New Roman" w:hAnsi="Times New Roman"/>
          <w:color w:val="000000" w:themeColor="text1"/>
          <w:sz w:val="28"/>
          <w:szCs w:val="28"/>
        </w:rPr>
        <w:t>* * *</w:t>
      </w:r>
    </w:p>
    <w:p w14:paraId="0ABAA2DC" w14:textId="2B21D7E0" w:rsidR="00CD2562" w:rsidRPr="005D07DA" w:rsidRDefault="00CD2562" w:rsidP="00997102">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В таблице </w:t>
      </w:r>
      <w:r w:rsidR="00754BF0" w:rsidRPr="005D07DA">
        <w:rPr>
          <w:rFonts w:ascii="Times New Roman" w:hAnsi="Times New Roman"/>
          <w:color w:val="000000" w:themeColor="text1"/>
          <w:sz w:val="28"/>
          <w:szCs w:val="28"/>
        </w:rPr>
        <w:t>77</w:t>
      </w:r>
      <w:r w:rsidRPr="005D07DA">
        <w:rPr>
          <w:rFonts w:ascii="Times New Roman" w:hAnsi="Times New Roman"/>
          <w:color w:val="000000" w:themeColor="text1"/>
          <w:sz w:val="28"/>
          <w:szCs w:val="28"/>
        </w:rPr>
        <w:t xml:space="preserve"> представлены обобщенные показатели дебиторской и кредиторской задолженности, отраженные в отчетах главных администраторов и распорядителей средств областного бюджета на 01.07.2024.</w:t>
      </w:r>
    </w:p>
    <w:p w14:paraId="350684F3" w14:textId="77777777" w:rsidR="00CD2562" w:rsidRPr="005D07DA" w:rsidRDefault="00CD2562" w:rsidP="00997102">
      <w:pPr>
        <w:pStyle w:val="aff0"/>
        <w:spacing w:after="0" w:line="240" w:lineRule="auto"/>
        <w:rPr>
          <w:rFonts w:ascii="Times New Roman" w:hAnsi="Times New Roman"/>
          <w:b w:val="0"/>
          <w:color w:val="000000" w:themeColor="text1"/>
          <w:sz w:val="24"/>
          <w:szCs w:val="24"/>
        </w:rPr>
      </w:pPr>
    </w:p>
    <w:p w14:paraId="4C6365D8" w14:textId="77777777" w:rsidR="00754BF0" w:rsidRPr="005D07DA" w:rsidRDefault="00754BF0" w:rsidP="00997102">
      <w:pPr>
        <w:pStyle w:val="aff0"/>
        <w:spacing w:after="0" w:line="240" w:lineRule="auto"/>
        <w:rPr>
          <w:rFonts w:ascii="Times New Roman" w:hAnsi="Times New Roman"/>
          <w:b w:val="0"/>
          <w:color w:val="000000" w:themeColor="text1"/>
          <w:sz w:val="24"/>
          <w:szCs w:val="24"/>
        </w:rPr>
      </w:pPr>
    </w:p>
    <w:p w14:paraId="1C46F586" w14:textId="77777777" w:rsidR="00754BF0" w:rsidRPr="005D07DA" w:rsidRDefault="00754BF0" w:rsidP="00997102">
      <w:pPr>
        <w:pStyle w:val="aff0"/>
        <w:spacing w:after="0" w:line="240" w:lineRule="auto"/>
        <w:rPr>
          <w:rFonts w:ascii="Times New Roman" w:hAnsi="Times New Roman"/>
          <w:b w:val="0"/>
          <w:color w:val="000000" w:themeColor="text1"/>
          <w:sz w:val="24"/>
          <w:szCs w:val="24"/>
        </w:rPr>
      </w:pPr>
    </w:p>
    <w:p w14:paraId="6945D84A" w14:textId="77777777" w:rsidR="00754BF0" w:rsidRPr="005D07DA" w:rsidRDefault="00754BF0" w:rsidP="00997102">
      <w:pPr>
        <w:pStyle w:val="aff0"/>
        <w:spacing w:after="0" w:line="240" w:lineRule="auto"/>
        <w:rPr>
          <w:rFonts w:ascii="Times New Roman" w:hAnsi="Times New Roman"/>
          <w:b w:val="0"/>
          <w:color w:val="000000" w:themeColor="text1"/>
          <w:sz w:val="24"/>
          <w:szCs w:val="24"/>
        </w:rPr>
      </w:pPr>
    </w:p>
    <w:p w14:paraId="56272C80" w14:textId="77777777" w:rsidR="00CD2562" w:rsidRPr="005D07DA" w:rsidRDefault="00CD2562" w:rsidP="00997102">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754BF0" w:rsidRPr="005D07DA">
        <w:rPr>
          <w:rFonts w:ascii="Times New Roman" w:hAnsi="Times New Roman"/>
          <w:b w:val="0"/>
          <w:noProof/>
          <w:color w:val="000000" w:themeColor="text1"/>
          <w:sz w:val="24"/>
          <w:szCs w:val="24"/>
        </w:rPr>
        <w:t>77</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Состояние задолженности областного бюджета согласно отчетам главных администраторов и распорядителей средств областного бюджета по ф. 0503169, млн.руб.</w:t>
      </w:r>
    </w:p>
    <w:tbl>
      <w:tblPr>
        <w:tblW w:w="9629" w:type="dxa"/>
        <w:tblLayout w:type="fixed"/>
        <w:tblLook w:val="04A0" w:firstRow="1" w:lastRow="0" w:firstColumn="1" w:lastColumn="0" w:noHBand="0" w:noVBand="1"/>
      </w:tblPr>
      <w:tblGrid>
        <w:gridCol w:w="3521"/>
        <w:gridCol w:w="1156"/>
        <w:gridCol w:w="960"/>
        <w:gridCol w:w="1025"/>
        <w:gridCol w:w="960"/>
        <w:gridCol w:w="1015"/>
        <w:gridCol w:w="992"/>
      </w:tblGrid>
      <w:tr w:rsidR="005D07DA" w:rsidRPr="005D07DA" w14:paraId="595A6E47" w14:textId="77777777" w:rsidTr="00277682">
        <w:trPr>
          <w:trHeight w:val="109"/>
          <w:tblHeader/>
        </w:trPr>
        <w:tc>
          <w:tcPr>
            <w:tcW w:w="352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37E31C9E" w14:textId="77777777" w:rsidR="00CD2562" w:rsidRPr="005D07DA" w:rsidRDefault="00CD2562" w:rsidP="00277682">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Наименование</w:t>
            </w:r>
          </w:p>
        </w:tc>
        <w:tc>
          <w:tcPr>
            <w:tcW w:w="2116" w:type="dxa"/>
            <w:gridSpan w:val="2"/>
            <w:tcBorders>
              <w:top w:val="double" w:sz="6" w:space="0" w:color="auto"/>
              <w:left w:val="nil"/>
              <w:bottom w:val="single" w:sz="4" w:space="0" w:color="auto"/>
              <w:right w:val="single" w:sz="4" w:space="0" w:color="auto"/>
            </w:tcBorders>
            <w:shd w:val="clear" w:color="auto" w:fill="auto"/>
            <w:vAlign w:val="center"/>
            <w:hideMark/>
          </w:tcPr>
          <w:p w14:paraId="1ECDA561" w14:textId="77777777" w:rsidR="00CD2562" w:rsidRPr="005D07DA" w:rsidRDefault="00CD2562" w:rsidP="00277682">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01.01.2024</w:t>
            </w:r>
          </w:p>
        </w:tc>
        <w:tc>
          <w:tcPr>
            <w:tcW w:w="1985" w:type="dxa"/>
            <w:gridSpan w:val="2"/>
            <w:tcBorders>
              <w:top w:val="double" w:sz="6" w:space="0" w:color="auto"/>
              <w:left w:val="nil"/>
              <w:bottom w:val="single" w:sz="4" w:space="0" w:color="auto"/>
              <w:right w:val="single" w:sz="4" w:space="0" w:color="auto"/>
            </w:tcBorders>
            <w:shd w:val="clear" w:color="auto" w:fill="auto"/>
            <w:vAlign w:val="center"/>
            <w:hideMark/>
          </w:tcPr>
          <w:p w14:paraId="524E34C2" w14:textId="77777777" w:rsidR="00CD2562" w:rsidRPr="005D07DA" w:rsidRDefault="00CD2562" w:rsidP="00277682">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01.07.2024</w:t>
            </w:r>
          </w:p>
        </w:tc>
        <w:tc>
          <w:tcPr>
            <w:tcW w:w="2007" w:type="dxa"/>
            <w:gridSpan w:val="2"/>
            <w:tcBorders>
              <w:top w:val="double" w:sz="6" w:space="0" w:color="auto"/>
              <w:left w:val="nil"/>
              <w:bottom w:val="single" w:sz="4" w:space="0" w:color="auto"/>
              <w:right w:val="double" w:sz="6" w:space="0" w:color="000000"/>
            </w:tcBorders>
            <w:shd w:val="clear" w:color="auto" w:fill="auto"/>
            <w:vAlign w:val="center"/>
            <w:hideMark/>
          </w:tcPr>
          <w:p w14:paraId="1D4ACB00" w14:textId="77777777" w:rsidR="00CD2562" w:rsidRPr="005D07DA" w:rsidRDefault="00CD2562" w:rsidP="00277682">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Изменение (+,-)</w:t>
            </w:r>
          </w:p>
        </w:tc>
      </w:tr>
      <w:tr w:rsidR="005D07DA" w:rsidRPr="005D07DA" w14:paraId="7FCA6FEA" w14:textId="77777777" w:rsidTr="00277682">
        <w:trPr>
          <w:trHeight w:val="410"/>
          <w:tblHeader/>
        </w:trPr>
        <w:tc>
          <w:tcPr>
            <w:tcW w:w="3521" w:type="dxa"/>
            <w:vMerge/>
            <w:tcBorders>
              <w:top w:val="double" w:sz="6" w:space="0" w:color="auto"/>
              <w:left w:val="double" w:sz="6" w:space="0" w:color="auto"/>
              <w:bottom w:val="single" w:sz="4" w:space="0" w:color="auto"/>
              <w:right w:val="single" w:sz="4" w:space="0" w:color="auto"/>
            </w:tcBorders>
            <w:vAlign w:val="center"/>
            <w:hideMark/>
          </w:tcPr>
          <w:p w14:paraId="7D458B3B" w14:textId="77777777" w:rsidR="00CD2562" w:rsidRPr="005D07DA" w:rsidRDefault="00CD2562" w:rsidP="00277682">
            <w:pPr>
              <w:spacing w:after="0" w:line="240" w:lineRule="auto"/>
              <w:rPr>
                <w:rFonts w:ascii="Times New Roman" w:eastAsia="Times New Roman" w:hAnsi="Times New Roman"/>
                <w:b/>
                <w:bCs/>
                <w:color w:val="000000" w:themeColor="text1"/>
                <w:sz w:val="20"/>
                <w:szCs w:val="20"/>
                <w:lang w:eastAsia="ru-RU"/>
              </w:rPr>
            </w:pPr>
          </w:p>
        </w:tc>
        <w:tc>
          <w:tcPr>
            <w:tcW w:w="1156" w:type="dxa"/>
            <w:tcBorders>
              <w:top w:val="nil"/>
              <w:left w:val="nil"/>
              <w:bottom w:val="single" w:sz="4" w:space="0" w:color="auto"/>
              <w:right w:val="single" w:sz="4" w:space="0" w:color="auto"/>
            </w:tcBorders>
            <w:shd w:val="clear" w:color="auto" w:fill="auto"/>
            <w:vAlign w:val="center"/>
            <w:hideMark/>
          </w:tcPr>
          <w:p w14:paraId="6FFB56C8" w14:textId="77777777" w:rsidR="00CD2562" w:rsidRPr="005D07DA" w:rsidRDefault="00CD2562" w:rsidP="00277682">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Всего</w:t>
            </w:r>
          </w:p>
        </w:tc>
        <w:tc>
          <w:tcPr>
            <w:tcW w:w="960" w:type="dxa"/>
            <w:tcBorders>
              <w:top w:val="nil"/>
              <w:left w:val="nil"/>
              <w:bottom w:val="single" w:sz="4" w:space="0" w:color="auto"/>
              <w:right w:val="single" w:sz="4" w:space="0" w:color="auto"/>
            </w:tcBorders>
            <w:shd w:val="clear" w:color="auto" w:fill="auto"/>
            <w:vAlign w:val="center"/>
            <w:hideMark/>
          </w:tcPr>
          <w:p w14:paraId="183D3CB5" w14:textId="77777777" w:rsidR="00CD2562" w:rsidRPr="005D07DA" w:rsidRDefault="00CD2562" w:rsidP="00277682">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в т.ч. просроч</w:t>
            </w:r>
          </w:p>
        </w:tc>
        <w:tc>
          <w:tcPr>
            <w:tcW w:w="1025" w:type="dxa"/>
            <w:tcBorders>
              <w:top w:val="nil"/>
              <w:left w:val="nil"/>
              <w:bottom w:val="single" w:sz="4" w:space="0" w:color="auto"/>
              <w:right w:val="single" w:sz="4" w:space="0" w:color="auto"/>
            </w:tcBorders>
            <w:shd w:val="clear" w:color="auto" w:fill="auto"/>
            <w:vAlign w:val="center"/>
            <w:hideMark/>
          </w:tcPr>
          <w:p w14:paraId="004E9D96" w14:textId="77777777" w:rsidR="00CD2562" w:rsidRPr="005D07DA" w:rsidRDefault="00CD2562" w:rsidP="00277682">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Всего</w:t>
            </w:r>
          </w:p>
        </w:tc>
        <w:tc>
          <w:tcPr>
            <w:tcW w:w="960" w:type="dxa"/>
            <w:tcBorders>
              <w:top w:val="nil"/>
              <w:left w:val="nil"/>
              <w:bottom w:val="single" w:sz="4" w:space="0" w:color="auto"/>
              <w:right w:val="single" w:sz="4" w:space="0" w:color="auto"/>
            </w:tcBorders>
            <w:shd w:val="clear" w:color="auto" w:fill="auto"/>
            <w:vAlign w:val="center"/>
            <w:hideMark/>
          </w:tcPr>
          <w:p w14:paraId="63002EF3" w14:textId="77777777" w:rsidR="00CD2562" w:rsidRPr="005D07DA" w:rsidRDefault="00CD2562" w:rsidP="00277682">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в т.ч. просроч</w:t>
            </w:r>
          </w:p>
        </w:tc>
        <w:tc>
          <w:tcPr>
            <w:tcW w:w="1015" w:type="dxa"/>
            <w:tcBorders>
              <w:top w:val="nil"/>
              <w:left w:val="nil"/>
              <w:bottom w:val="single" w:sz="4" w:space="0" w:color="auto"/>
              <w:right w:val="single" w:sz="4" w:space="0" w:color="auto"/>
            </w:tcBorders>
            <w:shd w:val="clear" w:color="auto" w:fill="auto"/>
            <w:vAlign w:val="center"/>
            <w:hideMark/>
          </w:tcPr>
          <w:p w14:paraId="1916079C" w14:textId="77777777" w:rsidR="00CD2562" w:rsidRPr="005D07DA" w:rsidRDefault="00CD2562" w:rsidP="00277682">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Всего</w:t>
            </w:r>
          </w:p>
        </w:tc>
        <w:tc>
          <w:tcPr>
            <w:tcW w:w="992" w:type="dxa"/>
            <w:tcBorders>
              <w:top w:val="nil"/>
              <w:left w:val="nil"/>
              <w:bottom w:val="single" w:sz="4" w:space="0" w:color="auto"/>
              <w:right w:val="double" w:sz="6" w:space="0" w:color="auto"/>
            </w:tcBorders>
            <w:shd w:val="clear" w:color="auto" w:fill="auto"/>
            <w:vAlign w:val="center"/>
            <w:hideMark/>
          </w:tcPr>
          <w:p w14:paraId="7D2E99AD" w14:textId="77777777" w:rsidR="00CD2562" w:rsidRPr="005D07DA" w:rsidRDefault="00CD2562" w:rsidP="00277682">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в т.ч. просроч</w:t>
            </w:r>
          </w:p>
        </w:tc>
      </w:tr>
      <w:tr w:rsidR="005D07DA" w:rsidRPr="005D07DA" w14:paraId="31F9B89B" w14:textId="77777777" w:rsidTr="00277682">
        <w:trPr>
          <w:trHeight w:val="70"/>
        </w:trPr>
        <w:tc>
          <w:tcPr>
            <w:tcW w:w="3521" w:type="dxa"/>
            <w:tcBorders>
              <w:top w:val="nil"/>
              <w:left w:val="double" w:sz="6" w:space="0" w:color="auto"/>
              <w:bottom w:val="single" w:sz="4" w:space="0" w:color="auto"/>
              <w:right w:val="single" w:sz="4" w:space="0" w:color="auto"/>
            </w:tcBorders>
            <w:shd w:val="clear" w:color="auto" w:fill="auto"/>
            <w:vAlign w:val="center"/>
            <w:hideMark/>
          </w:tcPr>
          <w:p w14:paraId="14345DC5" w14:textId="77777777" w:rsidR="00CD2562" w:rsidRPr="005D07DA" w:rsidRDefault="00CD2562" w:rsidP="0027768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Дебиторская задолженность, из нее:</w:t>
            </w:r>
          </w:p>
        </w:tc>
        <w:tc>
          <w:tcPr>
            <w:tcW w:w="1156" w:type="dxa"/>
            <w:tcBorders>
              <w:top w:val="nil"/>
              <w:left w:val="nil"/>
              <w:bottom w:val="single" w:sz="4" w:space="0" w:color="auto"/>
              <w:right w:val="single" w:sz="4" w:space="0" w:color="auto"/>
            </w:tcBorders>
            <w:shd w:val="clear" w:color="auto" w:fill="auto"/>
            <w:vAlign w:val="center"/>
            <w:hideMark/>
          </w:tcPr>
          <w:p w14:paraId="37FE087D" w14:textId="77777777" w:rsidR="00CD2562" w:rsidRPr="005D07DA" w:rsidRDefault="00CD2562" w:rsidP="0027768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137 655,1 </w:t>
            </w:r>
          </w:p>
        </w:tc>
        <w:tc>
          <w:tcPr>
            <w:tcW w:w="960" w:type="dxa"/>
            <w:tcBorders>
              <w:top w:val="nil"/>
              <w:left w:val="nil"/>
              <w:bottom w:val="single" w:sz="4" w:space="0" w:color="auto"/>
              <w:right w:val="single" w:sz="4" w:space="0" w:color="auto"/>
            </w:tcBorders>
            <w:shd w:val="clear" w:color="auto" w:fill="auto"/>
            <w:vAlign w:val="center"/>
            <w:hideMark/>
          </w:tcPr>
          <w:p w14:paraId="2798668C" w14:textId="77777777" w:rsidR="00CD2562" w:rsidRPr="005D07DA" w:rsidRDefault="00CD2562" w:rsidP="0027768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1 046,1 </w:t>
            </w:r>
          </w:p>
        </w:tc>
        <w:tc>
          <w:tcPr>
            <w:tcW w:w="1025" w:type="dxa"/>
            <w:tcBorders>
              <w:top w:val="nil"/>
              <w:left w:val="nil"/>
              <w:bottom w:val="single" w:sz="4" w:space="0" w:color="auto"/>
              <w:right w:val="single" w:sz="4" w:space="0" w:color="auto"/>
            </w:tcBorders>
            <w:shd w:val="clear" w:color="auto" w:fill="auto"/>
            <w:vAlign w:val="center"/>
            <w:hideMark/>
          </w:tcPr>
          <w:p w14:paraId="1CA2D91C" w14:textId="77777777" w:rsidR="00CD2562" w:rsidRPr="005D07DA" w:rsidRDefault="00CD2562" w:rsidP="0027768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147 784,3 </w:t>
            </w:r>
          </w:p>
        </w:tc>
        <w:tc>
          <w:tcPr>
            <w:tcW w:w="960" w:type="dxa"/>
            <w:tcBorders>
              <w:top w:val="nil"/>
              <w:left w:val="nil"/>
              <w:bottom w:val="single" w:sz="4" w:space="0" w:color="auto"/>
              <w:right w:val="single" w:sz="4" w:space="0" w:color="auto"/>
            </w:tcBorders>
            <w:shd w:val="clear" w:color="auto" w:fill="auto"/>
            <w:vAlign w:val="center"/>
            <w:hideMark/>
          </w:tcPr>
          <w:p w14:paraId="2E6FCF41" w14:textId="77777777" w:rsidR="00CD2562" w:rsidRPr="005D07DA" w:rsidRDefault="00CD2562" w:rsidP="0027768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1 286,7 </w:t>
            </w:r>
          </w:p>
        </w:tc>
        <w:tc>
          <w:tcPr>
            <w:tcW w:w="1015" w:type="dxa"/>
            <w:tcBorders>
              <w:top w:val="nil"/>
              <w:left w:val="nil"/>
              <w:bottom w:val="single" w:sz="4" w:space="0" w:color="auto"/>
              <w:right w:val="single" w:sz="4" w:space="0" w:color="auto"/>
            </w:tcBorders>
            <w:shd w:val="clear" w:color="auto" w:fill="auto"/>
            <w:vAlign w:val="center"/>
            <w:hideMark/>
          </w:tcPr>
          <w:p w14:paraId="126EC06A" w14:textId="77777777" w:rsidR="00CD2562" w:rsidRPr="005D07DA" w:rsidRDefault="00CD2562" w:rsidP="0027768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10 129,3 </w:t>
            </w:r>
          </w:p>
        </w:tc>
        <w:tc>
          <w:tcPr>
            <w:tcW w:w="992" w:type="dxa"/>
            <w:tcBorders>
              <w:top w:val="nil"/>
              <w:left w:val="nil"/>
              <w:bottom w:val="single" w:sz="4" w:space="0" w:color="auto"/>
              <w:right w:val="double" w:sz="6" w:space="0" w:color="auto"/>
            </w:tcBorders>
            <w:shd w:val="clear" w:color="auto" w:fill="auto"/>
            <w:vAlign w:val="center"/>
            <w:hideMark/>
          </w:tcPr>
          <w:p w14:paraId="3DD86725" w14:textId="77777777" w:rsidR="00CD2562" w:rsidRPr="005D07DA" w:rsidRDefault="00CD2562" w:rsidP="0027768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240,6 </w:t>
            </w:r>
          </w:p>
        </w:tc>
      </w:tr>
      <w:tr w:rsidR="005D07DA" w:rsidRPr="005D07DA" w14:paraId="358C29CC" w14:textId="77777777" w:rsidTr="00277682">
        <w:trPr>
          <w:trHeight w:val="70"/>
        </w:trPr>
        <w:tc>
          <w:tcPr>
            <w:tcW w:w="3521" w:type="dxa"/>
            <w:tcBorders>
              <w:top w:val="nil"/>
              <w:left w:val="double" w:sz="6" w:space="0" w:color="auto"/>
              <w:bottom w:val="single" w:sz="4" w:space="0" w:color="auto"/>
              <w:right w:val="single" w:sz="4" w:space="0" w:color="auto"/>
            </w:tcBorders>
            <w:shd w:val="clear" w:color="auto" w:fill="auto"/>
            <w:vAlign w:val="center"/>
            <w:hideMark/>
          </w:tcPr>
          <w:p w14:paraId="542BD4B2" w14:textId="77777777" w:rsidR="00CD2562" w:rsidRPr="005D07DA" w:rsidRDefault="00CD2562" w:rsidP="0027768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по счетам 205.51 и 205.61 - межбюджетные из федерального бюджета на 3 плановых года</w:t>
            </w:r>
          </w:p>
        </w:tc>
        <w:tc>
          <w:tcPr>
            <w:tcW w:w="1156" w:type="dxa"/>
            <w:tcBorders>
              <w:top w:val="nil"/>
              <w:left w:val="nil"/>
              <w:bottom w:val="single" w:sz="4" w:space="0" w:color="auto"/>
              <w:right w:val="single" w:sz="4" w:space="0" w:color="auto"/>
            </w:tcBorders>
            <w:shd w:val="clear" w:color="auto" w:fill="auto"/>
            <w:vAlign w:val="center"/>
            <w:hideMark/>
          </w:tcPr>
          <w:p w14:paraId="308B87F5" w14:textId="77777777" w:rsidR="00CD2562" w:rsidRPr="005D07DA" w:rsidRDefault="00CD2562" w:rsidP="0027768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92 061,2 </w:t>
            </w:r>
          </w:p>
        </w:tc>
        <w:tc>
          <w:tcPr>
            <w:tcW w:w="960" w:type="dxa"/>
            <w:tcBorders>
              <w:top w:val="nil"/>
              <w:left w:val="nil"/>
              <w:bottom w:val="single" w:sz="4" w:space="0" w:color="auto"/>
              <w:right w:val="single" w:sz="4" w:space="0" w:color="auto"/>
            </w:tcBorders>
            <w:shd w:val="clear" w:color="auto" w:fill="auto"/>
            <w:vAlign w:val="center"/>
            <w:hideMark/>
          </w:tcPr>
          <w:p w14:paraId="73EB8CEE" w14:textId="77777777" w:rsidR="00CD2562" w:rsidRPr="005D07DA" w:rsidRDefault="00CD2562" w:rsidP="0027768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025" w:type="dxa"/>
            <w:tcBorders>
              <w:top w:val="nil"/>
              <w:left w:val="nil"/>
              <w:bottom w:val="single" w:sz="4" w:space="0" w:color="auto"/>
              <w:right w:val="single" w:sz="4" w:space="0" w:color="auto"/>
            </w:tcBorders>
            <w:shd w:val="clear" w:color="auto" w:fill="auto"/>
            <w:vAlign w:val="center"/>
            <w:hideMark/>
          </w:tcPr>
          <w:p w14:paraId="2E8A78E1" w14:textId="77777777" w:rsidR="00CD2562" w:rsidRPr="005D07DA" w:rsidRDefault="00CD2562" w:rsidP="0027768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75 004,7 </w:t>
            </w:r>
          </w:p>
        </w:tc>
        <w:tc>
          <w:tcPr>
            <w:tcW w:w="960" w:type="dxa"/>
            <w:tcBorders>
              <w:top w:val="nil"/>
              <w:left w:val="nil"/>
              <w:bottom w:val="single" w:sz="4" w:space="0" w:color="auto"/>
              <w:right w:val="single" w:sz="4" w:space="0" w:color="auto"/>
            </w:tcBorders>
            <w:shd w:val="clear" w:color="auto" w:fill="auto"/>
            <w:vAlign w:val="center"/>
            <w:hideMark/>
          </w:tcPr>
          <w:p w14:paraId="114C114E" w14:textId="77777777" w:rsidR="00CD2562" w:rsidRPr="005D07DA" w:rsidRDefault="00CD2562" w:rsidP="0027768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015" w:type="dxa"/>
            <w:tcBorders>
              <w:top w:val="nil"/>
              <w:left w:val="nil"/>
              <w:bottom w:val="single" w:sz="4" w:space="0" w:color="auto"/>
              <w:right w:val="single" w:sz="4" w:space="0" w:color="auto"/>
            </w:tcBorders>
            <w:shd w:val="clear" w:color="auto" w:fill="auto"/>
            <w:vAlign w:val="center"/>
            <w:hideMark/>
          </w:tcPr>
          <w:p w14:paraId="2E408E57" w14:textId="77777777" w:rsidR="00CD2562" w:rsidRPr="005D07DA" w:rsidRDefault="00CD2562" w:rsidP="0027768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-17 056,5 </w:t>
            </w:r>
          </w:p>
        </w:tc>
        <w:tc>
          <w:tcPr>
            <w:tcW w:w="992" w:type="dxa"/>
            <w:tcBorders>
              <w:top w:val="nil"/>
              <w:left w:val="nil"/>
              <w:bottom w:val="single" w:sz="4" w:space="0" w:color="auto"/>
              <w:right w:val="double" w:sz="6" w:space="0" w:color="auto"/>
            </w:tcBorders>
            <w:shd w:val="clear" w:color="auto" w:fill="auto"/>
            <w:vAlign w:val="center"/>
            <w:hideMark/>
          </w:tcPr>
          <w:p w14:paraId="7DA17180" w14:textId="77777777" w:rsidR="00CD2562" w:rsidRPr="005D07DA" w:rsidRDefault="00CD2562" w:rsidP="0027768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r>
      <w:tr w:rsidR="005D07DA" w:rsidRPr="005D07DA" w14:paraId="7AE6A360" w14:textId="77777777" w:rsidTr="00277682">
        <w:trPr>
          <w:trHeight w:val="268"/>
        </w:trPr>
        <w:tc>
          <w:tcPr>
            <w:tcW w:w="3521" w:type="dxa"/>
            <w:tcBorders>
              <w:top w:val="nil"/>
              <w:left w:val="double" w:sz="6" w:space="0" w:color="auto"/>
              <w:bottom w:val="single" w:sz="4" w:space="0" w:color="auto"/>
              <w:right w:val="single" w:sz="4" w:space="0" w:color="auto"/>
            </w:tcBorders>
            <w:shd w:val="clear" w:color="auto" w:fill="auto"/>
            <w:vAlign w:val="center"/>
            <w:hideMark/>
          </w:tcPr>
          <w:p w14:paraId="5D2C38F8" w14:textId="77777777" w:rsidR="00CD2562" w:rsidRPr="005D07DA" w:rsidRDefault="00CD2562" w:rsidP="00277682">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Дебиторская без учета счетов 205.51 и 205.61</w:t>
            </w:r>
          </w:p>
        </w:tc>
        <w:tc>
          <w:tcPr>
            <w:tcW w:w="1156" w:type="dxa"/>
            <w:tcBorders>
              <w:top w:val="nil"/>
              <w:left w:val="nil"/>
              <w:bottom w:val="single" w:sz="4" w:space="0" w:color="auto"/>
              <w:right w:val="single" w:sz="4" w:space="0" w:color="auto"/>
            </w:tcBorders>
            <w:shd w:val="clear" w:color="auto" w:fill="auto"/>
            <w:vAlign w:val="center"/>
            <w:hideMark/>
          </w:tcPr>
          <w:p w14:paraId="04927556" w14:textId="77777777" w:rsidR="00CD2562" w:rsidRPr="005D07DA" w:rsidRDefault="00CD2562" w:rsidP="0027768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45 593,9 </w:t>
            </w:r>
          </w:p>
        </w:tc>
        <w:tc>
          <w:tcPr>
            <w:tcW w:w="960" w:type="dxa"/>
            <w:tcBorders>
              <w:top w:val="nil"/>
              <w:left w:val="nil"/>
              <w:bottom w:val="single" w:sz="4" w:space="0" w:color="auto"/>
              <w:right w:val="single" w:sz="4" w:space="0" w:color="auto"/>
            </w:tcBorders>
            <w:shd w:val="clear" w:color="auto" w:fill="auto"/>
            <w:vAlign w:val="center"/>
            <w:hideMark/>
          </w:tcPr>
          <w:p w14:paraId="01AC25A9" w14:textId="77777777" w:rsidR="00CD2562" w:rsidRPr="005D07DA" w:rsidRDefault="00CD2562" w:rsidP="0027768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1 046,1 </w:t>
            </w:r>
          </w:p>
        </w:tc>
        <w:tc>
          <w:tcPr>
            <w:tcW w:w="1025" w:type="dxa"/>
            <w:tcBorders>
              <w:top w:val="nil"/>
              <w:left w:val="nil"/>
              <w:bottom w:val="single" w:sz="4" w:space="0" w:color="auto"/>
              <w:right w:val="single" w:sz="4" w:space="0" w:color="auto"/>
            </w:tcBorders>
            <w:shd w:val="clear" w:color="auto" w:fill="auto"/>
            <w:vAlign w:val="center"/>
            <w:hideMark/>
          </w:tcPr>
          <w:p w14:paraId="442D6776" w14:textId="77777777" w:rsidR="00CD2562" w:rsidRPr="005D07DA" w:rsidRDefault="00CD2562" w:rsidP="0027768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72 779,6 </w:t>
            </w:r>
          </w:p>
        </w:tc>
        <w:tc>
          <w:tcPr>
            <w:tcW w:w="960" w:type="dxa"/>
            <w:tcBorders>
              <w:top w:val="nil"/>
              <w:left w:val="nil"/>
              <w:bottom w:val="single" w:sz="4" w:space="0" w:color="auto"/>
              <w:right w:val="single" w:sz="4" w:space="0" w:color="auto"/>
            </w:tcBorders>
            <w:shd w:val="clear" w:color="auto" w:fill="auto"/>
            <w:vAlign w:val="center"/>
            <w:hideMark/>
          </w:tcPr>
          <w:p w14:paraId="1CE6F403" w14:textId="77777777" w:rsidR="00CD2562" w:rsidRPr="005D07DA" w:rsidRDefault="00CD2562" w:rsidP="0027768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1 286,7 </w:t>
            </w:r>
          </w:p>
        </w:tc>
        <w:tc>
          <w:tcPr>
            <w:tcW w:w="1015" w:type="dxa"/>
            <w:tcBorders>
              <w:top w:val="nil"/>
              <w:left w:val="nil"/>
              <w:bottom w:val="single" w:sz="4" w:space="0" w:color="auto"/>
              <w:right w:val="single" w:sz="4" w:space="0" w:color="auto"/>
            </w:tcBorders>
            <w:shd w:val="clear" w:color="auto" w:fill="auto"/>
            <w:vAlign w:val="center"/>
            <w:hideMark/>
          </w:tcPr>
          <w:p w14:paraId="632BCEE9" w14:textId="77777777" w:rsidR="00CD2562" w:rsidRPr="005D07DA" w:rsidRDefault="00CD2562" w:rsidP="0027768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27 185,8 </w:t>
            </w:r>
          </w:p>
        </w:tc>
        <w:tc>
          <w:tcPr>
            <w:tcW w:w="992" w:type="dxa"/>
            <w:tcBorders>
              <w:top w:val="nil"/>
              <w:left w:val="nil"/>
              <w:bottom w:val="single" w:sz="4" w:space="0" w:color="auto"/>
              <w:right w:val="double" w:sz="6" w:space="0" w:color="auto"/>
            </w:tcBorders>
            <w:shd w:val="clear" w:color="auto" w:fill="auto"/>
            <w:vAlign w:val="center"/>
            <w:hideMark/>
          </w:tcPr>
          <w:p w14:paraId="22ADA6D9" w14:textId="77777777" w:rsidR="00CD2562" w:rsidRPr="005D07DA" w:rsidRDefault="00CD2562" w:rsidP="0027768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240,6 </w:t>
            </w:r>
          </w:p>
        </w:tc>
      </w:tr>
      <w:tr w:rsidR="005D07DA" w:rsidRPr="005D07DA" w14:paraId="16743AA5" w14:textId="77777777" w:rsidTr="00277682">
        <w:trPr>
          <w:trHeight w:val="70"/>
        </w:trPr>
        <w:tc>
          <w:tcPr>
            <w:tcW w:w="3521" w:type="dxa"/>
            <w:tcBorders>
              <w:top w:val="nil"/>
              <w:left w:val="double" w:sz="6" w:space="0" w:color="auto"/>
              <w:bottom w:val="single" w:sz="4" w:space="0" w:color="auto"/>
              <w:right w:val="single" w:sz="4" w:space="0" w:color="auto"/>
            </w:tcBorders>
            <w:shd w:val="clear" w:color="auto" w:fill="auto"/>
            <w:vAlign w:val="center"/>
            <w:hideMark/>
          </w:tcPr>
          <w:p w14:paraId="7D16A430" w14:textId="77777777" w:rsidR="00CD2562" w:rsidRPr="005D07DA" w:rsidRDefault="00CD2562" w:rsidP="0027768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Кредиторская задолженность, из нее:</w:t>
            </w:r>
          </w:p>
        </w:tc>
        <w:tc>
          <w:tcPr>
            <w:tcW w:w="1156" w:type="dxa"/>
            <w:tcBorders>
              <w:top w:val="nil"/>
              <w:left w:val="nil"/>
              <w:bottom w:val="single" w:sz="4" w:space="0" w:color="auto"/>
              <w:right w:val="single" w:sz="4" w:space="0" w:color="auto"/>
            </w:tcBorders>
            <w:shd w:val="clear" w:color="auto" w:fill="auto"/>
            <w:vAlign w:val="center"/>
            <w:hideMark/>
          </w:tcPr>
          <w:p w14:paraId="68A5D1A0" w14:textId="77777777" w:rsidR="00CD2562" w:rsidRPr="005D07DA" w:rsidRDefault="00CD2562" w:rsidP="0027768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15 344,2 </w:t>
            </w:r>
          </w:p>
        </w:tc>
        <w:tc>
          <w:tcPr>
            <w:tcW w:w="960" w:type="dxa"/>
            <w:tcBorders>
              <w:top w:val="nil"/>
              <w:left w:val="nil"/>
              <w:bottom w:val="single" w:sz="4" w:space="0" w:color="auto"/>
              <w:right w:val="single" w:sz="4" w:space="0" w:color="auto"/>
            </w:tcBorders>
            <w:shd w:val="clear" w:color="auto" w:fill="auto"/>
            <w:vAlign w:val="center"/>
            <w:hideMark/>
          </w:tcPr>
          <w:p w14:paraId="3C67E1A2" w14:textId="77777777" w:rsidR="00CD2562" w:rsidRPr="005D07DA" w:rsidRDefault="00CD2562" w:rsidP="0027768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025" w:type="dxa"/>
            <w:tcBorders>
              <w:top w:val="nil"/>
              <w:left w:val="nil"/>
              <w:bottom w:val="single" w:sz="4" w:space="0" w:color="auto"/>
              <w:right w:val="single" w:sz="4" w:space="0" w:color="auto"/>
            </w:tcBorders>
            <w:shd w:val="clear" w:color="auto" w:fill="auto"/>
            <w:vAlign w:val="center"/>
            <w:hideMark/>
          </w:tcPr>
          <w:p w14:paraId="7847DD03" w14:textId="77777777" w:rsidR="00CD2562" w:rsidRPr="005D07DA" w:rsidRDefault="00CD2562" w:rsidP="0027768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17 170,8 </w:t>
            </w:r>
          </w:p>
        </w:tc>
        <w:tc>
          <w:tcPr>
            <w:tcW w:w="960" w:type="dxa"/>
            <w:tcBorders>
              <w:top w:val="nil"/>
              <w:left w:val="nil"/>
              <w:bottom w:val="single" w:sz="4" w:space="0" w:color="auto"/>
              <w:right w:val="single" w:sz="4" w:space="0" w:color="auto"/>
            </w:tcBorders>
            <w:shd w:val="clear" w:color="auto" w:fill="auto"/>
            <w:vAlign w:val="center"/>
            <w:hideMark/>
          </w:tcPr>
          <w:p w14:paraId="77F6C222" w14:textId="77777777" w:rsidR="00CD2562" w:rsidRPr="005D07DA" w:rsidRDefault="00CD2562" w:rsidP="0027768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015" w:type="dxa"/>
            <w:tcBorders>
              <w:top w:val="nil"/>
              <w:left w:val="nil"/>
              <w:bottom w:val="single" w:sz="4" w:space="0" w:color="auto"/>
              <w:right w:val="single" w:sz="4" w:space="0" w:color="auto"/>
            </w:tcBorders>
            <w:shd w:val="clear" w:color="auto" w:fill="auto"/>
            <w:vAlign w:val="center"/>
            <w:hideMark/>
          </w:tcPr>
          <w:p w14:paraId="508290E8" w14:textId="77777777" w:rsidR="00CD2562" w:rsidRPr="005D07DA" w:rsidRDefault="00CD2562" w:rsidP="0027768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1 826,6 </w:t>
            </w:r>
          </w:p>
        </w:tc>
        <w:tc>
          <w:tcPr>
            <w:tcW w:w="992" w:type="dxa"/>
            <w:tcBorders>
              <w:top w:val="nil"/>
              <w:left w:val="nil"/>
              <w:bottom w:val="single" w:sz="4" w:space="0" w:color="auto"/>
              <w:right w:val="double" w:sz="6" w:space="0" w:color="auto"/>
            </w:tcBorders>
            <w:shd w:val="clear" w:color="auto" w:fill="auto"/>
            <w:vAlign w:val="center"/>
            <w:hideMark/>
          </w:tcPr>
          <w:p w14:paraId="3BFDE62E" w14:textId="77777777" w:rsidR="00CD2562" w:rsidRPr="005D07DA" w:rsidRDefault="00CD2562" w:rsidP="0027768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r>
      <w:tr w:rsidR="005D07DA" w:rsidRPr="005D07DA" w14:paraId="1F10576C" w14:textId="77777777" w:rsidTr="00277682">
        <w:trPr>
          <w:trHeight w:val="70"/>
        </w:trPr>
        <w:tc>
          <w:tcPr>
            <w:tcW w:w="3521" w:type="dxa"/>
            <w:tcBorders>
              <w:top w:val="nil"/>
              <w:left w:val="double" w:sz="6" w:space="0" w:color="auto"/>
              <w:bottom w:val="single" w:sz="4" w:space="0" w:color="auto"/>
              <w:right w:val="single" w:sz="4" w:space="0" w:color="auto"/>
            </w:tcBorders>
            <w:shd w:val="clear" w:color="auto" w:fill="auto"/>
            <w:vAlign w:val="center"/>
            <w:hideMark/>
          </w:tcPr>
          <w:p w14:paraId="03FA8DCF" w14:textId="77777777" w:rsidR="00CD2562" w:rsidRPr="005D07DA" w:rsidRDefault="00CD2562" w:rsidP="0027768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по счету 302.75 - операции по управлению остатками</w:t>
            </w:r>
          </w:p>
        </w:tc>
        <w:tc>
          <w:tcPr>
            <w:tcW w:w="1156" w:type="dxa"/>
            <w:tcBorders>
              <w:top w:val="nil"/>
              <w:left w:val="nil"/>
              <w:bottom w:val="single" w:sz="4" w:space="0" w:color="auto"/>
              <w:right w:val="single" w:sz="4" w:space="0" w:color="auto"/>
            </w:tcBorders>
            <w:shd w:val="clear" w:color="auto" w:fill="auto"/>
            <w:vAlign w:val="center"/>
            <w:hideMark/>
          </w:tcPr>
          <w:p w14:paraId="3E1EE4B6" w14:textId="77777777" w:rsidR="00CD2562" w:rsidRPr="005D07DA" w:rsidRDefault="00CD2562" w:rsidP="0027768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10 636,7 </w:t>
            </w:r>
          </w:p>
        </w:tc>
        <w:tc>
          <w:tcPr>
            <w:tcW w:w="960" w:type="dxa"/>
            <w:tcBorders>
              <w:top w:val="nil"/>
              <w:left w:val="nil"/>
              <w:bottom w:val="single" w:sz="4" w:space="0" w:color="auto"/>
              <w:right w:val="single" w:sz="4" w:space="0" w:color="auto"/>
            </w:tcBorders>
            <w:shd w:val="clear" w:color="auto" w:fill="auto"/>
            <w:vAlign w:val="center"/>
            <w:hideMark/>
          </w:tcPr>
          <w:p w14:paraId="423901E5" w14:textId="77777777" w:rsidR="00CD2562" w:rsidRPr="005D07DA" w:rsidRDefault="00CD2562" w:rsidP="0027768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025" w:type="dxa"/>
            <w:tcBorders>
              <w:top w:val="nil"/>
              <w:left w:val="nil"/>
              <w:bottom w:val="single" w:sz="4" w:space="0" w:color="auto"/>
              <w:right w:val="single" w:sz="4" w:space="0" w:color="auto"/>
            </w:tcBorders>
            <w:shd w:val="clear" w:color="auto" w:fill="auto"/>
            <w:vAlign w:val="center"/>
            <w:hideMark/>
          </w:tcPr>
          <w:p w14:paraId="200A77A0" w14:textId="77777777" w:rsidR="00CD2562" w:rsidRPr="005D07DA" w:rsidRDefault="00CD2562" w:rsidP="0027768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9 982,5 </w:t>
            </w:r>
          </w:p>
        </w:tc>
        <w:tc>
          <w:tcPr>
            <w:tcW w:w="960" w:type="dxa"/>
            <w:tcBorders>
              <w:top w:val="nil"/>
              <w:left w:val="nil"/>
              <w:bottom w:val="single" w:sz="4" w:space="0" w:color="auto"/>
              <w:right w:val="single" w:sz="4" w:space="0" w:color="auto"/>
            </w:tcBorders>
            <w:shd w:val="clear" w:color="auto" w:fill="auto"/>
            <w:vAlign w:val="center"/>
            <w:hideMark/>
          </w:tcPr>
          <w:p w14:paraId="4C9BE8E6" w14:textId="77777777" w:rsidR="00CD2562" w:rsidRPr="005D07DA" w:rsidRDefault="00CD2562" w:rsidP="0027768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015" w:type="dxa"/>
            <w:tcBorders>
              <w:top w:val="nil"/>
              <w:left w:val="nil"/>
              <w:bottom w:val="single" w:sz="4" w:space="0" w:color="auto"/>
              <w:right w:val="single" w:sz="4" w:space="0" w:color="auto"/>
            </w:tcBorders>
            <w:shd w:val="clear" w:color="auto" w:fill="auto"/>
            <w:vAlign w:val="center"/>
            <w:hideMark/>
          </w:tcPr>
          <w:p w14:paraId="1442AD1A" w14:textId="77777777" w:rsidR="00CD2562" w:rsidRPr="005D07DA" w:rsidRDefault="00CD2562" w:rsidP="0027768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-654,2 </w:t>
            </w:r>
          </w:p>
        </w:tc>
        <w:tc>
          <w:tcPr>
            <w:tcW w:w="992" w:type="dxa"/>
            <w:tcBorders>
              <w:top w:val="nil"/>
              <w:left w:val="nil"/>
              <w:bottom w:val="single" w:sz="4" w:space="0" w:color="auto"/>
              <w:right w:val="double" w:sz="6" w:space="0" w:color="auto"/>
            </w:tcBorders>
            <w:shd w:val="clear" w:color="auto" w:fill="auto"/>
            <w:vAlign w:val="center"/>
            <w:hideMark/>
          </w:tcPr>
          <w:p w14:paraId="5CF78759" w14:textId="77777777" w:rsidR="00CD2562" w:rsidRPr="005D07DA" w:rsidRDefault="00CD2562" w:rsidP="0027768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r>
      <w:tr w:rsidR="005D07DA" w:rsidRPr="005D07DA" w14:paraId="704784F3" w14:textId="77777777" w:rsidTr="00277682">
        <w:trPr>
          <w:trHeight w:val="70"/>
        </w:trPr>
        <w:tc>
          <w:tcPr>
            <w:tcW w:w="3521" w:type="dxa"/>
            <w:tcBorders>
              <w:top w:val="nil"/>
              <w:left w:val="double" w:sz="6" w:space="0" w:color="auto"/>
              <w:bottom w:val="nil"/>
              <w:right w:val="single" w:sz="4" w:space="0" w:color="auto"/>
            </w:tcBorders>
            <w:shd w:val="clear" w:color="auto" w:fill="auto"/>
            <w:vAlign w:val="center"/>
            <w:hideMark/>
          </w:tcPr>
          <w:p w14:paraId="50F687E6" w14:textId="77777777" w:rsidR="00CD2562" w:rsidRPr="005D07DA" w:rsidRDefault="00CD2562" w:rsidP="0027768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- 302.51 по межбюджетным в МО</w:t>
            </w:r>
          </w:p>
        </w:tc>
        <w:tc>
          <w:tcPr>
            <w:tcW w:w="1156" w:type="dxa"/>
            <w:tcBorders>
              <w:top w:val="nil"/>
              <w:left w:val="nil"/>
              <w:bottom w:val="nil"/>
              <w:right w:val="single" w:sz="4" w:space="0" w:color="auto"/>
            </w:tcBorders>
            <w:shd w:val="clear" w:color="auto" w:fill="auto"/>
            <w:vAlign w:val="center"/>
            <w:hideMark/>
          </w:tcPr>
          <w:p w14:paraId="1CC86F34" w14:textId="77777777" w:rsidR="00CD2562" w:rsidRPr="005D07DA" w:rsidRDefault="00CD2562" w:rsidP="0027768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2,3 </w:t>
            </w:r>
          </w:p>
        </w:tc>
        <w:tc>
          <w:tcPr>
            <w:tcW w:w="960" w:type="dxa"/>
            <w:tcBorders>
              <w:top w:val="nil"/>
              <w:left w:val="nil"/>
              <w:bottom w:val="nil"/>
              <w:right w:val="single" w:sz="4" w:space="0" w:color="auto"/>
            </w:tcBorders>
            <w:shd w:val="clear" w:color="auto" w:fill="auto"/>
            <w:vAlign w:val="center"/>
            <w:hideMark/>
          </w:tcPr>
          <w:p w14:paraId="505EDFE7" w14:textId="77777777" w:rsidR="00CD2562" w:rsidRPr="005D07DA" w:rsidRDefault="00CD2562" w:rsidP="0027768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025" w:type="dxa"/>
            <w:tcBorders>
              <w:top w:val="nil"/>
              <w:left w:val="nil"/>
              <w:bottom w:val="nil"/>
              <w:right w:val="single" w:sz="4" w:space="0" w:color="auto"/>
            </w:tcBorders>
            <w:shd w:val="clear" w:color="auto" w:fill="auto"/>
            <w:vAlign w:val="center"/>
            <w:hideMark/>
          </w:tcPr>
          <w:p w14:paraId="62C07BBB" w14:textId="77777777" w:rsidR="00CD2562" w:rsidRPr="005D07DA" w:rsidRDefault="00CD2562" w:rsidP="0027768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4 444,9 </w:t>
            </w:r>
          </w:p>
        </w:tc>
        <w:tc>
          <w:tcPr>
            <w:tcW w:w="960" w:type="dxa"/>
            <w:tcBorders>
              <w:top w:val="nil"/>
              <w:left w:val="nil"/>
              <w:bottom w:val="nil"/>
              <w:right w:val="single" w:sz="4" w:space="0" w:color="auto"/>
            </w:tcBorders>
            <w:shd w:val="clear" w:color="auto" w:fill="auto"/>
            <w:vAlign w:val="center"/>
            <w:hideMark/>
          </w:tcPr>
          <w:p w14:paraId="0D579478" w14:textId="77777777" w:rsidR="00CD2562" w:rsidRPr="005D07DA" w:rsidRDefault="00CD2562" w:rsidP="0027768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015" w:type="dxa"/>
            <w:tcBorders>
              <w:top w:val="nil"/>
              <w:left w:val="nil"/>
              <w:bottom w:val="single" w:sz="4" w:space="0" w:color="auto"/>
              <w:right w:val="single" w:sz="4" w:space="0" w:color="auto"/>
            </w:tcBorders>
            <w:shd w:val="clear" w:color="auto" w:fill="auto"/>
            <w:vAlign w:val="center"/>
            <w:hideMark/>
          </w:tcPr>
          <w:p w14:paraId="73E789C5" w14:textId="77777777" w:rsidR="00CD2562" w:rsidRPr="005D07DA" w:rsidRDefault="00CD2562" w:rsidP="0027768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4 442,6 </w:t>
            </w:r>
          </w:p>
        </w:tc>
        <w:tc>
          <w:tcPr>
            <w:tcW w:w="992" w:type="dxa"/>
            <w:tcBorders>
              <w:top w:val="nil"/>
              <w:left w:val="nil"/>
              <w:bottom w:val="single" w:sz="4" w:space="0" w:color="auto"/>
              <w:right w:val="double" w:sz="6" w:space="0" w:color="auto"/>
            </w:tcBorders>
            <w:shd w:val="clear" w:color="auto" w:fill="auto"/>
            <w:vAlign w:val="center"/>
            <w:hideMark/>
          </w:tcPr>
          <w:p w14:paraId="149D4407" w14:textId="77777777" w:rsidR="00CD2562" w:rsidRPr="005D07DA" w:rsidRDefault="00CD2562" w:rsidP="0027768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r>
      <w:tr w:rsidR="00CD2562" w:rsidRPr="005D07DA" w14:paraId="3A811829" w14:textId="77777777" w:rsidTr="00277682">
        <w:trPr>
          <w:trHeight w:val="273"/>
        </w:trPr>
        <w:tc>
          <w:tcPr>
            <w:tcW w:w="3521" w:type="dxa"/>
            <w:tcBorders>
              <w:top w:val="single" w:sz="4" w:space="0" w:color="auto"/>
              <w:left w:val="double" w:sz="6" w:space="0" w:color="auto"/>
              <w:bottom w:val="double" w:sz="6" w:space="0" w:color="auto"/>
              <w:right w:val="single" w:sz="4" w:space="0" w:color="auto"/>
            </w:tcBorders>
            <w:shd w:val="clear" w:color="auto" w:fill="auto"/>
            <w:vAlign w:val="center"/>
            <w:hideMark/>
          </w:tcPr>
          <w:p w14:paraId="02C45844" w14:textId="77777777" w:rsidR="00CD2562" w:rsidRPr="005D07DA" w:rsidRDefault="00CD2562" w:rsidP="00277682">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Кредиторская, без учета счетов 302.75 и 302.51</w:t>
            </w:r>
          </w:p>
        </w:tc>
        <w:tc>
          <w:tcPr>
            <w:tcW w:w="1156" w:type="dxa"/>
            <w:tcBorders>
              <w:top w:val="single" w:sz="4" w:space="0" w:color="auto"/>
              <w:left w:val="nil"/>
              <w:bottom w:val="double" w:sz="6" w:space="0" w:color="auto"/>
              <w:right w:val="single" w:sz="4" w:space="0" w:color="auto"/>
            </w:tcBorders>
            <w:shd w:val="clear" w:color="auto" w:fill="auto"/>
            <w:vAlign w:val="center"/>
            <w:hideMark/>
          </w:tcPr>
          <w:p w14:paraId="417AD117" w14:textId="77777777" w:rsidR="00CD2562" w:rsidRPr="005D07DA" w:rsidRDefault="00CD2562" w:rsidP="0027768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4 705,2 </w:t>
            </w:r>
          </w:p>
        </w:tc>
        <w:tc>
          <w:tcPr>
            <w:tcW w:w="960" w:type="dxa"/>
            <w:tcBorders>
              <w:top w:val="single" w:sz="4" w:space="0" w:color="auto"/>
              <w:left w:val="nil"/>
              <w:bottom w:val="double" w:sz="6" w:space="0" w:color="auto"/>
              <w:right w:val="single" w:sz="4" w:space="0" w:color="auto"/>
            </w:tcBorders>
            <w:shd w:val="clear" w:color="auto" w:fill="auto"/>
            <w:vAlign w:val="center"/>
            <w:hideMark/>
          </w:tcPr>
          <w:p w14:paraId="1FB43587" w14:textId="77777777" w:rsidR="00CD2562" w:rsidRPr="005D07DA" w:rsidRDefault="00CD2562" w:rsidP="0027768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0,0 </w:t>
            </w:r>
          </w:p>
        </w:tc>
        <w:tc>
          <w:tcPr>
            <w:tcW w:w="1025" w:type="dxa"/>
            <w:tcBorders>
              <w:top w:val="single" w:sz="4" w:space="0" w:color="auto"/>
              <w:left w:val="nil"/>
              <w:bottom w:val="double" w:sz="6" w:space="0" w:color="auto"/>
              <w:right w:val="single" w:sz="4" w:space="0" w:color="auto"/>
            </w:tcBorders>
            <w:shd w:val="clear" w:color="auto" w:fill="auto"/>
            <w:vAlign w:val="center"/>
            <w:hideMark/>
          </w:tcPr>
          <w:p w14:paraId="5F76422D" w14:textId="77777777" w:rsidR="00CD2562" w:rsidRPr="005D07DA" w:rsidRDefault="00CD2562" w:rsidP="0027768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2 743,4 </w:t>
            </w:r>
          </w:p>
        </w:tc>
        <w:tc>
          <w:tcPr>
            <w:tcW w:w="960" w:type="dxa"/>
            <w:tcBorders>
              <w:top w:val="single" w:sz="4" w:space="0" w:color="auto"/>
              <w:left w:val="nil"/>
              <w:bottom w:val="double" w:sz="6" w:space="0" w:color="auto"/>
              <w:right w:val="single" w:sz="4" w:space="0" w:color="auto"/>
            </w:tcBorders>
            <w:shd w:val="clear" w:color="auto" w:fill="auto"/>
            <w:vAlign w:val="center"/>
            <w:hideMark/>
          </w:tcPr>
          <w:p w14:paraId="56D592C9" w14:textId="77777777" w:rsidR="00CD2562" w:rsidRPr="005D07DA" w:rsidRDefault="00CD2562" w:rsidP="0027768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0,0 </w:t>
            </w:r>
          </w:p>
        </w:tc>
        <w:tc>
          <w:tcPr>
            <w:tcW w:w="1015" w:type="dxa"/>
            <w:tcBorders>
              <w:top w:val="nil"/>
              <w:left w:val="nil"/>
              <w:bottom w:val="double" w:sz="6" w:space="0" w:color="auto"/>
              <w:right w:val="single" w:sz="4" w:space="0" w:color="auto"/>
            </w:tcBorders>
            <w:shd w:val="clear" w:color="auto" w:fill="auto"/>
            <w:vAlign w:val="center"/>
            <w:hideMark/>
          </w:tcPr>
          <w:p w14:paraId="5A6D0C13" w14:textId="77777777" w:rsidR="00CD2562" w:rsidRPr="005D07DA" w:rsidRDefault="00CD2562" w:rsidP="0027768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-1 961,8 </w:t>
            </w:r>
          </w:p>
        </w:tc>
        <w:tc>
          <w:tcPr>
            <w:tcW w:w="992" w:type="dxa"/>
            <w:tcBorders>
              <w:top w:val="nil"/>
              <w:left w:val="nil"/>
              <w:bottom w:val="double" w:sz="6" w:space="0" w:color="auto"/>
              <w:right w:val="double" w:sz="6" w:space="0" w:color="auto"/>
            </w:tcBorders>
            <w:shd w:val="clear" w:color="auto" w:fill="auto"/>
            <w:vAlign w:val="center"/>
            <w:hideMark/>
          </w:tcPr>
          <w:p w14:paraId="247513B0" w14:textId="77777777" w:rsidR="00CD2562" w:rsidRPr="005D07DA" w:rsidRDefault="00CD2562" w:rsidP="00277682">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0,0 </w:t>
            </w:r>
          </w:p>
        </w:tc>
      </w:tr>
    </w:tbl>
    <w:p w14:paraId="0588B2D7" w14:textId="77777777" w:rsidR="00CD2562" w:rsidRPr="005D07DA" w:rsidRDefault="00CD2562" w:rsidP="00277682">
      <w:pPr>
        <w:spacing w:after="0" w:line="240" w:lineRule="auto"/>
        <w:ind w:firstLine="709"/>
        <w:jc w:val="both"/>
        <w:rPr>
          <w:rFonts w:ascii="Times New Roman" w:hAnsi="Times New Roman"/>
          <w:color w:val="000000" w:themeColor="text1"/>
          <w:sz w:val="28"/>
          <w:szCs w:val="28"/>
        </w:rPr>
      </w:pPr>
    </w:p>
    <w:p w14:paraId="6841A2B1" w14:textId="77777777" w:rsidR="00CD2562" w:rsidRPr="005D07DA" w:rsidRDefault="00CD2562" w:rsidP="00277682">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За 2023 год дебиторская задолженность областного бюджета увеличилась на 7,4 % (+10 129,3 млн.руб.), в т.ч. рост просроченной задолженности составил 23,0 % (+240,6 млн.руб.).</w:t>
      </w:r>
    </w:p>
    <w:p w14:paraId="390B502B" w14:textId="77777777" w:rsidR="00CD2562" w:rsidRPr="005D07DA" w:rsidRDefault="00CD2562" w:rsidP="00277682">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Без учета дебиторской задолженности по счетам 205.51 «Расчеты по безвозмездным поступлениям текущего характера от других бюджетов бюджетной системы РФ» и 205.61 «Расчеты по поступлениям капитального характера от других бюджетов бюджетной системы РФ», где предусмотрены суммы плановых безвозмездных поступлений из федерального бюджета на плановый трехлетний период, согласно доведенным уведомлениям, дебиторская задолженность за отчетный период увеличилась на 59,6 % (+27 185,8 млн.руб.), а удельный вес просроченной задолженности в указанной сумме на 01.01.2024 составляет 1,8 %, тогда как на начало 2024 года аналогичный показатель составлял 2,3 %, т.е. за отчетный период он снизился на 0,5 процентных пункта.</w:t>
      </w:r>
    </w:p>
    <w:p w14:paraId="020F62BB" w14:textId="77777777" w:rsidR="00CD2562" w:rsidRPr="005D07DA" w:rsidRDefault="00CD2562" w:rsidP="00E37CC6">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Кредиторская задолженность областного бюджета за отчетный период увеличилась на 11,9 % (+1 826,6 млн.руб.). Просроченная кредиторская задолженность как на 01.1.2024, так и на 01.07.2024 отсутствует.</w:t>
      </w:r>
    </w:p>
    <w:p w14:paraId="234B62FF" w14:textId="2FFBC0DE" w:rsidR="00CD2562" w:rsidRPr="005D07DA" w:rsidRDefault="00CD2562" w:rsidP="00E37CC6">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Без учета задолженности по коду счета 302.75 «Расчеты по приобретению иных финансовых активов», где отражены операции по управлению остатками средств на единых счетах бюджетов, отражаемые в источниках финансирования областного бюджета, а также 302.51 «Расчеты по перечислениям текущего характера другим бюджетам бюджетной системы РФ», где отражены суммы дотаций, подлежащие перечислению местным бюджетам во II полугодии, кредиторская задолженность на конец отчетного периода снизилась на 41,7 %</w:t>
      </w:r>
      <w:r w:rsidR="00E37CC6" w:rsidRPr="005D07DA">
        <w:rPr>
          <w:rFonts w:ascii="Times New Roman" w:hAnsi="Times New Roman"/>
          <w:color w:val="000000" w:themeColor="text1"/>
          <w:sz w:val="28"/>
          <w:szCs w:val="28"/>
        </w:rPr>
        <w:t xml:space="preserve"> </w:t>
      </w:r>
      <w:r w:rsidRPr="005D07DA">
        <w:rPr>
          <w:rFonts w:ascii="Times New Roman" w:hAnsi="Times New Roman"/>
          <w:color w:val="000000" w:themeColor="text1"/>
          <w:sz w:val="28"/>
          <w:szCs w:val="28"/>
        </w:rPr>
        <w:br/>
        <w:t>(-1 961,8 млн.руб.), которая является текущей.</w:t>
      </w:r>
    </w:p>
    <w:p w14:paraId="1E2199EC" w14:textId="77777777" w:rsidR="00CD2562" w:rsidRPr="005D07DA" w:rsidRDefault="00CD2562" w:rsidP="00E37CC6">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Согласно представленным на 01.07.2024 отчетам, дебиторская задолженность в областной бюджет (без учета счетов 205.51 и 205.61) превышает кредиторскую (без учета счетов 302.51 и 302.75) в 26,5 раза или на 70 036,2 млн.руб. На начало 2024 года указанное превышение составляло в 9,7 раза или на 40 888,7 млн.руб.</w:t>
      </w:r>
    </w:p>
    <w:p w14:paraId="022A16EF" w14:textId="46CB5B69" w:rsidR="0001775B" w:rsidRPr="005D07DA" w:rsidRDefault="00517C9F" w:rsidP="0001775B">
      <w:pPr>
        <w:pStyle w:val="10"/>
        <w:keepNext/>
        <w:keepLines/>
        <w:autoSpaceDE/>
        <w:autoSpaceDN/>
        <w:adjustRightInd/>
        <w:spacing w:before="240" w:after="120"/>
        <w:rPr>
          <w:rFonts w:ascii="Times New Roman" w:hAnsi="Times New Roman"/>
          <w:color w:val="000000" w:themeColor="text1"/>
          <w:sz w:val="28"/>
          <w:szCs w:val="28"/>
          <w:lang w:val="ru-RU" w:eastAsia="en-US"/>
        </w:rPr>
      </w:pPr>
      <w:bookmarkStart w:id="45" w:name="_Toc177475551"/>
      <w:r w:rsidRPr="005D07DA">
        <w:rPr>
          <w:rFonts w:ascii="Times New Roman" w:hAnsi="Times New Roman"/>
          <w:color w:val="000000" w:themeColor="text1"/>
          <w:sz w:val="28"/>
          <w:szCs w:val="28"/>
          <w:lang w:val="ru-RU" w:eastAsia="en-US"/>
        </w:rPr>
        <w:t>5</w:t>
      </w:r>
      <w:r w:rsidR="0001775B" w:rsidRPr="005D07DA">
        <w:rPr>
          <w:rFonts w:ascii="Times New Roman" w:hAnsi="Times New Roman"/>
          <w:color w:val="000000" w:themeColor="text1"/>
          <w:sz w:val="28"/>
          <w:szCs w:val="28"/>
          <w:lang w:val="ru-RU" w:eastAsia="en-US"/>
        </w:rPr>
        <w:t xml:space="preserve">. </w:t>
      </w:r>
      <w:r w:rsidR="000F1AEA" w:rsidRPr="005D07DA">
        <w:rPr>
          <w:rFonts w:ascii="Times New Roman" w:hAnsi="Times New Roman"/>
          <w:color w:val="000000" w:themeColor="text1"/>
          <w:sz w:val="28"/>
          <w:szCs w:val="28"/>
          <w:lang w:val="ru-RU" w:eastAsia="en-US"/>
        </w:rPr>
        <w:t>Результаты деятельности</w:t>
      </w:r>
      <w:r w:rsidR="00C73204" w:rsidRPr="005D07DA">
        <w:rPr>
          <w:rFonts w:ascii="Times New Roman" w:hAnsi="Times New Roman"/>
          <w:color w:val="000000" w:themeColor="text1"/>
          <w:sz w:val="28"/>
          <w:szCs w:val="28"/>
          <w:lang w:val="ru-RU" w:eastAsia="en-US"/>
        </w:rPr>
        <w:t xml:space="preserve"> </w:t>
      </w:r>
      <w:r w:rsidR="000F1AEA" w:rsidRPr="005D07DA">
        <w:rPr>
          <w:rFonts w:ascii="Times New Roman" w:hAnsi="Times New Roman"/>
          <w:color w:val="000000" w:themeColor="text1"/>
          <w:sz w:val="28"/>
          <w:szCs w:val="28"/>
          <w:lang w:val="ru-RU" w:eastAsia="en-US"/>
        </w:rPr>
        <w:t>государственных</w:t>
      </w:r>
      <w:r w:rsidR="00C73204" w:rsidRPr="005D07DA">
        <w:rPr>
          <w:rFonts w:ascii="Times New Roman" w:hAnsi="Times New Roman"/>
          <w:color w:val="000000" w:themeColor="text1"/>
          <w:sz w:val="28"/>
          <w:szCs w:val="28"/>
          <w:lang w:val="ru-RU" w:eastAsia="en-US"/>
        </w:rPr>
        <w:t xml:space="preserve"> и </w:t>
      </w:r>
      <w:r w:rsidR="0001775B" w:rsidRPr="005D07DA">
        <w:rPr>
          <w:rFonts w:ascii="Times New Roman" w:hAnsi="Times New Roman"/>
          <w:color w:val="000000" w:themeColor="text1"/>
          <w:sz w:val="28"/>
          <w:szCs w:val="28"/>
          <w:lang w:val="ru-RU" w:eastAsia="en-US"/>
        </w:rPr>
        <w:t>муниципальны</w:t>
      </w:r>
      <w:r w:rsidR="000F1AEA" w:rsidRPr="005D07DA">
        <w:rPr>
          <w:rFonts w:ascii="Times New Roman" w:hAnsi="Times New Roman"/>
          <w:color w:val="000000" w:themeColor="text1"/>
          <w:sz w:val="28"/>
          <w:szCs w:val="28"/>
          <w:lang w:val="ru-RU" w:eastAsia="en-US"/>
        </w:rPr>
        <w:t xml:space="preserve">х бюджетных </w:t>
      </w:r>
      <w:r w:rsidR="0001775B" w:rsidRPr="005D07DA">
        <w:rPr>
          <w:rFonts w:ascii="Times New Roman" w:hAnsi="Times New Roman"/>
          <w:color w:val="000000" w:themeColor="text1"/>
          <w:sz w:val="28"/>
          <w:szCs w:val="28"/>
          <w:lang w:val="ru-RU" w:eastAsia="en-US"/>
        </w:rPr>
        <w:t>и автономны</w:t>
      </w:r>
      <w:r w:rsidR="000F1AEA" w:rsidRPr="005D07DA">
        <w:rPr>
          <w:rFonts w:ascii="Times New Roman" w:hAnsi="Times New Roman"/>
          <w:color w:val="000000" w:themeColor="text1"/>
          <w:sz w:val="28"/>
          <w:szCs w:val="28"/>
          <w:lang w:val="ru-RU" w:eastAsia="en-US"/>
        </w:rPr>
        <w:t>х</w:t>
      </w:r>
      <w:r w:rsidR="0001775B" w:rsidRPr="005D07DA">
        <w:rPr>
          <w:rFonts w:ascii="Times New Roman" w:hAnsi="Times New Roman"/>
          <w:color w:val="000000" w:themeColor="text1"/>
          <w:sz w:val="28"/>
          <w:szCs w:val="28"/>
          <w:lang w:val="ru-RU" w:eastAsia="en-US"/>
        </w:rPr>
        <w:t xml:space="preserve"> учреждени</w:t>
      </w:r>
      <w:r w:rsidR="000F1AEA" w:rsidRPr="005D07DA">
        <w:rPr>
          <w:rFonts w:ascii="Times New Roman" w:hAnsi="Times New Roman"/>
          <w:color w:val="000000" w:themeColor="text1"/>
          <w:sz w:val="28"/>
          <w:szCs w:val="28"/>
          <w:lang w:val="ru-RU" w:eastAsia="en-US"/>
        </w:rPr>
        <w:t>й</w:t>
      </w:r>
      <w:r w:rsidR="0001775B" w:rsidRPr="005D07DA">
        <w:rPr>
          <w:rFonts w:ascii="Times New Roman" w:hAnsi="Times New Roman"/>
          <w:color w:val="000000" w:themeColor="text1"/>
          <w:sz w:val="28"/>
          <w:szCs w:val="28"/>
          <w:lang w:val="ru-RU" w:eastAsia="en-US"/>
        </w:rPr>
        <w:t xml:space="preserve"> </w:t>
      </w:r>
      <w:r w:rsidR="000F1AEA" w:rsidRPr="005D07DA">
        <w:rPr>
          <w:rFonts w:ascii="Times New Roman" w:hAnsi="Times New Roman"/>
          <w:color w:val="000000" w:themeColor="text1"/>
          <w:sz w:val="28"/>
          <w:szCs w:val="28"/>
          <w:lang w:val="ru-RU" w:eastAsia="en-US"/>
        </w:rPr>
        <w:t xml:space="preserve">за </w:t>
      </w:r>
      <w:r w:rsidR="00BC6E16" w:rsidRPr="005D07DA">
        <w:rPr>
          <w:rFonts w:ascii="Times New Roman" w:hAnsi="Times New Roman"/>
          <w:color w:val="000000" w:themeColor="text1"/>
          <w:sz w:val="28"/>
          <w:szCs w:val="28"/>
          <w:lang w:val="en-US" w:eastAsia="en-US"/>
        </w:rPr>
        <w:t>I</w:t>
      </w:r>
      <w:r w:rsidR="0015518A" w:rsidRPr="005D07DA">
        <w:rPr>
          <w:rFonts w:ascii="Times New Roman" w:hAnsi="Times New Roman"/>
          <w:color w:val="000000" w:themeColor="text1"/>
          <w:sz w:val="28"/>
          <w:szCs w:val="28"/>
          <w:lang w:val="ru-RU" w:eastAsia="en-US"/>
        </w:rPr>
        <w:t xml:space="preserve"> полугодие </w:t>
      </w:r>
      <w:r w:rsidR="000F1AEA" w:rsidRPr="005D07DA">
        <w:rPr>
          <w:rFonts w:ascii="Times New Roman" w:hAnsi="Times New Roman"/>
          <w:color w:val="000000" w:themeColor="text1"/>
          <w:sz w:val="28"/>
          <w:szCs w:val="28"/>
          <w:lang w:val="ru-RU" w:eastAsia="en-US"/>
        </w:rPr>
        <w:t>20</w:t>
      </w:r>
      <w:r w:rsidR="0015518A" w:rsidRPr="005D07DA">
        <w:rPr>
          <w:rFonts w:ascii="Times New Roman" w:hAnsi="Times New Roman"/>
          <w:color w:val="000000" w:themeColor="text1"/>
          <w:sz w:val="28"/>
          <w:szCs w:val="28"/>
          <w:lang w:val="ru-RU" w:eastAsia="en-US"/>
        </w:rPr>
        <w:t>2</w:t>
      </w:r>
      <w:r w:rsidR="006D3106" w:rsidRPr="005D07DA">
        <w:rPr>
          <w:rFonts w:ascii="Times New Roman" w:hAnsi="Times New Roman"/>
          <w:color w:val="000000" w:themeColor="text1"/>
          <w:sz w:val="28"/>
          <w:szCs w:val="28"/>
          <w:lang w:val="ru-RU" w:eastAsia="en-US"/>
        </w:rPr>
        <w:t>4</w:t>
      </w:r>
      <w:r w:rsidR="000F1AEA" w:rsidRPr="005D07DA">
        <w:rPr>
          <w:rFonts w:ascii="Times New Roman" w:hAnsi="Times New Roman"/>
          <w:color w:val="000000" w:themeColor="text1"/>
          <w:sz w:val="28"/>
          <w:szCs w:val="28"/>
          <w:lang w:val="ru-RU" w:eastAsia="en-US"/>
        </w:rPr>
        <w:t xml:space="preserve"> год</w:t>
      </w:r>
      <w:r w:rsidR="0015518A" w:rsidRPr="005D07DA">
        <w:rPr>
          <w:rFonts w:ascii="Times New Roman" w:hAnsi="Times New Roman"/>
          <w:color w:val="000000" w:themeColor="text1"/>
          <w:sz w:val="28"/>
          <w:szCs w:val="28"/>
          <w:lang w:val="ru-RU" w:eastAsia="en-US"/>
        </w:rPr>
        <w:t>а</w:t>
      </w:r>
      <w:bookmarkEnd w:id="45"/>
    </w:p>
    <w:p w14:paraId="6827F7AA" w14:textId="38D5DAC4" w:rsidR="005C6F40" w:rsidRPr="005D07DA" w:rsidRDefault="00517C9F" w:rsidP="00901D9B">
      <w:pPr>
        <w:pStyle w:val="2"/>
        <w:spacing w:line="240" w:lineRule="auto"/>
        <w:jc w:val="center"/>
        <w:rPr>
          <w:rFonts w:ascii="Times New Roman" w:hAnsi="Times New Roman"/>
          <w:color w:val="000000" w:themeColor="text1"/>
          <w:lang w:val="ru-RU"/>
        </w:rPr>
      </w:pPr>
      <w:bookmarkStart w:id="46" w:name="_6._Состояние_государственного"/>
      <w:bookmarkStart w:id="47" w:name="_6._Состояние_государственного_1"/>
      <w:bookmarkStart w:id="48" w:name="_5._Состояние_государственного"/>
      <w:bookmarkStart w:id="49" w:name="_Toc72823014"/>
      <w:bookmarkStart w:id="50" w:name="_Toc177475552"/>
      <w:bookmarkEnd w:id="46"/>
      <w:bookmarkEnd w:id="47"/>
      <w:bookmarkEnd w:id="48"/>
      <w:r w:rsidRPr="005D07DA">
        <w:rPr>
          <w:rFonts w:ascii="Times New Roman" w:hAnsi="Times New Roman"/>
          <w:color w:val="000000" w:themeColor="text1"/>
          <w:lang w:val="ru-RU"/>
        </w:rPr>
        <w:t>5</w:t>
      </w:r>
      <w:r w:rsidR="005C6F40" w:rsidRPr="005D07DA">
        <w:rPr>
          <w:rFonts w:ascii="Times New Roman" w:hAnsi="Times New Roman"/>
          <w:color w:val="000000" w:themeColor="text1"/>
          <w:lang w:val="ru-RU"/>
        </w:rPr>
        <w:t>.1. Выполнение планов финансово-хозяйственной деятельности за I полугодие 20</w:t>
      </w:r>
      <w:r w:rsidR="006D3106" w:rsidRPr="005D07DA">
        <w:rPr>
          <w:rFonts w:ascii="Times New Roman" w:hAnsi="Times New Roman"/>
          <w:color w:val="000000" w:themeColor="text1"/>
          <w:lang w:val="ru-RU"/>
        </w:rPr>
        <w:t>24</w:t>
      </w:r>
      <w:r w:rsidR="005C6F40" w:rsidRPr="005D07DA">
        <w:rPr>
          <w:rFonts w:ascii="Times New Roman" w:hAnsi="Times New Roman"/>
          <w:color w:val="000000" w:themeColor="text1"/>
          <w:lang w:val="ru-RU"/>
        </w:rPr>
        <w:t xml:space="preserve"> год</w:t>
      </w:r>
      <w:bookmarkEnd w:id="49"/>
      <w:r w:rsidR="002131DD" w:rsidRPr="005D07DA">
        <w:rPr>
          <w:rFonts w:ascii="Times New Roman" w:hAnsi="Times New Roman"/>
          <w:color w:val="000000" w:themeColor="text1"/>
          <w:lang w:val="ru-RU"/>
        </w:rPr>
        <w:t>а</w:t>
      </w:r>
      <w:bookmarkEnd w:id="50"/>
    </w:p>
    <w:p w14:paraId="45F1A536" w14:textId="2FE0B257" w:rsidR="006D3106" w:rsidRPr="005D07DA" w:rsidRDefault="006D3106" w:rsidP="00ED6F72">
      <w:pPr>
        <w:spacing w:after="0" w:line="240" w:lineRule="auto"/>
        <w:ind w:firstLine="709"/>
        <w:jc w:val="both"/>
        <w:rPr>
          <w:rFonts w:ascii="Times New Roman" w:hAnsi="Times New Roman"/>
          <w:color w:val="000000" w:themeColor="text1"/>
          <w:sz w:val="28"/>
          <w:szCs w:val="28"/>
        </w:rPr>
      </w:pPr>
      <w:bookmarkStart w:id="51" w:name="_4._Состояние_государственного"/>
      <w:bookmarkStart w:id="52" w:name="_5._Состояние_государственного_1"/>
      <w:bookmarkEnd w:id="51"/>
      <w:bookmarkEnd w:id="52"/>
      <w:r w:rsidRPr="005D07DA">
        <w:rPr>
          <w:rFonts w:ascii="Times New Roman" w:hAnsi="Times New Roman"/>
          <w:color w:val="000000" w:themeColor="text1"/>
          <w:sz w:val="28"/>
          <w:szCs w:val="28"/>
        </w:rPr>
        <w:t>Сведения о выполнении планов финансово-хозяйственной деятельности государственными бюджетными и автономными учреждениями за I полугодие 2024 года представлены в приложении № </w:t>
      </w:r>
      <w:r w:rsidR="00754BF0" w:rsidRPr="005D07DA">
        <w:rPr>
          <w:rFonts w:ascii="Times New Roman" w:hAnsi="Times New Roman"/>
          <w:color w:val="000000" w:themeColor="text1"/>
          <w:sz w:val="28"/>
          <w:szCs w:val="28"/>
        </w:rPr>
        <w:t>10</w:t>
      </w:r>
      <w:r w:rsidRPr="005D07DA">
        <w:rPr>
          <w:rFonts w:ascii="Times New Roman" w:hAnsi="Times New Roman"/>
          <w:color w:val="000000" w:themeColor="text1"/>
          <w:sz w:val="28"/>
          <w:szCs w:val="28"/>
        </w:rPr>
        <w:t xml:space="preserve"> к настоящему заключению.</w:t>
      </w:r>
    </w:p>
    <w:p w14:paraId="625BDD96" w14:textId="77777777" w:rsidR="006D3106" w:rsidRPr="005D07DA" w:rsidRDefault="006D3106" w:rsidP="00194724">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Согласно представленным отчетам по форме 0503779 «Сведения об остатках денежных средств учреждения» остатки средств на счетах государственных бюджетных и автономных учреждений (далее – учреждения), за счет всех видов финансового обеспечения, на 01.07.2024 составили 7 308,5 млн.руб. и по отношению к показателям на 01.01.2024 они увеличились на 21,4 % (+1 289,0 млн.руб.).</w:t>
      </w:r>
    </w:p>
    <w:p w14:paraId="79509C94" w14:textId="273BCC5B" w:rsidR="006D3106" w:rsidRPr="005D07DA" w:rsidRDefault="006D3106" w:rsidP="00194724">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Сведения об ежеквартальных остатках средств в учреждениях с 01.07.2023 по 01.07.2024 представлены на рисунке </w:t>
      </w:r>
      <w:r w:rsidR="00754BF0" w:rsidRPr="005D07DA">
        <w:rPr>
          <w:rFonts w:ascii="Times New Roman" w:hAnsi="Times New Roman"/>
          <w:color w:val="000000" w:themeColor="text1"/>
          <w:sz w:val="28"/>
          <w:szCs w:val="28"/>
        </w:rPr>
        <w:t>18</w:t>
      </w:r>
      <w:r w:rsidRPr="005D07DA">
        <w:rPr>
          <w:rFonts w:ascii="Times New Roman" w:hAnsi="Times New Roman"/>
          <w:color w:val="000000" w:themeColor="text1"/>
          <w:sz w:val="28"/>
          <w:szCs w:val="28"/>
        </w:rPr>
        <w:t>.</w:t>
      </w:r>
    </w:p>
    <w:p w14:paraId="2493D8D9" w14:textId="77777777" w:rsidR="006D3106" w:rsidRPr="005D07DA" w:rsidRDefault="006D3106" w:rsidP="00194724">
      <w:pPr>
        <w:spacing w:after="0" w:line="240" w:lineRule="auto"/>
        <w:jc w:val="center"/>
        <w:rPr>
          <w:rFonts w:ascii="Times New Roman" w:hAnsi="Times New Roman"/>
          <w:color w:val="000000" w:themeColor="text1"/>
          <w:sz w:val="28"/>
          <w:szCs w:val="28"/>
        </w:rPr>
      </w:pPr>
      <w:r w:rsidRPr="005D07DA">
        <w:rPr>
          <w:rFonts w:ascii="Times New Roman" w:hAnsi="Times New Roman"/>
          <w:noProof/>
          <w:color w:val="000000" w:themeColor="text1"/>
          <w:sz w:val="28"/>
          <w:szCs w:val="28"/>
          <w:lang w:eastAsia="ru-RU"/>
        </w:rPr>
        <w:drawing>
          <wp:inline distT="0" distB="0" distL="0" distR="0" wp14:anchorId="475E3BB3" wp14:editId="0525241D">
            <wp:extent cx="5638800" cy="161988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639205" cy="1620001"/>
                    </a:xfrm>
                    <a:prstGeom prst="rect">
                      <a:avLst/>
                    </a:prstGeom>
                    <a:noFill/>
                  </pic:spPr>
                </pic:pic>
              </a:graphicData>
            </a:graphic>
          </wp:inline>
        </w:drawing>
      </w:r>
    </w:p>
    <w:p w14:paraId="56F2B2B4" w14:textId="77777777" w:rsidR="006D3106" w:rsidRPr="005D07DA" w:rsidRDefault="006D3106" w:rsidP="00194724">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Рисунок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Рисунок \* ARABIC </w:instrText>
      </w:r>
      <w:r w:rsidRPr="005D07DA">
        <w:rPr>
          <w:rFonts w:ascii="Times New Roman" w:hAnsi="Times New Roman"/>
          <w:b w:val="0"/>
          <w:color w:val="000000" w:themeColor="text1"/>
          <w:sz w:val="24"/>
          <w:szCs w:val="24"/>
        </w:rPr>
        <w:fldChar w:fldCharType="separate"/>
      </w:r>
      <w:r w:rsidR="00754BF0" w:rsidRPr="005D07DA">
        <w:rPr>
          <w:rFonts w:ascii="Times New Roman" w:hAnsi="Times New Roman"/>
          <w:b w:val="0"/>
          <w:noProof/>
          <w:color w:val="000000" w:themeColor="text1"/>
          <w:sz w:val="24"/>
          <w:szCs w:val="24"/>
        </w:rPr>
        <w:t>18</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Остатки средств в государственных бюджетных и автономных учреждениях с 01.07.2023 по 01.07.2024 согласно отчетам по форме 0503779, млн.руб.</w:t>
      </w:r>
    </w:p>
    <w:p w14:paraId="37BE943C" w14:textId="77777777" w:rsidR="006D3106" w:rsidRPr="005D07DA" w:rsidRDefault="006D3106" w:rsidP="006D3106">
      <w:pPr>
        <w:jc w:val="both"/>
        <w:rPr>
          <w:color w:val="000000" w:themeColor="text1"/>
          <w:sz w:val="16"/>
          <w:szCs w:val="16"/>
        </w:rPr>
      </w:pPr>
    </w:p>
    <w:p w14:paraId="25498A68" w14:textId="77777777" w:rsidR="006D3106" w:rsidRPr="005D07DA" w:rsidRDefault="006D3106" w:rsidP="004F564F">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По состоянию на 01.07.2024 наибольшие суммы остатков сложились в учреждениях за счет средств субсидий, выделенных из областного бюджета в общей сумме 3 726,7 млн.руб., что составляет 63,8 % от общей суммы остатков.</w:t>
      </w:r>
    </w:p>
    <w:p w14:paraId="114F6BA3" w14:textId="77777777" w:rsidR="006D3106" w:rsidRPr="005D07DA" w:rsidRDefault="006D3106" w:rsidP="004F564F">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Указанные остатки бюджетных средств без учета грантов, но с учетом субсидий на капитальные вложения с начала 2024 года увеличились на 1 063,6 млн.руб. (+29,5 %), из них наибольшие остатки сложились в учреждениях, подведомственных министерству природных ресурсов и лесопромышленного комплекса Архангельской области – 1 390,7 млн.руб., которые выросли на 703,0 млн.руб. или в 2,0 раза.</w:t>
      </w:r>
    </w:p>
    <w:p w14:paraId="2EE0F401" w14:textId="77777777" w:rsidR="006D3106" w:rsidRPr="005D07DA" w:rsidRDefault="006D3106" w:rsidP="003665F2">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Из общей суммы остатков за счет бюджетных средств, остатки средств субсидий на финансовое обеспечение выполнения государственного задания в учреждениях на 01.07.2024 составили 1 355,0 млн.руб. или увеличились к началу 2024 года на 70,3 % (+559,4 млн.руб.).</w:t>
      </w:r>
    </w:p>
    <w:p w14:paraId="06FD8F27" w14:textId="3AC8A53E" w:rsidR="006D3106" w:rsidRPr="005D07DA" w:rsidRDefault="006D3106" w:rsidP="003665F2">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На рисунке </w:t>
      </w:r>
      <w:r w:rsidR="00754BF0" w:rsidRPr="005D07DA">
        <w:rPr>
          <w:rFonts w:ascii="Times New Roman" w:hAnsi="Times New Roman"/>
          <w:color w:val="000000" w:themeColor="text1"/>
          <w:sz w:val="28"/>
          <w:szCs w:val="28"/>
        </w:rPr>
        <w:t>19</w:t>
      </w:r>
      <w:r w:rsidRPr="005D07DA">
        <w:rPr>
          <w:rFonts w:ascii="Times New Roman" w:hAnsi="Times New Roman"/>
          <w:color w:val="000000" w:themeColor="text1"/>
          <w:sz w:val="28"/>
          <w:szCs w:val="28"/>
        </w:rPr>
        <w:t xml:space="preserve"> представлены сведения об остатках средств субсидий на финансовое обеспечение выполнения государственного задания в учреждениях с 01.07.2023 по 01.07.2024.</w:t>
      </w:r>
    </w:p>
    <w:p w14:paraId="486974E7" w14:textId="77777777" w:rsidR="006D3106" w:rsidRPr="005D07DA" w:rsidRDefault="006D3106" w:rsidP="003665F2">
      <w:pPr>
        <w:spacing w:after="0" w:line="240" w:lineRule="auto"/>
        <w:jc w:val="center"/>
        <w:rPr>
          <w:rFonts w:ascii="Times New Roman" w:hAnsi="Times New Roman"/>
          <w:color w:val="000000" w:themeColor="text1"/>
          <w:sz w:val="28"/>
          <w:szCs w:val="28"/>
        </w:rPr>
      </w:pPr>
      <w:r w:rsidRPr="005D07DA">
        <w:rPr>
          <w:rFonts w:ascii="Times New Roman" w:hAnsi="Times New Roman"/>
          <w:noProof/>
          <w:color w:val="000000" w:themeColor="text1"/>
          <w:sz w:val="28"/>
          <w:szCs w:val="28"/>
          <w:lang w:eastAsia="ru-RU"/>
        </w:rPr>
        <w:drawing>
          <wp:inline distT="0" distB="0" distL="0" distR="0" wp14:anchorId="7CE71717" wp14:editId="486DD427">
            <wp:extent cx="5619750" cy="1619885"/>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620152" cy="1620001"/>
                    </a:xfrm>
                    <a:prstGeom prst="rect">
                      <a:avLst/>
                    </a:prstGeom>
                    <a:noFill/>
                  </pic:spPr>
                </pic:pic>
              </a:graphicData>
            </a:graphic>
          </wp:inline>
        </w:drawing>
      </w:r>
    </w:p>
    <w:p w14:paraId="10B6A26E" w14:textId="77777777" w:rsidR="006D3106" w:rsidRPr="005D07DA" w:rsidRDefault="006D3106" w:rsidP="00535A2E">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Рисунок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Рисунок \* ARABIC </w:instrText>
      </w:r>
      <w:r w:rsidRPr="005D07DA">
        <w:rPr>
          <w:rFonts w:ascii="Times New Roman" w:hAnsi="Times New Roman"/>
          <w:b w:val="0"/>
          <w:color w:val="000000" w:themeColor="text1"/>
          <w:sz w:val="24"/>
          <w:szCs w:val="24"/>
        </w:rPr>
        <w:fldChar w:fldCharType="separate"/>
      </w:r>
      <w:r w:rsidR="00754BF0" w:rsidRPr="005D07DA">
        <w:rPr>
          <w:rFonts w:ascii="Times New Roman" w:hAnsi="Times New Roman"/>
          <w:b w:val="0"/>
          <w:noProof/>
          <w:color w:val="000000" w:themeColor="text1"/>
          <w:sz w:val="24"/>
          <w:szCs w:val="24"/>
        </w:rPr>
        <w:t>19</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Остатки средств в государственных бюджетных и автономных учреждениях за счет средств субсидии на финансовое обеспечение выполнения государственного задания с 01.07.2023 по 01.07.2024 согласно отчетам по форме 0503779, млн.руб.</w:t>
      </w:r>
    </w:p>
    <w:p w14:paraId="498207A3" w14:textId="77777777" w:rsidR="006D3106" w:rsidRPr="005D07DA" w:rsidRDefault="006D3106" w:rsidP="00535A2E">
      <w:pPr>
        <w:spacing w:after="0" w:line="240" w:lineRule="auto"/>
        <w:ind w:firstLine="709"/>
        <w:jc w:val="both"/>
        <w:rPr>
          <w:rFonts w:ascii="Times New Roman" w:hAnsi="Times New Roman"/>
          <w:color w:val="000000" w:themeColor="text1"/>
          <w:sz w:val="28"/>
          <w:szCs w:val="28"/>
        </w:rPr>
      </w:pPr>
    </w:p>
    <w:p w14:paraId="1C6BE277" w14:textId="77777777" w:rsidR="006D3106" w:rsidRPr="005D07DA" w:rsidRDefault="006D3106" w:rsidP="00535A2E">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По состоянию на 01.01.2024 удельный вес остатков средств субсидий на финансовое обеспечение выполнения государственного задания в общей сумме остатков за счет бюджетных средств в учреждениях составил 29,1 %.</w:t>
      </w:r>
    </w:p>
    <w:p w14:paraId="71DBB86F" w14:textId="77777777" w:rsidR="006D3106" w:rsidRPr="005D07DA" w:rsidRDefault="006D3106" w:rsidP="00B77521">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В IV квартале остатки указанных субсидий снижаются. Так, в IV квартале 2022 года они снизились на 41,4 % (на 01.01.2023 к 01.10.2022), а в IV квартале 2023 года – на 40,1 % (01.01.2024 к 01.10.2023).</w:t>
      </w:r>
    </w:p>
    <w:p w14:paraId="153F65ED" w14:textId="77777777" w:rsidR="006D3106" w:rsidRPr="005D07DA" w:rsidRDefault="006D3106" w:rsidP="00393ABC">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Наибольший объем остатков средств субсидий на выполнение государственного задания в учреждениях на 01.07.2024 сложился в учреждениях, подведомственных министерству образования Архангельской области, на общую сумму 492,5 млн.руб., которые с начала 2024 года увеличились в 3,3 раза (+342,7 млн.руб.).</w:t>
      </w:r>
    </w:p>
    <w:p w14:paraId="3C35E248" w14:textId="3A1B76E0" w:rsidR="006D3106" w:rsidRPr="005D07DA" w:rsidRDefault="006D3106" w:rsidP="00F823BC">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Остатки средств целевых субсидий в учреждениях на 01.07.2024 составили 3 276,7 млн.руб., которые с начала года увеличились на 18,2 % (+504,1 млн.руб.) и их удельный вес в сумме остатков за счет бюджетных средств составляет 70,3 %.</w:t>
      </w:r>
    </w:p>
    <w:p w14:paraId="7A36ABEF" w14:textId="10C6F195" w:rsidR="006D3106" w:rsidRPr="005D07DA" w:rsidRDefault="006D3106" w:rsidP="00540A42">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На рисунке </w:t>
      </w:r>
      <w:r w:rsidR="005C1DE2" w:rsidRPr="005D07DA">
        <w:rPr>
          <w:rFonts w:ascii="Times New Roman" w:hAnsi="Times New Roman"/>
          <w:color w:val="000000" w:themeColor="text1"/>
          <w:sz w:val="28"/>
          <w:szCs w:val="28"/>
        </w:rPr>
        <w:t>20</w:t>
      </w:r>
      <w:r w:rsidRPr="005D07DA">
        <w:rPr>
          <w:rFonts w:ascii="Times New Roman" w:hAnsi="Times New Roman"/>
          <w:color w:val="000000" w:themeColor="text1"/>
          <w:sz w:val="28"/>
          <w:szCs w:val="28"/>
        </w:rPr>
        <w:t xml:space="preserve"> представлены сведения об остатках средств субсидий на иные цели в государственных учреждениях с 01.07.2023 по 01.07.2024.</w:t>
      </w:r>
    </w:p>
    <w:p w14:paraId="1E6EF07A" w14:textId="77777777" w:rsidR="006D3106" w:rsidRPr="005D07DA" w:rsidRDefault="006D3106" w:rsidP="00540A42">
      <w:pPr>
        <w:pStyle w:val="aff0"/>
        <w:spacing w:after="0" w:line="240" w:lineRule="auto"/>
        <w:jc w:val="center"/>
        <w:rPr>
          <w:rFonts w:ascii="Times New Roman" w:hAnsi="Times New Roman"/>
          <w:b w:val="0"/>
          <w:color w:val="000000" w:themeColor="text1"/>
          <w:sz w:val="24"/>
          <w:szCs w:val="24"/>
        </w:rPr>
      </w:pPr>
      <w:r w:rsidRPr="005D07DA">
        <w:rPr>
          <w:rFonts w:ascii="Times New Roman" w:hAnsi="Times New Roman"/>
          <w:b w:val="0"/>
          <w:noProof/>
          <w:color w:val="000000" w:themeColor="text1"/>
          <w:sz w:val="24"/>
          <w:szCs w:val="24"/>
          <w:lang w:eastAsia="ru-RU"/>
        </w:rPr>
        <w:drawing>
          <wp:inline distT="0" distB="0" distL="0" distR="0" wp14:anchorId="3870AD51" wp14:editId="55B5CB66">
            <wp:extent cx="5648325" cy="1619250"/>
            <wp:effectExtent l="0" t="0" r="9525"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52509" cy="1649117"/>
                    </a:xfrm>
                    <a:prstGeom prst="rect">
                      <a:avLst/>
                    </a:prstGeom>
                    <a:noFill/>
                  </pic:spPr>
                </pic:pic>
              </a:graphicData>
            </a:graphic>
          </wp:inline>
        </w:drawing>
      </w:r>
    </w:p>
    <w:p w14:paraId="210C4D84" w14:textId="77777777" w:rsidR="006D3106" w:rsidRPr="005D07DA" w:rsidRDefault="006D3106" w:rsidP="00540A42">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Рисунок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Рисунок \* ARABIC </w:instrText>
      </w:r>
      <w:r w:rsidRPr="005D07DA">
        <w:rPr>
          <w:rFonts w:ascii="Times New Roman" w:hAnsi="Times New Roman"/>
          <w:b w:val="0"/>
          <w:color w:val="000000" w:themeColor="text1"/>
          <w:sz w:val="24"/>
          <w:szCs w:val="24"/>
        </w:rPr>
        <w:fldChar w:fldCharType="separate"/>
      </w:r>
      <w:r w:rsidR="005C1DE2" w:rsidRPr="005D07DA">
        <w:rPr>
          <w:rFonts w:ascii="Times New Roman" w:hAnsi="Times New Roman"/>
          <w:b w:val="0"/>
          <w:noProof/>
          <w:color w:val="000000" w:themeColor="text1"/>
          <w:sz w:val="24"/>
          <w:szCs w:val="24"/>
        </w:rPr>
        <w:t>20</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Остатки средств субсидий на иные цели в государственных учреждениях с 01.07.2023 по 01.07.2024 согласно отчетам по форме 0503779, млн.руб.</w:t>
      </w:r>
    </w:p>
    <w:p w14:paraId="70068895" w14:textId="77777777" w:rsidR="006D3106" w:rsidRPr="005D07DA" w:rsidRDefault="006D3106" w:rsidP="00540A42">
      <w:pPr>
        <w:spacing w:after="0" w:line="240" w:lineRule="auto"/>
        <w:ind w:firstLine="709"/>
        <w:jc w:val="both"/>
        <w:rPr>
          <w:rFonts w:ascii="Times New Roman" w:hAnsi="Times New Roman"/>
          <w:color w:val="000000" w:themeColor="text1"/>
          <w:sz w:val="28"/>
          <w:szCs w:val="28"/>
        </w:rPr>
      </w:pPr>
    </w:p>
    <w:p w14:paraId="292E4EDF" w14:textId="4AC8588B" w:rsidR="00F23CCA" w:rsidRPr="005D07DA" w:rsidRDefault="00F23CCA" w:rsidP="00F23CCA">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Наибольший рост остатков средств субсидий на иные цели в суммовом выражении за отчетный период отмечается в учреждениях, подведомственных министерству природных ресурсов и лесопромышленного комплекса Архангельской области, где рост с начала 2024 года составил 72,5 % (+469,1 млн.руб.) и на 01.0</w:t>
      </w:r>
      <w:r w:rsidR="00F743F7" w:rsidRPr="005D07DA">
        <w:rPr>
          <w:rFonts w:ascii="Times New Roman" w:hAnsi="Times New Roman"/>
          <w:color w:val="000000" w:themeColor="text1"/>
          <w:sz w:val="28"/>
          <w:szCs w:val="28"/>
        </w:rPr>
        <w:t>7</w:t>
      </w:r>
      <w:r w:rsidRPr="005D07DA">
        <w:rPr>
          <w:rFonts w:ascii="Times New Roman" w:hAnsi="Times New Roman"/>
          <w:color w:val="000000" w:themeColor="text1"/>
          <w:sz w:val="28"/>
          <w:szCs w:val="28"/>
        </w:rPr>
        <w:t>.2024 они сложились в сумме 1 116,0 млн.руб.</w:t>
      </w:r>
    </w:p>
    <w:p w14:paraId="2720982A" w14:textId="77777777" w:rsidR="006D3106" w:rsidRPr="005D07DA" w:rsidRDefault="006D3106" w:rsidP="005D7C4B">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Остатки средств субсидий на осуществление капитальных вложений в государственных учреждениях на 01.07.2024 составили 31,7 млн.руб. и с 01.07.2024 практически не изменились, в том числе в учреждениях:</w:t>
      </w:r>
    </w:p>
    <w:p w14:paraId="287A56CE" w14:textId="6E77061D" w:rsidR="006D3106" w:rsidRPr="005D07DA" w:rsidRDefault="006D3106" w:rsidP="00473C4D">
      <w:pPr>
        <w:pStyle w:val="a1"/>
        <w:numPr>
          <w:ilvl w:val="0"/>
          <w:numId w:val="9"/>
        </w:numPr>
        <w:ind w:left="0" w:firstLine="709"/>
        <w:rPr>
          <w:color w:val="000000" w:themeColor="text1"/>
          <w:lang w:eastAsia="ru-RU"/>
        </w:rPr>
      </w:pPr>
      <w:r w:rsidRPr="005D07DA">
        <w:rPr>
          <w:color w:val="000000" w:themeColor="text1"/>
          <w:lang w:eastAsia="ru-RU"/>
        </w:rPr>
        <w:t>министерства природных ресурсов и лесопромышленного комплекса Архангельской области, которые выделены ГБУ АО «Центр природопользования и охраны окружающей среды» на разработку проектно-сметной документации на реконструкцию полигона твердых коммунальных отходов, включая рекультивацию отработанной карты полигона (г. Коряжма) – 31,2 млн.руб. (с 01.01.2024 не изменились)</w:t>
      </w:r>
      <w:r w:rsidR="00E47CCD" w:rsidRPr="005D07DA">
        <w:rPr>
          <w:color w:val="000000" w:themeColor="text1"/>
          <w:lang w:eastAsia="ru-RU"/>
        </w:rPr>
        <w:t>;</w:t>
      </w:r>
    </w:p>
    <w:p w14:paraId="7860E49D" w14:textId="432CF80A" w:rsidR="006D3106" w:rsidRPr="005D07DA" w:rsidRDefault="006D3106" w:rsidP="00473C4D">
      <w:pPr>
        <w:pStyle w:val="a1"/>
        <w:numPr>
          <w:ilvl w:val="0"/>
          <w:numId w:val="9"/>
        </w:numPr>
        <w:ind w:left="0" w:firstLine="709"/>
        <w:rPr>
          <w:color w:val="000000" w:themeColor="text1"/>
          <w:lang w:eastAsia="ru-RU"/>
        </w:rPr>
      </w:pPr>
      <w:r w:rsidRPr="005D07DA">
        <w:rPr>
          <w:color w:val="000000" w:themeColor="text1"/>
          <w:lang w:eastAsia="ru-RU"/>
        </w:rPr>
        <w:t>министерства образования Архангельской области, которые выделены ГБОУ АО «Специальная (коррекционная) общеобразовательная школа № 1» на обоснование инвестиций, проведение технологического и ценового аудита обоснования инвестиций, проектирование и строительство дополнительного корпуса данного учреждения – 0,5 млн.ру</w:t>
      </w:r>
      <w:r w:rsidR="00E47CCD" w:rsidRPr="005D07DA">
        <w:rPr>
          <w:color w:val="000000" w:themeColor="text1"/>
          <w:lang w:eastAsia="ru-RU"/>
        </w:rPr>
        <w:t>б. (с 01.01.2024 не изменились).</w:t>
      </w:r>
    </w:p>
    <w:p w14:paraId="382F5BB0" w14:textId="77777777" w:rsidR="006D3106" w:rsidRPr="005D07DA" w:rsidRDefault="006D3106" w:rsidP="00A7004B">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Остатки за счет приносящей доход деятельности (далее – собственные доходы) и средств обязательного медицинского страхования (далее – ОМС) в учреждениях составили в общей сумме 2 645,1 млн.руб., которые по отношению к началу 2024 года увеличились на 225,4 млн.руб., из них за счет средств ОМС в государственных учреждениях здравоохранения – 1 948,4 млн.руб. (+178,1 млн.руб. или +10,1 %).</w:t>
      </w:r>
    </w:p>
    <w:p w14:paraId="0BDD4422" w14:textId="2D884206" w:rsidR="006D3106" w:rsidRPr="005D07DA" w:rsidRDefault="006D3106" w:rsidP="00A7004B">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На рисунке </w:t>
      </w:r>
      <w:r w:rsidR="005C1DE2" w:rsidRPr="005D07DA">
        <w:rPr>
          <w:rFonts w:ascii="Times New Roman" w:hAnsi="Times New Roman"/>
          <w:color w:val="000000" w:themeColor="text1"/>
          <w:sz w:val="28"/>
          <w:szCs w:val="28"/>
        </w:rPr>
        <w:t>21</w:t>
      </w:r>
      <w:r w:rsidRPr="005D07DA">
        <w:rPr>
          <w:rFonts w:ascii="Times New Roman" w:hAnsi="Times New Roman"/>
          <w:color w:val="000000" w:themeColor="text1"/>
          <w:sz w:val="28"/>
          <w:szCs w:val="28"/>
        </w:rPr>
        <w:t xml:space="preserve"> представлены сведения об остатках средств ОМС в государственных учреждениях здравоохранения Архангельской области с 01.07.2023 по 01.07.2024.</w:t>
      </w:r>
    </w:p>
    <w:p w14:paraId="428B93FC" w14:textId="77777777" w:rsidR="006D3106" w:rsidRPr="005D07DA" w:rsidRDefault="006D3106" w:rsidP="00A7004B">
      <w:pPr>
        <w:spacing w:after="0" w:line="240" w:lineRule="auto"/>
        <w:jc w:val="center"/>
        <w:rPr>
          <w:rFonts w:ascii="Times New Roman" w:hAnsi="Times New Roman"/>
          <w:color w:val="000000" w:themeColor="text1"/>
          <w:sz w:val="28"/>
          <w:szCs w:val="28"/>
        </w:rPr>
      </w:pPr>
      <w:r w:rsidRPr="005D07DA">
        <w:rPr>
          <w:rFonts w:ascii="Times New Roman" w:hAnsi="Times New Roman"/>
          <w:noProof/>
          <w:color w:val="000000" w:themeColor="text1"/>
          <w:sz w:val="28"/>
          <w:szCs w:val="28"/>
          <w:lang w:eastAsia="ru-RU"/>
        </w:rPr>
        <w:drawing>
          <wp:inline distT="0" distB="0" distL="0" distR="0" wp14:anchorId="3A48F321" wp14:editId="1BA4021F">
            <wp:extent cx="5638800" cy="161988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639205" cy="1620001"/>
                    </a:xfrm>
                    <a:prstGeom prst="rect">
                      <a:avLst/>
                    </a:prstGeom>
                    <a:noFill/>
                  </pic:spPr>
                </pic:pic>
              </a:graphicData>
            </a:graphic>
          </wp:inline>
        </w:drawing>
      </w:r>
    </w:p>
    <w:p w14:paraId="7FB8F6E5" w14:textId="77777777" w:rsidR="006D3106" w:rsidRPr="005D07DA" w:rsidRDefault="006D3106" w:rsidP="00A7004B">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Рисунок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Рисунок \* ARABIC </w:instrText>
      </w:r>
      <w:r w:rsidRPr="005D07DA">
        <w:rPr>
          <w:rFonts w:ascii="Times New Roman" w:hAnsi="Times New Roman"/>
          <w:b w:val="0"/>
          <w:color w:val="000000" w:themeColor="text1"/>
          <w:sz w:val="24"/>
          <w:szCs w:val="24"/>
        </w:rPr>
        <w:fldChar w:fldCharType="separate"/>
      </w:r>
      <w:r w:rsidR="005C1DE2" w:rsidRPr="005D07DA">
        <w:rPr>
          <w:rFonts w:ascii="Times New Roman" w:hAnsi="Times New Roman"/>
          <w:b w:val="0"/>
          <w:noProof/>
          <w:color w:val="000000" w:themeColor="text1"/>
          <w:sz w:val="24"/>
          <w:szCs w:val="24"/>
        </w:rPr>
        <w:t>21</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Остатки средств ОМС в государственных учреждениях здравоохранения с 01.07.2023 по 01.07.2024 согласно отчетам по форме 0503779, млн.руб.</w:t>
      </w:r>
    </w:p>
    <w:p w14:paraId="75E4B2EA" w14:textId="77777777" w:rsidR="006D3106" w:rsidRPr="005D07DA" w:rsidRDefault="006D3106" w:rsidP="00A7004B">
      <w:pPr>
        <w:spacing w:after="0" w:line="240" w:lineRule="auto"/>
        <w:ind w:firstLine="709"/>
        <w:jc w:val="both"/>
        <w:rPr>
          <w:rFonts w:ascii="Times New Roman" w:hAnsi="Times New Roman"/>
          <w:color w:val="000000" w:themeColor="text1"/>
          <w:sz w:val="28"/>
          <w:szCs w:val="28"/>
        </w:rPr>
      </w:pPr>
    </w:p>
    <w:p w14:paraId="61B0A16F" w14:textId="77777777" w:rsidR="006D3106" w:rsidRPr="005D07DA" w:rsidRDefault="006D3106" w:rsidP="00A7004B">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За счет собственных доходов остатки в учреждениях на 01.07.2024 составили 696,7 млн.руб. и с начала года они увеличились на 47,3 млн.руб. (+7,3 %).</w:t>
      </w:r>
    </w:p>
    <w:p w14:paraId="502E04DA" w14:textId="77777777" w:rsidR="006D3106" w:rsidRPr="005D07DA" w:rsidRDefault="006D3106" w:rsidP="00A7004B">
      <w:pPr>
        <w:spacing w:after="0" w:line="240" w:lineRule="auto"/>
        <w:ind w:firstLine="709"/>
        <w:jc w:val="both"/>
        <w:rPr>
          <w:rFonts w:ascii="Times New Roman" w:hAnsi="Times New Roman"/>
          <w:color w:val="000000" w:themeColor="text1"/>
          <w:sz w:val="28"/>
          <w:szCs w:val="28"/>
        </w:rPr>
      </w:pPr>
    </w:p>
    <w:p w14:paraId="107CFDC2" w14:textId="77777777" w:rsidR="006D3106" w:rsidRPr="005D07DA" w:rsidRDefault="006D3106" w:rsidP="00CD7BF2">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Согласно представленным отчетам по форме 0503737, планы финансово-хозяйственной деятельности государственными учреждениями за 6 месяцев 2024 года по доходам исполнены на общую сумму 30 412,7 млн.руб. или на 49,7 % к плановым показателям года.</w:t>
      </w:r>
    </w:p>
    <w:p w14:paraId="261FB7CC" w14:textId="45330BD5" w:rsidR="006D3106" w:rsidRPr="005D07DA" w:rsidRDefault="006D3106" w:rsidP="00CD7BF2">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Структура поступивших доходов государственных учреждений за I полугодие 2023 и 2024 годы, а также их удельный вес в общей сумме доходов учреждений представлены на рисунках </w:t>
      </w:r>
      <w:r w:rsidR="005C1DE2" w:rsidRPr="005D07DA">
        <w:rPr>
          <w:rFonts w:ascii="Times New Roman" w:hAnsi="Times New Roman"/>
          <w:color w:val="000000" w:themeColor="text1"/>
          <w:sz w:val="28"/>
          <w:szCs w:val="28"/>
        </w:rPr>
        <w:t>22</w:t>
      </w:r>
      <w:r w:rsidRPr="005D07DA">
        <w:rPr>
          <w:rFonts w:ascii="Times New Roman" w:hAnsi="Times New Roman"/>
          <w:color w:val="000000" w:themeColor="text1"/>
          <w:sz w:val="28"/>
          <w:szCs w:val="28"/>
        </w:rPr>
        <w:t xml:space="preserve"> и </w:t>
      </w:r>
      <w:r w:rsidR="005C1DE2" w:rsidRPr="005D07DA">
        <w:rPr>
          <w:rFonts w:ascii="Times New Roman" w:hAnsi="Times New Roman"/>
          <w:color w:val="000000" w:themeColor="text1"/>
          <w:sz w:val="28"/>
          <w:szCs w:val="28"/>
        </w:rPr>
        <w:t>23</w:t>
      </w:r>
      <w:r w:rsidRPr="005D07DA">
        <w:rPr>
          <w:rFonts w:ascii="Times New Roman" w:hAnsi="Times New Roman"/>
          <w:color w:val="000000" w:themeColor="text1"/>
          <w:sz w:val="28"/>
          <w:szCs w:val="28"/>
        </w:rPr>
        <w:t>.</w:t>
      </w:r>
    </w:p>
    <w:p w14:paraId="29DAC90E" w14:textId="77777777" w:rsidR="006D3106" w:rsidRPr="005D07DA" w:rsidRDefault="006D3106" w:rsidP="00CD7BF2">
      <w:pPr>
        <w:pStyle w:val="aff0"/>
        <w:spacing w:after="0" w:line="240" w:lineRule="auto"/>
        <w:jc w:val="center"/>
        <w:rPr>
          <w:rFonts w:ascii="Times New Roman" w:hAnsi="Times New Roman"/>
          <w:b w:val="0"/>
          <w:color w:val="000000" w:themeColor="text1"/>
          <w:sz w:val="24"/>
          <w:szCs w:val="24"/>
        </w:rPr>
      </w:pPr>
      <w:r w:rsidRPr="005D07DA">
        <w:rPr>
          <w:rFonts w:ascii="Times New Roman" w:hAnsi="Times New Roman"/>
          <w:b w:val="0"/>
          <w:noProof/>
          <w:color w:val="000000" w:themeColor="text1"/>
          <w:sz w:val="24"/>
          <w:szCs w:val="24"/>
          <w:lang w:eastAsia="ru-RU"/>
        </w:rPr>
        <w:drawing>
          <wp:inline distT="0" distB="0" distL="0" distR="0" wp14:anchorId="7DF21D86" wp14:editId="4C639BB5">
            <wp:extent cx="4657725" cy="2159635"/>
            <wp:effectExtent l="0" t="0" r="952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658517" cy="2160002"/>
                    </a:xfrm>
                    <a:prstGeom prst="rect">
                      <a:avLst/>
                    </a:prstGeom>
                    <a:noFill/>
                  </pic:spPr>
                </pic:pic>
              </a:graphicData>
            </a:graphic>
          </wp:inline>
        </w:drawing>
      </w:r>
    </w:p>
    <w:p w14:paraId="495FDD8D" w14:textId="77777777" w:rsidR="006D3106" w:rsidRPr="005D07DA" w:rsidRDefault="006D3106" w:rsidP="00CD7BF2">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Рисунок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Рисунок \* ARABIC </w:instrText>
      </w:r>
      <w:r w:rsidRPr="005D07DA">
        <w:rPr>
          <w:rFonts w:ascii="Times New Roman" w:hAnsi="Times New Roman"/>
          <w:b w:val="0"/>
          <w:color w:val="000000" w:themeColor="text1"/>
          <w:sz w:val="24"/>
          <w:szCs w:val="24"/>
        </w:rPr>
        <w:fldChar w:fldCharType="separate"/>
      </w:r>
      <w:r w:rsidR="005C1DE2" w:rsidRPr="005D07DA">
        <w:rPr>
          <w:rFonts w:ascii="Times New Roman" w:hAnsi="Times New Roman"/>
          <w:b w:val="0"/>
          <w:noProof/>
          <w:color w:val="000000" w:themeColor="text1"/>
          <w:sz w:val="24"/>
          <w:szCs w:val="24"/>
        </w:rPr>
        <w:t>22</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Структура доходов государственных бюджетных и автономных учреждений за 6 месяцев 2024 года, согласно отчетам по форме 0503737, %</w:t>
      </w:r>
    </w:p>
    <w:p w14:paraId="7DC33E4A" w14:textId="77777777" w:rsidR="006D3106" w:rsidRPr="005D07DA" w:rsidRDefault="006D3106" w:rsidP="005C1DE2">
      <w:pPr>
        <w:pStyle w:val="aff0"/>
        <w:spacing w:after="0" w:line="240" w:lineRule="auto"/>
        <w:rPr>
          <w:rFonts w:ascii="Times New Roman" w:hAnsi="Times New Roman"/>
          <w:b w:val="0"/>
          <w:color w:val="000000" w:themeColor="text1"/>
          <w:sz w:val="24"/>
          <w:szCs w:val="24"/>
        </w:rPr>
      </w:pPr>
    </w:p>
    <w:p w14:paraId="46399571" w14:textId="77777777" w:rsidR="006D3106" w:rsidRPr="005D07DA" w:rsidRDefault="006D3106" w:rsidP="005C1DE2">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noProof/>
          <w:color w:val="000000" w:themeColor="text1"/>
          <w:sz w:val="24"/>
          <w:szCs w:val="24"/>
          <w:lang w:eastAsia="ru-RU"/>
        </w:rPr>
        <w:drawing>
          <wp:inline distT="0" distB="0" distL="0" distR="0" wp14:anchorId="24595CAD" wp14:editId="13451E3C">
            <wp:extent cx="6001200" cy="2160000"/>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001200" cy="2160000"/>
                    </a:xfrm>
                    <a:prstGeom prst="rect">
                      <a:avLst/>
                    </a:prstGeom>
                    <a:noFill/>
                  </pic:spPr>
                </pic:pic>
              </a:graphicData>
            </a:graphic>
          </wp:inline>
        </w:drawing>
      </w:r>
    </w:p>
    <w:p w14:paraId="2A26F3EF" w14:textId="77777777" w:rsidR="006D3106" w:rsidRPr="005D07DA" w:rsidRDefault="006D3106" w:rsidP="00CD7BF2">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Рисунок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Рисунок \* ARABIC </w:instrText>
      </w:r>
      <w:r w:rsidRPr="005D07DA">
        <w:rPr>
          <w:rFonts w:ascii="Times New Roman" w:hAnsi="Times New Roman"/>
          <w:b w:val="0"/>
          <w:color w:val="000000" w:themeColor="text1"/>
          <w:sz w:val="24"/>
          <w:szCs w:val="24"/>
        </w:rPr>
        <w:fldChar w:fldCharType="separate"/>
      </w:r>
      <w:r w:rsidR="005C1DE2" w:rsidRPr="005D07DA">
        <w:rPr>
          <w:rFonts w:ascii="Times New Roman" w:hAnsi="Times New Roman"/>
          <w:b w:val="0"/>
          <w:noProof/>
          <w:color w:val="000000" w:themeColor="text1"/>
          <w:sz w:val="24"/>
          <w:szCs w:val="24"/>
        </w:rPr>
        <w:t>23</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Доходы государственных учреждений по видам финансового обеспечения согласно отчетам по форме 0503737 за 6 месяцев 2023 и 2024 годы, млн.руб.</w:t>
      </w:r>
    </w:p>
    <w:p w14:paraId="3368D02C" w14:textId="77777777" w:rsidR="006D3106" w:rsidRPr="005D07DA" w:rsidRDefault="006D3106" w:rsidP="000E2306">
      <w:pPr>
        <w:spacing w:after="0" w:line="240" w:lineRule="auto"/>
        <w:ind w:firstLine="709"/>
        <w:jc w:val="both"/>
        <w:rPr>
          <w:rFonts w:ascii="Times New Roman" w:hAnsi="Times New Roman"/>
          <w:color w:val="000000" w:themeColor="text1"/>
          <w:sz w:val="28"/>
          <w:szCs w:val="28"/>
        </w:rPr>
      </w:pPr>
    </w:p>
    <w:p w14:paraId="5706F23D" w14:textId="5E5ADE8B" w:rsidR="006D3106" w:rsidRPr="005D07DA" w:rsidRDefault="006D3106" w:rsidP="000E2306">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По сравнению с поступившими доходами за I полугодие 202</w:t>
      </w:r>
      <w:r w:rsidR="00B9472C" w:rsidRPr="005D07DA">
        <w:rPr>
          <w:rFonts w:ascii="Times New Roman" w:hAnsi="Times New Roman"/>
          <w:color w:val="000000" w:themeColor="text1"/>
          <w:sz w:val="28"/>
          <w:szCs w:val="28"/>
        </w:rPr>
        <w:t>3</w:t>
      </w:r>
      <w:r w:rsidRPr="005D07DA">
        <w:rPr>
          <w:rFonts w:ascii="Times New Roman" w:hAnsi="Times New Roman"/>
          <w:color w:val="000000" w:themeColor="text1"/>
          <w:sz w:val="28"/>
          <w:szCs w:val="28"/>
        </w:rPr>
        <w:t xml:space="preserve"> года в отчетном периоде доходы государственных бюджетных и автономных учреждений в целом увеличились на 11,9 % (+3 222,7 млн.руб.).</w:t>
      </w:r>
    </w:p>
    <w:p w14:paraId="4087E839" w14:textId="77777777" w:rsidR="006D3106" w:rsidRPr="005D07DA" w:rsidRDefault="006D3106" w:rsidP="000E2306">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За счет средств ОМС доходы государственных медицинских организаций составляют 45,2 % в общей сумме доходов всех государственных учреждений, которые поступили в сумме 13 760,8 млн.руб. (48,3 % к плану года). По сравнению с аналогичным периодом 2023 года они увеличились на 18,8 % (+2 177,8 млн.руб.).</w:t>
      </w:r>
    </w:p>
    <w:p w14:paraId="38E4B949" w14:textId="77777777" w:rsidR="006D3106" w:rsidRPr="005D07DA" w:rsidRDefault="006D3106" w:rsidP="00E61C5A">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Собственные доходы учреждений за 6 месяцев 2024 года составили 2 130,9 млн.руб. (50,9 % к плану года), из которых наибольшие получены учреждениями, подведомственными министерству здравоохранения Архангельской области – 1 011,4 млн.руб. (47,9 % к плану года).</w:t>
      </w:r>
    </w:p>
    <w:p w14:paraId="39A4F28C" w14:textId="77777777" w:rsidR="006D3106" w:rsidRPr="005D07DA" w:rsidRDefault="006D3106" w:rsidP="00E61C5A">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По сравнению с поступлением собственных доходов учреждений за 6 месяцев 2023 года, указанные доходы за отчетный период снизились на 2,7 % </w:t>
      </w:r>
      <w:r w:rsidRPr="005D07DA">
        <w:rPr>
          <w:rFonts w:ascii="Times New Roman" w:hAnsi="Times New Roman"/>
          <w:color w:val="000000" w:themeColor="text1"/>
          <w:sz w:val="28"/>
          <w:szCs w:val="28"/>
        </w:rPr>
        <w:br/>
        <w:t>(-59,1 млн.руб.), из них в учреждениях:</w:t>
      </w:r>
    </w:p>
    <w:p w14:paraId="07F9B436" w14:textId="77777777" w:rsidR="006D3106" w:rsidRPr="005D07DA" w:rsidRDefault="006D3106"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министерства строительства – на 14,2 млн.руб. (-22,5 %);</w:t>
      </w:r>
    </w:p>
    <w:p w14:paraId="11833CCF" w14:textId="77777777" w:rsidR="006D3106" w:rsidRPr="005D07DA" w:rsidRDefault="006D3106"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министерства здравоохранения – на 27,9 млн.руб. (-2,7 %);</w:t>
      </w:r>
    </w:p>
    <w:p w14:paraId="72C085B9" w14:textId="0D7EA24B" w:rsidR="006D3106" w:rsidRPr="005D07DA" w:rsidRDefault="006D3106"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минобразования Архангельской области – на 144,2 млн.руб. (</w:t>
      </w:r>
      <w:r w:rsidR="00E523C8" w:rsidRPr="005D07DA">
        <w:rPr>
          <w:color w:val="000000" w:themeColor="text1"/>
          <w:sz w:val="28"/>
          <w:szCs w:val="28"/>
        </w:rPr>
        <w:t>-</w:t>
      </w:r>
      <w:r w:rsidRPr="005D07DA">
        <w:rPr>
          <w:color w:val="000000" w:themeColor="text1"/>
          <w:sz w:val="28"/>
          <w:szCs w:val="28"/>
        </w:rPr>
        <w:t>46,4 %), что в большей части обусловлено передачей полномочий в сфере социальной поддержки детей-сирот и детей, оставшихся без попечения родителей в 2023 году: 22 учреждения были переданы от минобразования АО в минтрудсоцразвития АО.</w:t>
      </w:r>
    </w:p>
    <w:p w14:paraId="5ED6F0B5" w14:textId="77777777" w:rsidR="006D3106" w:rsidRPr="005D07DA" w:rsidRDefault="006D3106" w:rsidP="00B9102C">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Одновременно с этим, в следующих учреждениях главных распорядителей средств областного бюджета наблюдается рост собственных доходов:</w:t>
      </w:r>
    </w:p>
    <w:p w14:paraId="76DD3C2C" w14:textId="77777777" w:rsidR="006D3106" w:rsidRPr="005D07DA" w:rsidRDefault="006D3106"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министерства культуры Архангельской области – на 63,8 млн.руб. (+39,1 %);</w:t>
      </w:r>
    </w:p>
    <w:p w14:paraId="205A5DD2" w14:textId="77777777" w:rsidR="006D3106" w:rsidRPr="005D07DA" w:rsidRDefault="006D3106"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министерства труда, занятости и социального развития – на 30,6 млн.руб. (+8,1 %);</w:t>
      </w:r>
    </w:p>
    <w:p w14:paraId="45CE0240" w14:textId="77777777" w:rsidR="006D3106" w:rsidRPr="005D07DA" w:rsidRDefault="006D3106"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министерства спорта – на 11,7 млн.руб. (+12,8 %).</w:t>
      </w:r>
    </w:p>
    <w:p w14:paraId="0B393D9A" w14:textId="77777777" w:rsidR="006D3106" w:rsidRPr="005D07DA" w:rsidRDefault="006D3106" w:rsidP="00B9102C">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Полученное финансирование учреждениями из областного бюджета за 6 месяцев (без учета грантов) составило в общей сумме 14 521,0 млн.руб. (50,9 % к плану года), что на 8,2 % (+1 104,0 млн.руб.) превышает аналогичные поступления за I полугодие 2023 года, в том числе:</w:t>
      </w:r>
    </w:p>
    <w:p w14:paraId="2DFCE316" w14:textId="77777777" w:rsidR="006D3106" w:rsidRPr="005D07DA" w:rsidRDefault="006D3106" w:rsidP="002D425C">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1) Субсидии на финансовое обеспечение выполнения государственного задания – 10 923,9 млн.руб. (51,3 % к плану года), что на 12,7 % (+1 228,9 млн.руб.) больше, чем за 6 месяцев 2023 года, из них в учреждениях министерства образования Архангельской области снижение составило 4,8 % </w:t>
      </w:r>
      <w:r w:rsidRPr="005D07DA">
        <w:rPr>
          <w:rFonts w:ascii="Times New Roman" w:hAnsi="Times New Roman"/>
          <w:color w:val="000000" w:themeColor="text1"/>
          <w:sz w:val="28"/>
          <w:szCs w:val="28"/>
        </w:rPr>
        <w:br/>
        <w:t>(-153,0 млн.руб.), а в учреждениях министерства труда, занятости и социального развития – рост на 47,0 % (+758,9 млн.руб.), что обусловлено передачей полномочий и учреждений. В учреждениях министерства здравоохранения – рост на 13,5 % (+297,2 млн.руб.) и министерства культуры – рост на 11,3 % (+94,7 млн.руб.).</w:t>
      </w:r>
    </w:p>
    <w:p w14:paraId="59A087ED" w14:textId="77777777" w:rsidR="006D3106" w:rsidRPr="005D07DA" w:rsidRDefault="006D3106" w:rsidP="00BA577E">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2) Субсидии на иные цели – 3 588,0 млн.руб. (51,7 % к плану года), что на 2,6 % (-95,9 млн.руб.) ниже поступлений за 6 месяцев 2023 года, из них в учреждениях министерства природных ресурсов и лесопромышленного комплекса Архангельской области – снижение на 55,8 % (-407,2 млн.руб.), а в учреждениях министерства связи и информационных технологий Архангельской области – рост в 2,8 раза (+201,5 млн.руб.).</w:t>
      </w:r>
    </w:p>
    <w:p w14:paraId="7E8B6D21" w14:textId="77777777" w:rsidR="006D3106" w:rsidRPr="005D07DA" w:rsidRDefault="006D3106" w:rsidP="00BA577E">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3) Субсидии на осуществление капитальных вложений – 9,2 млн.руб. (3,4 % к плану года), которые перечислены учреждениям министерства здравоохранения Архангельской области (3,8 % к плану года) из них:</w:t>
      </w:r>
    </w:p>
    <w:p w14:paraId="45E6899E" w14:textId="77777777" w:rsidR="006D3106" w:rsidRPr="005D07DA" w:rsidRDefault="006D3106"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подготовка обоснования инвестиций для проектирования и строительства круглосуточного стационара ГБУЗ АО «Карпогорская центральная районная больница» по адресу: Архангельская область, Пинежский район, с. Карпогоры, ул. Ленина, д. 47Б и проведение технологического и ценового аудита обоснования инвестиций – 1,4 млн.руб. (100 % к плану года);</w:t>
      </w:r>
    </w:p>
    <w:p w14:paraId="383A4B57" w14:textId="77777777" w:rsidR="006D3106" w:rsidRPr="005D07DA" w:rsidRDefault="006D3106"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подготовка обоснования инвестиций для проектирования и строительства поликлиники в г. Мирный, ул. Гагарина, 11а и проведение технологического и ценового аудита обоснования инвестиций – 1,9 млн.руб. (100 % к плану года);</w:t>
      </w:r>
    </w:p>
    <w:p w14:paraId="2F691363" w14:textId="77777777" w:rsidR="006D3106" w:rsidRPr="005D07DA" w:rsidRDefault="006D3106"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приобретение жилых помещений для предоставления в качестве служебного жилья медицинским работникам – 5,9 млн.руб. (13,8 % к плану года).</w:t>
      </w:r>
    </w:p>
    <w:p w14:paraId="6D197B14" w14:textId="77777777" w:rsidR="006D3106" w:rsidRPr="005D07DA" w:rsidRDefault="006D3106" w:rsidP="003120F8">
      <w:pPr>
        <w:spacing w:after="0" w:line="240" w:lineRule="auto"/>
        <w:ind w:firstLine="709"/>
        <w:jc w:val="both"/>
        <w:rPr>
          <w:rFonts w:ascii="Times New Roman" w:hAnsi="Times New Roman"/>
          <w:color w:val="000000" w:themeColor="text1"/>
          <w:sz w:val="28"/>
          <w:szCs w:val="28"/>
        </w:rPr>
      </w:pPr>
    </w:p>
    <w:p w14:paraId="05939E5D" w14:textId="77777777" w:rsidR="006D3106" w:rsidRPr="005D07DA" w:rsidRDefault="006D3106" w:rsidP="003120F8">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Расходы государственных учреждений за 6 месяцев 2024 года согласно отчетам по ф. 0503737 составили в общей сумме 29 215,7 млн.руб. и выполнены на 43,7 % к показателям планов финансово-хозяйственной деятельности на год.</w:t>
      </w:r>
    </w:p>
    <w:p w14:paraId="0B2EFF13" w14:textId="286AE445" w:rsidR="006D3106" w:rsidRPr="005D07DA" w:rsidRDefault="006D3106" w:rsidP="00D21463">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На рисунке </w:t>
      </w:r>
      <w:r w:rsidR="005C1DE2" w:rsidRPr="005D07DA">
        <w:rPr>
          <w:rFonts w:ascii="Times New Roman" w:hAnsi="Times New Roman"/>
          <w:color w:val="000000" w:themeColor="text1"/>
          <w:sz w:val="28"/>
          <w:szCs w:val="28"/>
        </w:rPr>
        <w:t>24</w:t>
      </w:r>
      <w:r w:rsidRPr="005D07DA">
        <w:rPr>
          <w:rFonts w:ascii="Times New Roman" w:hAnsi="Times New Roman"/>
          <w:color w:val="000000" w:themeColor="text1"/>
          <w:sz w:val="28"/>
          <w:szCs w:val="28"/>
        </w:rPr>
        <w:t xml:space="preserve"> представлены показатели исполнения планов финансово-хозяйственной деятельности учреждений по расходам за отчетный период.</w:t>
      </w:r>
    </w:p>
    <w:p w14:paraId="24FC329A" w14:textId="77777777" w:rsidR="006D3106" w:rsidRPr="005D07DA" w:rsidRDefault="006D3106" w:rsidP="00D21463">
      <w:pPr>
        <w:spacing w:after="0" w:line="240" w:lineRule="auto"/>
        <w:jc w:val="center"/>
        <w:rPr>
          <w:rFonts w:ascii="Times New Roman" w:hAnsi="Times New Roman"/>
          <w:color w:val="000000" w:themeColor="text1"/>
          <w:sz w:val="28"/>
          <w:szCs w:val="28"/>
        </w:rPr>
      </w:pPr>
      <w:r w:rsidRPr="005D07DA">
        <w:rPr>
          <w:rFonts w:ascii="Times New Roman" w:hAnsi="Times New Roman"/>
          <w:noProof/>
          <w:color w:val="000000" w:themeColor="text1"/>
          <w:sz w:val="28"/>
          <w:szCs w:val="28"/>
          <w:lang w:eastAsia="ru-RU"/>
        </w:rPr>
        <w:drawing>
          <wp:inline distT="0" distB="0" distL="0" distR="0" wp14:anchorId="5DA59EEA" wp14:editId="35CE5CE9">
            <wp:extent cx="6143625" cy="2159635"/>
            <wp:effectExtent l="0" t="0" r="9525"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144663" cy="2160000"/>
                    </a:xfrm>
                    <a:prstGeom prst="rect">
                      <a:avLst/>
                    </a:prstGeom>
                    <a:noFill/>
                  </pic:spPr>
                </pic:pic>
              </a:graphicData>
            </a:graphic>
          </wp:inline>
        </w:drawing>
      </w:r>
    </w:p>
    <w:p w14:paraId="7A2E0859" w14:textId="77777777" w:rsidR="006D3106" w:rsidRPr="005D07DA" w:rsidRDefault="006D3106" w:rsidP="00D21463">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Рисунок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Рисунок \* ARABIC </w:instrText>
      </w:r>
      <w:r w:rsidRPr="005D07DA">
        <w:rPr>
          <w:rFonts w:ascii="Times New Roman" w:hAnsi="Times New Roman"/>
          <w:b w:val="0"/>
          <w:color w:val="000000" w:themeColor="text1"/>
          <w:sz w:val="24"/>
          <w:szCs w:val="24"/>
        </w:rPr>
        <w:fldChar w:fldCharType="separate"/>
      </w:r>
      <w:r w:rsidR="005C1DE2" w:rsidRPr="005D07DA">
        <w:rPr>
          <w:rFonts w:ascii="Times New Roman" w:hAnsi="Times New Roman"/>
          <w:b w:val="0"/>
          <w:noProof/>
          <w:color w:val="000000" w:themeColor="text1"/>
          <w:sz w:val="24"/>
          <w:szCs w:val="24"/>
        </w:rPr>
        <w:t>24</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Расходы государственных учреждений по видам финансового обеспечения, отраженные в отчетах за 6 месяцев 2024 года по форме 0503737, млн.руб.</w:t>
      </w:r>
    </w:p>
    <w:p w14:paraId="53032655" w14:textId="77777777" w:rsidR="006D3106" w:rsidRPr="005D07DA" w:rsidRDefault="006D3106" w:rsidP="00D21463">
      <w:pPr>
        <w:spacing w:after="0" w:line="240" w:lineRule="auto"/>
        <w:ind w:firstLine="709"/>
        <w:jc w:val="both"/>
        <w:rPr>
          <w:rFonts w:ascii="Times New Roman" w:hAnsi="Times New Roman"/>
          <w:color w:val="000000" w:themeColor="text1"/>
          <w:sz w:val="28"/>
          <w:szCs w:val="28"/>
        </w:rPr>
      </w:pPr>
    </w:p>
    <w:p w14:paraId="3AE26937" w14:textId="6B9F7A77" w:rsidR="006D3106" w:rsidRPr="005D07DA" w:rsidRDefault="006D3106" w:rsidP="00D21463">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По сравнению с аналогичными показателями за I полугодие 2023 года, в отчетном периоде расходы учреждений увеличились на 9,0 % (+2 423,4 млн.руб.) и по видам финансового обеспечения их соп</w:t>
      </w:r>
      <w:r w:rsidR="005C1DE2" w:rsidRPr="005D07DA">
        <w:rPr>
          <w:rFonts w:ascii="Times New Roman" w:hAnsi="Times New Roman"/>
          <w:color w:val="000000" w:themeColor="text1"/>
          <w:sz w:val="28"/>
          <w:szCs w:val="28"/>
        </w:rPr>
        <w:t>оставление приведено на рисунке 25</w:t>
      </w:r>
      <w:r w:rsidRPr="005D07DA">
        <w:rPr>
          <w:rFonts w:ascii="Times New Roman" w:hAnsi="Times New Roman"/>
          <w:color w:val="000000" w:themeColor="text1"/>
          <w:sz w:val="28"/>
          <w:szCs w:val="28"/>
        </w:rPr>
        <w:t>.</w:t>
      </w:r>
    </w:p>
    <w:p w14:paraId="1AEB30C2" w14:textId="77777777" w:rsidR="006D3106" w:rsidRPr="005D07DA" w:rsidRDefault="006D3106" w:rsidP="00D92094">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noProof/>
          <w:color w:val="000000" w:themeColor="text1"/>
          <w:sz w:val="24"/>
          <w:szCs w:val="24"/>
          <w:lang w:eastAsia="ru-RU"/>
        </w:rPr>
        <w:drawing>
          <wp:inline distT="0" distB="0" distL="0" distR="0" wp14:anchorId="48CF31AF" wp14:editId="4FB1D4A6">
            <wp:extent cx="6172200" cy="2339843"/>
            <wp:effectExtent l="0" t="0" r="0" b="381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193883" cy="2348063"/>
                    </a:xfrm>
                    <a:prstGeom prst="rect">
                      <a:avLst/>
                    </a:prstGeom>
                    <a:noFill/>
                  </pic:spPr>
                </pic:pic>
              </a:graphicData>
            </a:graphic>
          </wp:inline>
        </w:drawing>
      </w:r>
    </w:p>
    <w:p w14:paraId="4BBA4AC8" w14:textId="43B65DFF" w:rsidR="006D3106" w:rsidRPr="005D07DA" w:rsidRDefault="006D3106" w:rsidP="00D92094">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Рисунок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Рисунок \* ARABIC </w:instrText>
      </w:r>
      <w:r w:rsidRPr="005D07DA">
        <w:rPr>
          <w:rFonts w:ascii="Times New Roman" w:hAnsi="Times New Roman"/>
          <w:b w:val="0"/>
          <w:color w:val="000000" w:themeColor="text1"/>
          <w:sz w:val="24"/>
          <w:szCs w:val="24"/>
        </w:rPr>
        <w:fldChar w:fldCharType="separate"/>
      </w:r>
      <w:r w:rsidR="005C1DE2" w:rsidRPr="005D07DA">
        <w:rPr>
          <w:rFonts w:ascii="Times New Roman" w:hAnsi="Times New Roman"/>
          <w:b w:val="0"/>
          <w:noProof/>
          <w:color w:val="000000" w:themeColor="text1"/>
          <w:sz w:val="24"/>
          <w:szCs w:val="24"/>
        </w:rPr>
        <w:t>25</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Расходы государственных учреждений по видам финансового обеспечения, отраженные в отчетах за 6 месяцев 20213 и 2024 год</w:t>
      </w:r>
      <w:r w:rsidR="00D92094" w:rsidRPr="005D07DA">
        <w:rPr>
          <w:rFonts w:ascii="Times New Roman" w:hAnsi="Times New Roman"/>
          <w:b w:val="0"/>
          <w:color w:val="000000" w:themeColor="text1"/>
          <w:sz w:val="24"/>
          <w:szCs w:val="24"/>
        </w:rPr>
        <w:t>ов</w:t>
      </w:r>
      <w:r w:rsidRPr="005D07DA">
        <w:rPr>
          <w:rFonts w:ascii="Times New Roman" w:hAnsi="Times New Roman"/>
          <w:b w:val="0"/>
          <w:color w:val="000000" w:themeColor="text1"/>
          <w:sz w:val="24"/>
          <w:szCs w:val="24"/>
        </w:rPr>
        <w:t xml:space="preserve"> по форме 0503737, млн.руб.</w:t>
      </w:r>
    </w:p>
    <w:p w14:paraId="44D3BF5C" w14:textId="77777777" w:rsidR="006D3106" w:rsidRPr="005D07DA" w:rsidRDefault="006D3106" w:rsidP="000C55C1">
      <w:pPr>
        <w:spacing w:after="0" w:line="240" w:lineRule="auto"/>
        <w:ind w:firstLine="709"/>
        <w:jc w:val="both"/>
        <w:rPr>
          <w:rFonts w:ascii="Times New Roman" w:hAnsi="Times New Roman"/>
          <w:color w:val="000000" w:themeColor="text1"/>
          <w:sz w:val="28"/>
          <w:szCs w:val="28"/>
        </w:rPr>
      </w:pPr>
    </w:p>
    <w:p w14:paraId="0A610B0F" w14:textId="77777777" w:rsidR="006D3106" w:rsidRPr="005D07DA" w:rsidRDefault="006D3106" w:rsidP="000C55C1">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За счет бюджетных средств расходы учреждений за отчетный период по сравнению с I полугодием 2023 года увеличились на 6,1 % или на 775,4 млн.руб., из них за счет средств субсидий на иные цели снижение составило 6,3 % (-214,4 млн.руб.), за счет субсидий на выполнение государственного задания расходы увеличились на 11,0 % (+1 029,1 млн.руб.), а за счет субсидий на осуществление капитальных вложений – уменьшились на 81,0 % (-39,3 млн.руб.).</w:t>
      </w:r>
    </w:p>
    <w:p w14:paraId="47F201BC" w14:textId="77777777" w:rsidR="006D3106" w:rsidRPr="005D07DA" w:rsidRDefault="006D3106" w:rsidP="003142FE">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За счет собственных доходов учреждений расходы в государственных учреждениях снизились на 1,1 % (-23,8 млн.руб.), а за счет средств обязательного медицинского страхования – рост на 14,0 % (+1 671,8 млн.руб.).</w:t>
      </w:r>
    </w:p>
    <w:p w14:paraId="2A39677C" w14:textId="2487F28B" w:rsidR="006D3106" w:rsidRPr="005D07DA" w:rsidRDefault="006D3106" w:rsidP="003142FE">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На рисунке </w:t>
      </w:r>
      <w:r w:rsidR="005C1DE2" w:rsidRPr="005D07DA">
        <w:rPr>
          <w:rFonts w:ascii="Times New Roman" w:hAnsi="Times New Roman"/>
          <w:color w:val="000000" w:themeColor="text1"/>
          <w:sz w:val="28"/>
          <w:szCs w:val="28"/>
        </w:rPr>
        <w:t>26</w:t>
      </w:r>
      <w:r w:rsidRPr="005D07DA">
        <w:rPr>
          <w:rFonts w:ascii="Times New Roman" w:hAnsi="Times New Roman"/>
          <w:color w:val="000000" w:themeColor="text1"/>
          <w:sz w:val="28"/>
          <w:szCs w:val="28"/>
        </w:rPr>
        <w:t xml:space="preserve"> представлена основные параметры выполнения планов финансово-хозяйственной деятельности государственных учреждений за I полугодие 2024 год по всем видам финансового обеспечения.</w:t>
      </w:r>
    </w:p>
    <w:p w14:paraId="7743BFE2" w14:textId="77777777" w:rsidR="006D3106" w:rsidRPr="005D07DA" w:rsidRDefault="006D3106" w:rsidP="00037618">
      <w:pPr>
        <w:pStyle w:val="aff0"/>
        <w:spacing w:after="0" w:line="240" w:lineRule="auto"/>
        <w:jc w:val="center"/>
        <w:rPr>
          <w:rFonts w:ascii="Times New Roman" w:hAnsi="Times New Roman"/>
          <w:b w:val="0"/>
          <w:color w:val="000000" w:themeColor="text1"/>
          <w:sz w:val="24"/>
          <w:szCs w:val="24"/>
        </w:rPr>
      </w:pPr>
      <w:r w:rsidRPr="005D07DA">
        <w:rPr>
          <w:rFonts w:ascii="Times New Roman" w:hAnsi="Times New Roman"/>
          <w:b w:val="0"/>
          <w:noProof/>
          <w:color w:val="000000" w:themeColor="text1"/>
          <w:sz w:val="24"/>
          <w:szCs w:val="24"/>
          <w:lang w:eastAsia="ru-RU"/>
        </w:rPr>
        <w:drawing>
          <wp:inline distT="0" distB="0" distL="0" distR="0" wp14:anchorId="7437C87B" wp14:editId="1B131145">
            <wp:extent cx="5438775" cy="1439545"/>
            <wp:effectExtent l="0" t="0" r="9525" b="8255"/>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440494" cy="1440000"/>
                    </a:xfrm>
                    <a:prstGeom prst="rect">
                      <a:avLst/>
                    </a:prstGeom>
                    <a:noFill/>
                  </pic:spPr>
                </pic:pic>
              </a:graphicData>
            </a:graphic>
          </wp:inline>
        </w:drawing>
      </w:r>
    </w:p>
    <w:p w14:paraId="7D253802" w14:textId="77777777" w:rsidR="006D3106" w:rsidRPr="005D07DA" w:rsidRDefault="006D3106" w:rsidP="00037618">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Рисунок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Рисунок \* ARABIC </w:instrText>
      </w:r>
      <w:r w:rsidRPr="005D07DA">
        <w:rPr>
          <w:rFonts w:ascii="Times New Roman" w:hAnsi="Times New Roman"/>
          <w:b w:val="0"/>
          <w:color w:val="000000" w:themeColor="text1"/>
          <w:sz w:val="24"/>
          <w:szCs w:val="24"/>
        </w:rPr>
        <w:fldChar w:fldCharType="separate"/>
      </w:r>
      <w:r w:rsidR="005C1DE2" w:rsidRPr="005D07DA">
        <w:rPr>
          <w:rFonts w:ascii="Times New Roman" w:hAnsi="Times New Roman"/>
          <w:b w:val="0"/>
          <w:noProof/>
          <w:color w:val="000000" w:themeColor="text1"/>
          <w:sz w:val="24"/>
          <w:szCs w:val="24"/>
        </w:rPr>
        <w:t>26</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Выполнение планов финансово-хозяйственной деятельности учреждениями за 6 месяцев 2024 года за счет всех видов финансового обеспечения согласно отчетам по форме 0503779 и 0503737, млн.руб.</w:t>
      </w:r>
    </w:p>
    <w:p w14:paraId="17E2AF1F" w14:textId="77777777" w:rsidR="006D3106" w:rsidRPr="005D07DA" w:rsidRDefault="006D3106" w:rsidP="007C524B">
      <w:pPr>
        <w:spacing w:after="0" w:line="240" w:lineRule="auto"/>
        <w:ind w:firstLine="709"/>
        <w:jc w:val="both"/>
        <w:rPr>
          <w:rFonts w:ascii="Times New Roman" w:hAnsi="Times New Roman"/>
          <w:color w:val="000000" w:themeColor="text1"/>
          <w:sz w:val="28"/>
          <w:szCs w:val="28"/>
        </w:rPr>
      </w:pPr>
    </w:p>
    <w:p w14:paraId="6E64FE9E" w14:textId="5499F7EB" w:rsidR="006D3106" w:rsidRPr="005D07DA" w:rsidRDefault="006D3106" w:rsidP="007C524B">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По статьям классификации операций сектора государственного управления (далее – КОСГУ) расходы государственных учреждений за счет всех видов финансового обеспечения за 6 месяцев 2023 и 2024 годы приведены в таблице </w:t>
      </w:r>
      <w:r w:rsidR="005C1DE2" w:rsidRPr="005D07DA">
        <w:rPr>
          <w:rFonts w:ascii="Times New Roman" w:hAnsi="Times New Roman"/>
          <w:color w:val="000000" w:themeColor="text1"/>
          <w:sz w:val="28"/>
          <w:szCs w:val="28"/>
        </w:rPr>
        <w:t>78</w:t>
      </w:r>
      <w:r w:rsidRPr="005D07DA">
        <w:rPr>
          <w:rFonts w:ascii="Times New Roman" w:hAnsi="Times New Roman"/>
          <w:color w:val="000000" w:themeColor="text1"/>
          <w:sz w:val="28"/>
          <w:szCs w:val="28"/>
        </w:rPr>
        <w:t>.</w:t>
      </w:r>
    </w:p>
    <w:p w14:paraId="3388E2BE" w14:textId="77777777" w:rsidR="006D3106" w:rsidRPr="005D07DA" w:rsidRDefault="006D3106" w:rsidP="007C524B">
      <w:pPr>
        <w:pStyle w:val="aff0"/>
        <w:spacing w:after="0" w:line="240" w:lineRule="auto"/>
        <w:rPr>
          <w:rFonts w:ascii="Times New Roman" w:hAnsi="Times New Roman"/>
          <w:b w:val="0"/>
          <w:color w:val="000000" w:themeColor="text1"/>
          <w:sz w:val="24"/>
          <w:szCs w:val="24"/>
        </w:rPr>
      </w:pPr>
    </w:p>
    <w:p w14:paraId="256F69DE" w14:textId="77777777" w:rsidR="006D3106" w:rsidRPr="005D07DA" w:rsidRDefault="006D3106" w:rsidP="007C524B">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5C1DE2" w:rsidRPr="005D07DA">
        <w:rPr>
          <w:rFonts w:ascii="Times New Roman" w:hAnsi="Times New Roman"/>
          <w:b w:val="0"/>
          <w:noProof/>
          <w:color w:val="000000" w:themeColor="text1"/>
          <w:sz w:val="24"/>
          <w:szCs w:val="24"/>
        </w:rPr>
        <w:t>78</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Расходы государственных бюджетных и автономных учреждений по статьям и отдельным подстатьям КОСГУ за счет всех видов финансового обеспечения, согласно отчетам по ф. 0503723, млн.руб.</w:t>
      </w:r>
    </w:p>
    <w:tbl>
      <w:tblPr>
        <w:tblW w:w="9649" w:type="dxa"/>
        <w:tblLayout w:type="fixed"/>
        <w:tblLook w:val="04A0" w:firstRow="1" w:lastRow="0" w:firstColumn="1" w:lastColumn="0" w:noHBand="0" w:noVBand="1"/>
      </w:tblPr>
      <w:tblGrid>
        <w:gridCol w:w="5939"/>
        <w:gridCol w:w="992"/>
        <w:gridCol w:w="992"/>
        <w:gridCol w:w="1017"/>
        <w:gridCol w:w="709"/>
      </w:tblGrid>
      <w:tr w:rsidR="005D07DA" w:rsidRPr="005D07DA" w14:paraId="24B19559" w14:textId="77777777" w:rsidTr="004A1663">
        <w:trPr>
          <w:trHeight w:val="35"/>
          <w:tblHeader/>
        </w:trPr>
        <w:tc>
          <w:tcPr>
            <w:tcW w:w="5939"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3E3D3121" w14:textId="77777777" w:rsidR="006D3106" w:rsidRPr="005D07DA" w:rsidRDefault="006D3106" w:rsidP="004A1663">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Наименование</w:t>
            </w:r>
          </w:p>
        </w:tc>
        <w:tc>
          <w:tcPr>
            <w:tcW w:w="992"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4C92A3C4" w14:textId="77777777" w:rsidR="006D3106" w:rsidRPr="005D07DA" w:rsidRDefault="006D3106" w:rsidP="004A1663">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6 мес. 2023г.</w:t>
            </w:r>
          </w:p>
        </w:tc>
        <w:tc>
          <w:tcPr>
            <w:tcW w:w="992"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30A17BCF" w14:textId="77777777" w:rsidR="006D3106" w:rsidRPr="005D07DA" w:rsidRDefault="006D3106" w:rsidP="004A1663">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6 мес. 2024г.</w:t>
            </w:r>
          </w:p>
        </w:tc>
        <w:tc>
          <w:tcPr>
            <w:tcW w:w="1726" w:type="dxa"/>
            <w:gridSpan w:val="2"/>
            <w:tcBorders>
              <w:top w:val="double" w:sz="4" w:space="0" w:color="auto"/>
              <w:left w:val="nil"/>
              <w:bottom w:val="single" w:sz="4" w:space="0" w:color="auto"/>
              <w:right w:val="double" w:sz="4" w:space="0" w:color="auto"/>
            </w:tcBorders>
            <w:shd w:val="clear" w:color="auto" w:fill="auto"/>
            <w:vAlign w:val="center"/>
            <w:hideMark/>
          </w:tcPr>
          <w:p w14:paraId="3E17735D" w14:textId="77777777" w:rsidR="006D3106" w:rsidRPr="005D07DA" w:rsidRDefault="006D3106" w:rsidP="004A1663">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Изменение (+,-)</w:t>
            </w:r>
          </w:p>
        </w:tc>
      </w:tr>
      <w:tr w:rsidR="005D07DA" w:rsidRPr="005D07DA" w14:paraId="73E77199" w14:textId="77777777" w:rsidTr="004A1663">
        <w:trPr>
          <w:trHeight w:val="35"/>
          <w:tblHeader/>
        </w:trPr>
        <w:tc>
          <w:tcPr>
            <w:tcW w:w="5939" w:type="dxa"/>
            <w:vMerge/>
            <w:tcBorders>
              <w:top w:val="double" w:sz="6" w:space="0" w:color="auto"/>
              <w:left w:val="double" w:sz="4" w:space="0" w:color="auto"/>
              <w:bottom w:val="single" w:sz="4" w:space="0" w:color="auto"/>
              <w:right w:val="single" w:sz="4" w:space="0" w:color="auto"/>
            </w:tcBorders>
            <w:vAlign w:val="center"/>
            <w:hideMark/>
          </w:tcPr>
          <w:p w14:paraId="4BBB33A6" w14:textId="77777777" w:rsidR="006D3106" w:rsidRPr="005D07DA" w:rsidRDefault="006D3106" w:rsidP="004A1663">
            <w:pPr>
              <w:spacing w:after="0" w:line="240" w:lineRule="auto"/>
              <w:rPr>
                <w:rFonts w:ascii="Times New Roman" w:eastAsia="Times New Roman" w:hAnsi="Times New Roman"/>
                <w:b/>
                <w:bCs/>
                <w:color w:val="000000" w:themeColor="text1"/>
                <w:sz w:val="20"/>
                <w:szCs w:val="20"/>
                <w:lang w:eastAsia="ru-RU"/>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67B9499C" w14:textId="77777777" w:rsidR="006D3106" w:rsidRPr="005D07DA" w:rsidRDefault="006D3106" w:rsidP="004A1663">
            <w:pPr>
              <w:spacing w:after="0" w:line="240" w:lineRule="auto"/>
              <w:rPr>
                <w:rFonts w:ascii="Times New Roman" w:eastAsia="Times New Roman" w:hAnsi="Times New Roman"/>
                <w:b/>
                <w:bCs/>
                <w:color w:val="000000" w:themeColor="text1"/>
                <w:sz w:val="20"/>
                <w:szCs w:val="20"/>
                <w:lang w:eastAsia="ru-RU"/>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4A49CB80" w14:textId="77777777" w:rsidR="006D3106" w:rsidRPr="005D07DA" w:rsidRDefault="006D3106" w:rsidP="004A1663">
            <w:pPr>
              <w:spacing w:after="0" w:line="240" w:lineRule="auto"/>
              <w:rPr>
                <w:rFonts w:ascii="Times New Roman" w:eastAsia="Times New Roman" w:hAnsi="Times New Roman"/>
                <w:b/>
                <w:bCs/>
                <w:color w:val="000000" w:themeColor="text1"/>
                <w:sz w:val="20"/>
                <w:szCs w:val="20"/>
                <w:lang w:eastAsia="ru-RU"/>
              </w:rPr>
            </w:pPr>
          </w:p>
        </w:tc>
        <w:tc>
          <w:tcPr>
            <w:tcW w:w="1017" w:type="dxa"/>
            <w:tcBorders>
              <w:top w:val="nil"/>
              <w:left w:val="nil"/>
              <w:bottom w:val="single" w:sz="4" w:space="0" w:color="auto"/>
              <w:right w:val="single" w:sz="4" w:space="0" w:color="auto"/>
            </w:tcBorders>
            <w:shd w:val="clear" w:color="auto" w:fill="auto"/>
            <w:vAlign w:val="center"/>
            <w:hideMark/>
          </w:tcPr>
          <w:p w14:paraId="0C10C193" w14:textId="5399D69A" w:rsidR="006D3106" w:rsidRPr="005D07DA" w:rsidRDefault="006D3106" w:rsidP="004A1663">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млн.руб.</w:t>
            </w:r>
          </w:p>
        </w:tc>
        <w:tc>
          <w:tcPr>
            <w:tcW w:w="709" w:type="dxa"/>
            <w:tcBorders>
              <w:top w:val="nil"/>
              <w:left w:val="nil"/>
              <w:bottom w:val="single" w:sz="4" w:space="0" w:color="auto"/>
              <w:right w:val="double" w:sz="4" w:space="0" w:color="auto"/>
            </w:tcBorders>
            <w:shd w:val="clear" w:color="auto" w:fill="auto"/>
            <w:vAlign w:val="center"/>
            <w:hideMark/>
          </w:tcPr>
          <w:p w14:paraId="79DED03B" w14:textId="2FC231F3" w:rsidR="006D3106" w:rsidRPr="005D07DA" w:rsidRDefault="006D3106" w:rsidP="004A1663">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w:t>
            </w:r>
          </w:p>
        </w:tc>
      </w:tr>
      <w:tr w:rsidR="005D07DA" w:rsidRPr="005D07DA" w14:paraId="124516DC" w14:textId="77777777" w:rsidTr="004A1663">
        <w:trPr>
          <w:trHeight w:val="70"/>
        </w:trPr>
        <w:tc>
          <w:tcPr>
            <w:tcW w:w="5939" w:type="dxa"/>
            <w:tcBorders>
              <w:top w:val="nil"/>
              <w:left w:val="double" w:sz="4" w:space="0" w:color="auto"/>
              <w:bottom w:val="single" w:sz="4" w:space="0" w:color="auto"/>
              <w:right w:val="single" w:sz="4" w:space="0" w:color="auto"/>
            </w:tcBorders>
            <w:shd w:val="clear" w:color="auto" w:fill="auto"/>
            <w:vAlign w:val="center"/>
            <w:hideMark/>
          </w:tcPr>
          <w:p w14:paraId="10FDF8B1" w14:textId="77777777" w:rsidR="006D3106" w:rsidRPr="005D07DA" w:rsidRDefault="006D3106" w:rsidP="004A166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Оплата труда, начисления на выплаты по оплате труда</w:t>
            </w:r>
          </w:p>
        </w:tc>
        <w:tc>
          <w:tcPr>
            <w:tcW w:w="992" w:type="dxa"/>
            <w:tcBorders>
              <w:top w:val="nil"/>
              <w:left w:val="nil"/>
              <w:bottom w:val="single" w:sz="4" w:space="0" w:color="auto"/>
              <w:right w:val="single" w:sz="4" w:space="0" w:color="auto"/>
            </w:tcBorders>
            <w:shd w:val="clear" w:color="auto" w:fill="auto"/>
            <w:vAlign w:val="center"/>
            <w:hideMark/>
          </w:tcPr>
          <w:p w14:paraId="7A3A4662" w14:textId="77777777" w:rsidR="006D3106" w:rsidRPr="005D07DA" w:rsidRDefault="006D3106" w:rsidP="004A166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16 116,2 </w:t>
            </w:r>
          </w:p>
        </w:tc>
        <w:tc>
          <w:tcPr>
            <w:tcW w:w="992" w:type="dxa"/>
            <w:tcBorders>
              <w:top w:val="nil"/>
              <w:left w:val="nil"/>
              <w:bottom w:val="single" w:sz="4" w:space="0" w:color="auto"/>
              <w:right w:val="single" w:sz="4" w:space="0" w:color="auto"/>
            </w:tcBorders>
            <w:shd w:val="clear" w:color="auto" w:fill="auto"/>
            <w:vAlign w:val="center"/>
            <w:hideMark/>
          </w:tcPr>
          <w:p w14:paraId="28AB24A0" w14:textId="77777777" w:rsidR="006D3106" w:rsidRPr="005D07DA" w:rsidRDefault="006D3106" w:rsidP="004A166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18 484,3 </w:t>
            </w:r>
          </w:p>
        </w:tc>
        <w:tc>
          <w:tcPr>
            <w:tcW w:w="1017" w:type="dxa"/>
            <w:tcBorders>
              <w:top w:val="nil"/>
              <w:left w:val="nil"/>
              <w:bottom w:val="single" w:sz="4" w:space="0" w:color="auto"/>
              <w:right w:val="single" w:sz="4" w:space="0" w:color="auto"/>
            </w:tcBorders>
            <w:shd w:val="clear" w:color="auto" w:fill="auto"/>
            <w:vAlign w:val="center"/>
            <w:hideMark/>
          </w:tcPr>
          <w:p w14:paraId="48A8CDE4" w14:textId="77777777" w:rsidR="006D3106" w:rsidRPr="005D07DA" w:rsidRDefault="006D3106" w:rsidP="004A166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2 368,1 </w:t>
            </w:r>
          </w:p>
        </w:tc>
        <w:tc>
          <w:tcPr>
            <w:tcW w:w="709" w:type="dxa"/>
            <w:tcBorders>
              <w:top w:val="nil"/>
              <w:left w:val="nil"/>
              <w:bottom w:val="single" w:sz="4" w:space="0" w:color="auto"/>
              <w:right w:val="double" w:sz="4" w:space="0" w:color="auto"/>
            </w:tcBorders>
            <w:shd w:val="clear" w:color="auto" w:fill="auto"/>
            <w:vAlign w:val="center"/>
            <w:hideMark/>
          </w:tcPr>
          <w:p w14:paraId="0EEF6D69" w14:textId="77777777" w:rsidR="006D3106" w:rsidRPr="005D07DA" w:rsidRDefault="006D3106" w:rsidP="004A166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14,7 </w:t>
            </w:r>
          </w:p>
        </w:tc>
      </w:tr>
      <w:tr w:rsidR="005D07DA" w:rsidRPr="005D07DA" w14:paraId="16DFFD53" w14:textId="77777777" w:rsidTr="004A1663">
        <w:trPr>
          <w:trHeight w:val="70"/>
        </w:trPr>
        <w:tc>
          <w:tcPr>
            <w:tcW w:w="5939" w:type="dxa"/>
            <w:tcBorders>
              <w:top w:val="nil"/>
              <w:left w:val="double" w:sz="4" w:space="0" w:color="auto"/>
              <w:bottom w:val="single" w:sz="4" w:space="0" w:color="auto"/>
              <w:right w:val="single" w:sz="4" w:space="0" w:color="auto"/>
            </w:tcBorders>
            <w:shd w:val="clear" w:color="auto" w:fill="auto"/>
            <w:vAlign w:val="center"/>
            <w:hideMark/>
          </w:tcPr>
          <w:p w14:paraId="7F8AB4DC" w14:textId="77777777" w:rsidR="006D3106" w:rsidRPr="005D07DA" w:rsidRDefault="006D3106" w:rsidP="004A166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Оплата работ, услуг</w:t>
            </w:r>
          </w:p>
        </w:tc>
        <w:tc>
          <w:tcPr>
            <w:tcW w:w="992" w:type="dxa"/>
            <w:tcBorders>
              <w:top w:val="nil"/>
              <w:left w:val="nil"/>
              <w:bottom w:val="single" w:sz="4" w:space="0" w:color="auto"/>
              <w:right w:val="single" w:sz="4" w:space="0" w:color="auto"/>
            </w:tcBorders>
            <w:shd w:val="clear" w:color="auto" w:fill="auto"/>
            <w:vAlign w:val="center"/>
            <w:hideMark/>
          </w:tcPr>
          <w:p w14:paraId="07494BF2" w14:textId="77777777" w:rsidR="006D3106" w:rsidRPr="005D07DA" w:rsidRDefault="006D3106" w:rsidP="004A166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4 809,4 </w:t>
            </w:r>
          </w:p>
        </w:tc>
        <w:tc>
          <w:tcPr>
            <w:tcW w:w="992" w:type="dxa"/>
            <w:tcBorders>
              <w:top w:val="nil"/>
              <w:left w:val="nil"/>
              <w:bottom w:val="single" w:sz="4" w:space="0" w:color="auto"/>
              <w:right w:val="single" w:sz="4" w:space="0" w:color="auto"/>
            </w:tcBorders>
            <w:shd w:val="clear" w:color="auto" w:fill="auto"/>
            <w:vAlign w:val="center"/>
            <w:hideMark/>
          </w:tcPr>
          <w:p w14:paraId="21F3254F" w14:textId="77777777" w:rsidR="006D3106" w:rsidRPr="005D07DA" w:rsidRDefault="006D3106" w:rsidP="004A166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4 792,5 </w:t>
            </w:r>
          </w:p>
        </w:tc>
        <w:tc>
          <w:tcPr>
            <w:tcW w:w="1017" w:type="dxa"/>
            <w:tcBorders>
              <w:top w:val="nil"/>
              <w:left w:val="nil"/>
              <w:bottom w:val="single" w:sz="4" w:space="0" w:color="auto"/>
              <w:right w:val="single" w:sz="4" w:space="0" w:color="auto"/>
            </w:tcBorders>
            <w:shd w:val="clear" w:color="auto" w:fill="auto"/>
            <w:vAlign w:val="center"/>
            <w:hideMark/>
          </w:tcPr>
          <w:p w14:paraId="07EB097D" w14:textId="77777777" w:rsidR="006D3106" w:rsidRPr="005D07DA" w:rsidRDefault="006D3106" w:rsidP="004A166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-17,0 </w:t>
            </w:r>
          </w:p>
        </w:tc>
        <w:tc>
          <w:tcPr>
            <w:tcW w:w="709" w:type="dxa"/>
            <w:tcBorders>
              <w:top w:val="nil"/>
              <w:left w:val="nil"/>
              <w:bottom w:val="single" w:sz="4" w:space="0" w:color="auto"/>
              <w:right w:val="double" w:sz="4" w:space="0" w:color="auto"/>
            </w:tcBorders>
            <w:shd w:val="clear" w:color="auto" w:fill="auto"/>
            <w:vAlign w:val="center"/>
            <w:hideMark/>
          </w:tcPr>
          <w:p w14:paraId="5ED7C651" w14:textId="77777777" w:rsidR="006D3106" w:rsidRPr="005D07DA" w:rsidRDefault="006D3106" w:rsidP="004A166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-0,4 </w:t>
            </w:r>
          </w:p>
        </w:tc>
      </w:tr>
      <w:tr w:rsidR="005D07DA" w:rsidRPr="005D07DA" w14:paraId="1FB5271D" w14:textId="77777777" w:rsidTr="004A1663">
        <w:trPr>
          <w:trHeight w:val="70"/>
        </w:trPr>
        <w:tc>
          <w:tcPr>
            <w:tcW w:w="5939" w:type="dxa"/>
            <w:tcBorders>
              <w:top w:val="nil"/>
              <w:left w:val="double" w:sz="4" w:space="0" w:color="auto"/>
              <w:bottom w:val="single" w:sz="4" w:space="0" w:color="auto"/>
              <w:right w:val="single" w:sz="4" w:space="0" w:color="auto"/>
            </w:tcBorders>
            <w:shd w:val="clear" w:color="auto" w:fill="auto"/>
            <w:vAlign w:val="center"/>
            <w:hideMark/>
          </w:tcPr>
          <w:p w14:paraId="2A062236" w14:textId="77777777" w:rsidR="006D3106" w:rsidRPr="005D07DA" w:rsidRDefault="006D3106" w:rsidP="004A166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Обслуживание долговых обязательств учреждений</w:t>
            </w:r>
          </w:p>
        </w:tc>
        <w:tc>
          <w:tcPr>
            <w:tcW w:w="992" w:type="dxa"/>
            <w:tcBorders>
              <w:top w:val="nil"/>
              <w:left w:val="nil"/>
              <w:bottom w:val="single" w:sz="4" w:space="0" w:color="auto"/>
              <w:right w:val="single" w:sz="4" w:space="0" w:color="auto"/>
            </w:tcBorders>
            <w:shd w:val="clear" w:color="auto" w:fill="auto"/>
            <w:vAlign w:val="center"/>
            <w:hideMark/>
          </w:tcPr>
          <w:p w14:paraId="485B28EA" w14:textId="77777777" w:rsidR="006D3106" w:rsidRPr="005D07DA" w:rsidRDefault="006D3106" w:rsidP="004A166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7,2 </w:t>
            </w:r>
          </w:p>
        </w:tc>
        <w:tc>
          <w:tcPr>
            <w:tcW w:w="992" w:type="dxa"/>
            <w:tcBorders>
              <w:top w:val="nil"/>
              <w:left w:val="nil"/>
              <w:bottom w:val="single" w:sz="4" w:space="0" w:color="auto"/>
              <w:right w:val="single" w:sz="4" w:space="0" w:color="auto"/>
            </w:tcBorders>
            <w:shd w:val="clear" w:color="auto" w:fill="auto"/>
            <w:vAlign w:val="center"/>
            <w:hideMark/>
          </w:tcPr>
          <w:p w14:paraId="6C3D74CB" w14:textId="77777777" w:rsidR="006D3106" w:rsidRPr="005D07DA" w:rsidRDefault="006D3106" w:rsidP="004A166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5,4 </w:t>
            </w:r>
          </w:p>
        </w:tc>
        <w:tc>
          <w:tcPr>
            <w:tcW w:w="1017" w:type="dxa"/>
            <w:tcBorders>
              <w:top w:val="nil"/>
              <w:left w:val="nil"/>
              <w:bottom w:val="single" w:sz="4" w:space="0" w:color="auto"/>
              <w:right w:val="single" w:sz="4" w:space="0" w:color="auto"/>
            </w:tcBorders>
            <w:shd w:val="clear" w:color="auto" w:fill="auto"/>
            <w:vAlign w:val="center"/>
            <w:hideMark/>
          </w:tcPr>
          <w:p w14:paraId="0CB67D25" w14:textId="77777777" w:rsidR="006D3106" w:rsidRPr="005D07DA" w:rsidRDefault="006D3106" w:rsidP="004A166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-1,8 </w:t>
            </w:r>
          </w:p>
        </w:tc>
        <w:tc>
          <w:tcPr>
            <w:tcW w:w="709" w:type="dxa"/>
            <w:tcBorders>
              <w:top w:val="nil"/>
              <w:left w:val="nil"/>
              <w:bottom w:val="single" w:sz="4" w:space="0" w:color="auto"/>
              <w:right w:val="double" w:sz="4" w:space="0" w:color="auto"/>
            </w:tcBorders>
            <w:shd w:val="clear" w:color="auto" w:fill="auto"/>
            <w:vAlign w:val="center"/>
            <w:hideMark/>
          </w:tcPr>
          <w:p w14:paraId="4FEBAF69" w14:textId="77777777" w:rsidR="006D3106" w:rsidRPr="005D07DA" w:rsidRDefault="006D3106" w:rsidP="004A166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-25,2 </w:t>
            </w:r>
          </w:p>
        </w:tc>
      </w:tr>
      <w:tr w:rsidR="005D07DA" w:rsidRPr="005D07DA" w14:paraId="0BB60512" w14:textId="77777777" w:rsidTr="004A1663">
        <w:trPr>
          <w:trHeight w:val="70"/>
        </w:trPr>
        <w:tc>
          <w:tcPr>
            <w:tcW w:w="5939" w:type="dxa"/>
            <w:tcBorders>
              <w:top w:val="nil"/>
              <w:left w:val="double" w:sz="4" w:space="0" w:color="auto"/>
              <w:bottom w:val="single" w:sz="4" w:space="0" w:color="auto"/>
              <w:right w:val="single" w:sz="4" w:space="0" w:color="auto"/>
            </w:tcBorders>
            <w:shd w:val="clear" w:color="auto" w:fill="auto"/>
            <w:vAlign w:val="center"/>
            <w:hideMark/>
          </w:tcPr>
          <w:p w14:paraId="03AA4075" w14:textId="77777777" w:rsidR="006D3106" w:rsidRPr="005D07DA" w:rsidRDefault="006D3106" w:rsidP="004A166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Безвозмездные перечисления текущего характера организациям</w:t>
            </w:r>
          </w:p>
        </w:tc>
        <w:tc>
          <w:tcPr>
            <w:tcW w:w="992" w:type="dxa"/>
            <w:tcBorders>
              <w:top w:val="nil"/>
              <w:left w:val="nil"/>
              <w:bottom w:val="single" w:sz="4" w:space="0" w:color="auto"/>
              <w:right w:val="single" w:sz="4" w:space="0" w:color="auto"/>
            </w:tcBorders>
            <w:shd w:val="clear" w:color="auto" w:fill="auto"/>
            <w:vAlign w:val="center"/>
            <w:hideMark/>
          </w:tcPr>
          <w:p w14:paraId="35776F78" w14:textId="77777777" w:rsidR="006D3106" w:rsidRPr="005D07DA" w:rsidRDefault="006D3106" w:rsidP="004A166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8,3 </w:t>
            </w:r>
          </w:p>
        </w:tc>
        <w:tc>
          <w:tcPr>
            <w:tcW w:w="992" w:type="dxa"/>
            <w:tcBorders>
              <w:top w:val="nil"/>
              <w:left w:val="nil"/>
              <w:bottom w:val="single" w:sz="4" w:space="0" w:color="auto"/>
              <w:right w:val="single" w:sz="4" w:space="0" w:color="auto"/>
            </w:tcBorders>
            <w:shd w:val="clear" w:color="auto" w:fill="auto"/>
            <w:vAlign w:val="center"/>
            <w:hideMark/>
          </w:tcPr>
          <w:p w14:paraId="41FC1374" w14:textId="77777777" w:rsidR="006D3106" w:rsidRPr="005D07DA" w:rsidRDefault="006D3106" w:rsidP="004A166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6,0 </w:t>
            </w:r>
          </w:p>
        </w:tc>
        <w:tc>
          <w:tcPr>
            <w:tcW w:w="1017" w:type="dxa"/>
            <w:tcBorders>
              <w:top w:val="nil"/>
              <w:left w:val="nil"/>
              <w:bottom w:val="single" w:sz="4" w:space="0" w:color="auto"/>
              <w:right w:val="single" w:sz="4" w:space="0" w:color="auto"/>
            </w:tcBorders>
            <w:shd w:val="clear" w:color="auto" w:fill="auto"/>
            <w:vAlign w:val="center"/>
            <w:hideMark/>
          </w:tcPr>
          <w:p w14:paraId="7E832034" w14:textId="77777777" w:rsidR="006D3106" w:rsidRPr="005D07DA" w:rsidRDefault="006D3106" w:rsidP="004A166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-2,3 </w:t>
            </w:r>
          </w:p>
        </w:tc>
        <w:tc>
          <w:tcPr>
            <w:tcW w:w="709" w:type="dxa"/>
            <w:tcBorders>
              <w:top w:val="nil"/>
              <w:left w:val="nil"/>
              <w:bottom w:val="single" w:sz="4" w:space="0" w:color="auto"/>
              <w:right w:val="double" w:sz="4" w:space="0" w:color="auto"/>
            </w:tcBorders>
            <w:shd w:val="clear" w:color="auto" w:fill="auto"/>
            <w:vAlign w:val="center"/>
            <w:hideMark/>
          </w:tcPr>
          <w:p w14:paraId="07776DA5" w14:textId="77777777" w:rsidR="006D3106" w:rsidRPr="005D07DA" w:rsidRDefault="006D3106" w:rsidP="004A166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-28,0 </w:t>
            </w:r>
          </w:p>
        </w:tc>
      </w:tr>
      <w:tr w:rsidR="005D07DA" w:rsidRPr="005D07DA" w14:paraId="27F215EB" w14:textId="77777777" w:rsidTr="004A1663">
        <w:trPr>
          <w:trHeight w:val="70"/>
        </w:trPr>
        <w:tc>
          <w:tcPr>
            <w:tcW w:w="5939" w:type="dxa"/>
            <w:tcBorders>
              <w:top w:val="nil"/>
              <w:left w:val="double" w:sz="4" w:space="0" w:color="auto"/>
              <w:bottom w:val="single" w:sz="4" w:space="0" w:color="auto"/>
              <w:right w:val="single" w:sz="4" w:space="0" w:color="auto"/>
            </w:tcBorders>
            <w:shd w:val="clear" w:color="auto" w:fill="auto"/>
            <w:vAlign w:val="center"/>
            <w:hideMark/>
          </w:tcPr>
          <w:p w14:paraId="60ED4ADE" w14:textId="77777777" w:rsidR="006D3106" w:rsidRPr="005D07DA" w:rsidRDefault="006D3106" w:rsidP="004A166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Социальное обеспечение</w:t>
            </w:r>
          </w:p>
        </w:tc>
        <w:tc>
          <w:tcPr>
            <w:tcW w:w="992" w:type="dxa"/>
            <w:tcBorders>
              <w:top w:val="nil"/>
              <w:left w:val="nil"/>
              <w:bottom w:val="single" w:sz="4" w:space="0" w:color="auto"/>
              <w:right w:val="single" w:sz="4" w:space="0" w:color="auto"/>
            </w:tcBorders>
            <w:shd w:val="clear" w:color="auto" w:fill="auto"/>
            <w:vAlign w:val="center"/>
            <w:hideMark/>
          </w:tcPr>
          <w:p w14:paraId="0A5E23DB" w14:textId="77777777" w:rsidR="006D3106" w:rsidRPr="005D07DA" w:rsidRDefault="006D3106" w:rsidP="004A166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251,7 </w:t>
            </w:r>
          </w:p>
        </w:tc>
        <w:tc>
          <w:tcPr>
            <w:tcW w:w="992" w:type="dxa"/>
            <w:tcBorders>
              <w:top w:val="nil"/>
              <w:left w:val="nil"/>
              <w:bottom w:val="single" w:sz="4" w:space="0" w:color="auto"/>
              <w:right w:val="single" w:sz="4" w:space="0" w:color="auto"/>
            </w:tcBorders>
            <w:shd w:val="clear" w:color="auto" w:fill="auto"/>
            <w:vAlign w:val="center"/>
            <w:hideMark/>
          </w:tcPr>
          <w:p w14:paraId="5892500A" w14:textId="77777777" w:rsidR="006D3106" w:rsidRPr="005D07DA" w:rsidRDefault="006D3106" w:rsidP="004A166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243,8 </w:t>
            </w:r>
          </w:p>
        </w:tc>
        <w:tc>
          <w:tcPr>
            <w:tcW w:w="1017" w:type="dxa"/>
            <w:tcBorders>
              <w:top w:val="nil"/>
              <w:left w:val="nil"/>
              <w:bottom w:val="single" w:sz="4" w:space="0" w:color="auto"/>
              <w:right w:val="single" w:sz="4" w:space="0" w:color="auto"/>
            </w:tcBorders>
            <w:shd w:val="clear" w:color="auto" w:fill="auto"/>
            <w:vAlign w:val="center"/>
            <w:hideMark/>
          </w:tcPr>
          <w:p w14:paraId="0015746A" w14:textId="77777777" w:rsidR="006D3106" w:rsidRPr="005D07DA" w:rsidRDefault="006D3106" w:rsidP="004A166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-7,9 </w:t>
            </w:r>
          </w:p>
        </w:tc>
        <w:tc>
          <w:tcPr>
            <w:tcW w:w="709" w:type="dxa"/>
            <w:tcBorders>
              <w:top w:val="nil"/>
              <w:left w:val="nil"/>
              <w:bottom w:val="single" w:sz="4" w:space="0" w:color="auto"/>
              <w:right w:val="double" w:sz="4" w:space="0" w:color="auto"/>
            </w:tcBorders>
            <w:shd w:val="clear" w:color="auto" w:fill="auto"/>
            <w:vAlign w:val="center"/>
            <w:hideMark/>
          </w:tcPr>
          <w:p w14:paraId="521FC5BF" w14:textId="77777777" w:rsidR="006D3106" w:rsidRPr="005D07DA" w:rsidRDefault="006D3106" w:rsidP="004A166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-3,1 </w:t>
            </w:r>
          </w:p>
        </w:tc>
      </w:tr>
      <w:tr w:rsidR="005D07DA" w:rsidRPr="005D07DA" w14:paraId="3C3FD0FA" w14:textId="77777777" w:rsidTr="004A1663">
        <w:trPr>
          <w:trHeight w:val="70"/>
        </w:trPr>
        <w:tc>
          <w:tcPr>
            <w:tcW w:w="5939" w:type="dxa"/>
            <w:tcBorders>
              <w:top w:val="nil"/>
              <w:left w:val="double" w:sz="4" w:space="0" w:color="auto"/>
              <w:bottom w:val="single" w:sz="4" w:space="0" w:color="auto"/>
              <w:right w:val="single" w:sz="4" w:space="0" w:color="auto"/>
            </w:tcBorders>
            <w:shd w:val="clear" w:color="auto" w:fill="auto"/>
            <w:vAlign w:val="center"/>
            <w:hideMark/>
          </w:tcPr>
          <w:p w14:paraId="0D3F9E35" w14:textId="77777777" w:rsidR="006D3106" w:rsidRPr="005D07DA" w:rsidRDefault="006D3106" w:rsidP="004A166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Прочие расходы</w:t>
            </w:r>
          </w:p>
        </w:tc>
        <w:tc>
          <w:tcPr>
            <w:tcW w:w="992" w:type="dxa"/>
            <w:tcBorders>
              <w:top w:val="nil"/>
              <w:left w:val="nil"/>
              <w:bottom w:val="single" w:sz="4" w:space="0" w:color="auto"/>
              <w:right w:val="single" w:sz="4" w:space="0" w:color="auto"/>
            </w:tcBorders>
            <w:shd w:val="clear" w:color="auto" w:fill="auto"/>
            <w:vAlign w:val="center"/>
            <w:hideMark/>
          </w:tcPr>
          <w:p w14:paraId="5CA515D1" w14:textId="77777777" w:rsidR="006D3106" w:rsidRPr="005D07DA" w:rsidRDefault="006D3106" w:rsidP="004A166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315,5 </w:t>
            </w:r>
          </w:p>
        </w:tc>
        <w:tc>
          <w:tcPr>
            <w:tcW w:w="992" w:type="dxa"/>
            <w:tcBorders>
              <w:top w:val="nil"/>
              <w:left w:val="nil"/>
              <w:bottom w:val="single" w:sz="4" w:space="0" w:color="auto"/>
              <w:right w:val="single" w:sz="4" w:space="0" w:color="auto"/>
            </w:tcBorders>
            <w:shd w:val="clear" w:color="auto" w:fill="auto"/>
            <w:vAlign w:val="center"/>
            <w:hideMark/>
          </w:tcPr>
          <w:p w14:paraId="4442E677" w14:textId="77777777" w:rsidR="006D3106" w:rsidRPr="005D07DA" w:rsidRDefault="006D3106" w:rsidP="004A166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286,0 </w:t>
            </w:r>
          </w:p>
        </w:tc>
        <w:tc>
          <w:tcPr>
            <w:tcW w:w="1017" w:type="dxa"/>
            <w:tcBorders>
              <w:top w:val="nil"/>
              <w:left w:val="nil"/>
              <w:bottom w:val="single" w:sz="4" w:space="0" w:color="auto"/>
              <w:right w:val="single" w:sz="4" w:space="0" w:color="auto"/>
            </w:tcBorders>
            <w:shd w:val="clear" w:color="auto" w:fill="auto"/>
            <w:vAlign w:val="center"/>
            <w:hideMark/>
          </w:tcPr>
          <w:p w14:paraId="55904084" w14:textId="77777777" w:rsidR="006D3106" w:rsidRPr="005D07DA" w:rsidRDefault="006D3106" w:rsidP="004A166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-29,6 </w:t>
            </w:r>
          </w:p>
        </w:tc>
        <w:tc>
          <w:tcPr>
            <w:tcW w:w="709" w:type="dxa"/>
            <w:tcBorders>
              <w:top w:val="nil"/>
              <w:left w:val="nil"/>
              <w:bottom w:val="single" w:sz="4" w:space="0" w:color="auto"/>
              <w:right w:val="double" w:sz="4" w:space="0" w:color="auto"/>
            </w:tcBorders>
            <w:shd w:val="clear" w:color="auto" w:fill="auto"/>
            <w:vAlign w:val="center"/>
            <w:hideMark/>
          </w:tcPr>
          <w:p w14:paraId="1A07E744" w14:textId="77777777" w:rsidR="006D3106" w:rsidRPr="005D07DA" w:rsidRDefault="006D3106" w:rsidP="004A166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-9,4 </w:t>
            </w:r>
          </w:p>
        </w:tc>
      </w:tr>
      <w:tr w:rsidR="005D07DA" w:rsidRPr="005D07DA" w14:paraId="3E87F7A6" w14:textId="77777777" w:rsidTr="004A1663">
        <w:trPr>
          <w:trHeight w:val="70"/>
        </w:trPr>
        <w:tc>
          <w:tcPr>
            <w:tcW w:w="5939" w:type="dxa"/>
            <w:tcBorders>
              <w:top w:val="nil"/>
              <w:left w:val="double" w:sz="4" w:space="0" w:color="auto"/>
              <w:bottom w:val="single" w:sz="4" w:space="0" w:color="auto"/>
              <w:right w:val="single" w:sz="4" w:space="0" w:color="auto"/>
            </w:tcBorders>
            <w:shd w:val="clear" w:color="auto" w:fill="auto"/>
            <w:vAlign w:val="center"/>
            <w:hideMark/>
          </w:tcPr>
          <w:p w14:paraId="7740E647" w14:textId="77777777" w:rsidR="006D3106" w:rsidRPr="005D07DA" w:rsidRDefault="006D3106" w:rsidP="004A166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Увеличение стоимости основных средств</w:t>
            </w:r>
          </w:p>
        </w:tc>
        <w:tc>
          <w:tcPr>
            <w:tcW w:w="992" w:type="dxa"/>
            <w:tcBorders>
              <w:top w:val="nil"/>
              <w:left w:val="nil"/>
              <w:bottom w:val="single" w:sz="4" w:space="0" w:color="auto"/>
              <w:right w:val="single" w:sz="4" w:space="0" w:color="auto"/>
            </w:tcBorders>
            <w:shd w:val="clear" w:color="auto" w:fill="auto"/>
            <w:vAlign w:val="center"/>
            <w:hideMark/>
          </w:tcPr>
          <w:p w14:paraId="0FCF1B5F" w14:textId="77777777" w:rsidR="006D3106" w:rsidRPr="005D07DA" w:rsidRDefault="006D3106" w:rsidP="004A166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1 635,8 </w:t>
            </w:r>
          </w:p>
        </w:tc>
        <w:tc>
          <w:tcPr>
            <w:tcW w:w="992" w:type="dxa"/>
            <w:tcBorders>
              <w:top w:val="nil"/>
              <w:left w:val="nil"/>
              <w:bottom w:val="single" w:sz="4" w:space="0" w:color="auto"/>
              <w:right w:val="single" w:sz="4" w:space="0" w:color="auto"/>
            </w:tcBorders>
            <w:shd w:val="clear" w:color="auto" w:fill="auto"/>
            <w:vAlign w:val="center"/>
            <w:hideMark/>
          </w:tcPr>
          <w:p w14:paraId="1759BC71" w14:textId="77777777" w:rsidR="006D3106" w:rsidRPr="005D07DA" w:rsidRDefault="006D3106" w:rsidP="004A166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1 574,2 </w:t>
            </w:r>
          </w:p>
        </w:tc>
        <w:tc>
          <w:tcPr>
            <w:tcW w:w="1017" w:type="dxa"/>
            <w:tcBorders>
              <w:top w:val="nil"/>
              <w:left w:val="nil"/>
              <w:bottom w:val="single" w:sz="4" w:space="0" w:color="auto"/>
              <w:right w:val="single" w:sz="4" w:space="0" w:color="auto"/>
            </w:tcBorders>
            <w:shd w:val="clear" w:color="auto" w:fill="auto"/>
            <w:vAlign w:val="center"/>
            <w:hideMark/>
          </w:tcPr>
          <w:p w14:paraId="689F05FA" w14:textId="77777777" w:rsidR="006D3106" w:rsidRPr="005D07DA" w:rsidRDefault="006D3106" w:rsidP="004A166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-61,6 </w:t>
            </w:r>
          </w:p>
        </w:tc>
        <w:tc>
          <w:tcPr>
            <w:tcW w:w="709" w:type="dxa"/>
            <w:tcBorders>
              <w:top w:val="nil"/>
              <w:left w:val="nil"/>
              <w:bottom w:val="single" w:sz="4" w:space="0" w:color="auto"/>
              <w:right w:val="double" w:sz="4" w:space="0" w:color="auto"/>
            </w:tcBorders>
            <w:shd w:val="clear" w:color="auto" w:fill="auto"/>
            <w:vAlign w:val="center"/>
            <w:hideMark/>
          </w:tcPr>
          <w:p w14:paraId="37B53A3D" w14:textId="77777777" w:rsidR="006D3106" w:rsidRPr="005D07DA" w:rsidRDefault="006D3106" w:rsidP="004A166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-3,8 </w:t>
            </w:r>
          </w:p>
        </w:tc>
      </w:tr>
      <w:tr w:rsidR="005D07DA" w:rsidRPr="005D07DA" w14:paraId="4AD9EF52" w14:textId="77777777" w:rsidTr="004A1663">
        <w:trPr>
          <w:trHeight w:val="70"/>
        </w:trPr>
        <w:tc>
          <w:tcPr>
            <w:tcW w:w="5939" w:type="dxa"/>
            <w:tcBorders>
              <w:top w:val="nil"/>
              <w:left w:val="double" w:sz="4" w:space="0" w:color="auto"/>
              <w:bottom w:val="single" w:sz="4" w:space="0" w:color="auto"/>
              <w:right w:val="single" w:sz="4" w:space="0" w:color="auto"/>
            </w:tcBorders>
            <w:shd w:val="clear" w:color="auto" w:fill="auto"/>
            <w:vAlign w:val="center"/>
            <w:hideMark/>
          </w:tcPr>
          <w:p w14:paraId="01346BB5" w14:textId="77777777" w:rsidR="006D3106" w:rsidRPr="005D07DA" w:rsidRDefault="006D3106" w:rsidP="004A166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Увеличение стоимости нематериальных активов</w:t>
            </w:r>
          </w:p>
        </w:tc>
        <w:tc>
          <w:tcPr>
            <w:tcW w:w="992" w:type="dxa"/>
            <w:tcBorders>
              <w:top w:val="nil"/>
              <w:left w:val="nil"/>
              <w:bottom w:val="single" w:sz="4" w:space="0" w:color="auto"/>
              <w:right w:val="single" w:sz="4" w:space="0" w:color="auto"/>
            </w:tcBorders>
            <w:shd w:val="clear" w:color="auto" w:fill="auto"/>
            <w:vAlign w:val="center"/>
            <w:hideMark/>
          </w:tcPr>
          <w:p w14:paraId="5314AE68" w14:textId="77777777" w:rsidR="006D3106" w:rsidRPr="005D07DA" w:rsidRDefault="006D3106" w:rsidP="004A166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0,4 </w:t>
            </w:r>
          </w:p>
        </w:tc>
        <w:tc>
          <w:tcPr>
            <w:tcW w:w="992" w:type="dxa"/>
            <w:tcBorders>
              <w:top w:val="nil"/>
              <w:left w:val="nil"/>
              <w:bottom w:val="single" w:sz="4" w:space="0" w:color="auto"/>
              <w:right w:val="single" w:sz="4" w:space="0" w:color="auto"/>
            </w:tcBorders>
            <w:shd w:val="clear" w:color="auto" w:fill="auto"/>
            <w:vAlign w:val="center"/>
            <w:hideMark/>
          </w:tcPr>
          <w:p w14:paraId="5B73B9B3" w14:textId="77777777" w:rsidR="006D3106" w:rsidRPr="005D07DA" w:rsidRDefault="006D3106" w:rsidP="004A166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2,7 </w:t>
            </w:r>
          </w:p>
        </w:tc>
        <w:tc>
          <w:tcPr>
            <w:tcW w:w="1017" w:type="dxa"/>
            <w:tcBorders>
              <w:top w:val="nil"/>
              <w:left w:val="nil"/>
              <w:bottom w:val="single" w:sz="4" w:space="0" w:color="auto"/>
              <w:right w:val="single" w:sz="4" w:space="0" w:color="auto"/>
            </w:tcBorders>
            <w:shd w:val="clear" w:color="auto" w:fill="auto"/>
            <w:vAlign w:val="center"/>
            <w:hideMark/>
          </w:tcPr>
          <w:p w14:paraId="01A7FF3E" w14:textId="77777777" w:rsidR="006D3106" w:rsidRPr="005D07DA" w:rsidRDefault="006D3106" w:rsidP="004A166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2,3 </w:t>
            </w:r>
          </w:p>
        </w:tc>
        <w:tc>
          <w:tcPr>
            <w:tcW w:w="709" w:type="dxa"/>
            <w:tcBorders>
              <w:top w:val="nil"/>
              <w:left w:val="nil"/>
              <w:bottom w:val="single" w:sz="4" w:space="0" w:color="auto"/>
              <w:right w:val="double" w:sz="4" w:space="0" w:color="auto"/>
            </w:tcBorders>
            <w:shd w:val="clear" w:color="auto" w:fill="auto"/>
            <w:vAlign w:val="center"/>
            <w:hideMark/>
          </w:tcPr>
          <w:p w14:paraId="24F7A0A0" w14:textId="77777777" w:rsidR="006D3106" w:rsidRPr="005D07DA" w:rsidRDefault="006D3106" w:rsidP="004A166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 7,1 раза</w:t>
            </w:r>
          </w:p>
        </w:tc>
      </w:tr>
      <w:tr w:rsidR="005D07DA" w:rsidRPr="005D07DA" w14:paraId="3BA1B452" w14:textId="77777777" w:rsidTr="004A1663">
        <w:trPr>
          <w:trHeight w:val="70"/>
        </w:trPr>
        <w:tc>
          <w:tcPr>
            <w:tcW w:w="5939" w:type="dxa"/>
            <w:tcBorders>
              <w:top w:val="nil"/>
              <w:left w:val="double" w:sz="4" w:space="0" w:color="auto"/>
              <w:bottom w:val="single" w:sz="4" w:space="0" w:color="auto"/>
              <w:right w:val="single" w:sz="4" w:space="0" w:color="auto"/>
            </w:tcBorders>
            <w:shd w:val="clear" w:color="auto" w:fill="auto"/>
            <w:vAlign w:val="center"/>
            <w:hideMark/>
          </w:tcPr>
          <w:p w14:paraId="25BEEFED" w14:textId="77777777" w:rsidR="006D3106" w:rsidRPr="005D07DA" w:rsidRDefault="006D3106" w:rsidP="004A166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Увеличение стоимости материальных запасов</w:t>
            </w:r>
          </w:p>
        </w:tc>
        <w:tc>
          <w:tcPr>
            <w:tcW w:w="992" w:type="dxa"/>
            <w:tcBorders>
              <w:top w:val="nil"/>
              <w:left w:val="nil"/>
              <w:bottom w:val="single" w:sz="4" w:space="0" w:color="auto"/>
              <w:right w:val="single" w:sz="4" w:space="0" w:color="auto"/>
            </w:tcBorders>
            <w:shd w:val="clear" w:color="auto" w:fill="auto"/>
            <w:vAlign w:val="center"/>
            <w:hideMark/>
          </w:tcPr>
          <w:p w14:paraId="29070BB3" w14:textId="77777777" w:rsidR="006D3106" w:rsidRPr="005D07DA" w:rsidRDefault="006D3106" w:rsidP="004A166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3 647,4 </w:t>
            </w:r>
          </w:p>
        </w:tc>
        <w:tc>
          <w:tcPr>
            <w:tcW w:w="992" w:type="dxa"/>
            <w:tcBorders>
              <w:top w:val="nil"/>
              <w:left w:val="nil"/>
              <w:bottom w:val="single" w:sz="4" w:space="0" w:color="auto"/>
              <w:right w:val="single" w:sz="4" w:space="0" w:color="auto"/>
            </w:tcBorders>
            <w:shd w:val="clear" w:color="auto" w:fill="auto"/>
            <w:vAlign w:val="center"/>
            <w:hideMark/>
          </w:tcPr>
          <w:p w14:paraId="0E589923" w14:textId="77777777" w:rsidR="006D3106" w:rsidRPr="005D07DA" w:rsidRDefault="006D3106" w:rsidP="004A166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3 819,6 </w:t>
            </w:r>
          </w:p>
        </w:tc>
        <w:tc>
          <w:tcPr>
            <w:tcW w:w="1017" w:type="dxa"/>
            <w:tcBorders>
              <w:top w:val="nil"/>
              <w:left w:val="nil"/>
              <w:bottom w:val="single" w:sz="4" w:space="0" w:color="auto"/>
              <w:right w:val="single" w:sz="4" w:space="0" w:color="auto"/>
            </w:tcBorders>
            <w:shd w:val="clear" w:color="auto" w:fill="auto"/>
            <w:vAlign w:val="center"/>
            <w:hideMark/>
          </w:tcPr>
          <w:p w14:paraId="77F795A6" w14:textId="77777777" w:rsidR="006D3106" w:rsidRPr="005D07DA" w:rsidRDefault="006D3106" w:rsidP="004A166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172,3 </w:t>
            </w:r>
          </w:p>
        </w:tc>
        <w:tc>
          <w:tcPr>
            <w:tcW w:w="709" w:type="dxa"/>
            <w:tcBorders>
              <w:top w:val="nil"/>
              <w:left w:val="nil"/>
              <w:bottom w:val="single" w:sz="4" w:space="0" w:color="auto"/>
              <w:right w:val="double" w:sz="4" w:space="0" w:color="auto"/>
            </w:tcBorders>
            <w:shd w:val="clear" w:color="auto" w:fill="auto"/>
            <w:vAlign w:val="center"/>
            <w:hideMark/>
          </w:tcPr>
          <w:p w14:paraId="7034FB83" w14:textId="77777777" w:rsidR="006D3106" w:rsidRPr="005D07DA" w:rsidRDefault="006D3106" w:rsidP="004A166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4,7 </w:t>
            </w:r>
          </w:p>
        </w:tc>
      </w:tr>
      <w:tr w:rsidR="006D3106" w:rsidRPr="005D07DA" w14:paraId="4B556448" w14:textId="77777777" w:rsidTr="004A1663">
        <w:trPr>
          <w:trHeight w:val="70"/>
        </w:trPr>
        <w:tc>
          <w:tcPr>
            <w:tcW w:w="5939" w:type="dxa"/>
            <w:tcBorders>
              <w:top w:val="nil"/>
              <w:left w:val="double" w:sz="4" w:space="0" w:color="auto"/>
              <w:bottom w:val="double" w:sz="4" w:space="0" w:color="auto"/>
              <w:right w:val="single" w:sz="4" w:space="0" w:color="auto"/>
            </w:tcBorders>
            <w:shd w:val="clear" w:color="auto" w:fill="auto"/>
            <w:vAlign w:val="center"/>
            <w:hideMark/>
          </w:tcPr>
          <w:p w14:paraId="458F7EA3" w14:textId="77777777" w:rsidR="006D3106" w:rsidRPr="005D07DA" w:rsidRDefault="006D3106" w:rsidP="004A1663">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Итого</w:t>
            </w:r>
          </w:p>
        </w:tc>
        <w:tc>
          <w:tcPr>
            <w:tcW w:w="992" w:type="dxa"/>
            <w:tcBorders>
              <w:top w:val="nil"/>
              <w:left w:val="nil"/>
              <w:bottom w:val="double" w:sz="4" w:space="0" w:color="auto"/>
              <w:right w:val="single" w:sz="4" w:space="0" w:color="auto"/>
            </w:tcBorders>
            <w:shd w:val="clear" w:color="auto" w:fill="auto"/>
            <w:vAlign w:val="center"/>
            <w:hideMark/>
          </w:tcPr>
          <w:p w14:paraId="2CFA0CAE" w14:textId="77777777" w:rsidR="006D3106" w:rsidRPr="005D07DA" w:rsidRDefault="006D3106" w:rsidP="004A1663">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26 792,3 </w:t>
            </w:r>
          </w:p>
        </w:tc>
        <w:tc>
          <w:tcPr>
            <w:tcW w:w="992" w:type="dxa"/>
            <w:tcBorders>
              <w:top w:val="nil"/>
              <w:left w:val="nil"/>
              <w:bottom w:val="double" w:sz="4" w:space="0" w:color="auto"/>
              <w:right w:val="single" w:sz="4" w:space="0" w:color="auto"/>
            </w:tcBorders>
            <w:shd w:val="clear" w:color="auto" w:fill="auto"/>
            <w:vAlign w:val="center"/>
            <w:hideMark/>
          </w:tcPr>
          <w:p w14:paraId="0FC54468" w14:textId="77777777" w:rsidR="006D3106" w:rsidRPr="005D07DA" w:rsidRDefault="006D3106" w:rsidP="004A1663">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29 215,7 </w:t>
            </w:r>
          </w:p>
        </w:tc>
        <w:tc>
          <w:tcPr>
            <w:tcW w:w="1017" w:type="dxa"/>
            <w:tcBorders>
              <w:top w:val="nil"/>
              <w:left w:val="nil"/>
              <w:bottom w:val="double" w:sz="4" w:space="0" w:color="auto"/>
              <w:right w:val="single" w:sz="4" w:space="0" w:color="auto"/>
            </w:tcBorders>
            <w:shd w:val="clear" w:color="auto" w:fill="auto"/>
            <w:vAlign w:val="center"/>
            <w:hideMark/>
          </w:tcPr>
          <w:p w14:paraId="1DDE116A" w14:textId="77777777" w:rsidR="006D3106" w:rsidRPr="005D07DA" w:rsidRDefault="006D3106" w:rsidP="004A1663">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2 423,4 </w:t>
            </w:r>
          </w:p>
        </w:tc>
        <w:tc>
          <w:tcPr>
            <w:tcW w:w="709" w:type="dxa"/>
            <w:tcBorders>
              <w:top w:val="nil"/>
              <w:left w:val="nil"/>
              <w:bottom w:val="double" w:sz="4" w:space="0" w:color="auto"/>
              <w:right w:val="double" w:sz="4" w:space="0" w:color="auto"/>
            </w:tcBorders>
            <w:shd w:val="clear" w:color="auto" w:fill="auto"/>
            <w:vAlign w:val="center"/>
            <w:hideMark/>
          </w:tcPr>
          <w:p w14:paraId="6B4EDBDC" w14:textId="77777777" w:rsidR="006D3106" w:rsidRPr="005D07DA" w:rsidRDefault="006D3106" w:rsidP="004A1663">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9,0 </w:t>
            </w:r>
          </w:p>
        </w:tc>
      </w:tr>
    </w:tbl>
    <w:p w14:paraId="25F50496" w14:textId="77777777" w:rsidR="006D3106" w:rsidRPr="005D07DA" w:rsidRDefault="006D3106" w:rsidP="004A1663">
      <w:pPr>
        <w:spacing w:after="0" w:line="240" w:lineRule="auto"/>
        <w:ind w:firstLine="709"/>
        <w:jc w:val="both"/>
        <w:rPr>
          <w:rFonts w:ascii="Times New Roman" w:hAnsi="Times New Roman"/>
          <w:color w:val="000000" w:themeColor="text1"/>
          <w:sz w:val="28"/>
          <w:szCs w:val="28"/>
        </w:rPr>
      </w:pPr>
    </w:p>
    <w:p w14:paraId="43BDAD95" w14:textId="77777777" w:rsidR="006D3106" w:rsidRPr="005D07DA" w:rsidRDefault="006D3106" w:rsidP="004A1663">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Основное увеличение расходов учреждений к 01.07.2023 наблюдается по следующим статьям КОСГУ:</w:t>
      </w:r>
    </w:p>
    <w:p w14:paraId="5EB904B8" w14:textId="77777777" w:rsidR="006D3106" w:rsidRPr="005D07DA" w:rsidRDefault="006D3106" w:rsidP="008E5C45">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1) 210 «Оплата труда, начисления на выплаты по оплате труда»: расходы за отчетный период составили 18 484,3 млн.руб., что на 14,7 % (+2 368,1 млн.руб.) больше аналогичных расходов за 6 месяцев 2023 года, из них:</w:t>
      </w:r>
    </w:p>
    <w:p w14:paraId="7AF6EDA4" w14:textId="77777777" w:rsidR="006D3106" w:rsidRPr="005D07DA" w:rsidRDefault="006D3106" w:rsidP="006F7BFE">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а) по подстатье 211 «Заработная плата» – 14 188,0 млн.руб., что на 13,2 % (+1 649,9 млн.руб.) больше, чем за 6 месяцев 2023 года.</w:t>
      </w:r>
    </w:p>
    <w:p w14:paraId="6E07B4DF" w14:textId="77777777" w:rsidR="006D3106" w:rsidRPr="005D07DA" w:rsidRDefault="006D3106" w:rsidP="006F7BFE">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б) по подстатье 213 «Начисления на выплаты по оплате труда» расходы составили 4 113,7 млн.руб. или на 21,8 % (+735,5 млн.руб.) больше чем на 01.07.2023.</w:t>
      </w:r>
    </w:p>
    <w:p w14:paraId="38B2B870" w14:textId="77777777" w:rsidR="006D3106" w:rsidRPr="005D07DA" w:rsidRDefault="006D3106" w:rsidP="00335DEC">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Таким образом, всего рост расходов на заработную плату с начислениями составил 2 385,4 млн.руб. (6 мес. 2023 г. – 15 916,3 млн.руб., 6 мес. 2024 г. – 18 301,7 млн.руб.) или на 15,0 %.</w:t>
      </w:r>
    </w:p>
    <w:p w14:paraId="3B5A6A0B" w14:textId="77777777" w:rsidR="006D3106" w:rsidRPr="005D07DA" w:rsidRDefault="006D3106" w:rsidP="00335DEC">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Удельный вес расходов на заработную плату с начислениями (подстатьи 211 и 213) в общей сумме расходов учреждений за отчетный период составил 62,6 % (6 мес. 2023 г. – 59,4 %).</w:t>
      </w:r>
    </w:p>
    <w:p w14:paraId="16A2FB2B" w14:textId="77777777" w:rsidR="006D3106" w:rsidRPr="005D07DA" w:rsidRDefault="006D3106" w:rsidP="00C67325">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2) 340 «Увеличение стоимости материальных запасов» - 3 819,6 млн.руб., что на 4,7 % (+172,3 млн.руб.) больше аналогичных расходов за 6 месяцев 2023 года, из них на 6,4 % (+176,4 млн.руб.) увеличились расходы на лекарственные препараты и материалы, применяемых в медицинских целях (КОСГУ 341).</w:t>
      </w:r>
    </w:p>
    <w:p w14:paraId="058A6BEE" w14:textId="77777777" w:rsidR="006D3106" w:rsidRPr="005D07DA" w:rsidRDefault="006D3106" w:rsidP="00C67325">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По видам финансового обеспечения произведенные расходы государственных бюджетных и автономных учреждений характеризуются следующими показателями:</w:t>
      </w:r>
    </w:p>
    <w:p w14:paraId="2A5B2BA1" w14:textId="77777777" w:rsidR="006D3106" w:rsidRPr="005D07DA" w:rsidRDefault="006D3106" w:rsidP="00B4476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За счет собственных доходов расходы учреждений расходы за отчетный период составили 2 067,5 млн.руб. или 43,4 % к плану года и на 74,4 % к поступившим доходам с учетом остатка на 01.01.2024.</w:t>
      </w:r>
    </w:p>
    <w:p w14:paraId="06A592BD" w14:textId="77777777" w:rsidR="006D3106" w:rsidRPr="005D07DA" w:rsidRDefault="006D3106" w:rsidP="00B4476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В сравнении с расходами, произведенными учреждениями за счет собственных доходов за 6 месяцев 2023 года, расходы отчетного периода снизились на 1,1 % (-23,8 млн.руб.), из них наибольшее снижение расходов фиксируется в учреждениях, подведомственным министерству образования Архангельской области – на 38,9 % (-101,0 млн.руб.). Наибольший рост в учреждениях министерства культуры Архангельской области – на 26,7 % (+36,3 млн.руб.) и министерства труда, занятости и социального развития Архангельской области – 13,4 % (+41,3 млн.руб.).</w:t>
      </w:r>
    </w:p>
    <w:p w14:paraId="18FB0892" w14:textId="4D44D112" w:rsidR="006D3106" w:rsidRPr="005D07DA" w:rsidRDefault="006D3106" w:rsidP="00B4476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В таблице </w:t>
      </w:r>
      <w:r w:rsidR="00727F41" w:rsidRPr="005D07DA">
        <w:rPr>
          <w:rFonts w:ascii="Times New Roman" w:hAnsi="Times New Roman"/>
          <w:color w:val="000000" w:themeColor="text1"/>
          <w:sz w:val="28"/>
          <w:szCs w:val="28"/>
        </w:rPr>
        <w:t>79</w:t>
      </w:r>
      <w:r w:rsidRPr="005D07DA">
        <w:rPr>
          <w:rFonts w:ascii="Times New Roman" w:hAnsi="Times New Roman"/>
          <w:color w:val="000000" w:themeColor="text1"/>
          <w:sz w:val="28"/>
          <w:szCs w:val="28"/>
        </w:rPr>
        <w:t xml:space="preserve"> представлены сведения о выполнении планов финансового-хозяйственной деятельности, а также об основных расходах учреждений за счет собственных доходов за 6 месяцев 2023 и 2024 годы.</w:t>
      </w:r>
    </w:p>
    <w:p w14:paraId="71848D72" w14:textId="77777777" w:rsidR="006D3106" w:rsidRPr="005D07DA" w:rsidRDefault="006D3106" w:rsidP="00B44767">
      <w:pPr>
        <w:pStyle w:val="aff0"/>
        <w:spacing w:after="0" w:line="240" w:lineRule="auto"/>
        <w:rPr>
          <w:rFonts w:ascii="Times New Roman" w:hAnsi="Times New Roman"/>
          <w:b w:val="0"/>
          <w:color w:val="000000" w:themeColor="text1"/>
          <w:sz w:val="24"/>
          <w:szCs w:val="24"/>
        </w:rPr>
      </w:pPr>
    </w:p>
    <w:p w14:paraId="05334867" w14:textId="77777777" w:rsidR="006D3106" w:rsidRPr="005D07DA" w:rsidRDefault="006D3106" w:rsidP="00B44767">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727F41" w:rsidRPr="005D07DA">
        <w:rPr>
          <w:rFonts w:ascii="Times New Roman" w:hAnsi="Times New Roman"/>
          <w:b w:val="0"/>
          <w:noProof/>
          <w:color w:val="000000" w:themeColor="text1"/>
          <w:sz w:val="24"/>
          <w:szCs w:val="24"/>
        </w:rPr>
        <w:t>79</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Выполнение планов финансового хозяйственной деятельности и отдельные расходы, осуществленные государственными учреждениями за счет собственных доходов, млн.руб. и %</w:t>
      </w:r>
    </w:p>
    <w:tbl>
      <w:tblPr>
        <w:tblW w:w="9616" w:type="dxa"/>
        <w:tblLayout w:type="fixed"/>
        <w:tblLook w:val="04A0" w:firstRow="1" w:lastRow="0" w:firstColumn="1" w:lastColumn="0" w:noHBand="0" w:noVBand="1"/>
      </w:tblPr>
      <w:tblGrid>
        <w:gridCol w:w="6046"/>
        <w:gridCol w:w="843"/>
        <w:gridCol w:w="850"/>
        <w:gridCol w:w="1169"/>
        <w:gridCol w:w="708"/>
      </w:tblGrid>
      <w:tr w:rsidR="005D07DA" w:rsidRPr="005D07DA" w14:paraId="6FD4140A" w14:textId="77777777" w:rsidTr="00ED6F72">
        <w:trPr>
          <w:trHeight w:val="35"/>
          <w:tblHeader/>
        </w:trPr>
        <w:tc>
          <w:tcPr>
            <w:tcW w:w="6046"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B6D3FCF" w14:textId="77777777" w:rsidR="006D3106" w:rsidRPr="005D07DA" w:rsidRDefault="006D3106" w:rsidP="000F6443">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Собственные доходы</w:t>
            </w:r>
          </w:p>
        </w:tc>
        <w:tc>
          <w:tcPr>
            <w:tcW w:w="843"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9359801" w14:textId="77777777" w:rsidR="006D3106" w:rsidRPr="005D07DA" w:rsidRDefault="006D3106" w:rsidP="000F6443">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6 мес. 2023г.</w:t>
            </w:r>
          </w:p>
        </w:tc>
        <w:tc>
          <w:tcPr>
            <w:tcW w:w="85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281533DC" w14:textId="77777777" w:rsidR="006D3106" w:rsidRPr="005D07DA" w:rsidRDefault="006D3106" w:rsidP="000F6443">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6 мес. 2024г.</w:t>
            </w:r>
          </w:p>
        </w:tc>
        <w:tc>
          <w:tcPr>
            <w:tcW w:w="1877" w:type="dxa"/>
            <w:gridSpan w:val="2"/>
            <w:tcBorders>
              <w:top w:val="double" w:sz="6" w:space="0" w:color="auto"/>
              <w:left w:val="nil"/>
              <w:bottom w:val="single" w:sz="4" w:space="0" w:color="auto"/>
              <w:right w:val="double" w:sz="6" w:space="0" w:color="000000"/>
            </w:tcBorders>
            <w:shd w:val="clear" w:color="auto" w:fill="auto"/>
            <w:vAlign w:val="center"/>
            <w:hideMark/>
          </w:tcPr>
          <w:p w14:paraId="50733C10" w14:textId="77777777" w:rsidR="006D3106" w:rsidRPr="005D07DA" w:rsidRDefault="006D3106" w:rsidP="000F6443">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Изменения (+,-)</w:t>
            </w:r>
          </w:p>
        </w:tc>
      </w:tr>
      <w:tr w:rsidR="005D07DA" w:rsidRPr="005D07DA" w14:paraId="69189B97" w14:textId="77777777" w:rsidTr="00ED6F72">
        <w:trPr>
          <w:trHeight w:val="35"/>
          <w:tblHeader/>
        </w:trPr>
        <w:tc>
          <w:tcPr>
            <w:tcW w:w="6046" w:type="dxa"/>
            <w:vMerge/>
            <w:tcBorders>
              <w:top w:val="double" w:sz="6" w:space="0" w:color="auto"/>
              <w:left w:val="double" w:sz="6" w:space="0" w:color="auto"/>
              <w:bottom w:val="single" w:sz="4" w:space="0" w:color="auto"/>
              <w:right w:val="single" w:sz="4" w:space="0" w:color="auto"/>
            </w:tcBorders>
            <w:vAlign w:val="center"/>
            <w:hideMark/>
          </w:tcPr>
          <w:p w14:paraId="3611C8DB" w14:textId="77777777" w:rsidR="006D3106" w:rsidRPr="005D07DA" w:rsidRDefault="006D3106" w:rsidP="000F6443">
            <w:pPr>
              <w:spacing w:after="0" w:line="240" w:lineRule="auto"/>
              <w:rPr>
                <w:rFonts w:ascii="Times New Roman" w:eastAsia="Times New Roman" w:hAnsi="Times New Roman"/>
                <w:b/>
                <w:bCs/>
                <w:color w:val="000000" w:themeColor="text1"/>
                <w:sz w:val="20"/>
                <w:szCs w:val="20"/>
                <w:lang w:eastAsia="ru-RU"/>
              </w:rPr>
            </w:pPr>
          </w:p>
        </w:tc>
        <w:tc>
          <w:tcPr>
            <w:tcW w:w="843" w:type="dxa"/>
            <w:vMerge/>
            <w:tcBorders>
              <w:top w:val="double" w:sz="6" w:space="0" w:color="auto"/>
              <w:left w:val="single" w:sz="4" w:space="0" w:color="auto"/>
              <w:bottom w:val="single" w:sz="4" w:space="0" w:color="auto"/>
              <w:right w:val="single" w:sz="4" w:space="0" w:color="auto"/>
            </w:tcBorders>
            <w:vAlign w:val="center"/>
            <w:hideMark/>
          </w:tcPr>
          <w:p w14:paraId="635351E6" w14:textId="77777777" w:rsidR="006D3106" w:rsidRPr="005D07DA" w:rsidRDefault="006D3106" w:rsidP="000F6443">
            <w:pPr>
              <w:spacing w:after="0" w:line="240" w:lineRule="auto"/>
              <w:rPr>
                <w:rFonts w:ascii="Times New Roman" w:eastAsia="Times New Roman" w:hAnsi="Times New Roman"/>
                <w:b/>
                <w:bCs/>
                <w:color w:val="000000" w:themeColor="text1"/>
                <w:sz w:val="20"/>
                <w:szCs w:val="20"/>
                <w:lang w:eastAsia="ru-RU"/>
              </w:rPr>
            </w:pPr>
          </w:p>
        </w:tc>
        <w:tc>
          <w:tcPr>
            <w:tcW w:w="850" w:type="dxa"/>
            <w:vMerge/>
            <w:tcBorders>
              <w:top w:val="double" w:sz="6" w:space="0" w:color="auto"/>
              <w:left w:val="single" w:sz="4" w:space="0" w:color="auto"/>
              <w:bottom w:val="single" w:sz="4" w:space="0" w:color="auto"/>
              <w:right w:val="single" w:sz="4" w:space="0" w:color="auto"/>
            </w:tcBorders>
            <w:vAlign w:val="center"/>
            <w:hideMark/>
          </w:tcPr>
          <w:p w14:paraId="0E79C451" w14:textId="77777777" w:rsidR="006D3106" w:rsidRPr="005D07DA" w:rsidRDefault="006D3106" w:rsidP="000F6443">
            <w:pPr>
              <w:spacing w:after="0" w:line="240" w:lineRule="auto"/>
              <w:rPr>
                <w:rFonts w:ascii="Times New Roman" w:eastAsia="Times New Roman" w:hAnsi="Times New Roman"/>
                <w:b/>
                <w:bCs/>
                <w:color w:val="000000" w:themeColor="text1"/>
                <w:sz w:val="20"/>
                <w:szCs w:val="20"/>
                <w:lang w:eastAsia="ru-RU"/>
              </w:rPr>
            </w:pPr>
          </w:p>
        </w:tc>
        <w:tc>
          <w:tcPr>
            <w:tcW w:w="1169" w:type="dxa"/>
            <w:tcBorders>
              <w:top w:val="nil"/>
              <w:left w:val="nil"/>
              <w:bottom w:val="single" w:sz="4" w:space="0" w:color="auto"/>
              <w:right w:val="single" w:sz="4" w:space="0" w:color="auto"/>
            </w:tcBorders>
            <w:shd w:val="clear" w:color="auto" w:fill="auto"/>
            <w:vAlign w:val="center"/>
            <w:hideMark/>
          </w:tcPr>
          <w:p w14:paraId="706D1025" w14:textId="00A8C8BC" w:rsidR="006D3106" w:rsidRPr="005D07DA" w:rsidRDefault="006D3106" w:rsidP="000F6443">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млн.руб.</w:t>
            </w:r>
          </w:p>
        </w:tc>
        <w:tc>
          <w:tcPr>
            <w:tcW w:w="708" w:type="dxa"/>
            <w:tcBorders>
              <w:top w:val="nil"/>
              <w:left w:val="nil"/>
              <w:bottom w:val="single" w:sz="4" w:space="0" w:color="auto"/>
              <w:right w:val="double" w:sz="6" w:space="0" w:color="auto"/>
            </w:tcBorders>
            <w:shd w:val="clear" w:color="auto" w:fill="auto"/>
            <w:vAlign w:val="center"/>
            <w:hideMark/>
          </w:tcPr>
          <w:p w14:paraId="2311488A" w14:textId="5F64E9F8" w:rsidR="006D3106" w:rsidRPr="005D07DA" w:rsidRDefault="006D3106" w:rsidP="000F6443">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w:t>
            </w:r>
          </w:p>
        </w:tc>
      </w:tr>
      <w:tr w:rsidR="005D07DA" w:rsidRPr="005D07DA" w14:paraId="13D3ADC1" w14:textId="77777777" w:rsidTr="00ED6F72">
        <w:trPr>
          <w:trHeight w:val="70"/>
        </w:trPr>
        <w:tc>
          <w:tcPr>
            <w:tcW w:w="6046" w:type="dxa"/>
            <w:tcBorders>
              <w:top w:val="nil"/>
              <w:left w:val="double" w:sz="6" w:space="0" w:color="auto"/>
              <w:bottom w:val="single" w:sz="4" w:space="0" w:color="auto"/>
              <w:right w:val="single" w:sz="4" w:space="0" w:color="auto"/>
            </w:tcBorders>
            <w:shd w:val="clear" w:color="auto" w:fill="auto"/>
            <w:vAlign w:val="center"/>
            <w:hideMark/>
          </w:tcPr>
          <w:p w14:paraId="7015D84E" w14:textId="77777777" w:rsidR="006D3106" w:rsidRPr="005D07DA" w:rsidRDefault="006D3106" w:rsidP="000F644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Остаток на начало года</w:t>
            </w:r>
          </w:p>
        </w:tc>
        <w:tc>
          <w:tcPr>
            <w:tcW w:w="843" w:type="dxa"/>
            <w:tcBorders>
              <w:top w:val="nil"/>
              <w:left w:val="nil"/>
              <w:bottom w:val="single" w:sz="4" w:space="0" w:color="auto"/>
              <w:right w:val="single" w:sz="4" w:space="0" w:color="auto"/>
            </w:tcBorders>
            <w:shd w:val="clear" w:color="auto" w:fill="auto"/>
            <w:vAlign w:val="center"/>
            <w:hideMark/>
          </w:tcPr>
          <w:p w14:paraId="11180A1F" w14:textId="77777777" w:rsidR="006D3106" w:rsidRPr="005D07DA" w:rsidRDefault="006D3106" w:rsidP="000F644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744,1 </w:t>
            </w:r>
          </w:p>
        </w:tc>
        <w:tc>
          <w:tcPr>
            <w:tcW w:w="850" w:type="dxa"/>
            <w:tcBorders>
              <w:top w:val="nil"/>
              <w:left w:val="nil"/>
              <w:bottom w:val="single" w:sz="4" w:space="0" w:color="auto"/>
              <w:right w:val="single" w:sz="4" w:space="0" w:color="auto"/>
            </w:tcBorders>
            <w:shd w:val="clear" w:color="auto" w:fill="auto"/>
            <w:vAlign w:val="center"/>
            <w:hideMark/>
          </w:tcPr>
          <w:p w14:paraId="6248FC62" w14:textId="77777777" w:rsidR="006D3106" w:rsidRPr="005D07DA" w:rsidRDefault="006D3106" w:rsidP="000F644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649,4 </w:t>
            </w:r>
          </w:p>
        </w:tc>
        <w:tc>
          <w:tcPr>
            <w:tcW w:w="1169" w:type="dxa"/>
            <w:tcBorders>
              <w:top w:val="nil"/>
              <w:left w:val="nil"/>
              <w:bottom w:val="single" w:sz="4" w:space="0" w:color="auto"/>
              <w:right w:val="single" w:sz="4" w:space="0" w:color="auto"/>
            </w:tcBorders>
            <w:shd w:val="clear" w:color="auto" w:fill="auto"/>
            <w:vAlign w:val="center"/>
            <w:hideMark/>
          </w:tcPr>
          <w:p w14:paraId="2507337D" w14:textId="77777777" w:rsidR="006D3106" w:rsidRPr="005D07DA" w:rsidRDefault="006D3106" w:rsidP="000F644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-94,7 </w:t>
            </w:r>
          </w:p>
        </w:tc>
        <w:tc>
          <w:tcPr>
            <w:tcW w:w="708" w:type="dxa"/>
            <w:tcBorders>
              <w:top w:val="nil"/>
              <w:left w:val="nil"/>
              <w:bottom w:val="single" w:sz="4" w:space="0" w:color="auto"/>
              <w:right w:val="double" w:sz="6" w:space="0" w:color="auto"/>
            </w:tcBorders>
            <w:shd w:val="clear" w:color="auto" w:fill="auto"/>
            <w:vAlign w:val="center"/>
            <w:hideMark/>
          </w:tcPr>
          <w:p w14:paraId="204F0DDD" w14:textId="77777777" w:rsidR="006D3106" w:rsidRPr="005D07DA" w:rsidRDefault="006D3106" w:rsidP="000F644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-12,7 </w:t>
            </w:r>
          </w:p>
        </w:tc>
      </w:tr>
      <w:tr w:rsidR="005D07DA" w:rsidRPr="005D07DA" w14:paraId="7E638D6B" w14:textId="77777777" w:rsidTr="00ED6F72">
        <w:trPr>
          <w:trHeight w:val="70"/>
        </w:trPr>
        <w:tc>
          <w:tcPr>
            <w:tcW w:w="6046" w:type="dxa"/>
            <w:tcBorders>
              <w:top w:val="nil"/>
              <w:left w:val="double" w:sz="6" w:space="0" w:color="auto"/>
              <w:bottom w:val="single" w:sz="4" w:space="0" w:color="auto"/>
              <w:right w:val="single" w:sz="4" w:space="0" w:color="auto"/>
            </w:tcBorders>
            <w:shd w:val="clear" w:color="auto" w:fill="auto"/>
            <w:vAlign w:val="center"/>
            <w:hideMark/>
          </w:tcPr>
          <w:p w14:paraId="3ABD901E" w14:textId="77777777" w:rsidR="006D3106" w:rsidRPr="005D07DA" w:rsidRDefault="006D3106" w:rsidP="000F644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Доходы</w:t>
            </w:r>
          </w:p>
        </w:tc>
        <w:tc>
          <w:tcPr>
            <w:tcW w:w="843" w:type="dxa"/>
            <w:tcBorders>
              <w:top w:val="nil"/>
              <w:left w:val="nil"/>
              <w:bottom w:val="single" w:sz="4" w:space="0" w:color="auto"/>
              <w:right w:val="single" w:sz="4" w:space="0" w:color="auto"/>
            </w:tcBorders>
            <w:shd w:val="clear" w:color="auto" w:fill="auto"/>
            <w:vAlign w:val="center"/>
            <w:hideMark/>
          </w:tcPr>
          <w:p w14:paraId="154EA1EC" w14:textId="77777777" w:rsidR="006D3106" w:rsidRPr="005D07DA" w:rsidRDefault="006D3106" w:rsidP="000F644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2 189,9 </w:t>
            </w:r>
          </w:p>
        </w:tc>
        <w:tc>
          <w:tcPr>
            <w:tcW w:w="850" w:type="dxa"/>
            <w:tcBorders>
              <w:top w:val="nil"/>
              <w:left w:val="nil"/>
              <w:bottom w:val="single" w:sz="4" w:space="0" w:color="auto"/>
              <w:right w:val="single" w:sz="4" w:space="0" w:color="auto"/>
            </w:tcBorders>
            <w:shd w:val="clear" w:color="auto" w:fill="auto"/>
            <w:vAlign w:val="center"/>
            <w:hideMark/>
          </w:tcPr>
          <w:p w14:paraId="04A6981B" w14:textId="77777777" w:rsidR="006D3106" w:rsidRPr="005D07DA" w:rsidRDefault="006D3106" w:rsidP="000F644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2 130,9 </w:t>
            </w:r>
          </w:p>
        </w:tc>
        <w:tc>
          <w:tcPr>
            <w:tcW w:w="1169" w:type="dxa"/>
            <w:tcBorders>
              <w:top w:val="nil"/>
              <w:left w:val="nil"/>
              <w:bottom w:val="single" w:sz="4" w:space="0" w:color="auto"/>
              <w:right w:val="single" w:sz="4" w:space="0" w:color="auto"/>
            </w:tcBorders>
            <w:shd w:val="clear" w:color="auto" w:fill="auto"/>
            <w:vAlign w:val="center"/>
            <w:hideMark/>
          </w:tcPr>
          <w:p w14:paraId="0625EE39" w14:textId="77777777" w:rsidR="006D3106" w:rsidRPr="005D07DA" w:rsidRDefault="006D3106" w:rsidP="000F644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-59,1 </w:t>
            </w:r>
          </w:p>
        </w:tc>
        <w:tc>
          <w:tcPr>
            <w:tcW w:w="708" w:type="dxa"/>
            <w:tcBorders>
              <w:top w:val="nil"/>
              <w:left w:val="nil"/>
              <w:bottom w:val="single" w:sz="4" w:space="0" w:color="auto"/>
              <w:right w:val="double" w:sz="6" w:space="0" w:color="auto"/>
            </w:tcBorders>
            <w:shd w:val="clear" w:color="auto" w:fill="auto"/>
            <w:vAlign w:val="center"/>
            <w:hideMark/>
          </w:tcPr>
          <w:p w14:paraId="7830ACD6" w14:textId="77777777" w:rsidR="006D3106" w:rsidRPr="005D07DA" w:rsidRDefault="006D3106" w:rsidP="000F644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-2,7 </w:t>
            </w:r>
          </w:p>
        </w:tc>
      </w:tr>
      <w:tr w:rsidR="005D07DA" w:rsidRPr="005D07DA" w14:paraId="26AA1B2B" w14:textId="77777777" w:rsidTr="00ED6F72">
        <w:trPr>
          <w:trHeight w:val="70"/>
        </w:trPr>
        <w:tc>
          <w:tcPr>
            <w:tcW w:w="6046" w:type="dxa"/>
            <w:tcBorders>
              <w:top w:val="nil"/>
              <w:left w:val="double" w:sz="6" w:space="0" w:color="auto"/>
              <w:bottom w:val="single" w:sz="4" w:space="0" w:color="auto"/>
              <w:right w:val="single" w:sz="4" w:space="0" w:color="auto"/>
            </w:tcBorders>
            <w:shd w:val="clear" w:color="auto" w:fill="auto"/>
            <w:vAlign w:val="center"/>
            <w:hideMark/>
          </w:tcPr>
          <w:p w14:paraId="4C352F7E" w14:textId="77777777" w:rsidR="006D3106" w:rsidRPr="005D07DA" w:rsidRDefault="006D3106" w:rsidP="000F6443">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Расходы, из них:</w:t>
            </w:r>
          </w:p>
        </w:tc>
        <w:tc>
          <w:tcPr>
            <w:tcW w:w="843" w:type="dxa"/>
            <w:tcBorders>
              <w:top w:val="nil"/>
              <w:left w:val="nil"/>
              <w:bottom w:val="single" w:sz="4" w:space="0" w:color="auto"/>
              <w:right w:val="single" w:sz="4" w:space="0" w:color="auto"/>
            </w:tcBorders>
            <w:shd w:val="clear" w:color="auto" w:fill="auto"/>
            <w:vAlign w:val="center"/>
            <w:hideMark/>
          </w:tcPr>
          <w:p w14:paraId="2F6BC4B9" w14:textId="77777777" w:rsidR="006D3106" w:rsidRPr="005D07DA" w:rsidRDefault="006D3106" w:rsidP="000F6443">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2 091,3 </w:t>
            </w:r>
          </w:p>
        </w:tc>
        <w:tc>
          <w:tcPr>
            <w:tcW w:w="850" w:type="dxa"/>
            <w:tcBorders>
              <w:top w:val="nil"/>
              <w:left w:val="nil"/>
              <w:bottom w:val="single" w:sz="4" w:space="0" w:color="auto"/>
              <w:right w:val="single" w:sz="4" w:space="0" w:color="auto"/>
            </w:tcBorders>
            <w:shd w:val="clear" w:color="auto" w:fill="auto"/>
            <w:vAlign w:val="center"/>
            <w:hideMark/>
          </w:tcPr>
          <w:p w14:paraId="5466BFC7" w14:textId="77777777" w:rsidR="006D3106" w:rsidRPr="005D07DA" w:rsidRDefault="006D3106" w:rsidP="000F6443">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2 067,5 </w:t>
            </w:r>
          </w:p>
        </w:tc>
        <w:tc>
          <w:tcPr>
            <w:tcW w:w="1169" w:type="dxa"/>
            <w:tcBorders>
              <w:top w:val="nil"/>
              <w:left w:val="nil"/>
              <w:bottom w:val="single" w:sz="4" w:space="0" w:color="auto"/>
              <w:right w:val="single" w:sz="4" w:space="0" w:color="auto"/>
            </w:tcBorders>
            <w:shd w:val="clear" w:color="auto" w:fill="auto"/>
            <w:vAlign w:val="center"/>
            <w:hideMark/>
          </w:tcPr>
          <w:p w14:paraId="04D81594" w14:textId="77777777" w:rsidR="006D3106" w:rsidRPr="005D07DA" w:rsidRDefault="006D3106" w:rsidP="000F6443">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-23,8 </w:t>
            </w:r>
          </w:p>
        </w:tc>
        <w:tc>
          <w:tcPr>
            <w:tcW w:w="708" w:type="dxa"/>
            <w:tcBorders>
              <w:top w:val="nil"/>
              <w:left w:val="nil"/>
              <w:bottom w:val="single" w:sz="4" w:space="0" w:color="auto"/>
              <w:right w:val="double" w:sz="6" w:space="0" w:color="auto"/>
            </w:tcBorders>
            <w:shd w:val="clear" w:color="auto" w:fill="auto"/>
            <w:vAlign w:val="center"/>
            <w:hideMark/>
          </w:tcPr>
          <w:p w14:paraId="70C091E6" w14:textId="77777777" w:rsidR="006D3106" w:rsidRPr="005D07DA" w:rsidRDefault="006D3106" w:rsidP="000F6443">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-1,1 </w:t>
            </w:r>
          </w:p>
        </w:tc>
      </w:tr>
      <w:tr w:rsidR="005D07DA" w:rsidRPr="005D07DA" w14:paraId="1F1E6E55" w14:textId="77777777" w:rsidTr="00ED6F72">
        <w:trPr>
          <w:trHeight w:val="70"/>
        </w:trPr>
        <w:tc>
          <w:tcPr>
            <w:tcW w:w="6046" w:type="dxa"/>
            <w:tcBorders>
              <w:top w:val="nil"/>
              <w:left w:val="double" w:sz="6" w:space="0" w:color="auto"/>
              <w:bottom w:val="single" w:sz="4" w:space="0" w:color="auto"/>
              <w:right w:val="single" w:sz="4" w:space="0" w:color="auto"/>
            </w:tcBorders>
            <w:shd w:val="clear" w:color="auto" w:fill="auto"/>
            <w:vAlign w:val="center"/>
            <w:hideMark/>
          </w:tcPr>
          <w:p w14:paraId="66E108C6" w14:textId="77777777" w:rsidR="006D3106" w:rsidRPr="005D07DA" w:rsidRDefault="006D3106" w:rsidP="000F6443">
            <w:pPr>
              <w:spacing w:after="0" w:line="240" w:lineRule="auto"/>
              <w:ind w:firstLineChars="100" w:firstLine="200"/>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фонд оплаты труда (ВР 111)</w:t>
            </w:r>
          </w:p>
        </w:tc>
        <w:tc>
          <w:tcPr>
            <w:tcW w:w="843" w:type="dxa"/>
            <w:tcBorders>
              <w:top w:val="nil"/>
              <w:left w:val="nil"/>
              <w:bottom w:val="single" w:sz="4" w:space="0" w:color="auto"/>
              <w:right w:val="single" w:sz="4" w:space="0" w:color="auto"/>
            </w:tcBorders>
            <w:shd w:val="clear" w:color="auto" w:fill="auto"/>
            <w:vAlign w:val="center"/>
            <w:hideMark/>
          </w:tcPr>
          <w:p w14:paraId="621A910F" w14:textId="77777777" w:rsidR="006D3106" w:rsidRPr="005D07DA" w:rsidRDefault="006D3106" w:rsidP="000F644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705,2 </w:t>
            </w:r>
          </w:p>
        </w:tc>
        <w:tc>
          <w:tcPr>
            <w:tcW w:w="850" w:type="dxa"/>
            <w:tcBorders>
              <w:top w:val="nil"/>
              <w:left w:val="nil"/>
              <w:bottom w:val="single" w:sz="4" w:space="0" w:color="auto"/>
              <w:right w:val="single" w:sz="4" w:space="0" w:color="auto"/>
            </w:tcBorders>
            <w:shd w:val="clear" w:color="auto" w:fill="auto"/>
            <w:vAlign w:val="center"/>
            <w:hideMark/>
          </w:tcPr>
          <w:p w14:paraId="303BD354" w14:textId="77777777" w:rsidR="006D3106" w:rsidRPr="005D07DA" w:rsidRDefault="006D3106" w:rsidP="000F644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750,5 </w:t>
            </w:r>
          </w:p>
        </w:tc>
        <w:tc>
          <w:tcPr>
            <w:tcW w:w="1169" w:type="dxa"/>
            <w:tcBorders>
              <w:top w:val="nil"/>
              <w:left w:val="nil"/>
              <w:bottom w:val="single" w:sz="4" w:space="0" w:color="auto"/>
              <w:right w:val="single" w:sz="4" w:space="0" w:color="auto"/>
            </w:tcBorders>
            <w:shd w:val="clear" w:color="auto" w:fill="auto"/>
            <w:vAlign w:val="center"/>
            <w:hideMark/>
          </w:tcPr>
          <w:p w14:paraId="0227000E" w14:textId="77777777" w:rsidR="006D3106" w:rsidRPr="005D07DA" w:rsidRDefault="006D3106" w:rsidP="000F644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45,3 </w:t>
            </w:r>
          </w:p>
        </w:tc>
        <w:tc>
          <w:tcPr>
            <w:tcW w:w="708" w:type="dxa"/>
            <w:tcBorders>
              <w:top w:val="nil"/>
              <w:left w:val="nil"/>
              <w:bottom w:val="single" w:sz="4" w:space="0" w:color="auto"/>
              <w:right w:val="double" w:sz="6" w:space="0" w:color="auto"/>
            </w:tcBorders>
            <w:shd w:val="clear" w:color="auto" w:fill="auto"/>
            <w:vAlign w:val="center"/>
            <w:hideMark/>
          </w:tcPr>
          <w:p w14:paraId="2D39D7F4" w14:textId="77777777" w:rsidR="006D3106" w:rsidRPr="005D07DA" w:rsidRDefault="006D3106" w:rsidP="000F644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6,4 </w:t>
            </w:r>
          </w:p>
        </w:tc>
      </w:tr>
      <w:tr w:rsidR="005D07DA" w:rsidRPr="005D07DA" w14:paraId="250B9E03" w14:textId="77777777" w:rsidTr="00ED6F72">
        <w:trPr>
          <w:trHeight w:val="70"/>
        </w:trPr>
        <w:tc>
          <w:tcPr>
            <w:tcW w:w="6046" w:type="dxa"/>
            <w:tcBorders>
              <w:top w:val="nil"/>
              <w:left w:val="double" w:sz="6" w:space="0" w:color="auto"/>
              <w:bottom w:val="single" w:sz="4" w:space="0" w:color="auto"/>
              <w:right w:val="single" w:sz="4" w:space="0" w:color="auto"/>
            </w:tcBorders>
            <w:shd w:val="clear" w:color="auto" w:fill="auto"/>
            <w:vAlign w:val="center"/>
            <w:hideMark/>
          </w:tcPr>
          <w:p w14:paraId="6D7B7051" w14:textId="77777777" w:rsidR="006D3106" w:rsidRPr="005D07DA" w:rsidRDefault="006D3106" w:rsidP="000F6443">
            <w:pPr>
              <w:spacing w:after="0" w:line="240" w:lineRule="auto"/>
              <w:ind w:firstLineChars="100" w:firstLine="200"/>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иные выплаты персоналу (ВР 112)</w:t>
            </w:r>
          </w:p>
        </w:tc>
        <w:tc>
          <w:tcPr>
            <w:tcW w:w="843" w:type="dxa"/>
            <w:tcBorders>
              <w:top w:val="nil"/>
              <w:left w:val="nil"/>
              <w:bottom w:val="single" w:sz="4" w:space="0" w:color="auto"/>
              <w:right w:val="single" w:sz="4" w:space="0" w:color="auto"/>
            </w:tcBorders>
            <w:shd w:val="clear" w:color="auto" w:fill="auto"/>
            <w:vAlign w:val="center"/>
            <w:hideMark/>
          </w:tcPr>
          <w:p w14:paraId="3390D188" w14:textId="77777777" w:rsidR="006D3106" w:rsidRPr="005D07DA" w:rsidRDefault="006D3106" w:rsidP="000F644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19,0 </w:t>
            </w:r>
          </w:p>
        </w:tc>
        <w:tc>
          <w:tcPr>
            <w:tcW w:w="850" w:type="dxa"/>
            <w:tcBorders>
              <w:top w:val="nil"/>
              <w:left w:val="nil"/>
              <w:bottom w:val="single" w:sz="4" w:space="0" w:color="auto"/>
              <w:right w:val="single" w:sz="4" w:space="0" w:color="auto"/>
            </w:tcBorders>
            <w:shd w:val="clear" w:color="auto" w:fill="auto"/>
            <w:vAlign w:val="center"/>
            <w:hideMark/>
          </w:tcPr>
          <w:p w14:paraId="55C31CDB" w14:textId="77777777" w:rsidR="006D3106" w:rsidRPr="005D07DA" w:rsidRDefault="006D3106" w:rsidP="000F644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18,5 </w:t>
            </w:r>
          </w:p>
        </w:tc>
        <w:tc>
          <w:tcPr>
            <w:tcW w:w="1169" w:type="dxa"/>
            <w:tcBorders>
              <w:top w:val="nil"/>
              <w:left w:val="nil"/>
              <w:bottom w:val="single" w:sz="4" w:space="0" w:color="auto"/>
              <w:right w:val="single" w:sz="4" w:space="0" w:color="auto"/>
            </w:tcBorders>
            <w:shd w:val="clear" w:color="auto" w:fill="auto"/>
            <w:vAlign w:val="center"/>
            <w:hideMark/>
          </w:tcPr>
          <w:p w14:paraId="3936DE38" w14:textId="77777777" w:rsidR="006D3106" w:rsidRPr="005D07DA" w:rsidRDefault="006D3106" w:rsidP="000F644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-0,6 </w:t>
            </w:r>
          </w:p>
        </w:tc>
        <w:tc>
          <w:tcPr>
            <w:tcW w:w="708" w:type="dxa"/>
            <w:tcBorders>
              <w:top w:val="nil"/>
              <w:left w:val="nil"/>
              <w:bottom w:val="single" w:sz="4" w:space="0" w:color="auto"/>
              <w:right w:val="double" w:sz="6" w:space="0" w:color="auto"/>
            </w:tcBorders>
            <w:shd w:val="clear" w:color="auto" w:fill="auto"/>
            <w:vAlign w:val="center"/>
            <w:hideMark/>
          </w:tcPr>
          <w:p w14:paraId="08F7C9F6" w14:textId="77777777" w:rsidR="006D3106" w:rsidRPr="005D07DA" w:rsidRDefault="006D3106" w:rsidP="000F644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-2,9 </w:t>
            </w:r>
          </w:p>
        </w:tc>
      </w:tr>
      <w:tr w:rsidR="005D07DA" w:rsidRPr="005D07DA" w14:paraId="03086512" w14:textId="77777777" w:rsidTr="00ED6F72">
        <w:trPr>
          <w:trHeight w:val="70"/>
        </w:trPr>
        <w:tc>
          <w:tcPr>
            <w:tcW w:w="6046" w:type="dxa"/>
            <w:tcBorders>
              <w:top w:val="nil"/>
              <w:left w:val="double" w:sz="6" w:space="0" w:color="auto"/>
              <w:bottom w:val="single" w:sz="4" w:space="0" w:color="auto"/>
              <w:right w:val="single" w:sz="4" w:space="0" w:color="auto"/>
            </w:tcBorders>
            <w:shd w:val="clear" w:color="auto" w:fill="auto"/>
            <w:vAlign w:val="center"/>
            <w:hideMark/>
          </w:tcPr>
          <w:p w14:paraId="49B9A30B" w14:textId="77777777" w:rsidR="006D3106" w:rsidRPr="005D07DA" w:rsidRDefault="006D3106" w:rsidP="000F6443">
            <w:pPr>
              <w:spacing w:after="0" w:line="240" w:lineRule="auto"/>
              <w:ind w:firstLineChars="100" w:firstLine="200"/>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взносы по обязательному социальному страхованию на выплаты по оплате труда работников и иные выплаты работникам учреждений (ВР 119)</w:t>
            </w:r>
          </w:p>
        </w:tc>
        <w:tc>
          <w:tcPr>
            <w:tcW w:w="843" w:type="dxa"/>
            <w:tcBorders>
              <w:top w:val="nil"/>
              <w:left w:val="nil"/>
              <w:bottom w:val="single" w:sz="4" w:space="0" w:color="auto"/>
              <w:right w:val="single" w:sz="4" w:space="0" w:color="auto"/>
            </w:tcBorders>
            <w:shd w:val="clear" w:color="auto" w:fill="auto"/>
            <w:vAlign w:val="center"/>
            <w:hideMark/>
          </w:tcPr>
          <w:p w14:paraId="71B0C18C" w14:textId="77777777" w:rsidR="006D3106" w:rsidRPr="005D07DA" w:rsidRDefault="006D3106" w:rsidP="000F644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232,0 </w:t>
            </w:r>
          </w:p>
        </w:tc>
        <w:tc>
          <w:tcPr>
            <w:tcW w:w="850" w:type="dxa"/>
            <w:tcBorders>
              <w:top w:val="nil"/>
              <w:left w:val="nil"/>
              <w:bottom w:val="single" w:sz="4" w:space="0" w:color="auto"/>
              <w:right w:val="single" w:sz="4" w:space="0" w:color="auto"/>
            </w:tcBorders>
            <w:shd w:val="clear" w:color="auto" w:fill="auto"/>
            <w:vAlign w:val="center"/>
            <w:hideMark/>
          </w:tcPr>
          <w:p w14:paraId="24FE0EEC" w14:textId="77777777" w:rsidR="006D3106" w:rsidRPr="005D07DA" w:rsidRDefault="006D3106" w:rsidP="000F644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253,9 </w:t>
            </w:r>
          </w:p>
        </w:tc>
        <w:tc>
          <w:tcPr>
            <w:tcW w:w="1169" w:type="dxa"/>
            <w:tcBorders>
              <w:top w:val="nil"/>
              <w:left w:val="nil"/>
              <w:bottom w:val="single" w:sz="4" w:space="0" w:color="auto"/>
              <w:right w:val="single" w:sz="4" w:space="0" w:color="auto"/>
            </w:tcBorders>
            <w:shd w:val="clear" w:color="auto" w:fill="auto"/>
            <w:vAlign w:val="center"/>
            <w:hideMark/>
          </w:tcPr>
          <w:p w14:paraId="418F3F56" w14:textId="77777777" w:rsidR="006D3106" w:rsidRPr="005D07DA" w:rsidRDefault="006D3106" w:rsidP="000F644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21,8 </w:t>
            </w:r>
          </w:p>
        </w:tc>
        <w:tc>
          <w:tcPr>
            <w:tcW w:w="708" w:type="dxa"/>
            <w:tcBorders>
              <w:top w:val="nil"/>
              <w:left w:val="nil"/>
              <w:bottom w:val="single" w:sz="4" w:space="0" w:color="auto"/>
              <w:right w:val="double" w:sz="6" w:space="0" w:color="auto"/>
            </w:tcBorders>
            <w:shd w:val="clear" w:color="auto" w:fill="auto"/>
            <w:vAlign w:val="center"/>
            <w:hideMark/>
          </w:tcPr>
          <w:p w14:paraId="2F7DAAA6" w14:textId="77777777" w:rsidR="006D3106" w:rsidRPr="005D07DA" w:rsidRDefault="006D3106" w:rsidP="000F644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9,4 </w:t>
            </w:r>
          </w:p>
        </w:tc>
      </w:tr>
      <w:tr w:rsidR="005D07DA" w:rsidRPr="005D07DA" w14:paraId="374B3689" w14:textId="77777777" w:rsidTr="00ED6F72">
        <w:trPr>
          <w:trHeight w:val="70"/>
        </w:trPr>
        <w:tc>
          <w:tcPr>
            <w:tcW w:w="6046" w:type="dxa"/>
            <w:tcBorders>
              <w:top w:val="nil"/>
              <w:left w:val="double" w:sz="6" w:space="0" w:color="auto"/>
              <w:bottom w:val="single" w:sz="4" w:space="0" w:color="auto"/>
              <w:right w:val="single" w:sz="4" w:space="0" w:color="auto"/>
            </w:tcBorders>
            <w:shd w:val="clear" w:color="auto" w:fill="auto"/>
            <w:vAlign w:val="center"/>
            <w:hideMark/>
          </w:tcPr>
          <w:p w14:paraId="741A10F1" w14:textId="77777777" w:rsidR="006D3106" w:rsidRPr="005D07DA" w:rsidRDefault="006D3106" w:rsidP="000F6443">
            <w:pPr>
              <w:spacing w:after="0" w:line="240" w:lineRule="auto"/>
              <w:ind w:firstLineChars="100" w:firstLine="200"/>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контрактуемые расходы (ВР 200, 323 и 400)</w:t>
            </w:r>
          </w:p>
        </w:tc>
        <w:tc>
          <w:tcPr>
            <w:tcW w:w="843" w:type="dxa"/>
            <w:tcBorders>
              <w:top w:val="nil"/>
              <w:left w:val="nil"/>
              <w:bottom w:val="single" w:sz="4" w:space="0" w:color="auto"/>
              <w:right w:val="single" w:sz="4" w:space="0" w:color="auto"/>
            </w:tcBorders>
            <w:shd w:val="clear" w:color="auto" w:fill="auto"/>
            <w:vAlign w:val="center"/>
            <w:hideMark/>
          </w:tcPr>
          <w:p w14:paraId="2708F09B" w14:textId="77777777" w:rsidR="006D3106" w:rsidRPr="005D07DA" w:rsidRDefault="006D3106" w:rsidP="000F644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1 068,9 </w:t>
            </w:r>
          </w:p>
        </w:tc>
        <w:tc>
          <w:tcPr>
            <w:tcW w:w="850" w:type="dxa"/>
            <w:tcBorders>
              <w:top w:val="nil"/>
              <w:left w:val="nil"/>
              <w:bottom w:val="single" w:sz="4" w:space="0" w:color="auto"/>
              <w:right w:val="single" w:sz="4" w:space="0" w:color="auto"/>
            </w:tcBorders>
            <w:shd w:val="clear" w:color="auto" w:fill="auto"/>
            <w:vAlign w:val="center"/>
            <w:hideMark/>
          </w:tcPr>
          <w:p w14:paraId="1D0328E0" w14:textId="77777777" w:rsidR="006D3106" w:rsidRPr="005D07DA" w:rsidRDefault="006D3106" w:rsidP="000F644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980,2 </w:t>
            </w:r>
          </w:p>
        </w:tc>
        <w:tc>
          <w:tcPr>
            <w:tcW w:w="1169" w:type="dxa"/>
            <w:tcBorders>
              <w:top w:val="nil"/>
              <w:left w:val="nil"/>
              <w:bottom w:val="single" w:sz="4" w:space="0" w:color="auto"/>
              <w:right w:val="single" w:sz="4" w:space="0" w:color="auto"/>
            </w:tcBorders>
            <w:shd w:val="clear" w:color="auto" w:fill="auto"/>
            <w:vAlign w:val="center"/>
            <w:hideMark/>
          </w:tcPr>
          <w:p w14:paraId="1D43E68E" w14:textId="77777777" w:rsidR="006D3106" w:rsidRPr="005D07DA" w:rsidRDefault="006D3106" w:rsidP="000F644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-88,7 </w:t>
            </w:r>
          </w:p>
        </w:tc>
        <w:tc>
          <w:tcPr>
            <w:tcW w:w="708" w:type="dxa"/>
            <w:tcBorders>
              <w:top w:val="nil"/>
              <w:left w:val="nil"/>
              <w:bottom w:val="single" w:sz="4" w:space="0" w:color="auto"/>
              <w:right w:val="double" w:sz="6" w:space="0" w:color="auto"/>
            </w:tcBorders>
            <w:shd w:val="clear" w:color="auto" w:fill="auto"/>
            <w:vAlign w:val="center"/>
            <w:hideMark/>
          </w:tcPr>
          <w:p w14:paraId="50F08C82" w14:textId="77777777" w:rsidR="006D3106" w:rsidRPr="005D07DA" w:rsidRDefault="006D3106" w:rsidP="000F644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-8,3 </w:t>
            </w:r>
          </w:p>
        </w:tc>
      </w:tr>
      <w:tr w:rsidR="005D07DA" w:rsidRPr="005D07DA" w14:paraId="4CC86E2E" w14:textId="77777777" w:rsidTr="00ED6F72">
        <w:trPr>
          <w:trHeight w:val="70"/>
        </w:trPr>
        <w:tc>
          <w:tcPr>
            <w:tcW w:w="6046" w:type="dxa"/>
            <w:tcBorders>
              <w:top w:val="nil"/>
              <w:left w:val="double" w:sz="6" w:space="0" w:color="auto"/>
              <w:bottom w:val="single" w:sz="4" w:space="0" w:color="auto"/>
              <w:right w:val="single" w:sz="4" w:space="0" w:color="auto"/>
            </w:tcBorders>
            <w:shd w:val="clear" w:color="auto" w:fill="auto"/>
            <w:vAlign w:val="center"/>
            <w:hideMark/>
          </w:tcPr>
          <w:p w14:paraId="5B780168" w14:textId="77777777" w:rsidR="006D3106" w:rsidRPr="005D07DA" w:rsidRDefault="006D3106" w:rsidP="000F6443">
            <w:pPr>
              <w:spacing w:after="0" w:line="240" w:lineRule="auto"/>
              <w:ind w:firstLineChars="100" w:firstLine="200"/>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уплата налогов, сборов и иных платежей (ВР 850)</w:t>
            </w:r>
          </w:p>
        </w:tc>
        <w:tc>
          <w:tcPr>
            <w:tcW w:w="843" w:type="dxa"/>
            <w:tcBorders>
              <w:top w:val="nil"/>
              <w:left w:val="nil"/>
              <w:bottom w:val="single" w:sz="4" w:space="0" w:color="auto"/>
              <w:right w:val="single" w:sz="4" w:space="0" w:color="auto"/>
            </w:tcBorders>
            <w:shd w:val="clear" w:color="auto" w:fill="auto"/>
            <w:vAlign w:val="center"/>
            <w:hideMark/>
          </w:tcPr>
          <w:p w14:paraId="25DAD23E" w14:textId="77777777" w:rsidR="006D3106" w:rsidRPr="005D07DA" w:rsidRDefault="006D3106" w:rsidP="000F644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50,2 </w:t>
            </w:r>
          </w:p>
        </w:tc>
        <w:tc>
          <w:tcPr>
            <w:tcW w:w="850" w:type="dxa"/>
            <w:tcBorders>
              <w:top w:val="nil"/>
              <w:left w:val="nil"/>
              <w:bottom w:val="single" w:sz="4" w:space="0" w:color="auto"/>
              <w:right w:val="single" w:sz="4" w:space="0" w:color="auto"/>
            </w:tcBorders>
            <w:shd w:val="clear" w:color="auto" w:fill="auto"/>
            <w:vAlign w:val="center"/>
            <w:hideMark/>
          </w:tcPr>
          <w:p w14:paraId="56C057BC" w14:textId="77777777" w:rsidR="006D3106" w:rsidRPr="005D07DA" w:rsidRDefault="006D3106" w:rsidP="000F644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46,3 </w:t>
            </w:r>
          </w:p>
        </w:tc>
        <w:tc>
          <w:tcPr>
            <w:tcW w:w="1169" w:type="dxa"/>
            <w:tcBorders>
              <w:top w:val="nil"/>
              <w:left w:val="nil"/>
              <w:bottom w:val="single" w:sz="4" w:space="0" w:color="auto"/>
              <w:right w:val="single" w:sz="4" w:space="0" w:color="auto"/>
            </w:tcBorders>
            <w:shd w:val="clear" w:color="auto" w:fill="auto"/>
            <w:vAlign w:val="center"/>
            <w:hideMark/>
          </w:tcPr>
          <w:p w14:paraId="2BF29E84" w14:textId="77777777" w:rsidR="006D3106" w:rsidRPr="005D07DA" w:rsidRDefault="006D3106" w:rsidP="000F644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-3,9 </w:t>
            </w:r>
          </w:p>
        </w:tc>
        <w:tc>
          <w:tcPr>
            <w:tcW w:w="708" w:type="dxa"/>
            <w:tcBorders>
              <w:top w:val="nil"/>
              <w:left w:val="nil"/>
              <w:bottom w:val="single" w:sz="4" w:space="0" w:color="auto"/>
              <w:right w:val="double" w:sz="6" w:space="0" w:color="auto"/>
            </w:tcBorders>
            <w:shd w:val="clear" w:color="auto" w:fill="auto"/>
            <w:vAlign w:val="center"/>
            <w:hideMark/>
          </w:tcPr>
          <w:p w14:paraId="15B7F1EA" w14:textId="77777777" w:rsidR="006D3106" w:rsidRPr="005D07DA" w:rsidRDefault="006D3106" w:rsidP="000F644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-7,7 </w:t>
            </w:r>
          </w:p>
        </w:tc>
      </w:tr>
      <w:tr w:rsidR="005D07DA" w:rsidRPr="005D07DA" w14:paraId="370F3883" w14:textId="77777777" w:rsidTr="00ED6F72">
        <w:trPr>
          <w:trHeight w:val="70"/>
        </w:trPr>
        <w:tc>
          <w:tcPr>
            <w:tcW w:w="6046" w:type="dxa"/>
            <w:tcBorders>
              <w:top w:val="nil"/>
              <w:left w:val="double" w:sz="6" w:space="0" w:color="auto"/>
              <w:bottom w:val="single" w:sz="4" w:space="0" w:color="auto"/>
              <w:right w:val="single" w:sz="4" w:space="0" w:color="auto"/>
            </w:tcBorders>
            <w:shd w:val="clear" w:color="auto" w:fill="auto"/>
            <w:vAlign w:val="center"/>
            <w:hideMark/>
          </w:tcPr>
          <w:p w14:paraId="4037C230" w14:textId="77777777" w:rsidR="006D3106" w:rsidRPr="005D07DA" w:rsidRDefault="006D3106" w:rsidP="000F644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Остаток на конец периода</w:t>
            </w:r>
          </w:p>
        </w:tc>
        <w:tc>
          <w:tcPr>
            <w:tcW w:w="843" w:type="dxa"/>
            <w:tcBorders>
              <w:top w:val="nil"/>
              <w:left w:val="nil"/>
              <w:bottom w:val="single" w:sz="4" w:space="0" w:color="auto"/>
              <w:right w:val="single" w:sz="4" w:space="0" w:color="auto"/>
            </w:tcBorders>
            <w:shd w:val="clear" w:color="auto" w:fill="auto"/>
            <w:vAlign w:val="center"/>
            <w:hideMark/>
          </w:tcPr>
          <w:p w14:paraId="36217F5C" w14:textId="77777777" w:rsidR="006D3106" w:rsidRPr="005D07DA" w:rsidRDefault="006D3106" w:rsidP="000F644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847,2 </w:t>
            </w:r>
          </w:p>
        </w:tc>
        <w:tc>
          <w:tcPr>
            <w:tcW w:w="850" w:type="dxa"/>
            <w:tcBorders>
              <w:top w:val="nil"/>
              <w:left w:val="nil"/>
              <w:bottom w:val="single" w:sz="4" w:space="0" w:color="auto"/>
              <w:right w:val="single" w:sz="4" w:space="0" w:color="auto"/>
            </w:tcBorders>
            <w:shd w:val="clear" w:color="auto" w:fill="auto"/>
            <w:vAlign w:val="center"/>
            <w:hideMark/>
          </w:tcPr>
          <w:p w14:paraId="3E1FB0AF" w14:textId="77777777" w:rsidR="006D3106" w:rsidRPr="005D07DA" w:rsidRDefault="006D3106" w:rsidP="000F644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696,7 </w:t>
            </w:r>
          </w:p>
        </w:tc>
        <w:tc>
          <w:tcPr>
            <w:tcW w:w="1169" w:type="dxa"/>
            <w:tcBorders>
              <w:top w:val="nil"/>
              <w:left w:val="nil"/>
              <w:bottom w:val="single" w:sz="4" w:space="0" w:color="auto"/>
              <w:right w:val="single" w:sz="4" w:space="0" w:color="auto"/>
            </w:tcBorders>
            <w:shd w:val="clear" w:color="auto" w:fill="auto"/>
            <w:vAlign w:val="center"/>
            <w:hideMark/>
          </w:tcPr>
          <w:p w14:paraId="60C9EF41" w14:textId="77777777" w:rsidR="006D3106" w:rsidRPr="005D07DA" w:rsidRDefault="006D3106" w:rsidP="000F644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-150,5 </w:t>
            </w:r>
          </w:p>
        </w:tc>
        <w:tc>
          <w:tcPr>
            <w:tcW w:w="708" w:type="dxa"/>
            <w:tcBorders>
              <w:top w:val="nil"/>
              <w:left w:val="nil"/>
              <w:bottom w:val="single" w:sz="4" w:space="0" w:color="auto"/>
              <w:right w:val="double" w:sz="6" w:space="0" w:color="auto"/>
            </w:tcBorders>
            <w:shd w:val="clear" w:color="auto" w:fill="auto"/>
            <w:vAlign w:val="center"/>
            <w:hideMark/>
          </w:tcPr>
          <w:p w14:paraId="3DEC8DF8" w14:textId="77777777" w:rsidR="006D3106" w:rsidRPr="005D07DA" w:rsidRDefault="006D3106" w:rsidP="000F644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-17,8 </w:t>
            </w:r>
          </w:p>
        </w:tc>
      </w:tr>
      <w:tr w:rsidR="006D3106" w:rsidRPr="005D07DA" w14:paraId="2C34E279" w14:textId="77777777" w:rsidTr="00ED6F72">
        <w:trPr>
          <w:trHeight w:val="70"/>
        </w:trPr>
        <w:tc>
          <w:tcPr>
            <w:tcW w:w="6046" w:type="dxa"/>
            <w:tcBorders>
              <w:top w:val="nil"/>
              <w:left w:val="double" w:sz="6" w:space="0" w:color="auto"/>
              <w:bottom w:val="double" w:sz="6" w:space="0" w:color="auto"/>
              <w:right w:val="single" w:sz="4" w:space="0" w:color="auto"/>
            </w:tcBorders>
            <w:shd w:val="clear" w:color="auto" w:fill="auto"/>
            <w:vAlign w:val="center"/>
            <w:hideMark/>
          </w:tcPr>
          <w:p w14:paraId="5DF7D620" w14:textId="77777777" w:rsidR="006D3106" w:rsidRPr="005D07DA" w:rsidRDefault="006D3106" w:rsidP="000F644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Изменение остатков (+,-)</w:t>
            </w:r>
          </w:p>
        </w:tc>
        <w:tc>
          <w:tcPr>
            <w:tcW w:w="843" w:type="dxa"/>
            <w:tcBorders>
              <w:top w:val="nil"/>
              <w:left w:val="nil"/>
              <w:bottom w:val="double" w:sz="6" w:space="0" w:color="auto"/>
              <w:right w:val="single" w:sz="4" w:space="0" w:color="auto"/>
            </w:tcBorders>
            <w:shd w:val="clear" w:color="auto" w:fill="auto"/>
            <w:vAlign w:val="center"/>
            <w:hideMark/>
          </w:tcPr>
          <w:p w14:paraId="07DE6FFB" w14:textId="77777777" w:rsidR="006D3106" w:rsidRPr="005D07DA" w:rsidRDefault="006D3106" w:rsidP="000F644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103,0 </w:t>
            </w:r>
          </w:p>
        </w:tc>
        <w:tc>
          <w:tcPr>
            <w:tcW w:w="850" w:type="dxa"/>
            <w:tcBorders>
              <w:top w:val="nil"/>
              <w:left w:val="nil"/>
              <w:bottom w:val="double" w:sz="6" w:space="0" w:color="auto"/>
              <w:right w:val="single" w:sz="4" w:space="0" w:color="auto"/>
            </w:tcBorders>
            <w:shd w:val="clear" w:color="auto" w:fill="auto"/>
            <w:vAlign w:val="center"/>
            <w:hideMark/>
          </w:tcPr>
          <w:p w14:paraId="7B7AA84D" w14:textId="77777777" w:rsidR="006D3106" w:rsidRPr="005D07DA" w:rsidRDefault="006D3106" w:rsidP="000F644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47,3 </w:t>
            </w:r>
          </w:p>
        </w:tc>
        <w:tc>
          <w:tcPr>
            <w:tcW w:w="1169" w:type="dxa"/>
            <w:tcBorders>
              <w:top w:val="nil"/>
              <w:left w:val="nil"/>
              <w:bottom w:val="double" w:sz="6" w:space="0" w:color="auto"/>
              <w:right w:val="single" w:sz="4" w:space="0" w:color="auto"/>
            </w:tcBorders>
            <w:shd w:val="clear" w:color="auto" w:fill="auto"/>
            <w:vAlign w:val="center"/>
            <w:hideMark/>
          </w:tcPr>
          <w:p w14:paraId="2B97940D" w14:textId="77777777" w:rsidR="006D3106" w:rsidRPr="005D07DA" w:rsidRDefault="006D3106" w:rsidP="000F6443">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Х</w:t>
            </w:r>
          </w:p>
        </w:tc>
        <w:tc>
          <w:tcPr>
            <w:tcW w:w="708" w:type="dxa"/>
            <w:tcBorders>
              <w:top w:val="nil"/>
              <w:left w:val="nil"/>
              <w:bottom w:val="double" w:sz="6" w:space="0" w:color="auto"/>
              <w:right w:val="double" w:sz="6" w:space="0" w:color="auto"/>
            </w:tcBorders>
            <w:shd w:val="clear" w:color="auto" w:fill="auto"/>
            <w:vAlign w:val="center"/>
            <w:hideMark/>
          </w:tcPr>
          <w:p w14:paraId="711776C9" w14:textId="77777777" w:rsidR="006D3106" w:rsidRPr="005D07DA" w:rsidRDefault="006D3106" w:rsidP="000F6443">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Х</w:t>
            </w:r>
          </w:p>
        </w:tc>
      </w:tr>
    </w:tbl>
    <w:p w14:paraId="03E113B4" w14:textId="77777777" w:rsidR="006D3106" w:rsidRPr="005D07DA" w:rsidRDefault="006D3106" w:rsidP="000F6443">
      <w:pPr>
        <w:spacing w:after="0" w:line="240" w:lineRule="auto"/>
        <w:ind w:firstLine="709"/>
        <w:jc w:val="both"/>
        <w:rPr>
          <w:rFonts w:ascii="Times New Roman" w:hAnsi="Times New Roman"/>
          <w:color w:val="000000" w:themeColor="text1"/>
          <w:sz w:val="28"/>
          <w:szCs w:val="28"/>
        </w:rPr>
      </w:pPr>
    </w:p>
    <w:p w14:paraId="6CBD8866" w14:textId="25706B54" w:rsidR="006D3106" w:rsidRPr="005D07DA" w:rsidRDefault="006D3106" w:rsidP="000F6443">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За счет средств ОМС расходы за отчетный период в государственных учреждениях здравоохранения составили 13 586,9 млн.руб. (45,3 % к плану года) и на 87,5 % к полученным доходам с учетом остатка на 01.01.2024 по данному виду финансового обеспечения. Сопоставление с аналогичными расходами и сведения о выполнении планов финансового-хозяйственной деятельности по данному виду финансового обеспечения за 6 месяцев 2023 года представлено в таблице </w:t>
      </w:r>
      <w:r w:rsidR="00727F41" w:rsidRPr="005D07DA">
        <w:rPr>
          <w:rFonts w:ascii="Times New Roman" w:hAnsi="Times New Roman"/>
          <w:color w:val="000000" w:themeColor="text1"/>
          <w:sz w:val="28"/>
          <w:szCs w:val="28"/>
        </w:rPr>
        <w:t>80</w:t>
      </w:r>
      <w:r w:rsidRPr="005D07DA">
        <w:rPr>
          <w:rFonts w:ascii="Times New Roman" w:hAnsi="Times New Roman"/>
          <w:color w:val="000000" w:themeColor="text1"/>
          <w:sz w:val="28"/>
          <w:szCs w:val="28"/>
        </w:rPr>
        <w:t>.</w:t>
      </w:r>
    </w:p>
    <w:p w14:paraId="3E26B11C" w14:textId="77777777" w:rsidR="006D3106" w:rsidRPr="005D07DA" w:rsidRDefault="006D3106" w:rsidP="000F6443">
      <w:pPr>
        <w:spacing w:after="0" w:line="240" w:lineRule="auto"/>
        <w:ind w:firstLine="709"/>
        <w:jc w:val="both"/>
        <w:rPr>
          <w:rFonts w:ascii="Times New Roman" w:hAnsi="Times New Roman"/>
          <w:color w:val="000000" w:themeColor="text1"/>
          <w:sz w:val="24"/>
          <w:szCs w:val="24"/>
        </w:rPr>
      </w:pPr>
    </w:p>
    <w:p w14:paraId="6D6542FB" w14:textId="77777777" w:rsidR="006D3106" w:rsidRPr="005D07DA" w:rsidRDefault="006D3106" w:rsidP="00806ADD">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727F41" w:rsidRPr="005D07DA">
        <w:rPr>
          <w:rFonts w:ascii="Times New Roman" w:hAnsi="Times New Roman"/>
          <w:b w:val="0"/>
          <w:noProof/>
          <w:color w:val="000000" w:themeColor="text1"/>
          <w:sz w:val="24"/>
          <w:szCs w:val="24"/>
        </w:rPr>
        <w:t>80</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Выполнение планов финансового хозяйственной деятельности и отдельные расходы государственных учреждений здравоохранения за счет средств ОМС, млн.руб. и %</w:t>
      </w:r>
    </w:p>
    <w:tbl>
      <w:tblPr>
        <w:tblW w:w="9724" w:type="dxa"/>
        <w:tblLayout w:type="fixed"/>
        <w:tblLook w:val="04A0" w:firstRow="1" w:lastRow="0" w:firstColumn="1" w:lastColumn="0" w:noHBand="0" w:noVBand="1"/>
      </w:tblPr>
      <w:tblGrid>
        <w:gridCol w:w="5763"/>
        <w:gridCol w:w="984"/>
        <w:gridCol w:w="993"/>
        <w:gridCol w:w="1275"/>
        <w:gridCol w:w="709"/>
      </w:tblGrid>
      <w:tr w:rsidR="005D07DA" w:rsidRPr="005D07DA" w14:paraId="2F26BA4A" w14:textId="77777777" w:rsidTr="00ED6F72">
        <w:trPr>
          <w:trHeight w:val="35"/>
        </w:trPr>
        <w:tc>
          <w:tcPr>
            <w:tcW w:w="5763"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0C77FC8" w14:textId="77777777" w:rsidR="006D3106" w:rsidRPr="005D07DA" w:rsidRDefault="006D3106" w:rsidP="00806ADD">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Средства ОМС</w:t>
            </w:r>
          </w:p>
        </w:tc>
        <w:tc>
          <w:tcPr>
            <w:tcW w:w="98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07E0B5F" w14:textId="4CEED630" w:rsidR="006D3106" w:rsidRPr="005D07DA" w:rsidRDefault="006D3106" w:rsidP="00806ADD">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6 мес. 202</w:t>
            </w:r>
            <w:r w:rsidR="00806ADD" w:rsidRPr="005D07DA">
              <w:rPr>
                <w:rFonts w:ascii="Times New Roman" w:eastAsia="Times New Roman" w:hAnsi="Times New Roman"/>
                <w:b/>
                <w:bCs/>
                <w:color w:val="000000" w:themeColor="text1"/>
                <w:sz w:val="20"/>
                <w:szCs w:val="20"/>
                <w:lang w:eastAsia="ru-RU"/>
              </w:rPr>
              <w:t xml:space="preserve"> </w:t>
            </w:r>
            <w:r w:rsidRPr="005D07DA">
              <w:rPr>
                <w:rFonts w:ascii="Times New Roman" w:eastAsia="Times New Roman" w:hAnsi="Times New Roman"/>
                <w:b/>
                <w:bCs/>
                <w:color w:val="000000" w:themeColor="text1"/>
                <w:sz w:val="20"/>
                <w:szCs w:val="20"/>
                <w:lang w:eastAsia="ru-RU"/>
              </w:rPr>
              <w:t>3г.</w:t>
            </w:r>
          </w:p>
        </w:tc>
        <w:tc>
          <w:tcPr>
            <w:tcW w:w="993"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E87350B" w14:textId="019BC53C" w:rsidR="006D3106" w:rsidRPr="005D07DA" w:rsidRDefault="006D3106" w:rsidP="00806ADD">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6 мес. 2024</w:t>
            </w:r>
            <w:r w:rsidR="00806ADD" w:rsidRPr="005D07DA">
              <w:rPr>
                <w:rFonts w:ascii="Times New Roman" w:eastAsia="Times New Roman" w:hAnsi="Times New Roman"/>
                <w:b/>
                <w:bCs/>
                <w:color w:val="000000" w:themeColor="text1"/>
                <w:sz w:val="20"/>
                <w:szCs w:val="20"/>
                <w:lang w:eastAsia="ru-RU"/>
              </w:rPr>
              <w:t xml:space="preserve"> </w:t>
            </w:r>
            <w:r w:rsidRPr="005D07DA">
              <w:rPr>
                <w:rFonts w:ascii="Times New Roman" w:eastAsia="Times New Roman" w:hAnsi="Times New Roman"/>
                <w:b/>
                <w:bCs/>
                <w:color w:val="000000" w:themeColor="text1"/>
                <w:sz w:val="20"/>
                <w:szCs w:val="20"/>
                <w:lang w:eastAsia="ru-RU"/>
              </w:rPr>
              <w:t>г.</w:t>
            </w:r>
          </w:p>
        </w:tc>
        <w:tc>
          <w:tcPr>
            <w:tcW w:w="1984" w:type="dxa"/>
            <w:gridSpan w:val="2"/>
            <w:tcBorders>
              <w:top w:val="double" w:sz="6" w:space="0" w:color="auto"/>
              <w:left w:val="nil"/>
              <w:bottom w:val="single" w:sz="4" w:space="0" w:color="auto"/>
              <w:right w:val="double" w:sz="6" w:space="0" w:color="000000"/>
            </w:tcBorders>
            <w:shd w:val="clear" w:color="auto" w:fill="auto"/>
            <w:vAlign w:val="center"/>
            <w:hideMark/>
          </w:tcPr>
          <w:p w14:paraId="040AD8AB" w14:textId="77777777" w:rsidR="006D3106" w:rsidRPr="005D07DA" w:rsidRDefault="006D3106" w:rsidP="00806ADD">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Изменения (+,-)</w:t>
            </w:r>
          </w:p>
        </w:tc>
      </w:tr>
      <w:tr w:rsidR="005D07DA" w:rsidRPr="005D07DA" w14:paraId="756576E9" w14:textId="77777777" w:rsidTr="00ED6F72">
        <w:trPr>
          <w:trHeight w:val="35"/>
        </w:trPr>
        <w:tc>
          <w:tcPr>
            <w:tcW w:w="5763" w:type="dxa"/>
            <w:vMerge/>
            <w:tcBorders>
              <w:top w:val="double" w:sz="6" w:space="0" w:color="auto"/>
              <w:left w:val="double" w:sz="6" w:space="0" w:color="auto"/>
              <w:bottom w:val="single" w:sz="4" w:space="0" w:color="auto"/>
              <w:right w:val="single" w:sz="4" w:space="0" w:color="auto"/>
            </w:tcBorders>
            <w:vAlign w:val="center"/>
            <w:hideMark/>
          </w:tcPr>
          <w:p w14:paraId="7BC57C20" w14:textId="77777777" w:rsidR="006D3106" w:rsidRPr="005D07DA" w:rsidRDefault="006D3106" w:rsidP="00806ADD">
            <w:pPr>
              <w:spacing w:after="0" w:line="240" w:lineRule="auto"/>
              <w:rPr>
                <w:rFonts w:ascii="Times New Roman" w:eastAsia="Times New Roman" w:hAnsi="Times New Roman"/>
                <w:b/>
                <w:bCs/>
                <w:color w:val="000000" w:themeColor="text1"/>
                <w:sz w:val="20"/>
                <w:szCs w:val="20"/>
                <w:lang w:eastAsia="ru-RU"/>
              </w:rPr>
            </w:pPr>
          </w:p>
        </w:tc>
        <w:tc>
          <w:tcPr>
            <w:tcW w:w="984" w:type="dxa"/>
            <w:vMerge/>
            <w:tcBorders>
              <w:top w:val="double" w:sz="6" w:space="0" w:color="auto"/>
              <w:left w:val="single" w:sz="4" w:space="0" w:color="auto"/>
              <w:bottom w:val="single" w:sz="4" w:space="0" w:color="auto"/>
              <w:right w:val="single" w:sz="4" w:space="0" w:color="auto"/>
            </w:tcBorders>
            <w:vAlign w:val="center"/>
            <w:hideMark/>
          </w:tcPr>
          <w:p w14:paraId="6237D042" w14:textId="77777777" w:rsidR="006D3106" w:rsidRPr="005D07DA" w:rsidRDefault="006D3106" w:rsidP="00806ADD">
            <w:pPr>
              <w:spacing w:after="0" w:line="240" w:lineRule="auto"/>
              <w:rPr>
                <w:rFonts w:ascii="Times New Roman" w:eastAsia="Times New Roman" w:hAnsi="Times New Roman"/>
                <w:b/>
                <w:bCs/>
                <w:color w:val="000000" w:themeColor="text1"/>
                <w:sz w:val="20"/>
                <w:szCs w:val="20"/>
                <w:lang w:eastAsia="ru-RU"/>
              </w:rPr>
            </w:pPr>
          </w:p>
        </w:tc>
        <w:tc>
          <w:tcPr>
            <w:tcW w:w="993" w:type="dxa"/>
            <w:vMerge/>
            <w:tcBorders>
              <w:top w:val="double" w:sz="6" w:space="0" w:color="auto"/>
              <w:left w:val="single" w:sz="4" w:space="0" w:color="auto"/>
              <w:bottom w:val="single" w:sz="4" w:space="0" w:color="auto"/>
              <w:right w:val="single" w:sz="4" w:space="0" w:color="auto"/>
            </w:tcBorders>
            <w:vAlign w:val="center"/>
            <w:hideMark/>
          </w:tcPr>
          <w:p w14:paraId="123D5EE7" w14:textId="77777777" w:rsidR="006D3106" w:rsidRPr="005D07DA" w:rsidRDefault="006D3106" w:rsidP="00806ADD">
            <w:pPr>
              <w:spacing w:after="0" w:line="240" w:lineRule="auto"/>
              <w:rPr>
                <w:rFonts w:ascii="Times New Roman" w:eastAsia="Times New Roman" w:hAnsi="Times New Roman"/>
                <w:b/>
                <w:bCs/>
                <w:color w:val="000000" w:themeColor="text1"/>
                <w:sz w:val="20"/>
                <w:szCs w:val="20"/>
                <w:lang w:eastAsia="ru-RU"/>
              </w:rPr>
            </w:pPr>
          </w:p>
        </w:tc>
        <w:tc>
          <w:tcPr>
            <w:tcW w:w="1275" w:type="dxa"/>
            <w:tcBorders>
              <w:top w:val="nil"/>
              <w:left w:val="nil"/>
              <w:bottom w:val="single" w:sz="4" w:space="0" w:color="auto"/>
              <w:right w:val="single" w:sz="4" w:space="0" w:color="auto"/>
            </w:tcBorders>
            <w:shd w:val="clear" w:color="auto" w:fill="auto"/>
            <w:vAlign w:val="center"/>
            <w:hideMark/>
          </w:tcPr>
          <w:p w14:paraId="576E7F1C" w14:textId="661ED89F" w:rsidR="006D3106" w:rsidRPr="005D07DA" w:rsidRDefault="006D3106" w:rsidP="00806ADD">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млн.руб.</w:t>
            </w:r>
          </w:p>
        </w:tc>
        <w:tc>
          <w:tcPr>
            <w:tcW w:w="709" w:type="dxa"/>
            <w:tcBorders>
              <w:top w:val="nil"/>
              <w:left w:val="nil"/>
              <w:bottom w:val="single" w:sz="4" w:space="0" w:color="auto"/>
              <w:right w:val="double" w:sz="6" w:space="0" w:color="auto"/>
            </w:tcBorders>
            <w:shd w:val="clear" w:color="auto" w:fill="auto"/>
            <w:vAlign w:val="center"/>
            <w:hideMark/>
          </w:tcPr>
          <w:p w14:paraId="450F420B" w14:textId="075B1986" w:rsidR="006D3106" w:rsidRPr="005D07DA" w:rsidRDefault="006D3106" w:rsidP="00806ADD">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w:t>
            </w:r>
          </w:p>
        </w:tc>
      </w:tr>
      <w:tr w:rsidR="005D07DA" w:rsidRPr="005D07DA" w14:paraId="305F5F7E" w14:textId="77777777" w:rsidTr="00ED6F72">
        <w:trPr>
          <w:trHeight w:val="70"/>
        </w:trPr>
        <w:tc>
          <w:tcPr>
            <w:tcW w:w="5763" w:type="dxa"/>
            <w:tcBorders>
              <w:top w:val="nil"/>
              <w:left w:val="double" w:sz="6" w:space="0" w:color="auto"/>
              <w:bottom w:val="single" w:sz="4" w:space="0" w:color="auto"/>
              <w:right w:val="single" w:sz="4" w:space="0" w:color="auto"/>
            </w:tcBorders>
            <w:shd w:val="clear" w:color="auto" w:fill="auto"/>
            <w:vAlign w:val="center"/>
            <w:hideMark/>
          </w:tcPr>
          <w:p w14:paraId="508FBD75" w14:textId="77777777" w:rsidR="006D3106" w:rsidRPr="005D07DA" w:rsidRDefault="006D3106" w:rsidP="00806AD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Остаток на начало года</w:t>
            </w:r>
          </w:p>
        </w:tc>
        <w:tc>
          <w:tcPr>
            <w:tcW w:w="984" w:type="dxa"/>
            <w:tcBorders>
              <w:top w:val="nil"/>
              <w:left w:val="nil"/>
              <w:bottom w:val="single" w:sz="4" w:space="0" w:color="auto"/>
              <w:right w:val="single" w:sz="4" w:space="0" w:color="auto"/>
            </w:tcBorders>
            <w:shd w:val="clear" w:color="auto" w:fill="auto"/>
            <w:vAlign w:val="center"/>
            <w:hideMark/>
          </w:tcPr>
          <w:p w14:paraId="3564123D" w14:textId="77777777" w:rsidR="006D3106" w:rsidRPr="005D07DA" w:rsidRDefault="006D3106" w:rsidP="00806AD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1 900,5 </w:t>
            </w:r>
          </w:p>
        </w:tc>
        <w:tc>
          <w:tcPr>
            <w:tcW w:w="993" w:type="dxa"/>
            <w:tcBorders>
              <w:top w:val="nil"/>
              <w:left w:val="nil"/>
              <w:bottom w:val="single" w:sz="4" w:space="0" w:color="auto"/>
              <w:right w:val="single" w:sz="4" w:space="0" w:color="auto"/>
            </w:tcBorders>
            <w:shd w:val="clear" w:color="auto" w:fill="auto"/>
            <w:vAlign w:val="center"/>
            <w:hideMark/>
          </w:tcPr>
          <w:p w14:paraId="5B1C74BE" w14:textId="77777777" w:rsidR="006D3106" w:rsidRPr="005D07DA" w:rsidRDefault="006D3106" w:rsidP="00806AD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1 770,3 </w:t>
            </w:r>
          </w:p>
        </w:tc>
        <w:tc>
          <w:tcPr>
            <w:tcW w:w="1275" w:type="dxa"/>
            <w:tcBorders>
              <w:top w:val="nil"/>
              <w:left w:val="nil"/>
              <w:bottom w:val="single" w:sz="4" w:space="0" w:color="auto"/>
              <w:right w:val="single" w:sz="4" w:space="0" w:color="auto"/>
            </w:tcBorders>
            <w:shd w:val="clear" w:color="auto" w:fill="auto"/>
            <w:vAlign w:val="center"/>
            <w:hideMark/>
          </w:tcPr>
          <w:p w14:paraId="6DB77AE8" w14:textId="77777777" w:rsidR="006D3106" w:rsidRPr="005D07DA" w:rsidRDefault="006D3106" w:rsidP="00806AD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-130,2 </w:t>
            </w:r>
          </w:p>
        </w:tc>
        <w:tc>
          <w:tcPr>
            <w:tcW w:w="709" w:type="dxa"/>
            <w:tcBorders>
              <w:top w:val="nil"/>
              <w:left w:val="nil"/>
              <w:bottom w:val="single" w:sz="4" w:space="0" w:color="auto"/>
              <w:right w:val="double" w:sz="6" w:space="0" w:color="auto"/>
            </w:tcBorders>
            <w:shd w:val="clear" w:color="auto" w:fill="auto"/>
            <w:vAlign w:val="center"/>
            <w:hideMark/>
          </w:tcPr>
          <w:p w14:paraId="32F306F9" w14:textId="77777777" w:rsidR="006D3106" w:rsidRPr="005D07DA" w:rsidRDefault="006D3106" w:rsidP="00806AD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-6,9 </w:t>
            </w:r>
          </w:p>
        </w:tc>
      </w:tr>
      <w:tr w:rsidR="005D07DA" w:rsidRPr="005D07DA" w14:paraId="7424767E" w14:textId="77777777" w:rsidTr="00ED6F72">
        <w:trPr>
          <w:trHeight w:val="70"/>
        </w:trPr>
        <w:tc>
          <w:tcPr>
            <w:tcW w:w="5763" w:type="dxa"/>
            <w:tcBorders>
              <w:top w:val="nil"/>
              <w:left w:val="double" w:sz="6" w:space="0" w:color="auto"/>
              <w:bottom w:val="single" w:sz="4" w:space="0" w:color="auto"/>
              <w:right w:val="single" w:sz="4" w:space="0" w:color="auto"/>
            </w:tcBorders>
            <w:shd w:val="clear" w:color="auto" w:fill="auto"/>
            <w:vAlign w:val="center"/>
            <w:hideMark/>
          </w:tcPr>
          <w:p w14:paraId="55DF20DD" w14:textId="77777777" w:rsidR="006D3106" w:rsidRPr="005D07DA" w:rsidRDefault="006D3106" w:rsidP="00806AD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Доходы</w:t>
            </w:r>
          </w:p>
        </w:tc>
        <w:tc>
          <w:tcPr>
            <w:tcW w:w="984" w:type="dxa"/>
            <w:tcBorders>
              <w:top w:val="nil"/>
              <w:left w:val="nil"/>
              <w:bottom w:val="single" w:sz="4" w:space="0" w:color="auto"/>
              <w:right w:val="single" w:sz="4" w:space="0" w:color="auto"/>
            </w:tcBorders>
            <w:shd w:val="clear" w:color="auto" w:fill="auto"/>
            <w:vAlign w:val="center"/>
            <w:hideMark/>
          </w:tcPr>
          <w:p w14:paraId="6BFCB20C" w14:textId="77777777" w:rsidR="006D3106" w:rsidRPr="005D07DA" w:rsidRDefault="006D3106" w:rsidP="00806AD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11 583,0 </w:t>
            </w:r>
          </w:p>
        </w:tc>
        <w:tc>
          <w:tcPr>
            <w:tcW w:w="993" w:type="dxa"/>
            <w:tcBorders>
              <w:top w:val="nil"/>
              <w:left w:val="nil"/>
              <w:bottom w:val="single" w:sz="4" w:space="0" w:color="auto"/>
              <w:right w:val="single" w:sz="4" w:space="0" w:color="auto"/>
            </w:tcBorders>
            <w:shd w:val="clear" w:color="auto" w:fill="auto"/>
            <w:vAlign w:val="center"/>
            <w:hideMark/>
          </w:tcPr>
          <w:p w14:paraId="5847688D" w14:textId="77777777" w:rsidR="006D3106" w:rsidRPr="005D07DA" w:rsidRDefault="006D3106" w:rsidP="00806AD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13 760,8 </w:t>
            </w:r>
          </w:p>
        </w:tc>
        <w:tc>
          <w:tcPr>
            <w:tcW w:w="1275" w:type="dxa"/>
            <w:tcBorders>
              <w:top w:val="nil"/>
              <w:left w:val="nil"/>
              <w:bottom w:val="single" w:sz="4" w:space="0" w:color="auto"/>
              <w:right w:val="single" w:sz="4" w:space="0" w:color="auto"/>
            </w:tcBorders>
            <w:shd w:val="clear" w:color="auto" w:fill="auto"/>
            <w:vAlign w:val="center"/>
            <w:hideMark/>
          </w:tcPr>
          <w:p w14:paraId="4682BC2B" w14:textId="77777777" w:rsidR="006D3106" w:rsidRPr="005D07DA" w:rsidRDefault="006D3106" w:rsidP="00806AD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2 177,8 </w:t>
            </w:r>
          </w:p>
        </w:tc>
        <w:tc>
          <w:tcPr>
            <w:tcW w:w="709" w:type="dxa"/>
            <w:tcBorders>
              <w:top w:val="nil"/>
              <w:left w:val="nil"/>
              <w:bottom w:val="single" w:sz="4" w:space="0" w:color="auto"/>
              <w:right w:val="double" w:sz="6" w:space="0" w:color="auto"/>
            </w:tcBorders>
            <w:shd w:val="clear" w:color="auto" w:fill="auto"/>
            <w:vAlign w:val="center"/>
            <w:hideMark/>
          </w:tcPr>
          <w:p w14:paraId="20799A62" w14:textId="77777777" w:rsidR="006D3106" w:rsidRPr="005D07DA" w:rsidRDefault="006D3106" w:rsidP="00806AD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18,8 </w:t>
            </w:r>
          </w:p>
        </w:tc>
      </w:tr>
      <w:tr w:rsidR="005D07DA" w:rsidRPr="005D07DA" w14:paraId="1A0A5C17" w14:textId="77777777" w:rsidTr="00ED6F72">
        <w:trPr>
          <w:trHeight w:val="70"/>
        </w:trPr>
        <w:tc>
          <w:tcPr>
            <w:tcW w:w="5763" w:type="dxa"/>
            <w:tcBorders>
              <w:top w:val="nil"/>
              <w:left w:val="double" w:sz="6" w:space="0" w:color="auto"/>
              <w:bottom w:val="single" w:sz="4" w:space="0" w:color="auto"/>
              <w:right w:val="single" w:sz="4" w:space="0" w:color="auto"/>
            </w:tcBorders>
            <w:shd w:val="clear" w:color="auto" w:fill="auto"/>
            <w:vAlign w:val="center"/>
            <w:hideMark/>
          </w:tcPr>
          <w:p w14:paraId="35E2B842" w14:textId="77777777" w:rsidR="006D3106" w:rsidRPr="005D07DA" w:rsidRDefault="006D3106" w:rsidP="00806ADD">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Расходы, из них:</w:t>
            </w:r>
          </w:p>
        </w:tc>
        <w:tc>
          <w:tcPr>
            <w:tcW w:w="984" w:type="dxa"/>
            <w:tcBorders>
              <w:top w:val="nil"/>
              <w:left w:val="nil"/>
              <w:bottom w:val="single" w:sz="4" w:space="0" w:color="auto"/>
              <w:right w:val="single" w:sz="4" w:space="0" w:color="auto"/>
            </w:tcBorders>
            <w:shd w:val="clear" w:color="auto" w:fill="auto"/>
            <w:vAlign w:val="center"/>
            <w:hideMark/>
          </w:tcPr>
          <w:p w14:paraId="55C398D0" w14:textId="77777777" w:rsidR="006D3106" w:rsidRPr="005D07DA" w:rsidRDefault="006D3106" w:rsidP="00806ADD">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11 915,1 </w:t>
            </w:r>
          </w:p>
        </w:tc>
        <w:tc>
          <w:tcPr>
            <w:tcW w:w="993" w:type="dxa"/>
            <w:tcBorders>
              <w:top w:val="nil"/>
              <w:left w:val="nil"/>
              <w:bottom w:val="single" w:sz="4" w:space="0" w:color="auto"/>
              <w:right w:val="single" w:sz="4" w:space="0" w:color="auto"/>
            </w:tcBorders>
            <w:shd w:val="clear" w:color="auto" w:fill="auto"/>
            <w:vAlign w:val="center"/>
            <w:hideMark/>
          </w:tcPr>
          <w:p w14:paraId="4BCA3F6D" w14:textId="77777777" w:rsidR="006D3106" w:rsidRPr="005D07DA" w:rsidRDefault="006D3106" w:rsidP="00806ADD">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13 586,9 </w:t>
            </w:r>
          </w:p>
        </w:tc>
        <w:tc>
          <w:tcPr>
            <w:tcW w:w="1275" w:type="dxa"/>
            <w:tcBorders>
              <w:top w:val="nil"/>
              <w:left w:val="nil"/>
              <w:bottom w:val="single" w:sz="4" w:space="0" w:color="auto"/>
              <w:right w:val="single" w:sz="4" w:space="0" w:color="auto"/>
            </w:tcBorders>
            <w:shd w:val="clear" w:color="auto" w:fill="auto"/>
            <w:vAlign w:val="center"/>
            <w:hideMark/>
          </w:tcPr>
          <w:p w14:paraId="28F0069A" w14:textId="77777777" w:rsidR="006D3106" w:rsidRPr="005D07DA" w:rsidRDefault="006D3106" w:rsidP="00806ADD">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1 671,8 </w:t>
            </w:r>
          </w:p>
        </w:tc>
        <w:tc>
          <w:tcPr>
            <w:tcW w:w="709" w:type="dxa"/>
            <w:tcBorders>
              <w:top w:val="nil"/>
              <w:left w:val="nil"/>
              <w:bottom w:val="single" w:sz="4" w:space="0" w:color="auto"/>
              <w:right w:val="double" w:sz="6" w:space="0" w:color="auto"/>
            </w:tcBorders>
            <w:shd w:val="clear" w:color="auto" w:fill="auto"/>
            <w:vAlign w:val="center"/>
            <w:hideMark/>
          </w:tcPr>
          <w:p w14:paraId="1B39F8CC" w14:textId="77777777" w:rsidR="006D3106" w:rsidRPr="005D07DA" w:rsidRDefault="006D3106" w:rsidP="00806ADD">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14,0 </w:t>
            </w:r>
          </w:p>
        </w:tc>
      </w:tr>
      <w:tr w:rsidR="005D07DA" w:rsidRPr="005D07DA" w14:paraId="2C2F08CE" w14:textId="77777777" w:rsidTr="00ED6F72">
        <w:trPr>
          <w:trHeight w:val="70"/>
        </w:trPr>
        <w:tc>
          <w:tcPr>
            <w:tcW w:w="5763" w:type="dxa"/>
            <w:tcBorders>
              <w:top w:val="nil"/>
              <w:left w:val="double" w:sz="6" w:space="0" w:color="auto"/>
              <w:bottom w:val="single" w:sz="4" w:space="0" w:color="auto"/>
              <w:right w:val="single" w:sz="4" w:space="0" w:color="auto"/>
            </w:tcBorders>
            <w:shd w:val="clear" w:color="auto" w:fill="auto"/>
            <w:vAlign w:val="center"/>
            <w:hideMark/>
          </w:tcPr>
          <w:p w14:paraId="1A7B97C1" w14:textId="77777777" w:rsidR="006D3106" w:rsidRPr="005D07DA" w:rsidRDefault="006D3106" w:rsidP="00806ADD">
            <w:pPr>
              <w:spacing w:after="0" w:line="240" w:lineRule="auto"/>
              <w:ind w:firstLineChars="100" w:firstLine="200"/>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фонд оплаты труда (ВР 111)</w:t>
            </w:r>
          </w:p>
        </w:tc>
        <w:tc>
          <w:tcPr>
            <w:tcW w:w="984" w:type="dxa"/>
            <w:tcBorders>
              <w:top w:val="nil"/>
              <w:left w:val="nil"/>
              <w:bottom w:val="single" w:sz="4" w:space="0" w:color="auto"/>
              <w:right w:val="single" w:sz="4" w:space="0" w:color="auto"/>
            </w:tcBorders>
            <w:shd w:val="clear" w:color="auto" w:fill="auto"/>
            <w:vAlign w:val="center"/>
            <w:hideMark/>
          </w:tcPr>
          <w:p w14:paraId="12797FD6" w14:textId="77777777" w:rsidR="006D3106" w:rsidRPr="005D07DA" w:rsidRDefault="006D3106" w:rsidP="00806AD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6 262,6 </w:t>
            </w:r>
          </w:p>
        </w:tc>
        <w:tc>
          <w:tcPr>
            <w:tcW w:w="993" w:type="dxa"/>
            <w:tcBorders>
              <w:top w:val="nil"/>
              <w:left w:val="nil"/>
              <w:bottom w:val="single" w:sz="4" w:space="0" w:color="auto"/>
              <w:right w:val="single" w:sz="4" w:space="0" w:color="auto"/>
            </w:tcBorders>
            <w:shd w:val="clear" w:color="auto" w:fill="auto"/>
            <w:vAlign w:val="center"/>
            <w:hideMark/>
          </w:tcPr>
          <w:p w14:paraId="5A29FB79" w14:textId="77777777" w:rsidR="006D3106" w:rsidRPr="005D07DA" w:rsidRDefault="006D3106" w:rsidP="00806AD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7 129,0 </w:t>
            </w:r>
          </w:p>
        </w:tc>
        <w:tc>
          <w:tcPr>
            <w:tcW w:w="1275" w:type="dxa"/>
            <w:tcBorders>
              <w:top w:val="nil"/>
              <w:left w:val="nil"/>
              <w:bottom w:val="single" w:sz="4" w:space="0" w:color="auto"/>
              <w:right w:val="single" w:sz="4" w:space="0" w:color="auto"/>
            </w:tcBorders>
            <w:shd w:val="clear" w:color="auto" w:fill="auto"/>
            <w:vAlign w:val="center"/>
            <w:hideMark/>
          </w:tcPr>
          <w:p w14:paraId="17A13CC8" w14:textId="77777777" w:rsidR="006D3106" w:rsidRPr="005D07DA" w:rsidRDefault="006D3106" w:rsidP="00806AD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866,4 </w:t>
            </w:r>
          </w:p>
        </w:tc>
        <w:tc>
          <w:tcPr>
            <w:tcW w:w="709" w:type="dxa"/>
            <w:tcBorders>
              <w:top w:val="nil"/>
              <w:left w:val="nil"/>
              <w:bottom w:val="single" w:sz="4" w:space="0" w:color="auto"/>
              <w:right w:val="double" w:sz="6" w:space="0" w:color="auto"/>
            </w:tcBorders>
            <w:shd w:val="clear" w:color="auto" w:fill="auto"/>
            <w:vAlign w:val="center"/>
            <w:hideMark/>
          </w:tcPr>
          <w:p w14:paraId="1FA586BF" w14:textId="77777777" w:rsidR="006D3106" w:rsidRPr="005D07DA" w:rsidRDefault="006D3106" w:rsidP="00806AD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13,8 </w:t>
            </w:r>
          </w:p>
        </w:tc>
      </w:tr>
      <w:tr w:rsidR="005D07DA" w:rsidRPr="005D07DA" w14:paraId="32863E34" w14:textId="77777777" w:rsidTr="00ED6F72">
        <w:trPr>
          <w:trHeight w:val="70"/>
        </w:trPr>
        <w:tc>
          <w:tcPr>
            <w:tcW w:w="5763" w:type="dxa"/>
            <w:tcBorders>
              <w:top w:val="nil"/>
              <w:left w:val="double" w:sz="6" w:space="0" w:color="auto"/>
              <w:bottom w:val="single" w:sz="4" w:space="0" w:color="auto"/>
              <w:right w:val="single" w:sz="4" w:space="0" w:color="auto"/>
            </w:tcBorders>
            <w:shd w:val="clear" w:color="auto" w:fill="auto"/>
            <w:vAlign w:val="center"/>
            <w:hideMark/>
          </w:tcPr>
          <w:p w14:paraId="2371A240" w14:textId="77777777" w:rsidR="006D3106" w:rsidRPr="005D07DA" w:rsidRDefault="006D3106" w:rsidP="00806ADD">
            <w:pPr>
              <w:spacing w:after="0" w:line="240" w:lineRule="auto"/>
              <w:ind w:firstLineChars="100" w:firstLine="200"/>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иные выплаты персоналу (ВР 112)</w:t>
            </w:r>
          </w:p>
        </w:tc>
        <w:tc>
          <w:tcPr>
            <w:tcW w:w="984" w:type="dxa"/>
            <w:tcBorders>
              <w:top w:val="nil"/>
              <w:left w:val="nil"/>
              <w:bottom w:val="single" w:sz="4" w:space="0" w:color="auto"/>
              <w:right w:val="single" w:sz="4" w:space="0" w:color="auto"/>
            </w:tcBorders>
            <w:shd w:val="clear" w:color="auto" w:fill="auto"/>
            <w:vAlign w:val="center"/>
            <w:hideMark/>
          </w:tcPr>
          <w:p w14:paraId="596A3BCD" w14:textId="77777777" w:rsidR="006D3106" w:rsidRPr="005D07DA" w:rsidRDefault="006D3106" w:rsidP="00806AD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59,7 </w:t>
            </w:r>
          </w:p>
        </w:tc>
        <w:tc>
          <w:tcPr>
            <w:tcW w:w="993" w:type="dxa"/>
            <w:tcBorders>
              <w:top w:val="nil"/>
              <w:left w:val="nil"/>
              <w:bottom w:val="single" w:sz="4" w:space="0" w:color="auto"/>
              <w:right w:val="single" w:sz="4" w:space="0" w:color="auto"/>
            </w:tcBorders>
            <w:shd w:val="clear" w:color="auto" w:fill="auto"/>
            <w:vAlign w:val="center"/>
            <w:hideMark/>
          </w:tcPr>
          <w:p w14:paraId="5B851D69" w14:textId="77777777" w:rsidR="006D3106" w:rsidRPr="005D07DA" w:rsidRDefault="006D3106" w:rsidP="00806AD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73,5 </w:t>
            </w:r>
          </w:p>
        </w:tc>
        <w:tc>
          <w:tcPr>
            <w:tcW w:w="1275" w:type="dxa"/>
            <w:tcBorders>
              <w:top w:val="nil"/>
              <w:left w:val="nil"/>
              <w:bottom w:val="single" w:sz="4" w:space="0" w:color="auto"/>
              <w:right w:val="single" w:sz="4" w:space="0" w:color="auto"/>
            </w:tcBorders>
            <w:shd w:val="clear" w:color="auto" w:fill="auto"/>
            <w:vAlign w:val="center"/>
            <w:hideMark/>
          </w:tcPr>
          <w:p w14:paraId="1CC61B3D" w14:textId="77777777" w:rsidR="006D3106" w:rsidRPr="005D07DA" w:rsidRDefault="006D3106" w:rsidP="00806AD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13,8 </w:t>
            </w:r>
          </w:p>
        </w:tc>
        <w:tc>
          <w:tcPr>
            <w:tcW w:w="709" w:type="dxa"/>
            <w:tcBorders>
              <w:top w:val="nil"/>
              <w:left w:val="nil"/>
              <w:bottom w:val="single" w:sz="4" w:space="0" w:color="auto"/>
              <w:right w:val="double" w:sz="6" w:space="0" w:color="auto"/>
            </w:tcBorders>
            <w:shd w:val="clear" w:color="auto" w:fill="auto"/>
            <w:vAlign w:val="center"/>
            <w:hideMark/>
          </w:tcPr>
          <w:p w14:paraId="770FC1AF" w14:textId="77777777" w:rsidR="006D3106" w:rsidRPr="005D07DA" w:rsidRDefault="006D3106" w:rsidP="00806AD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23,2 </w:t>
            </w:r>
          </w:p>
        </w:tc>
      </w:tr>
      <w:tr w:rsidR="005D07DA" w:rsidRPr="005D07DA" w14:paraId="00A641EE" w14:textId="77777777" w:rsidTr="00ED6F72">
        <w:trPr>
          <w:trHeight w:val="70"/>
        </w:trPr>
        <w:tc>
          <w:tcPr>
            <w:tcW w:w="5763" w:type="dxa"/>
            <w:tcBorders>
              <w:top w:val="nil"/>
              <w:left w:val="double" w:sz="6" w:space="0" w:color="auto"/>
              <w:bottom w:val="single" w:sz="4" w:space="0" w:color="auto"/>
              <w:right w:val="single" w:sz="4" w:space="0" w:color="auto"/>
            </w:tcBorders>
            <w:shd w:val="clear" w:color="auto" w:fill="auto"/>
            <w:vAlign w:val="center"/>
            <w:hideMark/>
          </w:tcPr>
          <w:p w14:paraId="630D0C75" w14:textId="77777777" w:rsidR="006D3106" w:rsidRPr="005D07DA" w:rsidRDefault="006D3106" w:rsidP="00806ADD">
            <w:pPr>
              <w:spacing w:after="0" w:line="240" w:lineRule="auto"/>
              <w:ind w:firstLineChars="100" w:firstLine="200"/>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взносы по обязательному социальному страхованию на выплаты по оплате труда работников и иные выплаты работникам учреждений (ВР 119)</w:t>
            </w:r>
          </w:p>
        </w:tc>
        <w:tc>
          <w:tcPr>
            <w:tcW w:w="984" w:type="dxa"/>
            <w:tcBorders>
              <w:top w:val="nil"/>
              <w:left w:val="nil"/>
              <w:bottom w:val="single" w:sz="4" w:space="0" w:color="auto"/>
              <w:right w:val="single" w:sz="4" w:space="0" w:color="auto"/>
            </w:tcBorders>
            <w:shd w:val="clear" w:color="auto" w:fill="auto"/>
            <w:vAlign w:val="center"/>
            <w:hideMark/>
          </w:tcPr>
          <w:p w14:paraId="06A3CDDB" w14:textId="77777777" w:rsidR="006D3106" w:rsidRPr="005D07DA" w:rsidRDefault="006D3106" w:rsidP="00806AD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1 612,4 </w:t>
            </w:r>
          </w:p>
        </w:tc>
        <w:tc>
          <w:tcPr>
            <w:tcW w:w="993" w:type="dxa"/>
            <w:tcBorders>
              <w:top w:val="nil"/>
              <w:left w:val="nil"/>
              <w:bottom w:val="single" w:sz="4" w:space="0" w:color="auto"/>
              <w:right w:val="single" w:sz="4" w:space="0" w:color="auto"/>
            </w:tcBorders>
            <w:shd w:val="clear" w:color="auto" w:fill="auto"/>
            <w:vAlign w:val="center"/>
            <w:hideMark/>
          </w:tcPr>
          <w:p w14:paraId="551D0CDF" w14:textId="77777777" w:rsidR="006D3106" w:rsidRPr="005D07DA" w:rsidRDefault="006D3106" w:rsidP="00806AD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2 110,1 </w:t>
            </w:r>
          </w:p>
        </w:tc>
        <w:tc>
          <w:tcPr>
            <w:tcW w:w="1275" w:type="dxa"/>
            <w:tcBorders>
              <w:top w:val="nil"/>
              <w:left w:val="nil"/>
              <w:bottom w:val="single" w:sz="4" w:space="0" w:color="auto"/>
              <w:right w:val="single" w:sz="4" w:space="0" w:color="auto"/>
            </w:tcBorders>
            <w:shd w:val="clear" w:color="auto" w:fill="auto"/>
            <w:vAlign w:val="center"/>
            <w:hideMark/>
          </w:tcPr>
          <w:p w14:paraId="56839755" w14:textId="77777777" w:rsidR="006D3106" w:rsidRPr="005D07DA" w:rsidRDefault="006D3106" w:rsidP="00806AD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497,7 </w:t>
            </w:r>
          </w:p>
        </w:tc>
        <w:tc>
          <w:tcPr>
            <w:tcW w:w="709" w:type="dxa"/>
            <w:tcBorders>
              <w:top w:val="nil"/>
              <w:left w:val="nil"/>
              <w:bottom w:val="single" w:sz="4" w:space="0" w:color="auto"/>
              <w:right w:val="double" w:sz="6" w:space="0" w:color="auto"/>
            </w:tcBorders>
            <w:shd w:val="clear" w:color="auto" w:fill="auto"/>
            <w:vAlign w:val="center"/>
            <w:hideMark/>
          </w:tcPr>
          <w:p w14:paraId="11518D4B" w14:textId="77777777" w:rsidR="006D3106" w:rsidRPr="005D07DA" w:rsidRDefault="006D3106" w:rsidP="00806AD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30,9 </w:t>
            </w:r>
          </w:p>
        </w:tc>
      </w:tr>
      <w:tr w:rsidR="005D07DA" w:rsidRPr="005D07DA" w14:paraId="16C23068" w14:textId="77777777" w:rsidTr="00ED6F72">
        <w:trPr>
          <w:trHeight w:val="70"/>
        </w:trPr>
        <w:tc>
          <w:tcPr>
            <w:tcW w:w="5763" w:type="dxa"/>
            <w:tcBorders>
              <w:top w:val="nil"/>
              <w:left w:val="double" w:sz="6" w:space="0" w:color="auto"/>
              <w:bottom w:val="single" w:sz="4" w:space="0" w:color="auto"/>
              <w:right w:val="single" w:sz="4" w:space="0" w:color="auto"/>
            </w:tcBorders>
            <w:shd w:val="clear" w:color="auto" w:fill="auto"/>
            <w:vAlign w:val="center"/>
            <w:hideMark/>
          </w:tcPr>
          <w:p w14:paraId="053BE61C" w14:textId="77777777" w:rsidR="006D3106" w:rsidRPr="005D07DA" w:rsidRDefault="006D3106" w:rsidP="00806ADD">
            <w:pPr>
              <w:spacing w:after="0" w:line="240" w:lineRule="auto"/>
              <w:ind w:firstLineChars="100" w:firstLine="200"/>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контрактуемые расходы (ВР 200)</w:t>
            </w:r>
          </w:p>
        </w:tc>
        <w:tc>
          <w:tcPr>
            <w:tcW w:w="984" w:type="dxa"/>
            <w:tcBorders>
              <w:top w:val="nil"/>
              <w:left w:val="nil"/>
              <w:bottom w:val="single" w:sz="4" w:space="0" w:color="auto"/>
              <w:right w:val="single" w:sz="4" w:space="0" w:color="auto"/>
            </w:tcBorders>
            <w:shd w:val="clear" w:color="auto" w:fill="auto"/>
            <w:vAlign w:val="center"/>
            <w:hideMark/>
          </w:tcPr>
          <w:p w14:paraId="65F77ED0" w14:textId="77777777" w:rsidR="006D3106" w:rsidRPr="005D07DA" w:rsidRDefault="006D3106" w:rsidP="00806AD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3 890,6 </w:t>
            </w:r>
          </w:p>
        </w:tc>
        <w:tc>
          <w:tcPr>
            <w:tcW w:w="993" w:type="dxa"/>
            <w:tcBorders>
              <w:top w:val="nil"/>
              <w:left w:val="nil"/>
              <w:bottom w:val="single" w:sz="4" w:space="0" w:color="auto"/>
              <w:right w:val="single" w:sz="4" w:space="0" w:color="auto"/>
            </w:tcBorders>
            <w:shd w:val="clear" w:color="auto" w:fill="auto"/>
            <w:vAlign w:val="center"/>
            <w:hideMark/>
          </w:tcPr>
          <w:p w14:paraId="62C8D134" w14:textId="77777777" w:rsidR="006D3106" w:rsidRPr="005D07DA" w:rsidRDefault="006D3106" w:rsidP="00806AD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4 190,6 </w:t>
            </w:r>
          </w:p>
        </w:tc>
        <w:tc>
          <w:tcPr>
            <w:tcW w:w="1275" w:type="dxa"/>
            <w:tcBorders>
              <w:top w:val="nil"/>
              <w:left w:val="nil"/>
              <w:bottom w:val="single" w:sz="4" w:space="0" w:color="auto"/>
              <w:right w:val="single" w:sz="4" w:space="0" w:color="auto"/>
            </w:tcBorders>
            <w:shd w:val="clear" w:color="auto" w:fill="auto"/>
            <w:vAlign w:val="center"/>
            <w:hideMark/>
          </w:tcPr>
          <w:p w14:paraId="4D0E9819" w14:textId="77777777" w:rsidR="006D3106" w:rsidRPr="005D07DA" w:rsidRDefault="006D3106" w:rsidP="00806AD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300,0 </w:t>
            </w:r>
          </w:p>
        </w:tc>
        <w:tc>
          <w:tcPr>
            <w:tcW w:w="709" w:type="dxa"/>
            <w:tcBorders>
              <w:top w:val="nil"/>
              <w:left w:val="nil"/>
              <w:bottom w:val="single" w:sz="4" w:space="0" w:color="auto"/>
              <w:right w:val="double" w:sz="6" w:space="0" w:color="auto"/>
            </w:tcBorders>
            <w:shd w:val="clear" w:color="auto" w:fill="auto"/>
            <w:vAlign w:val="center"/>
            <w:hideMark/>
          </w:tcPr>
          <w:p w14:paraId="43EDD99D" w14:textId="77777777" w:rsidR="006D3106" w:rsidRPr="005D07DA" w:rsidRDefault="006D3106" w:rsidP="00806AD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7,7 </w:t>
            </w:r>
          </w:p>
        </w:tc>
      </w:tr>
      <w:tr w:rsidR="005D07DA" w:rsidRPr="005D07DA" w14:paraId="150B3F97" w14:textId="77777777" w:rsidTr="00ED6F72">
        <w:trPr>
          <w:trHeight w:val="70"/>
        </w:trPr>
        <w:tc>
          <w:tcPr>
            <w:tcW w:w="5763" w:type="dxa"/>
            <w:tcBorders>
              <w:top w:val="nil"/>
              <w:left w:val="double" w:sz="6" w:space="0" w:color="auto"/>
              <w:bottom w:val="single" w:sz="4" w:space="0" w:color="auto"/>
              <w:right w:val="single" w:sz="4" w:space="0" w:color="auto"/>
            </w:tcBorders>
            <w:shd w:val="clear" w:color="auto" w:fill="auto"/>
            <w:vAlign w:val="center"/>
            <w:hideMark/>
          </w:tcPr>
          <w:p w14:paraId="32C7CD7D" w14:textId="77777777" w:rsidR="006D3106" w:rsidRPr="005D07DA" w:rsidRDefault="006D3106" w:rsidP="00806ADD">
            <w:pPr>
              <w:spacing w:after="0" w:line="240" w:lineRule="auto"/>
              <w:ind w:firstLineChars="100" w:firstLine="200"/>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уплата налогов, сборов и иных платежей (ВР 850)</w:t>
            </w:r>
          </w:p>
        </w:tc>
        <w:tc>
          <w:tcPr>
            <w:tcW w:w="984" w:type="dxa"/>
            <w:tcBorders>
              <w:top w:val="nil"/>
              <w:left w:val="nil"/>
              <w:bottom w:val="single" w:sz="4" w:space="0" w:color="auto"/>
              <w:right w:val="single" w:sz="4" w:space="0" w:color="auto"/>
            </w:tcBorders>
            <w:shd w:val="clear" w:color="auto" w:fill="auto"/>
            <w:vAlign w:val="center"/>
            <w:hideMark/>
          </w:tcPr>
          <w:p w14:paraId="362307BB" w14:textId="77777777" w:rsidR="006D3106" w:rsidRPr="005D07DA" w:rsidRDefault="006D3106" w:rsidP="00806AD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83,4 </w:t>
            </w:r>
          </w:p>
        </w:tc>
        <w:tc>
          <w:tcPr>
            <w:tcW w:w="993" w:type="dxa"/>
            <w:tcBorders>
              <w:top w:val="nil"/>
              <w:left w:val="nil"/>
              <w:bottom w:val="single" w:sz="4" w:space="0" w:color="auto"/>
              <w:right w:val="single" w:sz="4" w:space="0" w:color="auto"/>
            </w:tcBorders>
            <w:shd w:val="clear" w:color="auto" w:fill="auto"/>
            <w:vAlign w:val="center"/>
            <w:hideMark/>
          </w:tcPr>
          <w:p w14:paraId="78EC6A2C" w14:textId="77777777" w:rsidR="006D3106" w:rsidRPr="005D07DA" w:rsidRDefault="006D3106" w:rsidP="00806AD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74,4 </w:t>
            </w:r>
          </w:p>
        </w:tc>
        <w:tc>
          <w:tcPr>
            <w:tcW w:w="1275" w:type="dxa"/>
            <w:tcBorders>
              <w:top w:val="nil"/>
              <w:left w:val="nil"/>
              <w:bottom w:val="single" w:sz="4" w:space="0" w:color="auto"/>
              <w:right w:val="single" w:sz="4" w:space="0" w:color="auto"/>
            </w:tcBorders>
            <w:shd w:val="clear" w:color="auto" w:fill="auto"/>
            <w:vAlign w:val="center"/>
            <w:hideMark/>
          </w:tcPr>
          <w:p w14:paraId="20B200A3" w14:textId="77777777" w:rsidR="006D3106" w:rsidRPr="005D07DA" w:rsidRDefault="006D3106" w:rsidP="00806AD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-9,0 </w:t>
            </w:r>
          </w:p>
        </w:tc>
        <w:tc>
          <w:tcPr>
            <w:tcW w:w="709" w:type="dxa"/>
            <w:tcBorders>
              <w:top w:val="nil"/>
              <w:left w:val="nil"/>
              <w:bottom w:val="single" w:sz="4" w:space="0" w:color="auto"/>
              <w:right w:val="double" w:sz="6" w:space="0" w:color="auto"/>
            </w:tcBorders>
            <w:shd w:val="clear" w:color="auto" w:fill="auto"/>
            <w:vAlign w:val="center"/>
            <w:hideMark/>
          </w:tcPr>
          <w:p w14:paraId="67CF415B" w14:textId="77777777" w:rsidR="006D3106" w:rsidRPr="005D07DA" w:rsidRDefault="006D3106" w:rsidP="00806AD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-10,8 </w:t>
            </w:r>
          </w:p>
        </w:tc>
      </w:tr>
      <w:tr w:rsidR="005D07DA" w:rsidRPr="005D07DA" w14:paraId="5136FD66" w14:textId="77777777" w:rsidTr="00ED6F72">
        <w:trPr>
          <w:trHeight w:val="70"/>
        </w:trPr>
        <w:tc>
          <w:tcPr>
            <w:tcW w:w="5763" w:type="dxa"/>
            <w:tcBorders>
              <w:top w:val="nil"/>
              <w:left w:val="double" w:sz="6" w:space="0" w:color="auto"/>
              <w:bottom w:val="single" w:sz="4" w:space="0" w:color="auto"/>
              <w:right w:val="single" w:sz="4" w:space="0" w:color="auto"/>
            </w:tcBorders>
            <w:shd w:val="clear" w:color="auto" w:fill="auto"/>
            <w:vAlign w:val="center"/>
            <w:hideMark/>
          </w:tcPr>
          <w:p w14:paraId="6B933D2C" w14:textId="77777777" w:rsidR="006D3106" w:rsidRPr="005D07DA" w:rsidRDefault="006D3106" w:rsidP="00806AD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Остаток на конец периода</w:t>
            </w:r>
          </w:p>
        </w:tc>
        <w:tc>
          <w:tcPr>
            <w:tcW w:w="984" w:type="dxa"/>
            <w:tcBorders>
              <w:top w:val="nil"/>
              <w:left w:val="nil"/>
              <w:bottom w:val="single" w:sz="4" w:space="0" w:color="auto"/>
              <w:right w:val="single" w:sz="4" w:space="0" w:color="auto"/>
            </w:tcBorders>
            <w:shd w:val="clear" w:color="auto" w:fill="auto"/>
            <w:vAlign w:val="center"/>
            <w:hideMark/>
          </w:tcPr>
          <w:p w14:paraId="0A9EBF78" w14:textId="77777777" w:rsidR="006D3106" w:rsidRPr="005D07DA" w:rsidRDefault="006D3106" w:rsidP="00806AD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1 555,2 </w:t>
            </w:r>
          </w:p>
        </w:tc>
        <w:tc>
          <w:tcPr>
            <w:tcW w:w="993" w:type="dxa"/>
            <w:tcBorders>
              <w:top w:val="nil"/>
              <w:left w:val="nil"/>
              <w:bottom w:val="single" w:sz="4" w:space="0" w:color="auto"/>
              <w:right w:val="single" w:sz="4" w:space="0" w:color="auto"/>
            </w:tcBorders>
            <w:shd w:val="clear" w:color="auto" w:fill="auto"/>
            <w:vAlign w:val="center"/>
            <w:hideMark/>
          </w:tcPr>
          <w:p w14:paraId="07240316" w14:textId="77777777" w:rsidR="006D3106" w:rsidRPr="005D07DA" w:rsidRDefault="006D3106" w:rsidP="00806AD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1 948,4 </w:t>
            </w:r>
          </w:p>
        </w:tc>
        <w:tc>
          <w:tcPr>
            <w:tcW w:w="1275" w:type="dxa"/>
            <w:tcBorders>
              <w:top w:val="nil"/>
              <w:left w:val="nil"/>
              <w:bottom w:val="single" w:sz="4" w:space="0" w:color="auto"/>
              <w:right w:val="single" w:sz="4" w:space="0" w:color="auto"/>
            </w:tcBorders>
            <w:shd w:val="clear" w:color="auto" w:fill="auto"/>
            <w:vAlign w:val="center"/>
            <w:hideMark/>
          </w:tcPr>
          <w:p w14:paraId="0B972814" w14:textId="77777777" w:rsidR="006D3106" w:rsidRPr="005D07DA" w:rsidRDefault="006D3106" w:rsidP="00806AD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393,2 </w:t>
            </w:r>
          </w:p>
        </w:tc>
        <w:tc>
          <w:tcPr>
            <w:tcW w:w="709" w:type="dxa"/>
            <w:tcBorders>
              <w:top w:val="nil"/>
              <w:left w:val="nil"/>
              <w:bottom w:val="single" w:sz="4" w:space="0" w:color="auto"/>
              <w:right w:val="double" w:sz="6" w:space="0" w:color="auto"/>
            </w:tcBorders>
            <w:shd w:val="clear" w:color="auto" w:fill="auto"/>
            <w:vAlign w:val="center"/>
            <w:hideMark/>
          </w:tcPr>
          <w:p w14:paraId="40E94CE0" w14:textId="77777777" w:rsidR="006D3106" w:rsidRPr="005D07DA" w:rsidRDefault="006D3106" w:rsidP="00806AD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25,3 </w:t>
            </w:r>
          </w:p>
        </w:tc>
      </w:tr>
      <w:tr w:rsidR="006D3106" w:rsidRPr="005D07DA" w14:paraId="68041861" w14:textId="77777777" w:rsidTr="00ED6F72">
        <w:trPr>
          <w:trHeight w:val="70"/>
        </w:trPr>
        <w:tc>
          <w:tcPr>
            <w:tcW w:w="5763" w:type="dxa"/>
            <w:tcBorders>
              <w:top w:val="nil"/>
              <w:left w:val="double" w:sz="6" w:space="0" w:color="auto"/>
              <w:bottom w:val="double" w:sz="6" w:space="0" w:color="auto"/>
              <w:right w:val="single" w:sz="4" w:space="0" w:color="auto"/>
            </w:tcBorders>
            <w:shd w:val="clear" w:color="auto" w:fill="auto"/>
            <w:vAlign w:val="center"/>
            <w:hideMark/>
          </w:tcPr>
          <w:p w14:paraId="45A40B98" w14:textId="77777777" w:rsidR="006D3106" w:rsidRPr="005D07DA" w:rsidRDefault="006D3106" w:rsidP="00806AD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Изменение остатков (+,-)</w:t>
            </w:r>
          </w:p>
        </w:tc>
        <w:tc>
          <w:tcPr>
            <w:tcW w:w="984" w:type="dxa"/>
            <w:tcBorders>
              <w:top w:val="nil"/>
              <w:left w:val="nil"/>
              <w:bottom w:val="double" w:sz="6" w:space="0" w:color="auto"/>
              <w:right w:val="single" w:sz="4" w:space="0" w:color="auto"/>
            </w:tcBorders>
            <w:shd w:val="clear" w:color="auto" w:fill="auto"/>
            <w:vAlign w:val="center"/>
            <w:hideMark/>
          </w:tcPr>
          <w:p w14:paraId="415DA261" w14:textId="77777777" w:rsidR="006D3106" w:rsidRPr="005D07DA" w:rsidRDefault="006D3106" w:rsidP="00806AD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-345,3 </w:t>
            </w:r>
          </w:p>
        </w:tc>
        <w:tc>
          <w:tcPr>
            <w:tcW w:w="993" w:type="dxa"/>
            <w:tcBorders>
              <w:top w:val="nil"/>
              <w:left w:val="nil"/>
              <w:bottom w:val="double" w:sz="6" w:space="0" w:color="auto"/>
              <w:right w:val="single" w:sz="4" w:space="0" w:color="auto"/>
            </w:tcBorders>
            <w:shd w:val="clear" w:color="auto" w:fill="auto"/>
            <w:vAlign w:val="center"/>
            <w:hideMark/>
          </w:tcPr>
          <w:p w14:paraId="402B4D1D" w14:textId="77777777" w:rsidR="006D3106" w:rsidRPr="005D07DA" w:rsidRDefault="006D3106" w:rsidP="00806AD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178,1 </w:t>
            </w:r>
          </w:p>
        </w:tc>
        <w:tc>
          <w:tcPr>
            <w:tcW w:w="1275" w:type="dxa"/>
            <w:tcBorders>
              <w:top w:val="nil"/>
              <w:left w:val="nil"/>
              <w:bottom w:val="double" w:sz="6" w:space="0" w:color="auto"/>
              <w:right w:val="single" w:sz="4" w:space="0" w:color="auto"/>
            </w:tcBorders>
            <w:shd w:val="clear" w:color="auto" w:fill="auto"/>
            <w:vAlign w:val="center"/>
            <w:hideMark/>
          </w:tcPr>
          <w:p w14:paraId="583A1E43" w14:textId="77777777" w:rsidR="006D3106" w:rsidRPr="005D07DA" w:rsidRDefault="006D3106" w:rsidP="00806AD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Х</w:t>
            </w:r>
          </w:p>
        </w:tc>
        <w:tc>
          <w:tcPr>
            <w:tcW w:w="709" w:type="dxa"/>
            <w:tcBorders>
              <w:top w:val="nil"/>
              <w:left w:val="nil"/>
              <w:bottom w:val="double" w:sz="6" w:space="0" w:color="auto"/>
              <w:right w:val="double" w:sz="6" w:space="0" w:color="auto"/>
            </w:tcBorders>
            <w:shd w:val="clear" w:color="auto" w:fill="auto"/>
            <w:vAlign w:val="center"/>
            <w:hideMark/>
          </w:tcPr>
          <w:p w14:paraId="48A7CA2E" w14:textId="77777777" w:rsidR="006D3106" w:rsidRPr="005D07DA" w:rsidRDefault="006D3106" w:rsidP="00806AD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Х</w:t>
            </w:r>
          </w:p>
        </w:tc>
      </w:tr>
    </w:tbl>
    <w:p w14:paraId="002840FF" w14:textId="77777777" w:rsidR="006D3106" w:rsidRPr="005D07DA" w:rsidRDefault="006D3106" w:rsidP="00806ADD">
      <w:pPr>
        <w:spacing w:after="0" w:line="240" w:lineRule="auto"/>
        <w:ind w:firstLine="709"/>
        <w:jc w:val="both"/>
        <w:rPr>
          <w:rFonts w:ascii="Times New Roman" w:hAnsi="Times New Roman"/>
          <w:color w:val="000000" w:themeColor="text1"/>
          <w:sz w:val="28"/>
          <w:szCs w:val="28"/>
        </w:rPr>
      </w:pPr>
    </w:p>
    <w:p w14:paraId="23521E80" w14:textId="29F2D071" w:rsidR="006D3106" w:rsidRPr="005D07DA" w:rsidRDefault="006D3106" w:rsidP="00806ADD">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В отчетном периоде удельный вес расходов на оплату труда (вид расходов 111) составил 52,5 % в общей сумме расходов за счет средств ОМС, что на 0,1 процентных пункт</w:t>
      </w:r>
      <w:r w:rsidR="007B4A75" w:rsidRPr="005D07DA">
        <w:rPr>
          <w:rFonts w:ascii="Times New Roman" w:hAnsi="Times New Roman"/>
          <w:color w:val="000000" w:themeColor="text1"/>
          <w:sz w:val="28"/>
          <w:szCs w:val="28"/>
        </w:rPr>
        <w:t>а</w:t>
      </w:r>
      <w:r w:rsidRPr="005D07DA">
        <w:rPr>
          <w:rFonts w:ascii="Times New Roman" w:hAnsi="Times New Roman"/>
          <w:color w:val="000000" w:themeColor="text1"/>
          <w:sz w:val="28"/>
          <w:szCs w:val="28"/>
        </w:rPr>
        <w:t xml:space="preserve"> ниже, чем за 6 месяцев 2023 года (52,6 %). Контрактуемые расходы за отчетный период составляют 30,8 % в общей сумме расходов за счет ОМС, что на 1,8 процентных пункта ниже, чем за 6 месяцев 2023 год (32,7 %).</w:t>
      </w:r>
    </w:p>
    <w:p w14:paraId="2068E042" w14:textId="3E9AB65F" w:rsidR="006D3106" w:rsidRPr="005D07DA" w:rsidRDefault="006D3106" w:rsidP="007B4A75">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За счет бюджетных средств (без учета грантов) расходы государственных учреждений за 6 месяцев 2024 года составили 13 651,3 млн.руб. (42,3 % к плану года) и на 74,8 % к полученному финансированию, с учетом остатка на 01.01.2024, в том числе:</w:t>
      </w:r>
    </w:p>
    <w:p w14:paraId="726FF7F9" w14:textId="77777777" w:rsidR="006D3106" w:rsidRPr="005D07DA" w:rsidRDefault="006D3106" w:rsidP="007B4A75">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1. За счет средств субсидии на финансовое обеспечение выполнения государственного задания – 10 383,7 млн.руб. млн.руб. (47,2 % к плану года) и на 88,6 % к полученным доходам с учетом остатка на 01.01.2024 по данному виду финансового обеспечения.</w:t>
      </w:r>
    </w:p>
    <w:p w14:paraId="4C890DE8" w14:textId="25F36D07" w:rsidR="006D3106" w:rsidRPr="005D07DA" w:rsidRDefault="006D3106" w:rsidP="007B4A75">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По сравнению с аналогичными расходами за</w:t>
      </w:r>
      <w:r w:rsidR="00B9472C" w:rsidRPr="005D07DA">
        <w:rPr>
          <w:rFonts w:ascii="Times New Roman" w:hAnsi="Times New Roman"/>
          <w:color w:val="000000" w:themeColor="text1"/>
          <w:sz w:val="28"/>
          <w:szCs w:val="28"/>
        </w:rPr>
        <w:t xml:space="preserve"> </w:t>
      </w:r>
      <w:r w:rsidR="00B9472C" w:rsidRPr="005D07DA">
        <w:rPr>
          <w:rFonts w:ascii="Times New Roman" w:hAnsi="Times New Roman"/>
          <w:color w:val="000000" w:themeColor="text1"/>
          <w:sz w:val="28"/>
          <w:szCs w:val="28"/>
          <w:lang w:val="en-US"/>
        </w:rPr>
        <w:t>I</w:t>
      </w:r>
      <w:r w:rsidR="00B9472C" w:rsidRPr="005D07DA">
        <w:rPr>
          <w:rFonts w:ascii="Times New Roman" w:hAnsi="Times New Roman"/>
          <w:color w:val="000000" w:themeColor="text1"/>
          <w:sz w:val="28"/>
          <w:szCs w:val="28"/>
        </w:rPr>
        <w:t xml:space="preserve"> полугодие </w:t>
      </w:r>
      <w:r w:rsidRPr="005D07DA">
        <w:rPr>
          <w:rFonts w:ascii="Times New Roman" w:hAnsi="Times New Roman"/>
          <w:color w:val="000000" w:themeColor="text1"/>
          <w:sz w:val="28"/>
          <w:szCs w:val="28"/>
        </w:rPr>
        <w:t>202</w:t>
      </w:r>
      <w:r w:rsidR="00B9472C" w:rsidRPr="005D07DA">
        <w:rPr>
          <w:rFonts w:ascii="Times New Roman" w:hAnsi="Times New Roman"/>
          <w:color w:val="000000" w:themeColor="text1"/>
          <w:sz w:val="28"/>
          <w:szCs w:val="28"/>
        </w:rPr>
        <w:t>3</w:t>
      </w:r>
      <w:r w:rsidRPr="005D07DA">
        <w:rPr>
          <w:rFonts w:ascii="Times New Roman" w:hAnsi="Times New Roman"/>
          <w:color w:val="000000" w:themeColor="text1"/>
          <w:sz w:val="28"/>
          <w:szCs w:val="28"/>
        </w:rPr>
        <w:t xml:space="preserve"> год</w:t>
      </w:r>
      <w:r w:rsidR="00B9472C" w:rsidRPr="005D07DA">
        <w:rPr>
          <w:rFonts w:ascii="Times New Roman" w:hAnsi="Times New Roman"/>
          <w:color w:val="000000" w:themeColor="text1"/>
          <w:sz w:val="28"/>
          <w:szCs w:val="28"/>
        </w:rPr>
        <w:t>а</w:t>
      </w:r>
      <w:r w:rsidRPr="005D07DA">
        <w:rPr>
          <w:rFonts w:ascii="Times New Roman" w:hAnsi="Times New Roman"/>
          <w:color w:val="000000" w:themeColor="text1"/>
          <w:sz w:val="28"/>
          <w:szCs w:val="28"/>
        </w:rPr>
        <w:t>, расходы отчетного периода в учреждениях увеличились на 11,0 % (+1 029,1 млн.руб.).</w:t>
      </w:r>
    </w:p>
    <w:p w14:paraId="40E76043" w14:textId="6F265AAC" w:rsidR="006D3106" w:rsidRPr="005D07DA" w:rsidRDefault="006D3106" w:rsidP="00CF6323">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В таблице </w:t>
      </w:r>
      <w:r w:rsidR="00727F41" w:rsidRPr="005D07DA">
        <w:rPr>
          <w:rFonts w:ascii="Times New Roman" w:hAnsi="Times New Roman"/>
          <w:color w:val="000000" w:themeColor="text1"/>
          <w:sz w:val="28"/>
          <w:szCs w:val="28"/>
        </w:rPr>
        <w:t>81</w:t>
      </w:r>
      <w:r w:rsidRPr="005D07DA">
        <w:rPr>
          <w:rFonts w:ascii="Times New Roman" w:hAnsi="Times New Roman"/>
          <w:color w:val="000000" w:themeColor="text1"/>
          <w:sz w:val="28"/>
          <w:szCs w:val="28"/>
        </w:rPr>
        <w:t xml:space="preserve"> отражено сопоставление показателей о выполнении планов финансов-хозяйственной деятельности учреждений и отдельные расходы за 6 месяцев 2023 и 2024 год</w:t>
      </w:r>
      <w:r w:rsidR="00B10704" w:rsidRPr="005D07DA">
        <w:rPr>
          <w:rFonts w:ascii="Times New Roman" w:hAnsi="Times New Roman"/>
          <w:color w:val="000000" w:themeColor="text1"/>
          <w:sz w:val="28"/>
          <w:szCs w:val="28"/>
        </w:rPr>
        <w:t>ов</w:t>
      </w:r>
      <w:r w:rsidRPr="005D07DA">
        <w:rPr>
          <w:rFonts w:ascii="Times New Roman" w:hAnsi="Times New Roman"/>
          <w:color w:val="000000" w:themeColor="text1"/>
          <w:sz w:val="28"/>
          <w:szCs w:val="28"/>
        </w:rPr>
        <w:t xml:space="preserve"> за счет средств субсидий на выполнение гос. задания.</w:t>
      </w:r>
    </w:p>
    <w:p w14:paraId="0764C229" w14:textId="77777777" w:rsidR="006D3106" w:rsidRPr="005D07DA" w:rsidRDefault="006D3106" w:rsidP="00CF6323">
      <w:pPr>
        <w:pStyle w:val="aff0"/>
        <w:spacing w:after="0" w:line="240" w:lineRule="auto"/>
        <w:rPr>
          <w:rFonts w:ascii="Times New Roman" w:hAnsi="Times New Roman"/>
          <w:b w:val="0"/>
          <w:color w:val="000000" w:themeColor="text1"/>
          <w:sz w:val="24"/>
          <w:szCs w:val="24"/>
        </w:rPr>
      </w:pPr>
    </w:p>
    <w:p w14:paraId="2D715F83" w14:textId="77777777" w:rsidR="00727F41" w:rsidRPr="005D07DA" w:rsidRDefault="00727F41" w:rsidP="00CF6323">
      <w:pPr>
        <w:pStyle w:val="aff0"/>
        <w:spacing w:after="0" w:line="240" w:lineRule="auto"/>
        <w:rPr>
          <w:rFonts w:ascii="Times New Roman" w:hAnsi="Times New Roman"/>
          <w:b w:val="0"/>
          <w:color w:val="000000" w:themeColor="text1"/>
          <w:sz w:val="24"/>
          <w:szCs w:val="24"/>
        </w:rPr>
      </w:pPr>
    </w:p>
    <w:p w14:paraId="7169F523" w14:textId="77777777" w:rsidR="00727F41" w:rsidRPr="005D07DA" w:rsidRDefault="00727F41" w:rsidP="00CF6323">
      <w:pPr>
        <w:pStyle w:val="aff0"/>
        <w:spacing w:after="0" w:line="240" w:lineRule="auto"/>
        <w:rPr>
          <w:rFonts w:ascii="Times New Roman" w:hAnsi="Times New Roman"/>
          <w:b w:val="0"/>
          <w:color w:val="000000" w:themeColor="text1"/>
          <w:sz w:val="24"/>
          <w:szCs w:val="24"/>
        </w:rPr>
      </w:pPr>
    </w:p>
    <w:p w14:paraId="3F794DE0" w14:textId="77777777" w:rsidR="006D3106" w:rsidRPr="005D07DA" w:rsidRDefault="006D3106" w:rsidP="00CF6323">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727F41" w:rsidRPr="005D07DA">
        <w:rPr>
          <w:rFonts w:ascii="Times New Roman" w:hAnsi="Times New Roman"/>
          <w:b w:val="0"/>
          <w:noProof/>
          <w:color w:val="000000" w:themeColor="text1"/>
          <w:sz w:val="24"/>
          <w:szCs w:val="24"/>
        </w:rPr>
        <w:t>81</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Выполнение планов финансового хозяйственной деятельности и отдельные расходы государственных учреждений за счет средств субсидии на выполнение государственного задания, млн.руб. и %</w:t>
      </w:r>
    </w:p>
    <w:tbl>
      <w:tblPr>
        <w:tblW w:w="9592" w:type="dxa"/>
        <w:tblLook w:val="04A0" w:firstRow="1" w:lastRow="0" w:firstColumn="1" w:lastColumn="0" w:noHBand="0" w:noVBand="1"/>
      </w:tblPr>
      <w:tblGrid>
        <w:gridCol w:w="5922"/>
        <w:gridCol w:w="850"/>
        <w:gridCol w:w="1006"/>
        <w:gridCol w:w="1130"/>
        <w:gridCol w:w="684"/>
      </w:tblGrid>
      <w:tr w:rsidR="005D07DA" w:rsidRPr="005D07DA" w14:paraId="5CC54CA4" w14:textId="77777777" w:rsidTr="00CF6323">
        <w:trPr>
          <w:trHeight w:val="35"/>
          <w:tblHeader/>
        </w:trPr>
        <w:tc>
          <w:tcPr>
            <w:tcW w:w="5922"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2BAD5FF2" w14:textId="77777777" w:rsidR="006D3106" w:rsidRPr="005D07DA" w:rsidRDefault="006D3106" w:rsidP="00CF6323">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Субсидии на гос. задание</w:t>
            </w:r>
          </w:p>
        </w:tc>
        <w:tc>
          <w:tcPr>
            <w:tcW w:w="85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5468B06" w14:textId="77777777" w:rsidR="006D3106" w:rsidRPr="005D07DA" w:rsidRDefault="006D3106" w:rsidP="00CF6323">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6 мес. 2023г.</w:t>
            </w:r>
          </w:p>
        </w:tc>
        <w:tc>
          <w:tcPr>
            <w:tcW w:w="1006"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E50434A" w14:textId="77777777" w:rsidR="006D3106" w:rsidRPr="005D07DA" w:rsidRDefault="006D3106" w:rsidP="00CF6323">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6 мес. 2024г.</w:t>
            </w:r>
          </w:p>
        </w:tc>
        <w:tc>
          <w:tcPr>
            <w:tcW w:w="1814" w:type="dxa"/>
            <w:gridSpan w:val="2"/>
            <w:tcBorders>
              <w:top w:val="double" w:sz="6" w:space="0" w:color="auto"/>
              <w:left w:val="nil"/>
              <w:bottom w:val="single" w:sz="4" w:space="0" w:color="auto"/>
              <w:right w:val="double" w:sz="6" w:space="0" w:color="000000"/>
            </w:tcBorders>
            <w:shd w:val="clear" w:color="auto" w:fill="auto"/>
            <w:vAlign w:val="center"/>
            <w:hideMark/>
          </w:tcPr>
          <w:p w14:paraId="18324D1F" w14:textId="77777777" w:rsidR="006D3106" w:rsidRPr="005D07DA" w:rsidRDefault="006D3106" w:rsidP="00CF6323">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Изменения (+,-)</w:t>
            </w:r>
          </w:p>
        </w:tc>
      </w:tr>
      <w:tr w:rsidR="005D07DA" w:rsidRPr="005D07DA" w14:paraId="6F2F8932" w14:textId="77777777" w:rsidTr="00CF6323">
        <w:trPr>
          <w:trHeight w:val="35"/>
          <w:tblHeader/>
        </w:trPr>
        <w:tc>
          <w:tcPr>
            <w:tcW w:w="5922" w:type="dxa"/>
            <w:vMerge/>
            <w:tcBorders>
              <w:top w:val="double" w:sz="6" w:space="0" w:color="auto"/>
              <w:left w:val="double" w:sz="6" w:space="0" w:color="auto"/>
              <w:bottom w:val="single" w:sz="4" w:space="0" w:color="auto"/>
              <w:right w:val="single" w:sz="4" w:space="0" w:color="auto"/>
            </w:tcBorders>
            <w:vAlign w:val="center"/>
            <w:hideMark/>
          </w:tcPr>
          <w:p w14:paraId="181A1A21" w14:textId="77777777" w:rsidR="006D3106" w:rsidRPr="005D07DA" w:rsidRDefault="006D3106" w:rsidP="00CF6323">
            <w:pPr>
              <w:spacing w:after="0" w:line="240" w:lineRule="auto"/>
              <w:rPr>
                <w:rFonts w:ascii="Times New Roman" w:eastAsia="Times New Roman" w:hAnsi="Times New Roman"/>
                <w:b/>
                <w:bCs/>
                <w:color w:val="000000" w:themeColor="text1"/>
                <w:sz w:val="20"/>
                <w:szCs w:val="20"/>
                <w:lang w:eastAsia="ru-RU"/>
              </w:rPr>
            </w:pPr>
          </w:p>
        </w:tc>
        <w:tc>
          <w:tcPr>
            <w:tcW w:w="850" w:type="dxa"/>
            <w:vMerge/>
            <w:tcBorders>
              <w:top w:val="double" w:sz="6" w:space="0" w:color="auto"/>
              <w:left w:val="single" w:sz="4" w:space="0" w:color="auto"/>
              <w:bottom w:val="single" w:sz="4" w:space="0" w:color="auto"/>
              <w:right w:val="single" w:sz="4" w:space="0" w:color="auto"/>
            </w:tcBorders>
            <w:vAlign w:val="center"/>
            <w:hideMark/>
          </w:tcPr>
          <w:p w14:paraId="3C6922B4" w14:textId="77777777" w:rsidR="006D3106" w:rsidRPr="005D07DA" w:rsidRDefault="006D3106" w:rsidP="00CF6323">
            <w:pPr>
              <w:spacing w:after="0" w:line="240" w:lineRule="auto"/>
              <w:rPr>
                <w:rFonts w:ascii="Times New Roman" w:eastAsia="Times New Roman" w:hAnsi="Times New Roman"/>
                <w:b/>
                <w:bCs/>
                <w:color w:val="000000" w:themeColor="text1"/>
                <w:sz w:val="20"/>
                <w:szCs w:val="20"/>
                <w:lang w:eastAsia="ru-RU"/>
              </w:rPr>
            </w:pPr>
          </w:p>
        </w:tc>
        <w:tc>
          <w:tcPr>
            <w:tcW w:w="1006" w:type="dxa"/>
            <w:vMerge/>
            <w:tcBorders>
              <w:top w:val="double" w:sz="6" w:space="0" w:color="auto"/>
              <w:left w:val="single" w:sz="4" w:space="0" w:color="auto"/>
              <w:bottom w:val="single" w:sz="4" w:space="0" w:color="auto"/>
              <w:right w:val="single" w:sz="4" w:space="0" w:color="auto"/>
            </w:tcBorders>
            <w:vAlign w:val="center"/>
            <w:hideMark/>
          </w:tcPr>
          <w:p w14:paraId="28652E81" w14:textId="77777777" w:rsidR="006D3106" w:rsidRPr="005D07DA" w:rsidRDefault="006D3106" w:rsidP="00CF6323">
            <w:pPr>
              <w:spacing w:after="0" w:line="240" w:lineRule="auto"/>
              <w:rPr>
                <w:rFonts w:ascii="Times New Roman" w:eastAsia="Times New Roman" w:hAnsi="Times New Roman"/>
                <w:b/>
                <w:bCs/>
                <w:color w:val="000000" w:themeColor="text1"/>
                <w:sz w:val="20"/>
                <w:szCs w:val="20"/>
                <w:lang w:eastAsia="ru-RU"/>
              </w:rPr>
            </w:pPr>
          </w:p>
        </w:tc>
        <w:tc>
          <w:tcPr>
            <w:tcW w:w="1130" w:type="dxa"/>
            <w:tcBorders>
              <w:top w:val="nil"/>
              <w:left w:val="nil"/>
              <w:bottom w:val="single" w:sz="4" w:space="0" w:color="auto"/>
              <w:right w:val="single" w:sz="4" w:space="0" w:color="auto"/>
            </w:tcBorders>
            <w:shd w:val="clear" w:color="auto" w:fill="auto"/>
            <w:vAlign w:val="center"/>
            <w:hideMark/>
          </w:tcPr>
          <w:p w14:paraId="4CB5DFE8" w14:textId="019D8D09" w:rsidR="006D3106" w:rsidRPr="005D07DA" w:rsidRDefault="006D3106" w:rsidP="00CF6323">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млн.руб.</w:t>
            </w:r>
          </w:p>
        </w:tc>
        <w:tc>
          <w:tcPr>
            <w:tcW w:w="684" w:type="dxa"/>
            <w:tcBorders>
              <w:top w:val="nil"/>
              <w:left w:val="nil"/>
              <w:bottom w:val="single" w:sz="4" w:space="0" w:color="auto"/>
              <w:right w:val="double" w:sz="6" w:space="0" w:color="auto"/>
            </w:tcBorders>
            <w:shd w:val="clear" w:color="auto" w:fill="auto"/>
            <w:vAlign w:val="center"/>
            <w:hideMark/>
          </w:tcPr>
          <w:p w14:paraId="785BA756" w14:textId="4BF2B7EA" w:rsidR="006D3106" w:rsidRPr="005D07DA" w:rsidRDefault="006D3106" w:rsidP="00CF6323">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w:t>
            </w:r>
          </w:p>
        </w:tc>
      </w:tr>
      <w:tr w:rsidR="005D07DA" w:rsidRPr="005D07DA" w14:paraId="2BCC00B7" w14:textId="77777777" w:rsidTr="00CF6323">
        <w:trPr>
          <w:trHeight w:val="70"/>
        </w:trPr>
        <w:tc>
          <w:tcPr>
            <w:tcW w:w="5922" w:type="dxa"/>
            <w:tcBorders>
              <w:top w:val="nil"/>
              <w:left w:val="double" w:sz="6" w:space="0" w:color="auto"/>
              <w:bottom w:val="single" w:sz="4" w:space="0" w:color="auto"/>
              <w:right w:val="single" w:sz="4" w:space="0" w:color="auto"/>
            </w:tcBorders>
            <w:shd w:val="clear" w:color="auto" w:fill="auto"/>
            <w:vAlign w:val="center"/>
            <w:hideMark/>
          </w:tcPr>
          <w:p w14:paraId="0DAF4638" w14:textId="77777777" w:rsidR="006D3106" w:rsidRPr="005D07DA" w:rsidRDefault="006D3106" w:rsidP="00CF632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Остаток на начало года</w:t>
            </w:r>
          </w:p>
        </w:tc>
        <w:tc>
          <w:tcPr>
            <w:tcW w:w="850" w:type="dxa"/>
            <w:tcBorders>
              <w:top w:val="nil"/>
              <w:left w:val="nil"/>
              <w:bottom w:val="single" w:sz="4" w:space="0" w:color="auto"/>
              <w:right w:val="single" w:sz="4" w:space="0" w:color="auto"/>
            </w:tcBorders>
            <w:shd w:val="clear" w:color="auto" w:fill="auto"/>
            <w:vAlign w:val="center"/>
            <w:hideMark/>
          </w:tcPr>
          <w:p w14:paraId="182579FC" w14:textId="77777777" w:rsidR="006D3106" w:rsidRPr="005D07DA" w:rsidRDefault="006D3106" w:rsidP="00CF632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946,4 </w:t>
            </w:r>
          </w:p>
        </w:tc>
        <w:tc>
          <w:tcPr>
            <w:tcW w:w="1006" w:type="dxa"/>
            <w:tcBorders>
              <w:top w:val="nil"/>
              <w:left w:val="nil"/>
              <w:bottom w:val="single" w:sz="4" w:space="0" w:color="auto"/>
              <w:right w:val="single" w:sz="4" w:space="0" w:color="auto"/>
            </w:tcBorders>
            <w:shd w:val="clear" w:color="auto" w:fill="auto"/>
            <w:vAlign w:val="center"/>
            <w:hideMark/>
          </w:tcPr>
          <w:p w14:paraId="70C56F64" w14:textId="77777777" w:rsidR="006D3106" w:rsidRPr="005D07DA" w:rsidRDefault="006D3106" w:rsidP="00CF632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795,6 </w:t>
            </w:r>
          </w:p>
        </w:tc>
        <w:tc>
          <w:tcPr>
            <w:tcW w:w="1130" w:type="dxa"/>
            <w:tcBorders>
              <w:top w:val="nil"/>
              <w:left w:val="nil"/>
              <w:bottom w:val="single" w:sz="4" w:space="0" w:color="auto"/>
              <w:right w:val="single" w:sz="4" w:space="0" w:color="auto"/>
            </w:tcBorders>
            <w:shd w:val="clear" w:color="auto" w:fill="auto"/>
            <w:vAlign w:val="center"/>
            <w:hideMark/>
          </w:tcPr>
          <w:p w14:paraId="614F4E08" w14:textId="77777777" w:rsidR="006D3106" w:rsidRPr="005D07DA" w:rsidRDefault="006D3106" w:rsidP="00CF632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-150,7 </w:t>
            </w:r>
          </w:p>
        </w:tc>
        <w:tc>
          <w:tcPr>
            <w:tcW w:w="684" w:type="dxa"/>
            <w:tcBorders>
              <w:top w:val="nil"/>
              <w:left w:val="nil"/>
              <w:bottom w:val="single" w:sz="4" w:space="0" w:color="auto"/>
              <w:right w:val="double" w:sz="6" w:space="0" w:color="auto"/>
            </w:tcBorders>
            <w:shd w:val="clear" w:color="auto" w:fill="auto"/>
            <w:vAlign w:val="center"/>
            <w:hideMark/>
          </w:tcPr>
          <w:p w14:paraId="3A7168BD" w14:textId="77777777" w:rsidR="006D3106" w:rsidRPr="005D07DA" w:rsidRDefault="006D3106" w:rsidP="00CF632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-15,9 </w:t>
            </w:r>
          </w:p>
        </w:tc>
      </w:tr>
      <w:tr w:rsidR="005D07DA" w:rsidRPr="005D07DA" w14:paraId="7C62ABF6" w14:textId="77777777" w:rsidTr="00CF6323">
        <w:trPr>
          <w:trHeight w:val="70"/>
        </w:trPr>
        <w:tc>
          <w:tcPr>
            <w:tcW w:w="5922" w:type="dxa"/>
            <w:tcBorders>
              <w:top w:val="nil"/>
              <w:left w:val="double" w:sz="6" w:space="0" w:color="auto"/>
              <w:bottom w:val="single" w:sz="4" w:space="0" w:color="auto"/>
              <w:right w:val="single" w:sz="4" w:space="0" w:color="auto"/>
            </w:tcBorders>
            <w:shd w:val="clear" w:color="auto" w:fill="auto"/>
            <w:vAlign w:val="center"/>
            <w:hideMark/>
          </w:tcPr>
          <w:p w14:paraId="4C442F17" w14:textId="77777777" w:rsidR="006D3106" w:rsidRPr="005D07DA" w:rsidRDefault="006D3106" w:rsidP="00CF632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Доходы</w:t>
            </w:r>
          </w:p>
        </w:tc>
        <w:tc>
          <w:tcPr>
            <w:tcW w:w="850" w:type="dxa"/>
            <w:tcBorders>
              <w:top w:val="nil"/>
              <w:left w:val="nil"/>
              <w:bottom w:val="single" w:sz="4" w:space="0" w:color="auto"/>
              <w:right w:val="single" w:sz="4" w:space="0" w:color="auto"/>
            </w:tcBorders>
            <w:shd w:val="clear" w:color="auto" w:fill="auto"/>
            <w:vAlign w:val="center"/>
            <w:hideMark/>
          </w:tcPr>
          <w:p w14:paraId="6ECF718D" w14:textId="77777777" w:rsidR="006D3106" w:rsidRPr="005D07DA" w:rsidRDefault="006D3106" w:rsidP="00CF632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9 694,9 </w:t>
            </w:r>
          </w:p>
        </w:tc>
        <w:tc>
          <w:tcPr>
            <w:tcW w:w="1006" w:type="dxa"/>
            <w:tcBorders>
              <w:top w:val="nil"/>
              <w:left w:val="nil"/>
              <w:bottom w:val="single" w:sz="4" w:space="0" w:color="auto"/>
              <w:right w:val="single" w:sz="4" w:space="0" w:color="auto"/>
            </w:tcBorders>
            <w:shd w:val="clear" w:color="auto" w:fill="auto"/>
            <w:vAlign w:val="center"/>
            <w:hideMark/>
          </w:tcPr>
          <w:p w14:paraId="27441327" w14:textId="77777777" w:rsidR="006D3106" w:rsidRPr="005D07DA" w:rsidRDefault="006D3106" w:rsidP="00CF632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10 923,9 </w:t>
            </w:r>
          </w:p>
        </w:tc>
        <w:tc>
          <w:tcPr>
            <w:tcW w:w="1130" w:type="dxa"/>
            <w:tcBorders>
              <w:top w:val="nil"/>
              <w:left w:val="nil"/>
              <w:bottom w:val="single" w:sz="4" w:space="0" w:color="auto"/>
              <w:right w:val="single" w:sz="4" w:space="0" w:color="auto"/>
            </w:tcBorders>
            <w:shd w:val="clear" w:color="auto" w:fill="auto"/>
            <w:vAlign w:val="center"/>
            <w:hideMark/>
          </w:tcPr>
          <w:p w14:paraId="799F8C6A" w14:textId="77777777" w:rsidR="006D3106" w:rsidRPr="005D07DA" w:rsidRDefault="006D3106" w:rsidP="00CF632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1 228,9 </w:t>
            </w:r>
          </w:p>
        </w:tc>
        <w:tc>
          <w:tcPr>
            <w:tcW w:w="684" w:type="dxa"/>
            <w:tcBorders>
              <w:top w:val="nil"/>
              <w:left w:val="nil"/>
              <w:bottom w:val="single" w:sz="4" w:space="0" w:color="auto"/>
              <w:right w:val="double" w:sz="6" w:space="0" w:color="auto"/>
            </w:tcBorders>
            <w:shd w:val="clear" w:color="auto" w:fill="auto"/>
            <w:vAlign w:val="center"/>
            <w:hideMark/>
          </w:tcPr>
          <w:p w14:paraId="78DAC91F" w14:textId="77777777" w:rsidR="006D3106" w:rsidRPr="005D07DA" w:rsidRDefault="006D3106" w:rsidP="00CF632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12,7 </w:t>
            </w:r>
          </w:p>
        </w:tc>
      </w:tr>
      <w:tr w:rsidR="005D07DA" w:rsidRPr="005D07DA" w14:paraId="3E023553" w14:textId="77777777" w:rsidTr="00CF6323">
        <w:trPr>
          <w:trHeight w:val="70"/>
        </w:trPr>
        <w:tc>
          <w:tcPr>
            <w:tcW w:w="5922" w:type="dxa"/>
            <w:tcBorders>
              <w:top w:val="nil"/>
              <w:left w:val="double" w:sz="6" w:space="0" w:color="auto"/>
              <w:bottom w:val="single" w:sz="4" w:space="0" w:color="auto"/>
              <w:right w:val="single" w:sz="4" w:space="0" w:color="auto"/>
            </w:tcBorders>
            <w:shd w:val="clear" w:color="auto" w:fill="auto"/>
            <w:vAlign w:val="center"/>
            <w:hideMark/>
          </w:tcPr>
          <w:p w14:paraId="706BE663" w14:textId="77777777" w:rsidR="006D3106" w:rsidRPr="005D07DA" w:rsidRDefault="006D3106" w:rsidP="00CF6323">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Расходы, из них:</w:t>
            </w:r>
          </w:p>
        </w:tc>
        <w:tc>
          <w:tcPr>
            <w:tcW w:w="850" w:type="dxa"/>
            <w:tcBorders>
              <w:top w:val="nil"/>
              <w:left w:val="nil"/>
              <w:bottom w:val="single" w:sz="4" w:space="0" w:color="auto"/>
              <w:right w:val="single" w:sz="4" w:space="0" w:color="auto"/>
            </w:tcBorders>
            <w:shd w:val="clear" w:color="auto" w:fill="auto"/>
            <w:vAlign w:val="center"/>
            <w:hideMark/>
          </w:tcPr>
          <w:p w14:paraId="76726510" w14:textId="77777777" w:rsidR="006D3106" w:rsidRPr="005D07DA" w:rsidRDefault="006D3106" w:rsidP="00CF6323">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9 354,5 </w:t>
            </w:r>
          </w:p>
        </w:tc>
        <w:tc>
          <w:tcPr>
            <w:tcW w:w="1006" w:type="dxa"/>
            <w:tcBorders>
              <w:top w:val="nil"/>
              <w:left w:val="nil"/>
              <w:bottom w:val="single" w:sz="4" w:space="0" w:color="auto"/>
              <w:right w:val="single" w:sz="4" w:space="0" w:color="auto"/>
            </w:tcBorders>
            <w:shd w:val="clear" w:color="auto" w:fill="auto"/>
            <w:vAlign w:val="center"/>
            <w:hideMark/>
          </w:tcPr>
          <w:p w14:paraId="1D9C15D2" w14:textId="77777777" w:rsidR="006D3106" w:rsidRPr="005D07DA" w:rsidRDefault="006D3106" w:rsidP="00CF6323">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10 383,7 </w:t>
            </w:r>
          </w:p>
        </w:tc>
        <w:tc>
          <w:tcPr>
            <w:tcW w:w="1130" w:type="dxa"/>
            <w:tcBorders>
              <w:top w:val="nil"/>
              <w:left w:val="nil"/>
              <w:bottom w:val="single" w:sz="4" w:space="0" w:color="auto"/>
              <w:right w:val="single" w:sz="4" w:space="0" w:color="auto"/>
            </w:tcBorders>
            <w:shd w:val="clear" w:color="auto" w:fill="auto"/>
            <w:vAlign w:val="center"/>
            <w:hideMark/>
          </w:tcPr>
          <w:p w14:paraId="07FDC846" w14:textId="77777777" w:rsidR="006D3106" w:rsidRPr="005D07DA" w:rsidRDefault="006D3106" w:rsidP="00CF6323">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1 029,1 </w:t>
            </w:r>
          </w:p>
        </w:tc>
        <w:tc>
          <w:tcPr>
            <w:tcW w:w="684" w:type="dxa"/>
            <w:tcBorders>
              <w:top w:val="nil"/>
              <w:left w:val="nil"/>
              <w:bottom w:val="single" w:sz="4" w:space="0" w:color="auto"/>
              <w:right w:val="double" w:sz="6" w:space="0" w:color="auto"/>
            </w:tcBorders>
            <w:shd w:val="clear" w:color="auto" w:fill="auto"/>
            <w:vAlign w:val="center"/>
            <w:hideMark/>
          </w:tcPr>
          <w:p w14:paraId="2DF8D4A3" w14:textId="77777777" w:rsidR="006D3106" w:rsidRPr="005D07DA" w:rsidRDefault="006D3106" w:rsidP="00CF6323">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11,0 </w:t>
            </w:r>
          </w:p>
        </w:tc>
      </w:tr>
      <w:tr w:rsidR="005D07DA" w:rsidRPr="005D07DA" w14:paraId="53186006" w14:textId="77777777" w:rsidTr="00CF6323">
        <w:trPr>
          <w:trHeight w:val="70"/>
        </w:trPr>
        <w:tc>
          <w:tcPr>
            <w:tcW w:w="5922" w:type="dxa"/>
            <w:tcBorders>
              <w:top w:val="nil"/>
              <w:left w:val="double" w:sz="6" w:space="0" w:color="auto"/>
              <w:bottom w:val="single" w:sz="4" w:space="0" w:color="auto"/>
              <w:right w:val="single" w:sz="4" w:space="0" w:color="auto"/>
            </w:tcBorders>
            <w:shd w:val="clear" w:color="auto" w:fill="auto"/>
            <w:vAlign w:val="center"/>
            <w:hideMark/>
          </w:tcPr>
          <w:p w14:paraId="75C48F42" w14:textId="77777777" w:rsidR="006D3106" w:rsidRPr="005D07DA" w:rsidRDefault="006D3106" w:rsidP="00CF6323">
            <w:pPr>
              <w:spacing w:after="0" w:line="240" w:lineRule="auto"/>
              <w:ind w:firstLineChars="100" w:firstLine="200"/>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фонд оплаты труда учреждений (ВР 111)</w:t>
            </w:r>
          </w:p>
        </w:tc>
        <w:tc>
          <w:tcPr>
            <w:tcW w:w="850" w:type="dxa"/>
            <w:tcBorders>
              <w:top w:val="nil"/>
              <w:left w:val="nil"/>
              <w:bottom w:val="single" w:sz="4" w:space="0" w:color="auto"/>
              <w:right w:val="single" w:sz="4" w:space="0" w:color="auto"/>
            </w:tcBorders>
            <w:shd w:val="clear" w:color="auto" w:fill="auto"/>
            <w:vAlign w:val="center"/>
            <w:hideMark/>
          </w:tcPr>
          <w:p w14:paraId="10B8DC94" w14:textId="77777777" w:rsidR="006D3106" w:rsidRPr="005D07DA" w:rsidRDefault="006D3106" w:rsidP="00CF632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5 407,3 </w:t>
            </w:r>
          </w:p>
        </w:tc>
        <w:tc>
          <w:tcPr>
            <w:tcW w:w="1006" w:type="dxa"/>
            <w:tcBorders>
              <w:top w:val="nil"/>
              <w:left w:val="nil"/>
              <w:bottom w:val="single" w:sz="4" w:space="0" w:color="auto"/>
              <w:right w:val="single" w:sz="4" w:space="0" w:color="auto"/>
            </w:tcBorders>
            <w:shd w:val="clear" w:color="auto" w:fill="auto"/>
            <w:vAlign w:val="center"/>
            <w:hideMark/>
          </w:tcPr>
          <w:p w14:paraId="1EF2C826" w14:textId="77777777" w:rsidR="006D3106" w:rsidRPr="005D07DA" w:rsidRDefault="006D3106" w:rsidP="00CF632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6 089,1 </w:t>
            </w:r>
          </w:p>
        </w:tc>
        <w:tc>
          <w:tcPr>
            <w:tcW w:w="1130" w:type="dxa"/>
            <w:tcBorders>
              <w:top w:val="nil"/>
              <w:left w:val="nil"/>
              <w:bottom w:val="single" w:sz="4" w:space="0" w:color="auto"/>
              <w:right w:val="single" w:sz="4" w:space="0" w:color="auto"/>
            </w:tcBorders>
            <w:shd w:val="clear" w:color="auto" w:fill="auto"/>
            <w:vAlign w:val="center"/>
            <w:hideMark/>
          </w:tcPr>
          <w:p w14:paraId="62F51DFD" w14:textId="77777777" w:rsidR="006D3106" w:rsidRPr="005D07DA" w:rsidRDefault="006D3106" w:rsidP="00CF632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681,7 </w:t>
            </w:r>
          </w:p>
        </w:tc>
        <w:tc>
          <w:tcPr>
            <w:tcW w:w="684" w:type="dxa"/>
            <w:tcBorders>
              <w:top w:val="nil"/>
              <w:left w:val="nil"/>
              <w:bottom w:val="single" w:sz="4" w:space="0" w:color="auto"/>
              <w:right w:val="double" w:sz="6" w:space="0" w:color="auto"/>
            </w:tcBorders>
            <w:shd w:val="clear" w:color="auto" w:fill="auto"/>
            <w:vAlign w:val="center"/>
            <w:hideMark/>
          </w:tcPr>
          <w:p w14:paraId="708C57FC" w14:textId="77777777" w:rsidR="006D3106" w:rsidRPr="005D07DA" w:rsidRDefault="006D3106" w:rsidP="00CF632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12,6 </w:t>
            </w:r>
          </w:p>
        </w:tc>
      </w:tr>
      <w:tr w:rsidR="005D07DA" w:rsidRPr="005D07DA" w14:paraId="7C510BB1" w14:textId="77777777" w:rsidTr="00CF6323">
        <w:trPr>
          <w:trHeight w:val="70"/>
        </w:trPr>
        <w:tc>
          <w:tcPr>
            <w:tcW w:w="5922" w:type="dxa"/>
            <w:tcBorders>
              <w:top w:val="nil"/>
              <w:left w:val="double" w:sz="6" w:space="0" w:color="auto"/>
              <w:bottom w:val="single" w:sz="4" w:space="0" w:color="auto"/>
              <w:right w:val="single" w:sz="4" w:space="0" w:color="auto"/>
            </w:tcBorders>
            <w:shd w:val="clear" w:color="auto" w:fill="auto"/>
            <w:vAlign w:val="center"/>
            <w:hideMark/>
          </w:tcPr>
          <w:p w14:paraId="69289B39" w14:textId="77777777" w:rsidR="006D3106" w:rsidRPr="005D07DA" w:rsidRDefault="006D3106" w:rsidP="00CF6323">
            <w:pPr>
              <w:spacing w:after="0" w:line="240" w:lineRule="auto"/>
              <w:ind w:firstLineChars="100" w:firstLine="200"/>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иные выплаты персоналу учреждений, за исключением фонда оплаты труда (ВР 112)</w:t>
            </w:r>
          </w:p>
        </w:tc>
        <w:tc>
          <w:tcPr>
            <w:tcW w:w="850" w:type="dxa"/>
            <w:tcBorders>
              <w:top w:val="nil"/>
              <w:left w:val="nil"/>
              <w:bottom w:val="single" w:sz="4" w:space="0" w:color="auto"/>
              <w:right w:val="single" w:sz="4" w:space="0" w:color="auto"/>
            </w:tcBorders>
            <w:shd w:val="clear" w:color="auto" w:fill="auto"/>
            <w:vAlign w:val="center"/>
            <w:hideMark/>
          </w:tcPr>
          <w:p w14:paraId="55D7B9C4" w14:textId="77777777" w:rsidR="006D3106" w:rsidRPr="005D07DA" w:rsidRDefault="006D3106" w:rsidP="00CF632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27,5 </w:t>
            </w:r>
          </w:p>
        </w:tc>
        <w:tc>
          <w:tcPr>
            <w:tcW w:w="1006" w:type="dxa"/>
            <w:tcBorders>
              <w:top w:val="nil"/>
              <w:left w:val="nil"/>
              <w:bottom w:val="single" w:sz="4" w:space="0" w:color="auto"/>
              <w:right w:val="single" w:sz="4" w:space="0" w:color="auto"/>
            </w:tcBorders>
            <w:shd w:val="clear" w:color="auto" w:fill="auto"/>
            <w:vAlign w:val="center"/>
            <w:hideMark/>
          </w:tcPr>
          <w:p w14:paraId="4FFE68CC" w14:textId="77777777" w:rsidR="006D3106" w:rsidRPr="005D07DA" w:rsidRDefault="006D3106" w:rsidP="00CF632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23,9 </w:t>
            </w:r>
          </w:p>
        </w:tc>
        <w:tc>
          <w:tcPr>
            <w:tcW w:w="1130" w:type="dxa"/>
            <w:tcBorders>
              <w:top w:val="nil"/>
              <w:left w:val="nil"/>
              <w:bottom w:val="single" w:sz="4" w:space="0" w:color="auto"/>
              <w:right w:val="single" w:sz="4" w:space="0" w:color="auto"/>
            </w:tcBorders>
            <w:shd w:val="clear" w:color="auto" w:fill="auto"/>
            <w:vAlign w:val="center"/>
            <w:hideMark/>
          </w:tcPr>
          <w:p w14:paraId="6E0736B8" w14:textId="77777777" w:rsidR="006D3106" w:rsidRPr="005D07DA" w:rsidRDefault="006D3106" w:rsidP="00CF632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-3,6 </w:t>
            </w:r>
          </w:p>
        </w:tc>
        <w:tc>
          <w:tcPr>
            <w:tcW w:w="684" w:type="dxa"/>
            <w:tcBorders>
              <w:top w:val="nil"/>
              <w:left w:val="nil"/>
              <w:bottom w:val="single" w:sz="4" w:space="0" w:color="auto"/>
              <w:right w:val="double" w:sz="6" w:space="0" w:color="auto"/>
            </w:tcBorders>
            <w:shd w:val="clear" w:color="auto" w:fill="auto"/>
            <w:vAlign w:val="center"/>
            <w:hideMark/>
          </w:tcPr>
          <w:p w14:paraId="25CB1E2B" w14:textId="77777777" w:rsidR="006D3106" w:rsidRPr="005D07DA" w:rsidRDefault="006D3106" w:rsidP="00CF632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-13,0 </w:t>
            </w:r>
          </w:p>
        </w:tc>
      </w:tr>
      <w:tr w:rsidR="005D07DA" w:rsidRPr="005D07DA" w14:paraId="1B32FCF2" w14:textId="77777777" w:rsidTr="00CF6323">
        <w:trPr>
          <w:trHeight w:val="70"/>
        </w:trPr>
        <w:tc>
          <w:tcPr>
            <w:tcW w:w="5922" w:type="dxa"/>
            <w:tcBorders>
              <w:top w:val="nil"/>
              <w:left w:val="double" w:sz="6" w:space="0" w:color="auto"/>
              <w:bottom w:val="single" w:sz="4" w:space="0" w:color="auto"/>
              <w:right w:val="single" w:sz="4" w:space="0" w:color="auto"/>
            </w:tcBorders>
            <w:shd w:val="clear" w:color="auto" w:fill="auto"/>
            <w:vAlign w:val="center"/>
            <w:hideMark/>
          </w:tcPr>
          <w:p w14:paraId="4C3A8EB8" w14:textId="77777777" w:rsidR="006D3106" w:rsidRPr="005D07DA" w:rsidRDefault="006D3106" w:rsidP="00CF6323">
            <w:pPr>
              <w:spacing w:after="0" w:line="240" w:lineRule="auto"/>
              <w:ind w:firstLineChars="100" w:firstLine="200"/>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иные выплаты учреждений привлекаемым лицам (ВР 113)</w:t>
            </w:r>
          </w:p>
        </w:tc>
        <w:tc>
          <w:tcPr>
            <w:tcW w:w="850" w:type="dxa"/>
            <w:tcBorders>
              <w:top w:val="nil"/>
              <w:left w:val="nil"/>
              <w:bottom w:val="single" w:sz="4" w:space="0" w:color="auto"/>
              <w:right w:val="single" w:sz="4" w:space="0" w:color="auto"/>
            </w:tcBorders>
            <w:shd w:val="clear" w:color="auto" w:fill="auto"/>
            <w:vAlign w:val="center"/>
            <w:hideMark/>
          </w:tcPr>
          <w:p w14:paraId="7D8207C6" w14:textId="77777777" w:rsidR="006D3106" w:rsidRPr="005D07DA" w:rsidRDefault="006D3106" w:rsidP="00CF632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3,7 </w:t>
            </w:r>
          </w:p>
        </w:tc>
        <w:tc>
          <w:tcPr>
            <w:tcW w:w="1006" w:type="dxa"/>
            <w:tcBorders>
              <w:top w:val="nil"/>
              <w:left w:val="nil"/>
              <w:bottom w:val="single" w:sz="4" w:space="0" w:color="auto"/>
              <w:right w:val="single" w:sz="4" w:space="0" w:color="auto"/>
            </w:tcBorders>
            <w:shd w:val="clear" w:color="auto" w:fill="auto"/>
            <w:vAlign w:val="center"/>
            <w:hideMark/>
          </w:tcPr>
          <w:p w14:paraId="00713C75" w14:textId="77777777" w:rsidR="006D3106" w:rsidRPr="005D07DA" w:rsidRDefault="006D3106" w:rsidP="00CF632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 </w:t>
            </w:r>
          </w:p>
        </w:tc>
        <w:tc>
          <w:tcPr>
            <w:tcW w:w="1130" w:type="dxa"/>
            <w:tcBorders>
              <w:top w:val="nil"/>
              <w:left w:val="nil"/>
              <w:bottom w:val="single" w:sz="4" w:space="0" w:color="auto"/>
              <w:right w:val="single" w:sz="4" w:space="0" w:color="auto"/>
            </w:tcBorders>
            <w:shd w:val="clear" w:color="auto" w:fill="auto"/>
            <w:vAlign w:val="center"/>
            <w:hideMark/>
          </w:tcPr>
          <w:p w14:paraId="1328FBFF" w14:textId="77777777" w:rsidR="006D3106" w:rsidRPr="005D07DA" w:rsidRDefault="006D3106" w:rsidP="00CF632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-2,4 </w:t>
            </w:r>
          </w:p>
        </w:tc>
        <w:tc>
          <w:tcPr>
            <w:tcW w:w="684" w:type="dxa"/>
            <w:tcBorders>
              <w:top w:val="nil"/>
              <w:left w:val="nil"/>
              <w:bottom w:val="single" w:sz="4" w:space="0" w:color="auto"/>
              <w:right w:val="double" w:sz="6" w:space="0" w:color="auto"/>
            </w:tcBorders>
            <w:shd w:val="clear" w:color="auto" w:fill="auto"/>
            <w:vAlign w:val="center"/>
            <w:hideMark/>
          </w:tcPr>
          <w:p w14:paraId="26580E8D" w14:textId="77777777" w:rsidR="006D3106" w:rsidRPr="005D07DA" w:rsidRDefault="006D3106" w:rsidP="00CF632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-65,8 </w:t>
            </w:r>
          </w:p>
        </w:tc>
      </w:tr>
      <w:tr w:rsidR="005D07DA" w:rsidRPr="005D07DA" w14:paraId="2095F465" w14:textId="77777777" w:rsidTr="00CF6323">
        <w:trPr>
          <w:trHeight w:val="70"/>
        </w:trPr>
        <w:tc>
          <w:tcPr>
            <w:tcW w:w="5922" w:type="dxa"/>
            <w:tcBorders>
              <w:top w:val="nil"/>
              <w:left w:val="double" w:sz="6" w:space="0" w:color="auto"/>
              <w:bottom w:val="single" w:sz="4" w:space="0" w:color="auto"/>
              <w:right w:val="single" w:sz="4" w:space="0" w:color="auto"/>
            </w:tcBorders>
            <w:shd w:val="clear" w:color="auto" w:fill="auto"/>
            <w:vAlign w:val="center"/>
            <w:hideMark/>
          </w:tcPr>
          <w:p w14:paraId="0E1E9736" w14:textId="77777777" w:rsidR="006D3106" w:rsidRPr="005D07DA" w:rsidRDefault="006D3106" w:rsidP="00CF6323">
            <w:pPr>
              <w:spacing w:after="0" w:line="240" w:lineRule="auto"/>
              <w:ind w:firstLineChars="100" w:firstLine="200"/>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взносы по обязательному социальному страхованию на выплаты по оплате труда работников и иные выплаты работникам учреждений (ВР 119)</w:t>
            </w:r>
          </w:p>
        </w:tc>
        <w:tc>
          <w:tcPr>
            <w:tcW w:w="850" w:type="dxa"/>
            <w:tcBorders>
              <w:top w:val="nil"/>
              <w:left w:val="nil"/>
              <w:bottom w:val="single" w:sz="4" w:space="0" w:color="auto"/>
              <w:right w:val="single" w:sz="4" w:space="0" w:color="auto"/>
            </w:tcBorders>
            <w:shd w:val="clear" w:color="auto" w:fill="auto"/>
            <w:vAlign w:val="center"/>
            <w:hideMark/>
          </w:tcPr>
          <w:p w14:paraId="469BB2CB" w14:textId="77777777" w:rsidR="006D3106" w:rsidRPr="005D07DA" w:rsidRDefault="006D3106" w:rsidP="00CF632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1 470,3 </w:t>
            </w:r>
          </w:p>
        </w:tc>
        <w:tc>
          <w:tcPr>
            <w:tcW w:w="1006" w:type="dxa"/>
            <w:tcBorders>
              <w:top w:val="nil"/>
              <w:left w:val="nil"/>
              <w:bottom w:val="single" w:sz="4" w:space="0" w:color="auto"/>
              <w:right w:val="single" w:sz="4" w:space="0" w:color="auto"/>
            </w:tcBorders>
            <w:shd w:val="clear" w:color="auto" w:fill="auto"/>
            <w:vAlign w:val="center"/>
            <w:hideMark/>
          </w:tcPr>
          <w:p w14:paraId="5E26F278" w14:textId="77777777" w:rsidR="006D3106" w:rsidRPr="005D07DA" w:rsidRDefault="006D3106" w:rsidP="00CF632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1 672,7 </w:t>
            </w:r>
          </w:p>
        </w:tc>
        <w:tc>
          <w:tcPr>
            <w:tcW w:w="1130" w:type="dxa"/>
            <w:tcBorders>
              <w:top w:val="nil"/>
              <w:left w:val="nil"/>
              <w:bottom w:val="single" w:sz="4" w:space="0" w:color="auto"/>
              <w:right w:val="single" w:sz="4" w:space="0" w:color="auto"/>
            </w:tcBorders>
            <w:shd w:val="clear" w:color="auto" w:fill="auto"/>
            <w:vAlign w:val="center"/>
            <w:hideMark/>
          </w:tcPr>
          <w:p w14:paraId="1730CA26" w14:textId="77777777" w:rsidR="006D3106" w:rsidRPr="005D07DA" w:rsidRDefault="006D3106" w:rsidP="00CF632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202,4 </w:t>
            </w:r>
          </w:p>
        </w:tc>
        <w:tc>
          <w:tcPr>
            <w:tcW w:w="684" w:type="dxa"/>
            <w:tcBorders>
              <w:top w:val="nil"/>
              <w:left w:val="nil"/>
              <w:bottom w:val="single" w:sz="4" w:space="0" w:color="auto"/>
              <w:right w:val="double" w:sz="6" w:space="0" w:color="auto"/>
            </w:tcBorders>
            <w:shd w:val="clear" w:color="auto" w:fill="auto"/>
            <w:vAlign w:val="center"/>
            <w:hideMark/>
          </w:tcPr>
          <w:p w14:paraId="45C7E481" w14:textId="77777777" w:rsidR="006D3106" w:rsidRPr="005D07DA" w:rsidRDefault="006D3106" w:rsidP="00CF632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13,8 </w:t>
            </w:r>
          </w:p>
        </w:tc>
      </w:tr>
      <w:tr w:rsidR="005D07DA" w:rsidRPr="005D07DA" w14:paraId="2DFA9837" w14:textId="77777777" w:rsidTr="00CF6323">
        <w:trPr>
          <w:trHeight w:val="70"/>
        </w:trPr>
        <w:tc>
          <w:tcPr>
            <w:tcW w:w="5922" w:type="dxa"/>
            <w:tcBorders>
              <w:top w:val="nil"/>
              <w:left w:val="double" w:sz="6" w:space="0" w:color="auto"/>
              <w:bottom w:val="single" w:sz="4" w:space="0" w:color="auto"/>
              <w:right w:val="single" w:sz="4" w:space="0" w:color="auto"/>
            </w:tcBorders>
            <w:shd w:val="clear" w:color="auto" w:fill="auto"/>
            <w:vAlign w:val="center"/>
            <w:hideMark/>
          </w:tcPr>
          <w:p w14:paraId="33CD7DC4" w14:textId="77777777" w:rsidR="006D3106" w:rsidRPr="005D07DA" w:rsidRDefault="006D3106" w:rsidP="00CF6323">
            <w:pPr>
              <w:spacing w:after="0" w:line="240" w:lineRule="auto"/>
              <w:ind w:firstLineChars="100" w:firstLine="200"/>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контрактуемые расходы (ВР 200, 323 и 400)</w:t>
            </w:r>
          </w:p>
        </w:tc>
        <w:tc>
          <w:tcPr>
            <w:tcW w:w="850" w:type="dxa"/>
            <w:tcBorders>
              <w:top w:val="nil"/>
              <w:left w:val="nil"/>
              <w:bottom w:val="single" w:sz="4" w:space="0" w:color="auto"/>
              <w:right w:val="single" w:sz="4" w:space="0" w:color="auto"/>
            </w:tcBorders>
            <w:shd w:val="clear" w:color="auto" w:fill="auto"/>
            <w:vAlign w:val="center"/>
            <w:hideMark/>
          </w:tcPr>
          <w:p w14:paraId="6D5E8F15" w14:textId="77777777" w:rsidR="006D3106" w:rsidRPr="005D07DA" w:rsidRDefault="006D3106" w:rsidP="00CF632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2 364,6 </w:t>
            </w:r>
          </w:p>
        </w:tc>
        <w:tc>
          <w:tcPr>
            <w:tcW w:w="1006" w:type="dxa"/>
            <w:tcBorders>
              <w:top w:val="nil"/>
              <w:left w:val="nil"/>
              <w:bottom w:val="single" w:sz="4" w:space="0" w:color="auto"/>
              <w:right w:val="single" w:sz="4" w:space="0" w:color="auto"/>
            </w:tcBorders>
            <w:shd w:val="clear" w:color="auto" w:fill="auto"/>
            <w:vAlign w:val="center"/>
            <w:hideMark/>
          </w:tcPr>
          <w:p w14:paraId="5FA41263" w14:textId="77777777" w:rsidR="006D3106" w:rsidRPr="005D07DA" w:rsidRDefault="006D3106" w:rsidP="00CF632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2 517,5 </w:t>
            </w:r>
          </w:p>
        </w:tc>
        <w:tc>
          <w:tcPr>
            <w:tcW w:w="1130" w:type="dxa"/>
            <w:tcBorders>
              <w:top w:val="nil"/>
              <w:left w:val="nil"/>
              <w:bottom w:val="single" w:sz="4" w:space="0" w:color="auto"/>
              <w:right w:val="single" w:sz="4" w:space="0" w:color="auto"/>
            </w:tcBorders>
            <w:shd w:val="clear" w:color="auto" w:fill="auto"/>
            <w:vAlign w:val="center"/>
            <w:hideMark/>
          </w:tcPr>
          <w:p w14:paraId="34624040" w14:textId="77777777" w:rsidR="006D3106" w:rsidRPr="005D07DA" w:rsidRDefault="006D3106" w:rsidP="00CF632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152,9 </w:t>
            </w:r>
          </w:p>
        </w:tc>
        <w:tc>
          <w:tcPr>
            <w:tcW w:w="684" w:type="dxa"/>
            <w:tcBorders>
              <w:top w:val="nil"/>
              <w:left w:val="nil"/>
              <w:bottom w:val="single" w:sz="4" w:space="0" w:color="auto"/>
              <w:right w:val="double" w:sz="6" w:space="0" w:color="auto"/>
            </w:tcBorders>
            <w:shd w:val="clear" w:color="auto" w:fill="auto"/>
            <w:vAlign w:val="center"/>
            <w:hideMark/>
          </w:tcPr>
          <w:p w14:paraId="38479A63" w14:textId="77777777" w:rsidR="006D3106" w:rsidRPr="005D07DA" w:rsidRDefault="006D3106" w:rsidP="00CF632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6,5 </w:t>
            </w:r>
          </w:p>
        </w:tc>
      </w:tr>
      <w:tr w:rsidR="005D07DA" w:rsidRPr="005D07DA" w14:paraId="38DB1E07" w14:textId="77777777" w:rsidTr="00CF6323">
        <w:trPr>
          <w:trHeight w:val="70"/>
        </w:trPr>
        <w:tc>
          <w:tcPr>
            <w:tcW w:w="5922" w:type="dxa"/>
            <w:tcBorders>
              <w:top w:val="nil"/>
              <w:left w:val="double" w:sz="6" w:space="0" w:color="auto"/>
              <w:bottom w:val="single" w:sz="4" w:space="0" w:color="auto"/>
              <w:right w:val="single" w:sz="4" w:space="0" w:color="auto"/>
            </w:tcBorders>
            <w:shd w:val="clear" w:color="auto" w:fill="auto"/>
            <w:vAlign w:val="center"/>
            <w:hideMark/>
          </w:tcPr>
          <w:p w14:paraId="01AE3E11" w14:textId="77777777" w:rsidR="006D3106" w:rsidRPr="005D07DA" w:rsidRDefault="006D3106" w:rsidP="00CF6323">
            <w:pPr>
              <w:spacing w:after="0" w:line="240" w:lineRule="auto"/>
              <w:ind w:firstLineChars="100" w:firstLine="200"/>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уплата налогов, сборов и иных платежей (ВР 850)</w:t>
            </w:r>
          </w:p>
        </w:tc>
        <w:tc>
          <w:tcPr>
            <w:tcW w:w="850" w:type="dxa"/>
            <w:tcBorders>
              <w:top w:val="nil"/>
              <w:left w:val="nil"/>
              <w:bottom w:val="single" w:sz="4" w:space="0" w:color="auto"/>
              <w:right w:val="single" w:sz="4" w:space="0" w:color="auto"/>
            </w:tcBorders>
            <w:shd w:val="clear" w:color="auto" w:fill="auto"/>
            <w:vAlign w:val="center"/>
            <w:hideMark/>
          </w:tcPr>
          <w:p w14:paraId="148FBB9D" w14:textId="77777777" w:rsidR="006D3106" w:rsidRPr="005D07DA" w:rsidRDefault="006D3106" w:rsidP="00CF632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67,9 </w:t>
            </w:r>
          </w:p>
        </w:tc>
        <w:tc>
          <w:tcPr>
            <w:tcW w:w="1006" w:type="dxa"/>
            <w:tcBorders>
              <w:top w:val="nil"/>
              <w:left w:val="nil"/>
              <w:bottom w:val="single" w:sz="4" w:space="0" w:color="auto"/>
              <w:right w:val="single" w:sz="4" w:space="0" w:color="auto"/>
            </w:tcBorders>
            <w:shd w:val="clear" w:color="auto" w:fill="auto"/>
            <w:vAlign w:val="center"/>
            <w:hideMark/>
          </w:tcPr>
          <w:p w14:paraId="691D3AAB" w14:textId="77777777" w:rsidR="006D3106" w:rsidRPr="005D07DA" w:rsidRDefault="006D3106" w:rsidP="00CF632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67,5 </w:t>
            </w:r>
          </w:p>
        </w:tc>
        <w:tc>
          <w:tcPr>
            <w:tcW w:w="1130" w:type="dxa"/>
            <w:tcBorders>
              <w:top w:val="nil"/>
              <w:left w:val="nil"/>
              <w:bottom w:val="single" w:sz="4" w:space="0" w:color="auto"/>
              <w:right w:val="single" w:sz="4" w:space="0" w:color="auto"/>
            </w:tcBorders>
            <w:shd w:val="clear" w:color="auto" w:fill="auto"/>
            <w:vAlign w:val="center"/>
            <w:hideMark/>
          </w:tcPr>
          <w:p w14:paraId="2160B1A7" w14:textId="77777777" w:rsidR="006D3106" w:rsidRPr="005D07DA" w:rsidRDefault="006D3106" w:rsidP="00CF632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-0,4 </w:t>
            </w:r>
          </w:p>
        </w:tc>
        <w:tc>
          <w:tcPr>
            <w:tcW w:w="684" w:type="dxa"/>
            <w:tcBorders>
              <w:top w:val="nil"/>
              <w:left w:val="nil"/>
              <w:bottom w:val="single" w:sz="4" w:space="0" w:color="auto"/>
              <w:right w:val="double" w:sz="6" w:space="0" w:color="auto"/>
            </w:tcBorders>
            <w:shd w:val="clear" w:color="auto" w:fill="auto"/>
            <w:vAlign w:val="center"/>
            <w:hideMark/>
          </w:tcPr>
          <w:p w14:paraId="158C0CFE" w14:textId="77777777" w:rsidR="006D3106" w:rsidRPr="005D07DA" w:rsidRDefault="006D3106" w:rsidP="00CF632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-0,6 </w:t>
            </w:r>
          </w:p>
        </w:tc>
      </w:tr>
      <w:tr w:rsidR="005D07DA" w:rsidRPr="005D07DA" w14:paraId="32E7F572" w14:textId="77777777" w:rsidTr="00CF6323">
        <w:trPr>
          <w:trHeight w:val="70"/>
        </w:trPr>
        <w:tc>
          <w:tcPr>
            <w:tcW w:w="5922" w:type="dxa"/>
            <w:tcBorders>
              <w:top w:val="nil"/>
              <w:left w:val="double" w:sz="6" w:space="0" w:color="auto"/>
              <w:bottom w:val="single" w:sz="4" w:space="0" w:color="auto"/>
              <w:right w:val="single" w:sz="4" w:space="0" w:color="auto"/>
            </w:tcBorders>
            <w:shd w:val="clear" w:color="auto" w:fill="auto"/>
            <w:vAlign w:val="center"/>
            <w:hideMark/>
          </w:tcPr>
          <w:p w14:paraId="491BBD65" w14:textId="77777777" w:rsidR="006D3106" w:rsidRPr="005D07DA" w:rsidRDefault="006D3106" w:rsidP="00CF632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Остаток на конец периода</w:t>
            </w:r>
          </w:p>
        </w:tc>
        <w:tc>
          <w:tcPr>
            <w:tcW w:w="850" w:type="dxa"/>
            <w:tcBorders>
              <w:top w:val="nil"/>
              <w:left w:val="nil"/>
              <w:bottom w:val="single" w:sz="4" w:space="0" w:color="auto"/>
              <w:right w:val="single" w:sz="4" w:space="0" w:color="auto"/>
            </w:tcBorders>
            <w:shd w:val="clear" w:color="auto" w:fill="auto"/>
            <w:vAlign w:val="center"/>
            <w:hideMark/>
          </w:tcPr>
          <w:p w14:paraId="483DB723" w14:textId="77777777" w:rsidR="006D3106" w:rsidRPr="005D07DA" w:rsidRDefault="006D3106" w:rsidP="00CF632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1 288,6 </w:t>
            </w:r>
          </w:p>
        </w:tc>
        <w:tc>
          <w:tcPr>
            <w:tcW w:w="1006" w:type="dxa"/>
            <w:tcBorders>
              <w:top w:val="nil"/>
              <w:left w:val="nil"/>
              <w:bottom w:val="single" w:sz="4" w:space="0" w:color="auto"/>
              <w:right w:val="single" w:sz="4" w:space="0" w:color="auto"/>
            </w:tcBorders>
            <w:shd w:val="clear" w:color="auto" w:fill="auto"/>
            <w:vAlign w:val="center"/>
            <w:hideMark/>
          </w:tcPr>
          <w:p w14:paraId="02A7A5B1" w14:textId="77777777" w:rsidR="006D3106" w:rsidRPr="005D07DA" w:rsidRDefault="006D3106" w:rsidP="00CF632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1 355,0 </w:t>
            </w:r>
          </w:p>
        </w:tc>
        <w:tc>
          <w:tcPr>
            <w:tcW w:w="1130" w:type="dxa"/>
            <w:tcBorders>
              <w:top w:val="nil"/>
              <w:left w:val="nil"/>
              <w:bottom w:val="single" w:sz="4" w:space="0" w:color="auto"/>
              <w:right w:val="single" w:sz="4" w:space="0" w:color="auto"/>
            </w:tcBorders>
            <w:shd w:val="clear" w:color="auto" w:fill="auto"/>
            <w:vAlign w:val="center"/>
            <w:hideMark/>
          </w:tcPr>
          <w:p w14:paraId="748C20F5" w14:textId="77777777" w:rsidR="006D3106" w:rsidRPr="005D07DA" w:rsidRDefault="006D3106" w:rsidP="00CF632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66,4 </w:t>
            </w:r>
          </w:p>
        </w:tc>
        <w:tc>
          <w:tcPr>
            <w:tcW w:w="684" w:type="dxa"/>
            <w:tcBorders>
              <w:top w:val="nil"/>
              <w:left w:val="nil"/>
              <w:bottom w:val="single" w:sz="4" w:space="0" w:color="auto"/>
              <w:right w:val="double" w:sz="6" w:space="0" w:color="auto"/>
            </w:tcBorders>
            <w:shd w:val="clear" w:color="auto" w:fill="auto"/>
            <w:vAlign w:val="center"/>
            <w:hideMark/>
          </w:tcPr>
          <w:p w14:paraId="3ED956E9" w14:textId="77777777" w:rsidR="006D3106" w:rsidRPr="005D07DA" w:rsidRDefault="006D3106" w:rsidP="00CF632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5,2 </w:t>
            </w:r>
          </w:p>
        </w:tc>
      </w:tr>
      <w:tr w:rsidR="006D3106" w:rsidRPr="005D07DA" w14:paraId="18D16B7B" w14:textId="77777777" w:rsidTr="00CF6323">
        <w:trPr>
          <w:trHeight w:val="70"/>
        </w:trPr>
        <w:tc>
          <w:tcPr>
            <w:tcW w:w="5922" w:type="dxa"/>
            <w:tcBorders>
              <w:top w:val="nil"/>
              <w:left w:val="double" w:sz="6" w:space="0" w:color="auto"/>
              <w:bottom w:val="double" w:sz="6" w:space="0" w:color="auto"/>
              <w:right w:val="single" w:sz="4" w:space="0" w:color="auto"/>
            </w:tcBorders>
            <w:shd w:val="clear" w:color="auto" w:fill="auto"/>
            <w:vAlign w:val="center"/>
            <w:hideMark/>
          </w:tcPr>
          <w:p w14:paraId="07BFF73A" w14:textId="77777777" w:rsidR="006D3106" w:rsidRPr="005D07DA" w:rsidRDefault="006D3106" w:rsidP="00CF632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Изменение остатков (+,-)</w:t>
            </w:r>
          </w:p>
        </w:tc>
        <w:tc>
          <w:tcPr>
            <w:tcW w:w="850" w:type="dxa"/>
            <w:tcBorders>
              <w:top w:val="nil"/>
              <w:left w:val="nil"/>
              <w:bottom w:val="double" w:sz="6" w:space="0" w:color="auto"/>
              <w:right w:val="single" w:sz="4" w:space="0" w:color="auto"/>
            </w:tcBorders>
            <w:shd w:val="clear" w:color="auto" w:fill="auto"/>
            <w:vAlign w:val="center"/>
            <w:hideMark/>
          </w:tcPr>
          <w:p w14:paraId="6A7C1341" w14:textId="77777777" w:rsidR="006D3106" w:rsidRPr="005D07DA" w:rsidRDefault="006D3106" w:rsidP="00CF632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342,3 </w:t>
            </w:r>
          </w:p>
        </w:tc>
        <w:tc>
          <w:tcPr>
            <w:tcW w:w="1006" w:type="dxa"/>
            <w:tcBorders>
              <w:top w:val="nil"/>
              <w:left w:val="nil"/>
              <w:bottom w:val="double" w:sz="6" w:space="0" w:color="auto"/>
              <w:right w:val="single" w:sz="4" w:space="0" w:color="auto"/>
            </w:tcBorders>
            <w:shd w:val="clear" w:color="auto" w:fill="auto"/>
            <w:vAlign w:val="center"/>
            <w:hideMark/>
          </w:tcPr>
          <w:p w14:paraId="34FBA4BE" w14:textId="77777777" w:rsidR="006D3106" w:rsidRPr="005D07DA" w:rsidRDefault="006D3106" w:rsidP="00CF632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559,4 </w:t>
            </w:r>
          </w:p>
        </w:tc>
        <w:tc>
          <w:tcPr>
            <w:tcW w:w="1130" w:type="dxa"/>
            <w:tcBorders>
              <w:top w:val="nil"/>
              <w:left w:val="nil"/>
              <w:bottom w:val="double" w:sz="6" w:space="0" w:color="auto"/>
              <w:right w:val="single" w:sz="4" w:space="0" w:color="auto"/>
            </w:tcBorders>
            <w:shd w:val="clear" w:color="auto" w:fill="auto"/>
            <w:vAlign w:val="center"/>
            <w:hideMark/>
          </w:tcPr>
          <w:p w14:paraId="34EBD7BA" w14:textId="77777777" w:rsidR="006D3106" w:rsidRPr="005D07DA" w:rsidRDefault="006D3106" w:rsidP="00CF6323">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Х</w:t>
            </w:r>
          </w:p>
        </w:tc>
        <w:tc>
          <w:tcPr>
            <w:tcW w:w="684" w:type="dxa"/>
            <w:tcBorders>
              <w:top w:val="nil"/>
              <w:left w:val="nil"/>
              <w:bottom w:val="double" w:sz="6" w:space="0" w:color="auto"/>
              <w:right w:val="double" w:sz="6" w:space="0" w:color="auto"/>
            </w:tcBorders>
            <w:shd w:val="clear" w:color="auto" w:fill="auto"/>
            <w:vAlign w:val="center"/>
            <w:hideMark/>
          </w:tcPr>
          <w:p w14:paraId="56BFD814" w14:textId="77777777" w:rsidR="006D3106" w:rsidRPr="005D07DA" w:rsidRDefault="006D3106" w:rsidP="00CF6323">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Х</w:t>
            </w:r>
          </w:p>
        </w:tc>
      </w:tr>
    </w:tbl>
    <w:p w14:paraId="35151CF5" w14:textId="77777777" w:rsidR="006D3106" w:rsidRPr="005D07DA" w:rsidRDefault="006D3106" w:rsidP="00AD1C80">
      <w:pPr>
        <w:spacing w:after="0" w:line="240" w:lineRule="auto"/>
        <w:ind w:firstLine="709"/>
        <w:jc w:val="both"/>
        <w:rPr>
          <w:rFonts w:ascii="Times New Roman" w:hAnsi="Times New Roman"/>
          <w:color w:val="000000" w:themeColor="text1"/>
          <w:sz w:val="28"/>
          <w:szCs w:val="28"/>
        </w:rPr>
      </w:pPr>
    </w:p>
    <w:p w14:paraId="0604C397" w14:textId="77777777" w:rsidR="006D3106" w:rsidRPr="005D07DA" w:rsidRDefault="006D3106" w:rsidP="00AD1C80">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Основная доля расходов учреждений за счет средств субсидии на государственное задание направлена на фонд оплаты труда, удельный вес которых в общей сумме расходов за счет данного вида финансового обеспечения, составляет 58,6 % и за отчетный период они составили 6 089,1 млн.руб. (49,9 % к плану года), а к аналогичным расходам за 6 месяцев 2023 года они увеличились на 12,6 % (+681,7 млн.руб.). Соответственно, увеличились расходы на взносы по обязательному социальному страхованию на выплаты по оплате труда работников – на 13,8 % (+202,4 млн.руб.).</w:t>
      </w:r>
    </w:p>
    <w:p w14:paraId="7FD0307F" w14:textId="77777777" w:rsidR="006D3106" w:rsidRPr="005D07DA" w:rsidRDefault="006D3106" w:rsidP="00AD1C80">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2. За счет средств субсидий на иные цели расходы за отчетный период составили 3 168,4 (32,3 % к плану года) или на 49,8 % к доходам с учетом остатка на начало 2024 года по данному виду финансового обеспечения.</w:t>
      </w:r>
    </w:p>
    <w:p w14:paraId="70E184A0" w14:textId="7A89448E" w:rsidR="006D3106" w:rsidRPr="005D07DA" w:rsidRDefault="006D3106" w:rsidP="00AD1C80">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По сравнению с аналогичными расходами за 6 месяцев 2023 года расходы по данному виду финансового обеспечения в отчетном периоде </w:t>
      </w:r>
      <w:r w:rsidR="00AD1C80" w:rsidRPr="005D07DA">
        <w:rPr>
          <w:rFonts w:ascii="Times New Roman" w:hAnsi="Times New Roman"/>
          <w:color w:val="000000" w:themeColor="text1"/>
          <w:sz w:val="28"/>
          <w:szCs w:val="28"/>
        </w:rPr>
        <w:t>сократились</w:t>
      </w:r>
      <w:r w:rsidRPr="005D07DA">
        <w:rPr>
          <w:rFonts w:ascii="Times New Roman" w:hAnsi="Times New Roman"/>
          <w:color w:val="000000" w:themeColor="text1"/>
          <w:sz w:val="28"/>
          <w:szCs w:val="28"/>
        </w:rPr>
        <w:t xml:space="preserve"> на 6,3 % (-214,4 млн.руб.).</w:t>
      </w:r>
    </w:p>
    <w:p w14:paraId="16A9DE25" w14:textId="1FBE0A59" w:rsidR="006D3106" w:rsidRPr="005D07DA" w:rsidRDefault="006D3106" w:rsidP="00AD1C80">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В таблице </w:t>
      </w:r>
      <w:r w:rsidR="00727F41" w:rsidRPr="005D07DA">
        <w:rPr>
          <w:rFonts w:ascii="Times New Roman" w:hAnsi="Times New Roman"/>
          <w:color w:val="000000" w:themeColor="text1"/>
          <w:sz w:val="28"/>
          <w:szCs w:val="28"/>
        </w:rPr>
        <w:t>82</w:t>
      </w:r>
      <w:r w:rsidRPr="005D07DA">
        <w:rPr>
          <w:rFonts w:ascii="Times New Roman" w:hAnsi="Times New Roman"/>
          <w:color w:val="000000" w:themeColor="text1"/>
          <w:sz w:val="28"/>
          <w:szCs w:val="28"/>
        </w:rPr>
        <w:t xml:space="preserve"> отражены показатели выполнени</w:t>
      </w:r>
      <w:r w:rsidR="00AD1C80" w:rsidRPr="005D07DA">
        <w:rPr>
          <w:rFonts w:ascii="Times New Roman" w:hAnsi="Times New Roman"/>
          <w:color w:val="000000" w:themeColor="text1"/>
          <w:sz w:val="28"/>
          <w:szCs w:val="28"/>
        </w:rPr>
        <w:t>я</w:t>
      </w:r>
      <w:r w:rsidRPr="005D07DA">
        <w:rPr>
          <w:rFonts w:ascii="Times New Roman" w:hAnsi="Times New Roman"/>
          <w:color w:val="000000" w:themeColor="text1"/>
          <w:sz w:val="28"/>
          <w:szCs w:val="28"/>
        </w:rPr>
        <w:t xml:space="preserve"> планов финансов-хозяйственной деятельности учреждений и отдельные расходы за 6 месяцев 2023 и 2024 год</w:t>
      </w:r>
      <w:r w:rsidR="00B10704" w:rsidRPr="005D07DA">
        <w:rPr>
          <w:rFonts w:ascii="Times New Roman" w:hAnsi="Times New Roman"/>
          <w:color w:val="000000" w:themeColor="text1"/>
          <w:sz w:val="28"/>
          <w:szCs w:val="28"/>
        </w:rPr>
        <w:t>ов</w:t>
      </w:r>
      <w:r w:rsidRPr="005D07DA">
        <w:rPr>
          <w:rFonts w:ascii="Times New Roman" w:hAnsi="Times New Roman"/>
          <w:color w:val="000000" w:themeColor="text1"/>
          <w:sz w:val="28"/>
          <w:szCs w:val="28"/>
        </w:rPr>
        <w:t xml:space="preserve"> за счет средств целевых субсидий (субсидии на иные цели).</w:t>
      </w:r>
    </w:p>
    <w:p w14:paraId="0DBBFA33" w14:textId="77777777" w:rsidR="006D3106" w:rsidRPr="005D07DA" w:rsidRDefault="006D3106" w:rsidP="00077DBD">
      <w:pPr>
        <w:pStyle w:val="aff0"/>
        <w:spacing w:after="0" w:line="240" w:lineRule="auto"/>
        <w:rPr>
          <w:rFonts w:ascii="Times New Roman" w:hAnsi="Times New Roman"/>
          <w:b w:val="0"/>
          <w:color w:val="000000" w:themeColor="text1"/>
          <w:sz w:val="24"/>
          <w:szCs w:val="24"/>
        </w:rPr>
      </w:pPr>
    </w:p>
    <w:p w14:paraId="7F7A3850" w14:textId="77777777" w:rsidR="006D3106" w:rsidRPr="005D07DA" w:rsidRDefault="006D3106" w:rsidP="00077DBD">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727F41" w:rsidRPr="005D07DA">
        <w:rPr>
          <w:rFonts w:ascii="Times New Roman" w:hAnsi="Times New Roman"/>
          <w:b w:val="0"/>
          <w:noProof/>
          <w:color w:val="000000" w:themeColor="text1"/>
          <w:sz w:val="24"/>
          <w:szCs w:val="24"/>
        </w:rPr>
        <w:t>82</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Выполнение планов финансового хозяйственной деятельности и отдельные расходы государственных учреждений за счет средств субсидии на иные цели, млн.руб. и %</w:t>
      </w:r>
    </w:p>
    <w:tbl>
      <w:tblPr>
        <w:tblW w:w="9650" w:type="dxa"/>
        <w:tblLayout w:type="fixed"/>
        <w:tblLook w:val="04A0" w:firstRow="1" w:lastRow="0" w:firstColumn="1" w:lastColumn="0" w:noHBand="0" w:noVBand="1"/>
      </w:tblPr>
      <w:tblGrid>
        <w:gridCol w:w="6214"/>
        <w:gridCol w:w="850"/>
        <w:gridCol w:w="851"/>
        <w:gridCol w:w="1026"/>
        <w:gridCol w:w="709"/>
      </w:tblGrid>
      <w:tr w:rsidR="005D07DA" w:rsidRPr="005D07DA" w14:paraId="6D93CF43" w14:textId="77777777" w:rsidTr="00077DBD">
        <w:trPr>
          <w:trHeight w:val="95"/>
          <w:tblHeader/>
        </w:trPr>
        <w:tc>
          <w:tcPr>
            <w:tcW w:w="6214"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0ECF4156" w14:textId="77777777" w:rsidR="006D3106" w:rsidRPr="005D07DA" w:rsidRDefault="006D3106" w:rsidP="00077DBD">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Субсидии на иные цели</w:t>
            </w:r>
          </w:p>
        </w:tc>
        <w:tc>
          <w:tcPr>
            <w:tcW w:w="85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00A45DA" w14:textId="6B096AC2" w:rsidR="006D3106" w:rsidRPr="005D07DA" w:rsidRDefault="006D3106" w:rsidP="00077DBD">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6 мес. 2023</w:t>
            </w:r>
            <w:r w:rsidR="00B05B3E" w:rsidRPr="005D07DA">
              <w:rPr>
                <w:rFonts w:ascii="Times New Roman" w:eastAsia="Times New Roman" w:hAnsi="Times New Roman"/>
                <w:b/>
                <w:bCs/>
                <w:color w:val="000000" w:themeColor="text1"/>
                <w:sz w:val="20"/>
                <w:szCs w:val="20"/>
                <w:lang w:eastAsia="ru-RU"/>
              </w:rPr>
              <w:t xml:space="preserve"> </w:t>
            </w:r>
            <w:r w:rsidRPr="005D07DA">
              <w:rPr>
                <w:rFonts w:ascii="Times New Roman" w:eastAsia="Times New Roman" w:hAnsi="Times New Roman"/>
                <w:b/>
                <w:bCs/>
                <w:color w:val="000000" w:themeColor="text1"/>
                <w:sz w:val="20"/>
                <w:szCs w:val="20"/>
                <w:lang w:eastAsia="ru-RU"/>
              </w:rPr>
              <w:t>г.</w:t>
            </w:r>
          </w:p>
        </w:tc>
        <w:tc>
          <w:tcPr>
            <w:tcW w:w="851"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5268C37" w14:textId="63518325" w:rsidR="006D3106" w:rsidRPr="005D07DA" w:rsidRDefault="006D3106" w:rsidP="00077DBD">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6 мес. 2024</w:t>
            </w:r>
            <w:r w:rsidR="00B05B3E" w:rsidRPr="005D07DA">
              <w:rPr>
                <w:rFonts w:ascii="Times New Roman" w:eastAsia="Times New Roman" w:hAnsi="Times New Roman"/>
                <w:b/>
                <w:bCs/>
                <w:color w:val="000000" w:themeColor="text1"/>
                <w:sz w:val="20"/>
                <w:szCs w:val="20"/>
                <w:lang w:eastAsia="ru-RU"/>
              </w:rPr>
              <w:t xml:space="preserve"> </w:t>
            </w:r>
            <w:r w:rsidRPr="005D07DA">
              <w:rPr>
                <w:rFonts w:ascii="Times New Roman" w:eastAsia="Times New Roman" w:hAnsi="Times New Roman"/>
                <w:b/>
                <w:bCs/>
                <w:color w:val="000000" w:themeColor="text1"/>
                <w:sz w:val="20"/>
                <w:szCs w:val="20"/>
                <w:lang w:eastAsia="ru-RU"/>
              </w:rPr>
              <w:t>г.</w:t>
            </w:r>
          </w:p>
        </w:tc>
        <w:tc>
          <w:tcPr>
            <w:tcW w:w="1735" w:type="dxa"/>
            <w:gridSpan w:val="2"/>
            <w:tcBorders>
              <w:top w:val="double" w:sz="6" w:space="0" w:color="auto"/>
              <w:left w:val="nil"/>
              <w:bottom w:val="single" w:sz="4" w:space="0" w:color="auto"/>
              <w:right w:val="double" w:sz="6" w:space="0" w:color="000000"/>
            </w:tcBorders>
            <w:shd w:val="clear" w:color="auto" w:fill="auto"/>
            <w:vAlign w:val="center"/>
            <w:hideMark/>
          </w:tcPr>
          <w:p w14:paraId="12DE19E3" w14:textId="77777777" w:rsidR="006D3106" w:rsidRPr="005D07DA" w:rsidRDefault="006D3106" w:rsidP="00077DBD">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Изменения (+,-)</w:t>
            </w:r>
          </w:p>
        </w:tc>
      </w:tr>
      <w:tr w:rsidR="005D07DA" w:rsidRPr="005D07DA" w14:paraId="691EF816" w14:textId="77777777" w:rsidTr="00077DBD">
        <w:trPr>
          <w:trHeight w:val="35"/>
          <w:tblHeader/>
        </w:trPr>
        <w:tc>
          <w:tcPr>
            <w:tcW w:w="6214" w:type="dxa"/>
            <w:vMerge/>
            <w:tcBorders>
              <w:top w:val="double" w:sz="6" w:space="0" w:color="auto"/>
              <w:left w:val="double" w:sz="6" w:space="0" w:color="auto"/>
              <w:bottom w:val="single" w:sz="4" w:space="0" w:color="auto"/>
              <w:right w:val="single" w:sz="4" w:space="0" w:color="auto"/>
            </w:tcBorders>
            <w:vAlign w:val="center"/>
            <w:hideMark/>
          </w:tcPr>
          <w:p w14:paraId="5A832736" w14:textId="77777777" w:rsidR="006D3106" w:rsidRPr="005D07DA" w:rsidRDefault="006D3106" w:rsidP="00077DBD">
            <w:pPr>
              <w:spacing w:after="0" w:line="240" w:lineRule="auto"/>
              <w:rPr>
                <w:rFonts w:ascii="Times New Roman" w:eastAsia="Times New Roman" w:hAnsi="Times New Roman"/>
                <w:b/>
                <w:bCs/>
                <w:color w:val="000000" w:themeColor="text1"/>
                <w:sz w:val="20"/>
                <w:szCs w:val="20"/>
                <w:lang w:eastAsia="ru-RU"/>
              </w:rPr>
            </w:pPr>
          </w:p>
        </w:tc>
        <w:tc>
          <w:tcPr>
            <w:tcW w:w="850" w:type="dxa"/>
            <w:vMerge/>
            <w:tcBorders>
              <w:top w:val="double" w:sz="6" w:space="0" w:color="auto"/>
              <w:left w:val="single" w:sz="4" w:space="0" w:color="auto"/>
              <w:bottom w:val="single" w:sz="4" w:space="0" w:color="auto"/>
              <w:right w:val="single" w:sz="4" w:space="0" w:color="auto"/>
            </w:tcBorders>
            <w:vAlign w:val="center"/>
            <w:hideMark/>
          </w:tcPr>
          <w:p w14:paraId="748435C7" w14:textId="77777777" w:rsidR="006D3106" w:rsidRPr="005D07DA" w:rsidRDefault="006D3106" w:rsidP="00077DBD">
            <w:pPr>
              <w:spacing w:after="0" w:line="240" w:lineRule="auto"/>
              <w:rPr>
                <w:rFonts w:ascii="Times New Roman" w:eastAsia="Times New Roman" w:hAnsi="Times New Roman"/>
                <w:b/>
                <w:bCs/>
                <w:color w:val="000000" w:themeColor="text1"/>
                <w:sz w:val="20"/>
                <w:szCs w:val="20"/>
                <w:lang w:eastAsia="ru-RU"/>
              </w:rPr>
            </w:pPr>
          </w:p>
        </w:tc>
        <w:tc>
          <w:tcPr>
            <w:tcW w:w="851" w:type="dxa"/>
            <w:vMerge/>
            <w:tcBorders>
              <w:top w:val="double" w:sz="6" w:space="0" w:color="auto"/>
              <w:left w:val="single" w:sz="4" w:space="0" w:color="auto"/>
              <w:bottom w:val="single" w:sz="4" w:space="0" w:color="auto"/>
              <w:right w:val="single" w:sz="4" w:space="0" w:color="auto"/>
            </w:tcBorders>
            <w:vAlign w:val="center"/>
            <w:hideMark/>
          </w:tcPr>
          <w:p w14:paraId="0F101A78" w14:textId="77777777" w:rsidR="006D3106" w:rsidRPr="005D07DA" w:rsidRDefault="006D3106" w:rsidP="00077DBD">
            <w:pPr>
              <w:spacing w:after="0" w:line="240" w:lineRule="auto"/>
              <w:rPr>
                <w:rFonts w:ascii="Times New Roman" w:eastAsia="Times New Roman" w:hAnsi="Times New Roman"/>
                <w:b/>
                <w:bCs/>
                <w:color w:val="000000" w:themeColor="text1"/>
                <w:sz w:val="20"/>
                <w:szCs w:val="20"/>
                <w:lang w:eastAsia="ru-RU"/>
              </w:rPr>
            </w:pPr>
          </w:p>
        </w:tc>
        <w:tc>
          <w:tcPr>
            <w:tcW w:w="1026" w:type="dxa"/>
            <w:tcBorders>
              <w:top w:val="nil"/>
              <w:left w:val="nil"/>
              <w:bottom w:val="single" w:sz="4" w:space="0" w:color="auto"/>
              <w:right w:val="single" w:sz="4" w:space="0" w:color="auto"/>
            </w:tcBorders>
            <w:shd w:val="clear" w:color="auto" w:fill="auto"/>
            <w:vAlign w:val="center"/>
            <w:hideMark/>
          </w:tcPr>
          <w:p w14:paraId="77D414C7" w14:textId="2584BFCB" w:rsidR="006D3106" w:rsidRPr="005D07DA" w:rsidRDefault="006D3106" w:rsidP="00077DBD">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млн.руб.</w:t>
            </w:r>
          </w:p>
        </w:tc>
        <w:tc>
          <w:tcPr>
            <w:tcW w:w="709" w:type="dxa"/>
            <w:tcBorders>
              <w:top w:val="nil"/>
              <w:left w:val="nil"/>
              <w:bottom w:val="single" w:sz="4" w:space="0" w:color="auto"/>
              <w:right w:val="double" w:sz="6" w:space="0" w:color="auto"/>
            </w:tcBorders>
            <w:shd w:val="clear" w:color="auto" w:fill="auto"/>
            <w:vAlign w:val="center"/>
            <w:hideMark/>
          </w:tcPr>
          <w:p w14:paraId="1E2E166C" w14:textId="5940033D" w:rsidR="006D3106" w:rsidRPr="005D07DA" w:rsidRDefault="006D3106" w:rsidP="00077DBD">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w:t>
            </w:r>
          </w:p>
        </w:tc>
      </w:tr>
      <w:tr w:rsidR="005D07DA" w:rsidRPr="005D07DA" w14:paraId="4E430A5C" w14:textId="77777777" w:rsidTr="00077DBD">
        <w:trPr>
          <w:trHeight w:val="70"/>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64204F70" w14:textId="77777777" w:rsidR="006D3106" w:rsidRPr="005D07DA" w:rsidRDefault="006D3106" w:rsidP="00077DB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Остаток на начало года</w:t>
            </w:r>
          </w:p>
        </w:tc>
        <w:tc>
          <w:tcPr>
            <w:tcW w:w="850" w:type="dxa"/>
            <w:tcBorders>
              <w:top w:val="nil"/>
              <w:left w:val="nil"/>
              <w:bottom w:val="single" w:sz="4" w:space="0" w:color="auto"/>
              <w:right w:val="single" w:sz="4" w:space="0" w:color="auto"/>
            </w:tcBorders>
            <w:shd w:val="clear" w:color="auto" w:fill="auto"/>
            <w:vAlign w:val="center"/>
            <w:hideMark/>
          </w:tcPr>
          <w:p w14:paraId="469467A9" w14:textId="77777777" w:rsidR="006D3106" w:rsidRPr="005D07DA" w:rsidRDefault="006D3106" w:rsidP="00077DB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3 425,5 </w:t>
            </w:r>
          </w:p>
        </w:tc>
        <w:tc>
          <w:tcPr>
            <w:tcW w:w="851" w:type="dxa"/>
            <w:tcBorders>
              <w:top w:val="nil"/>
              <w:left w:val="nil"/>
              <w:bottom w:val="single" w:sz="4" w:space="0" w:color="auto"/>
              <w:right w:val="single" w:sz="4" w:space="0" w:color="auto"/>
            </w:tcBorders>
            <w:shd w:val="clear" w:color="auto" w:fill="auto"/>
            <w:vAlign w:val="center"/>
            <w:hideMark/>
          </w:tcPr>
          <w:p w14:paraId="46598E6B" w14:textId="77777777" w:rsidR="006D3106" w:rsidRPr="005D07DA" w:rsidRDefault="006D3106" w:rsidP="00077DB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2 772,5 </w:t>
            </w:r>
          </w:p>
        </w:tc>
        <w:tc>
          <w:tcPr>
            <w:tcW w:w="1026" w:type="dxa"/>
            <w:tcBorders>
              <w:top w:val="nil"/>
              <w:left w:val="nil"/>
              <w:bottom w:val="single" w:sz="4" w:space="0" w:color="auto"/>
              <w:right w:val="single" w:sz="4" w:space="0" w:color="auto"/>
            </w:tcBorders>
            <w:shd w:val="clear" w:color="auto" w:fill="auto"/>
            <w:vAlign w:val="center"/>
            <w:hideMark/>
          </w:tcPr>
          <w:p w14:paraId="74B97868" w14:textId="77777777" w:rsidR="006D3106" w:rsidRPr="005D07DA" w:rsidRDefault="006D3106" w:rsidP="00077DB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-652,9 </w:t>
            </w:r>
          </w:p>
        </w:tc>
        <w:tc>
          <w:tcPr>
            <w:tcW w:w="709" w:type="dxa"/>
            <w:tcBorders>
              <w:top w:val="nil"/>
              <w:left w:val="nil"/>
              <w:bottom w:val="single" w:sz="4" w:space="0" w:color="auto"/>
              <w:right w:val="double" w:sz="6" w:space="0" w:color="auto"/>
            </w:tcBorders>
            <w:shd w:val="clear" w:color="auto" w:fill="auto"/>
            <w:vAlign w:val="center"/>
            <w:hideMark/>
          </w:tcPr>
          <w:p w14:paraId="0A4D304F" w14:textId="77777777" w:rsidR="006D3106" w:rsidRPr="005D07DA" w:rsidRDefault="006D3106" w:rsidP="00077DB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-19,1 </w:t>
            </w:r>
          </w:p>
        </w:tc>
      </w:tr>
      <w:tr w:rsidR="005D07DA" w:rsidRPr="005D07DA" w14:paraId="6DD17834" w14:textId="77777777" w:rsidTr="00077DBD">
        <w:trPr>
          <w:trHeight w:val="70"/>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7CF14615" w14:textId="77777777" w:rsidR="006D3106" w:rsidRPr="005D07DA" w:rsidRDefault="006D3106" w:rsidP="00077DB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Доходы</w:t>
            </w:r>
          </w:p>
        </w:tc>
        <w:tc>
          <w:tcPr>
            <w:tcW w:w="850" w:type="dxa"/>
            <w:tcBorders>
              <w:top w:val="nil"/>
              <w:left w:val="nil"/>
              <w:bottom w:val="single" w:sz="4" w:space="0" w:color="auto"/>
              <w:right w:val="single" w:sz="4" w:space="0" w:color="auto"/>
            </w:tcBorders>
            <w:shd w:val="clear" w:color="auto" w:fill="auto"/>
            <w:vAlign w:val="center"/>
            <w:hideMark/>
          </w:tcPr>
          <w:p w14:paraId="4F1A8B97" w14:textId="77777777" w:rsidR="006D3106" w:rsidRPr="005D07DA" w:rsidRDefault="006D3106" w:rsidP="00077DB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3 683,9 </w:t>
            </w:r>
          </w:p>
        </w:tc>
        <w:tc>
          <w:tcPr>
            <w:tcW w:w="851" w:type="dxa"/>
            <w:tcBorders>
              <w:top w:val="nil"/>
              <w:left w:val="nil"/>
              <w:bottom w:val="single" w:sz="4" w:space="0" w:color="auto"/>
              <w:right w:val="single" w:sz="4" w:space="0" w:color="auto"/>
            </w:tcBorders>
            <w:shd w:val="clear" w:color="auto" w:fill="auto"/>
            <w:vAlign w:val="center"/>
            <w:hideMark/>
          </w:tcPr>
          <w:p w14:paraId="4869F25A" w14:textId="77777777" w:rsidR="006D3106" w:rsidRPr="005D07DA" w:rsidRDefault="006D3106" w:rsidP="00077DB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3 588,0 </w:t>
            </w:r>
          </w:p>
        </w:tc>
        <w:tc>
          <w:tcPr>
            <w:tcW w:w="1026" w:type="dxa"/>
            <w:tcBorders>
              <w:top w:val="nil"/>
              <w:left w:val="nil"/>
              <w:bottom w:val="single" w:sz="4" w:space="0" w:color="auto"/>
              <w:right w:val="single" w:sz="4" w:space="0" w:color="auto"/>
            </w:tcBorders>
            <w:shd w:val="clear" w:color="auto" w:fill="auto"/>
            <w:vAlign w:val="center"/>
            <w:hideMark/>
          </w:tcPr>
          <w:p w14:paraId="23834003" w14:textId="77777777" w:rsidR="006D3106" w:rsidRPr="005D07DA" w:rsidRDefault="006D3106" w:rsidP="00077DB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-95,9 </w:t>
            </w:r>
          </w:p>
        </w:tc>
        <w:tc>
          <w:tcPr>
            <w:tcW w:w="709" w:type="dxa"/>
            <w:tcBorders>
              <w:top w:val="nil"/>
              <w:left w:val="nil"/>
              <w:bottom w:val="single" w:sz="4" w:space="0" w:color="auto"/>
              <w:right w:val="double" w:sz="6" w:space="0" w:color="auto"/>
            </w:tcBorders>
            <w:shd w:val="clear" w:color="auto" w:fill="auto"/>
            <w:vAlign w:val="center"/>
            <w:hideMark/>
          </w:tcPr>
          <w:p w14:paraId="7D3B7A58" w14:textId="77777777" w:rsidR="006D3106" w:rsidRPr="005D07DA" w:rsidRDefault="006D3106" w:rsidP="00077DB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-2,6 </w:t>
            </w:r>
          </w:p>
        </w:tc>
      </w:tr>
      <w:tr w:rsidR="005D07DA" w:rsidRPr="005D07DA" w14:paraId="521ADAF6" w14:textId="77777777" w:rsidTr="00077DBD">
        <w:trPr>
          <w:trHeight w:val="70"/>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17FD5502" w14:textId="77777777" w:rsidR="006D3106" w:rsidRPr="005D07DA" w:rsidRDefault="006D3106" w:rsidP="00077DBD">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Расходы, из них:</w:t>
            </w:r>
          </w:p>
        </w:tc>
        <w:tc>
          <w:tcPr>
            <w:tcW w:w="850" w:type="dxa"/>
            <w:tcBorders>
              <w:top w:val="nil"/>
              <w:left w:val="nil"/>
              <w:bottom w:val="single" w:sz="4" w:space="0" w:color="auto"/>
              <w:right w:val="single" w:sz="4" w:space="0" w:color="auto"/>
            </w:tcBorders>
            <w:shd w:val="clear" w:color="auto" w:fill="auto"/>
            <w:vAlign w:val="center"/>
            <w:hideMark/>
          </w:tcPr>
          <w:p w14:paraId="6CB2F9C7" w14:textId="77777777" w:rsidR="006D3106" w:rsidRPr="005D07DA" w:rsidRDefault="006D3106" w:rsidP="00077DBD">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3 382,9 </w:t>
            </w:r>
          </w:p>
        </w:tc>
        <w:tc>
          <w:tcPr>
            <w:tcW w:w="851" w:type="dxa"/>
            <w:tcBorders>
              <w:top w:val="nil"/>
              <w:left w:val="nil"/>
              <w:bottom w:val="single" w:sz="4" w:space="0" w:color="auto"/>
              <w:right w:val="single" w:sz="4" w:space="0" w:color="auto"/>
            </w:tcBorders>
            <w:shd w:val="clear" w:color="auto" w:fill="auto"/>
            <w:vAlign w:val="center"/>
            <w:hideMark/>
          </w:tcPr>
          <w:p w14:paraId="29252F25" w14:textId="77777777" w:rsidR="006D3106" w:rsidRPr="005D07DA" w:rsidRDefault="006D3106" w:rsidP="00077DBD">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3 168,4 </w:t>
            </w:r>
          </w:p>
        </w:tc>
        <w:tc>
          <w:tcPr>
            <w:tcW w:w="1026" w:type="dxa"/>
            <w:tcBorders>
              <w:top w:val="nil"/>
              <w:left w:val="nil"/>
              <w:bottom w:val="single" w:sz="4" w:space="0" w:color="auto"/>
              <w:right w:val="single" w:sz="4" w:space="0" w:color="auto"/>
            </w:tcBorders>
            <w:shd w:val="clear" w:color="auto" w:fill="auto"/>
            <w:vAlign w:val="center"/>
            <w:hideMark/>
          </w:tcPr>
          <w:p w14:paraId="128E6EFE" w14:textId="77777777" w:rsidR="006D3106" w:rsidRPr="005D07DA" w:rsidRDefault="006D3106" w:rsidP="00077DBD">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-214,4 </w:t>
            </w:r>
          </w:p>
        </w:tc>
        <w:tc>
          <w:tcPr>
            <w:tcW w:w="709" w:type="dxa"/>
            <w:tcBorders>
              <w:top w:val="nil"/>
              <w:left w:val="nil"/>
              <w:bottom w:val="single" w:sz="4" w:space="0" w:color="auto"/>
              <w:right w:val="double" w:sz="6" w:space="0" w:color="auto"/>
            </w:tcBorders>
            <w:shd w:val="clear" w:color="auto" w:fill="auto"/>
            <w:vAlign w:val="center"/>
            <w:hideMark/>
          </w:tcPr>
          <w:p w14:paraId="7D44C3DC" w14:textId="77777777" w:rsidR="006D3106" w:rsidRPr="005D07DA" w:rsidRDefault="006D3106" w:rsidP="00077DBD">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-6,3 </w:t>
            </w:r>
          </w:p>
        </w:tc>
      </w:tr>
      <w:tr w:rsidR="005D07DA" w:rsidRPr="005D07DA" w14:paraId="53901DAF" w14:textId="77777777" w:rsidTr="00077DBD">
        <w:trPr>
          <w:trHeight w:val="70"/>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6B4EFBF0" w14:textId="77777777" w:rsidR="006D3106" w:rsidRPr="005D07DA" w:rsidRDefault="006D3106" w:rsidP="00077DBD">
            <w:pPr>
              <w:spacing w:after="0" w:line="240" w:lineRule="auto"/>
              <w:ind w:firstLineChars="100" w:firstLine="200"/>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фонд оплаты труда учреждений (ВР 111)</w:t>
            </w:r>
          </w:p>
        </w:tc>
        <w:tc>
          <w:tcPr>
            <w:tcW w:w="850" w:type="dxa"/>
            <w:tcBorders>
              <w:top w:val="nil"/>
              <w:left w:val="nil"/>
              <w:bottom w:val="single" w:sz="4" w:space="0" w:color="auto"/>
              <w:right w:val="single" w:sz="4" w:space="0" w:color="auto"/>
            </w:tcBorders>
            <w:shd w:val="clear" w:color="auto" w:fill="auto"/>
            <w:vAlign w:val="center"/>
            <w:hideMark/>
          </w:tcPr>
          <w:p w14:paraId="50240798" w14:textId="77777777" w:rsidR="006D3106" w:rsidRPr="005D07DA" w:rsidRDefault="006D3106" w:rsidP="00077DB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230,0 </w:t>
            </w:r>
          </w:p>
        </w:tc>
        <w:tc>
          <w:tcPr>
            <w:tcW w:w="851" w:type="dxa"/>
            <w:tcBorders>
              <w:top w:val="nil"/>
              <w:left w:val="nil"/>
              <w:bottom w:val="single" w:sz="4" w:space="0" w:color="auto"/>
              <w:right w:val="single" w:sz="4" w:space="0" w:color="auto"/>
            </w:tcBorders>
            <w:shd w:val="clear" w:color="auto" w:fill="auto"/>
            <w:vAlign w:val="center"/>
            <w:hideMark/>
          </w:tcPr>
          <w:p w14:paraId="11443128" w14:textId="77777777" w:rsidR="006D3106" w:rsidRPr="005D07DA" w:rsidRDefault="006D3106" w:rsidP="00077DB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290,7 </w:t>
            </w:r>
          </w:p>
        </w:tc>
        <w:tc>
          <w:tcPr>
            <w:tcW w:w="1026" w:type="dxa"/>
            <w:tcBorders>
              <w:top w:val="nil"/>
              <w:left w:val="nil"/>
              <w:bottom w:val="single" w:sz="4" w:space="0" w:color="auto"/>
              <w:right w:val="single" w:sz="4" w:space="0" w:color="auto"/>
            </w:tcBorders>
            <w:shd w:val="clear" w:color="auto" w:fill="auto"/>
            <w:vAlign w:val="center"/>
            <w:hideMark/>
          </w:tcPr>
          <w:p w14:paraId="001E8455" w14:textId="77777777" w:rsidR="006D3106" w:rsidRPr="005D07DA" w:rsidRDefault="006D3106" w:rsidP="00077DB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60,7 </w:t>
            </w:r>
          </w:p>
        </w:tc>
        <w:tc>
          <w:tcPr>
            <w:tcW w:w="709" w:type="dxa"/>
            <w:tcBorders>
              <w:top w:val="nil"/>
              <w:left w:val="nil"/>
              <w:bottom w:val="single" w:sz="4" w:space="0" w:color="auto"/>
              <w:right w:val="double" w:sz="6" w:space="0" w:color="auto"/>
            </w:tcBorders>
            <w:shd w:val="clear" w:color="auto" w:fill="auto"/>
            <w:vAlign w:val="center"/>
            <w:hideMark/>
          </w:tcPr>
          <w:p w14:paraId="2DC75838" w14:textId="77777777" w:rsidR="006D3106" w:rsidRPr="005D07DA" w:rsidRDefault="006D3106" w:rsidP="00077DB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26,4 </w:t>
            </w:r>
          </w:p>
        </w:tc>
      </w:tr>
      <w:tr w:rsidR="005D07DA" w:rsidRPr="005D07DA" w14:paraId="308A3E5E" w14:textId="77777777" w:rsidTr="00077DBD">
        <w:trPr>
          <w:trHeight w:val="70"/>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5ACF936C" w14:textId="77777777" w:rsidR="006D3106" w:rsidRPr="005D07DA" w:rsidRDefault="006D3106" w:rsidP="00077DBD">
            <w:pPr>
              <w:spacing w:after="0" w:line="240" w:lineRule="auto"/>
              <w:ind w:firstLineChars="100" w:firstLine="200"/>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иные выплаты персоналу учреждений, за исключением фонда оплаты труда (ВР 112)</w:t>
            </w:r>
          </w:p>
        </w:tc>
        <w:tc>
          <w:tcPr>
            <w:tcW w:w="850" w:type="dxa"/>
            <w:tcBorders>
              <w:top w:val="nil"/>
              <w:left w:val="nil"/>
              <w:bottom w:val="single" w:sz="4" w:space="0" w:color="auto"/>
              <w:right w:val="single" w:sz="4" w:space="0" w:color="auto"/>
            </w:tcBorders>
            <w:shd w:val="clear" w:color="auto" w:fill="auto"/>
            <w:vAlign w:val="center"/>
            <w:hideMark/>
          </w:tcPr>
          <w:p w14:paraId="68576FB2" w14:textId="77777777" w:rsidR="006D3106" w:rsidRPr="005D07DA" w:rsidRDefault="006D3106" w:rsidP="00077DB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150,7 </w:t>
            </w:r>
          </w:p>
        </w:tc>
        <w:tc>
          <w:tcPr>
            <w:tcW w:w="851" w:type="dxa"/>
            <w:tcBorders>
              <w:top w:val="nil"/>
              <w:left w:val="nil"/>
              <w:bottom w:val="single" w:sz="4" w:space="0" w:color="auto"/>
              <w:right w:val="single" w:sz="4" w:space="0" w:color="auto"/>
            </w:tcBorders>
            <w:shd w:val="clear" w:color="auto" w:fill="auto"/>
            <w:vAlign w:val="center"/>
            <w:hideMark/>
          </w:tcPr>
          <w:p w14:paraId="7D64FB38" w14:textId="77777777" w:rsidR="006D3106" w:rsidRPr="005D07DA" w:rsidRDefault="006D3106" w:rsidP="00077DB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118,7 </w:t>
            </w:r>
          </w:p>
        </w:tc>
        <w:tc>
          <w:tcPr>
            <w:tcW w:w="1026" w:type="dxa"/>
            <w:tcBorders>
              <w:top w:val="nil"/>
              <w:left w:val="nil"/>
              <w:bottom w:val="single" w:sz="4" w:space="0" w:color="auto"/>
              <w:right w:val="single" w:sz="4" w:space="0" w:color="auto"/>
            </w:tcBorders>
            <w:shd w:val="clear" w:color="auto" w:fill="auto"/>
            <w:vAlign w:val="center"/>
            <w:hideMark/>
          </w:tcPr>
          <w:p w14:paraId="26068157" w14:textId="77777777" w:rsidR="006D3106" w:rsidRPr="005D07DA" w:rsidRDefault="006D3106" w:rsidP="00077DB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-32,0 </w:t>
            </w:r>
          </w:p>
        </w:tc>
        <w:tc>
          <w:tcPr>
            <w:tcW w:w="709" w:type="dxa"/>
            <w:tcBorders>
              <w:top w:val="nil"/>
              <w:left w:val="nil"/>
              <w:bottom w:val="single" w:sz="4" w:space="0" w:color="auto"/>
              <w:right w:val="double" w:sz="6" w:space="0" w:color="auto"/>
            </w:tcBorders>
            <w:shd w:val="clear" w:color="auto" w:fill="auto"/>
            <w:vAlign w:val="center"/>
            <w:hideMark/>
          </w:tcPr>
          <w:p w14:paraId="629CB2F5" w14:textId="77777777" w:rsidR="006D3106" w:rsidRPr="005D07DA" w:rsidRDefault="006D3106" w:rsidP="00077DB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-21,2 </w:t>
            </w:r>
          </w:p>
        </w:tc>
      </w:tr>
      <w:tr w:rsidR="005D07DA" w:rsidRPr="005D07DA" w14:paraId="0429A59B" w14:textId="77777777" w:rsidTr="00077DBD">
        <w:trPr>
          <w:trHeight w:val="70"/>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42875C10" w14:textId="77777777" w:rsidR="006D3106" w:rsidRPr="005D07DA" w:rsidRDefault="006D3106" w:rsidP="00077DBD">
            <w:pPr>
              <w:spacing w:after="0" w:line="240" w:lineRule="auto"/>
              <w:ind w:firstLineChars="100" w:firstLine="200"/>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взносы по обязательному социальному страхованию на выплаты по оплате труда работников и иные выплаты работникам учреждений (ВР 119)</w:t>
            </w:r>
          </w:p>
        </w:tc>
        <w:tc>
          <w:tcPr>
            <w:tcW w:w="850" w:type="dxa"/>
            <w:tcBorders>
              <w:top w:val="nil"/>
              <w:left w:val="nil"/>
              <w:bottom w:val="single" w:sz="4" w:space="0" w:color="auto"/>
              <w:right w:val="single" w:sz="4" w:space="0" w:color="auto"/>
            </w:tcBorders>
            <w:shd w:val="clear" w:color="auto" w:fill="auto"/>
            <w:vAlign w:val="center"/>
            <w:hideMark/>
          </w:tcPr>
          <w:p w14:paraId="5DE3A954" w14:textId="77777777" w:rsidR="006D3106" w:rsidRPr="005D07DA" w:rsidRDefault="006D3106" w:rsidP="00077DB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66,8 </w:t>
            </w:r>
          </w:p>
        </w:tc>
        <w:tc>
          <w:tcPr>
            <w:tcW w:w="851" w:type="dxa"/>
            <w:tcBorders>
              <w:top w:val="nil"/>
              <w:left w:val="nil"/>
              <w:bottom w:val="single" w:sz="4" w:space="0" w:color="auto"/>
              <w:right w:val="single" w:sz="4" w:space="0" w:color="auto"/>
            </w:tcBorders>
            <w:shd w:val="clear" w:color="auto" w:fill="auto"/>
            <w:vAlign w:val="center"/>
            <w:hideMark/>
          </w:tcPr>
          <w:p w14:paraId="01E3DB5A" w14:textId="77777777" w:rsidR="006D3106" w:rsidRPr="005D07DA" w:rsidRDefault="006D3106" w:rsidP="00077DB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80,0 </w:t>
            </w:r>
          </w:p>
        </w:tc>
        <w:tc>
          <w:tcPr>
            <w:tcW w:w="1026" w:type="dxa"/>
            <w:tcBorders>
              <w:top w:val="nil"/>
              <w:left w:val="nil"/>
              <w:bottom w:val="single" w:sz="4" w:space="0" w:color="auto"/>
              <w:right w:val="single" w:sz="4" w:space="0" w:color="auto"/>
            </w:tcBorders>
            <w:shd w:val="clear" w:color="auto" w:fill="auto"/>
            <w:vAlign w:val="center"/>
            <w:hideMark/>
          </w:tcPr>
          <w:p w14:paraId="1D62CB63" w14:textId="77777777" w:rsidR="006D3106" w:rsidRPr="005D07DA" w:rsidRDefault="006D3106" w:rsidP="00077DB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13,1 </w:t>
            </w:r>
          </w:p>
        </w:tc>
        <w:tc>
          <w:tcPr>
            <w:tcW w:w="709" w:type="dxa"/>
            <w:tcBorders>
              <w:top w:val="nil"/>
              <w:left w:val="nil"/>
              <w:bottom w:val="single" w:sz="4" w:space="0" w:color="auto"/>
              <w:right w:val="double" w:sz="6" w:space="0" w:color="auto"/>
            </w:tcBorders>
            <w:shd w:val="clear" w:color="auto" w:fill="auto"/>
            <w:vAlign w:val="center"/>
            <w:hideMark/>
          </w:tcPr>
          <w:p w14:paraId="72215793" w14:textId="77777777" w:rsidR="006D3106" w:rsidRPr="005D07DA" w:rsidRDefault="006D3106" w:rsidP="00077DB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19,6 </w:t>
            </w:r>
          </w:p>
        </w:tc>
      </w:tr>
      <w:tr w:rsidR="005D07DA" w:rsidRPr="005D07DA" w14:paraId="58738C5B" w14:textId="77777777" w:rsidTr="00077DBD">
        <w:trPr>
          <w:trHeight w:val="70"/>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4CC2E0E2" w14:textId="77777777" w:rsidR="006D3106" w:rsidRPr="005D07DA" w:rsidRDefault="006D3106" w:rsidP="00077DBD">
            <w:pPr>
              <w:spacing w:after="0" w:line="240" w:lineRule="auto"/>
              <w:ind w:firstLineChars="100" w:firstLine="200"/>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контрактуемые расходы (ВР 200, 323 и 400)</w:t>
            </w:r>
          </w:p>
        </w:tc>
        <w:tc>
          <w:tcPr>
            <w:tcW w:w="850" w:type="dxa"/>
            <w:tcBorders>
              <w:top w:val="nil"/>
              <w:left w:val="nil"/>
              <w:bottom w:val="single" w:sz="4" w:space="0" w:color="auto"/>
              <w:right w:val="single" w:sz="4" w:space="0" w:color="auto"/>
            </w:tcBorders>
            <w:shd w:val="clear" w:color="auto" w:fill="auto"/>
            <w:vAlign w:val="center"/>
            <w:hideMark/>
          </w:tcPr>
          <w:p w14:paraId="6B3A1311" w14:textId="77777777" w:rsidR="006D3106" w:rsidRPr="005D07DA" w:rsidRDefault="006D3106" w:rsidP="00077DB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2 709,0 </w:t>
            </w:r>
          </w:p>
        </w:tc>
        <w:tc>
          <w:tcPr>
            <w:tcW w:w="851" w:type="dxa"/>
            <w:tcBorders>
              <w:top w:val="nil"/>
              <w:left w:val="nil"/>
              <w:bottom w:val="single" w:sz="4" w:space="0" w:color="auto"/>
              <w:right w:val="single" w:sz="4" w:space="0" w:color="auto"/>
            </w:tcBorders>
            <w:shd w:val="clear" w:color="auto" w:fill="auto"/>
            <w:vAlign w:val="center"/>
            <w:hideMark/>
          </w:tcPr>
          <w:p w14:paraId="2DFA72A1" w14:textId="77777777" w:rsidR="006D3106" w:rsidRPr="005D07DA" w:rsidRDefault="006D3106" w:rsidP="00077DB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2 479,0 </w:t>
            </w:r>
          </w:p>
        </w:tc>
        <w:tc>
          <w:tcPr>
            <w:tcW w:w="1026" w:type="dxa"/>
            <w:tcBorders>
              <w:top w:val="nil"/>
              <w:left w:val="nil"/>
              <w:bottom w:val="single" w:sz="4" w:space="0" w:color="auto"/>
              <w:right w:val="single" w:sz="4" w:space="0" w:color="auto"/>
            </w:tcBorders>
            <w:shd w:val="clear" w:color="auto" w:fill="auto"/>
            <w:vAlign w:val="center"/>
            <w:hideMark/>
          </w:tcPr>
          <w:p w14:paraId="7C0C6346" w14:textId="77777777" w:rsidR="006D3106" w:rsidRPr="005D07DA" w:rsidRDefault="006D3106" w:rsidP="00077DB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-230,0 </w:t>
            </w:r>
          </w:p>
        </w:tc>
        <w:tc>
          <w:tcPr>
            <w:tcW w:w="709" w:type="dxa"/>
            <w:tcBorders>
              <w:top w:val="nil"/>
              <w:left w:val="nil"/>
              <w:bottom w:val="single" w:sz="4" w:space="0" w:color="auto"/>
              <w:right w:val="double" w:sz="6" w:space="0" w:color="auto"/>
            </w:tcBorders>
            <w:shd w:val="clear" w:color="auto" w:fill="auto"/>
            <w:vAlign w:val="center"/>
            <w:hideMark/>
          </w:tcPr>
          <w:p w14:paraId="02497E01" w14:textId="77777777" w:rsidR="006D3106" w:rsidRPr="005D07DA" w:rsidRDefault="006D3106" w:rsidP="00077DB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-8,5 </w:t>
            </w:r>
          </w:p>
        </w:tc>
      </w:tr>
      <w:tr w:rsidR="005D07DA" w:rsidRPr="005D07DA" w14:paraId="117E7271" w14:textId="77777777" w:rsidTr="00077DBD">
        <w:trPr>
          <w:trHeight w:val="70"/>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63DC6E67" w14:textId="77777777" w:rsidR="006D3106" w:rsidRPr="005D07DA" w:rsidRDefault="006D3106" w:rsidP="00077DBD">
            <w:pPr>
              <w:spacing w:after="0" w:line="240" w:lineRule="auto"/>
              <w:ind w:firstLineChars="100" w:firstLine="200"/>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пособия, компенсации и иные социальные выплаты населению, стипендии, премии и гранты (ВР 321, 340, 350, 360)</w:t>
            </w:r>
          </w:p>
        </w:tc>
        <w:tc>
          <w:tcPr>
            <w:tcW w:w="850" w:type="dxa"/>
            <w:tcBorders>
              <w:top w:val="nil"/>
              <w:left w:val="nil"/>
              <w:bottom w:val="single" w:sz="4" w:space="0" w:color="auto"/>
              <w:right w:val="single" w:sz="4" w:space="0" w:color="auto"/>
            </w:tcBorders>
            <w:shd w:val="clear" w:color="auto" w:fill="auto"/>
            <w:vAlign w:val="center"/>
            <w:hideMark/>
          </w:tcPr>
          <w:p w14:paraId="1A84531E" w14:textId="77777777" w:rsidR="006D3106" w:rsidRPr="005D07DA" w:rsidRDefault="006D3106" w:rsidP="00077DB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211,7 </w:t>
            </w:r>
          </w:p>
        </w:tc>
        <w:tc>
          <w:tcPr>
            <w:tcW w:w="851" w:type="dxa"/>
            <w:tcBorders>
              <w:top w:val="nil"/>
              <w:left w:val="nil"/>
              <w:bottom w:val="single" w:sz="4" w:space="0" w:color="auto"/>
              <w:right w:val="single" w:sz="4" w:space="0" w:color="auto"/>
            </w:tcBorders>
            <w:shd w:val="clear" w:color="auto" w:fill="auto"/>
            <w:vAlign w:val="center"/>
            <w:hideMark/>
          </w:tcPr>
          <w:p w14:paraId="61755660" w14:textId="77777777" w:rsidR="006D3106" w:rsidRPr="005D07DA" w:rsidRDefault="006D3106" w:rsidP="00077DB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183,1 </w:t>
            </w:r>
          </w:p>
        </w:tc>
        <w:tc>
          <w:tcPr>
            <w:tcW w:w="1026" w:type="dxa"/>
            <w:tcBorders>
              <w:top w:val="nil"/>
              <w:left w:val="nil"/>
              <w:bottom w:val="single" w:sz="4" w:space="0" w:color="auto"/>
              <w:right w:val="single" w:sz="4" w:space="0" w:color="auto"/>
            </w:tcBorders>
            <w:shd w:val="clear" w:color="auto" w:fill="auto"/>
            <w:vAlign w:val="center"/>
            <w:hideMark/>
          </w:tcPr>
          <w:p w14:paraId="6D7F8EB8" w14:textId="77777777" w:rsidR="006D3106" w:rsidRPr="005D07DA" w:rsidRDefault="006D3106" w:rsidP="00077DB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-28,7 </w:t>
            </w:r>
          </w:p>
        </w:tc>
        <w:tc>
          <w:tcPr>
            <w:tcW w:w="709" w:type="dxa"/>
            <w:tcBorders>
              <w:top w:val="nil"/>
              <w:left w:val="nil"/>
              <w:bottom w:val="single" w:sz="4" w:space="0" w:color="auto"/>
              <w:right w:val="double" w:sz="6" w:space="0" w:color="auto"/>
            </w:tcBorders>
            <w:shd w:val="clear" w:color="auto" w:fill="auto"/>
            <w:vAlign w:val="center"/>
            <w:hideMark/>
          </w:tcPr>
          <w:p w14:paraId="51930D9F" w14:textId="77777777" w:rsidR="006D3106" w:rsidRPr="005D07DA" w:rsidRDefault="006D3106" w:rsidP="00077DB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-13,5 </w:t>
            </w:r>
          </w:p>
        </w:tc>
      </w:tr>
      <w:tr w:rsidR="005D07DA" w:rsidRPr="005D07DA" w14:paraId="14CB3E10" w14:textId="77777777" w:rsidTr="00077DBD">
        <w:trPr>
          <w:trHeight w:val="70"/>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3AF91F2F" w14:textId="77777777" w:rsidR="006D3106" w:rsidRPr="005D07DA" w:rsidRDefault="006D3106" w:rsidP="00077DBD">
            <w:pPr>
              <w:spacing w:after="0" w:line="240" w:lineRule="auto"/>
              <w:ind w:firstLineChars="100" w:firstLine="200"/>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уплата налогов, сборов и иных платежей (ВР 850)</w:t>
            </w:r>
          </w:p>
        </w:tc>
        <w:tc>
          <w:tcPr>
            <w:tcW w:w="850" w:type="dxa"/>
            <w:tcBorders>
              <w:top w:val="nil"/>
              <w:left w:val="nil"/>
              <w:bottom w:val="single" w:sz="4" w:space="0" w:color="auto"/>
              <w:right w:val="single" w:sz="4" w:space="0" w:color="auto"/>
            </w:tcBorders>
            <w:shd w:val="clear" w:color="auto" w:fill="auto"/>
            <w:vAlign w:val="center"/>
            <w:hideMark/>
          </w:tcPr>
          <w:p w14:paraId="022E2884" w14:textId="77777777" w:rsidR="006D3106" w:rsidRPr="005D07DA" w:rsidRDefault="006D3106" w:rsidP="00077DB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1,4 </w:t>
            </w:r>
          </w:p>
        </w:tc>
        <w:tc>
          <w:tcPr>
            <w:tcW w:w="851" w:type="dxa"/>
            <w:tcBorders>
              <w:top w:val="nil"/>
              <w:left w:val="nil"/>
              <w:bottom w:val="single" w:sz="4" w:space="0" w:color="auto"/>
              <w:right w:val="single" w:sz="4" w:space="0" w:color="auto"/>
            </w:tcBorders>
            <w:shd w:val="clear" w:color="auto" w:fill="auto"/>
            <w:vAlign w:val="center"/>
            <w:hideMark/>
          </w:tcPr>
          <w:p w14:paraId="3FD50CA5" w14:textId="77777777" w:rsidR="006D3106" w:rsidRPr="005D07DA" w:rsidRDefault="006D3106" w:rsidP="00077DB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3,4 </w:t>
            </w:r>
          </w:p>
        </w:tc>
        <w:tc>
          <w:tcPr>
            <w:tcW w:w="1026" w:type="dxa"/>
            <w:tcBorders>
              <w:top w:val="nil"/>
              <w:left w:val="nil"/>
              <w:bottom w:val="single" w:sz="4" w:space="0" w:color="auto"/>
              <w:right w:val="single" w:sz="4" w:space="0" w:color="auto"/>
            </w:tcBorders>
            <w:shd w:val="clear" w:color="auto" w:fill="auto"/>
            <w:vAlign w:val="center"/>
            <w:hideMark/>
          </w:tcPr>
          <w:p w14:paraId="6B52F4BA" w14:textId="77777777" w:rsidR="006D3106" w:rsidRPr="005D07DA" w:rsidRDefault="006D3106" w:rsidP="00077DB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2,0 </w:t>
            </w:r>
          </w:p>
        </w:tc>
        <w:tc>
          <w:tcPr>
            <w:tcW w:w="709" w:type="dxa"/>
            <w:tcBorders>
              <w:top w:val="nil"/>
              <w:left w:val="nil"/>
              <w:bottom w:val="single" w:sz="4" w:space="0" w:color="auto"/>
              <w:right w:val="double" w:sz="6" w:space="0" w:color="auto"/>
            </w:tcBorders>
            <w:shd w:val="clear" w:color="auto" w:fill="auto"/>
            <w:vAlign w:val="center"/>
            <w:hideMark/>
          </w:tcPr>
          <w:p w14:paraId="68836BCB" w14:textId="77777777" w:rsidR="006D3106" w:rsidRPr="005D07DA" w:rsidRDefault="006D3106" w:rsidP="00077DB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 2,4 раза</w:t>
            </w:r>
          </w:p>
        </w:tc>
      </w:tr>
      <w:tr w:rsidR="005D07DA" w:rsidRPr="005D07DA" w14:paraId="42E0AF69" w14:textId="77777777" w:rsidTr="00077DBD">
        <w:trPr>
          <w:trHeight w:val="70"/>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5418B431" w14:textId="77777777" w:rsidR="006D3106" w:rsidRPr="005D07DA" w:rsidRDefault="006D3106" w:rsidP="00077DB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Остаток на конец периода</w:t>
            </w:r>
          </w:p>
        </w:tc>
        <w:tc>
          <w:tcPr>
            <w:tcW w:w="850" w:type="dxa"/>
            <w:tcBorders>
              <w:top w:val="nil"/>
              <w:left w:val="nil"/>
              <w:bottom w:val="single" w:sz="4" w:space="0" w:color="auto"/>
              <w:right w:val="single" w:sz="4" w:space="0" w:color="auto"/>
            </w:tcBorders>
            <w:shd w:val="clear" w:color="auto" w:fill="auto"/>
            <w:vAlign w:val="center"/>
            <w:hideMark/>
          </w:tcPr>
          <w:p w14:paraId="52C5A779" w14:textId="77777777" w:rsidR="006D3106" w:rsidRPr="005D07DA" w:rsidRDefault="006D3106" w:rsidP="00077DB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3 583,2 </w:t>
            </w:r>
          </w:p>
        </w:tc>
        <w:tc>
          <w:tcPr>
            <w:tcW w:w="851" w:type="dxa"/>
            <w:tcBorders>
              <w:top w:val="nil"/>
              <w:left w:val="nil"/>
              <w:bottom w:val="single" w:sz="4" w:space="0" w:color="auto"/>
              <w:right w:val="single" w:sz="4" w:space="0" w:color="auto"/>
            </w:tcBorders>
            <w:shd w:val="clear" w:color="auto" w:fill="auto"/>
            <w:vAlign w:val="center"/>
            <w:hideMark/>
          </w:tcPr>
          <w:p w14:paraId="03B6A779" w14:textId="77777777" w:rsidR="006D3106" w:rsidRPr="005D07DA" w:rsidRDefault="006D3106" w:rsidP="00077DB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3 276,7 </w:t>
            </w:r>
          </w:p>
        </w:tc>
        <w:tc>
          <w:tcPr>
            <w:tcW w:w="1026" w:type="dxa"/>
            <w:tcBorders>
              <w:top w:val="nil"/>
              <w:left w:val="nil"/>
              <w:bottom w:val="single" w:sz="4" w:space="0" w:color="auto"/>
              <w:right w:val="single" w:sz="4" w:space="0" w:color="auto"/>
            </w:tcBorders>
            <w:shd w:val="clear" w:color="auto" w:fill="auto"/>
            <w:vAlign w:val="center"/>
            <w:hideMark/>
          </w:tcPr>
          <w:p w14:paraId="1143909F" w14:textId="77777777" w:rsidR="006D3106" w:rsidRPr="005D07DA" w:rsidRDefault="006D3106" w:rsidP="00077DB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-306,5 </w:t>
            </w:r>
          </w:p>
        </w:tc>
        <w:tc>
          <w:tcPr>
            <w:tcW w:w="709" w:type="dxa"/>
            <w:tcBorders>
              <w:top w:val="nil"/>
              <w:left w:val="nil"/>
              <w:bottom w:val="single" w:sz="4" w:space="0" w:color="auto"/>
              <w:right w:val="double" w:sz="6" w:space="0" w:color="auto"/>
            </w:tcBorders>
            <w:shd w:val="clear" w:color="auto" w:fill="auto"/>
            <w:vAlign w:val="center"/>
            <w:hideMark/>
          </w:tcPr>
          <w:p w14:paraId="680FD80F" w14:textId="77777777" w:rsidR="006D3106" w:rsidRPr="005D07DA" w:rsidRDefault="006D3106" w:rsidP="00077DB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-8,6 </w:t>
            </w:r>
          </w:p>
        </w:tc>
      </w:tr>
      <w:tr w:rsidR="006D3106" w:rsidRPr="005D07DA" w14:paraId="63D7F66F" w14:textId="77777777" w:rsidTr="00077DBD">
        <w:trPr>
          <w:trHeight w:val="70"/>
        </w:trPr>
        <w:tc>
          <w:tcPr>
            <w:tcW w:w="6214" w:type="dxa"/>
            <w:tcBorders>
              <w:top w:val="nil"/>
              <w:left w:val="double" w:sz="6" w:space="0" w:color="auto"/>
              <w:bottom w:val="double" w:sz="6" w:space="0" w:color="auto"/>
              <w:right w:val="single" w:sz="4" w:space="0" w:color="auto"/>
            </w:tcBorders>
            <w:shd w:val="clear" w:color="auto" w:fill="auto"/>
            <w:vAlign w:val="center"/>
            <w:hideMark/>
          </w:tcPr>
          <w:p w14:paraId="40B62191" w14:textId="77777777" w:rsidR="006D3106" w:rsidRPr="005D07DA" w:rsidRDefault="006D3106" w:rsidP="00077DB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Изменение остатков (+,-)</w:t>
            </w:r>
          </w:p>
        </w:tc>
        <w:tc>
          <w:tcPr>
            <w:tcW w:w="850" w:type="dxa"/>
            <w:tcBorders>
              <w:top w:val="nil"/>
              <w:left w:val="nil"/>
              <w:bottom w:val="double" w:sz="6" w:space="0" w:color="auto"/>
              <w:right w:val="single" w:sz="4" w:space="0" w:color="auto"/>
            </w:tcBorders>
            <w:shd w:val="clear" w:color="auto" w:fill="auto"/>
            <w:vAlign w:val="center"/>
            <w:hideMark/>
          </w:tcPr>
          <w:p w14:paraId="26328A06" w14:textId="77777777" w:rsidR="006D3106" w:rsidRPr="005D07DA" w:rsidRDefault="006D3106" w:rsidP="00077DB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157,7 </w:t>
            </w:r>
          </w:p>
        </w:tc>
        <w:tc>
          <w:tcPr>
            <w:tcW w:w="851" w:type="dxa"/>
            <w:tcBorders>
              <w:top w:val="nil"/>
              <w:left w:val="nil"/>
              <w:bottom w:val="double" w:sz="6" w:space="0" w:color="auto"/>
              <w:right w:val="single" w:sz="4" w:space="0" w:color="auto"/>
            </w:tcBorders>
            <w:shd w:val="clear" w:color="auto" w:fill="auto"/>
            <w:vAlign w:val="center"/>
            <w:hideMark/>
          </w:tcPr>
          <w:p w14:paraId="7BE5D38E" w14:textId="77777777" w:rsidR="006D3106" w:rsidRPr="005D07DA" w:rsidRDefault="006D3106" w:rsidP="00077DB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504,1 </w:t>
            </w:r>
          </w:p>
        </w:tc>
        <w:tc>
          <w:tcPr>
            <w:tcW w:w="1026" w:type="dxa"/>
            <w:tcBorders>
              <w:top w:val="nil"/>
              <w:left w:val="nil"/>
              <w:bottom w:val="double" w:sz="6" w:space="0" w:color="auto"/>
              <w:right w:val="single" w:sz="4" w:space="0" w:color="auto"/>
            </w:tcBorders>
            <w:shd w:val="clear" w:color="auto" w:fill="auto"/>
            <w:vAlign w:val="center"/>
            <w:hideMark/>
          </w:tcPr>
          <w:p w14:paraId="3AF1E473" w14:textId="77777777" w:rsidR="006D3106" w:rsidRPr="005D07DA" w:rsidRDefault="006D3106" w:rsidP="00077DB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Х</w:t>
            </w:r>
          </w:p>
        </w:tc>
        <w:tc>
          <w:tcPr>
            <w:tcW w:w="709" w:type="dxa"/>
            <w:tcBorders>
              <w:top w:val="nil"/>
              <w:left w:val="nil"/>
              <w:bottom w:val="double" w:sz="6" w:space="0" w:color="auto"/>
              <w:right w:val="double" w:sz="6" w:space="0" w:color="auto"/>
            </w:tcBorders>
            <w:shd w:val="clear" w:color="auto" w:fill="auto"/>
            <w:vAlign w:val="center"/>
            <w:hideMark/>
          </w:tcPr>
          <w:p w14:paraId="6CD5DEF9" w14:textId="77777777" w:rsidR="006D3106" w:rsidRPr="005D07DA" w:rsidRDefault="006D3106" w:rsidP="00077DB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Х</w:t>
            </w:r>
          </w:p>
        </w:tc>
      </w:tr>
    </w:tbl>
    <w:p w14:paraId="6F15E374" w14:textId="77777777" w:rsidR="006D3106" w:rsidRPr="005D07DA" w:rsidRDefault="006D3106" w:rsidP="00077DBD">
      <w:pPr>
        <w:spacing w:after="0" w:line="240" w:lineRule="auto"/>
        <w:ind w:firstLine="709"/>
        <w:jc w:val="both"/>
        <w:rPr>
          <w:rFonts w:ascii="Times New Roman" w:hAnsi="Times New Roman"/>
          <w:color w:val="000000" w:themeColor="text1"/>
          <w:sz w:val="28"/>
          <w:szCs w:val="28"/>
        </w:rPr>
      </w:pPr>
    </w:p>
    <w:p w14:paraId="35C3BEE5" w14:textId="7287A0B2" w:rsidR="006D3106" w:rsidRPr="005D07DA" w:rsidRDefault="006D3106" w:rsidP="00077DBD">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Изменение расходов в учреждениях в отчетном периоде за счет субсидий на иные цели в основном обусловлен</w:t>
      </w:r>
      <w:r w:rsidR="00077DBD" w:rsidRPr="005D07DA">
        <w:rPr>
          <w:rFonts w:ascii="Times New Roman" w:hAnsi="Times New Roman"/>
          <w:color w:val="000000" w:themeColor="text1"/>
          <w:sz w:val="28"/>
          <w:szCs w:val="28"/>
        </w:rPr>
        <w:t>о</w:t>
      </w:r>
      <w:r w:rsidRPr="005D07DA">
        <w:rPr>
          <w:rFonts w:ascii="Times New Roman" w:hAnsi="Times New Roman"/>
          <w:color w:val="000000" w:themeColor="text1"/>
          <w:sz w:val="28"/>
          <w:szCs w:val="28"/>
        </w:rPr>
        <w:t xml:space="preserve"> снижением контрактуемых расходов на 8,5 % (-230,0 млн.руб.) и увеличением расходов по фонду оплаты труда и взносами в государственные внебюджетные фонды – на 24,9 % (+73,8 млн.руб.).</w:t>
      </w:r>
    </w:p>
    <w:p w14:paraId="317F2472" w14:textId="77777777" w:rsidR="006D3106" w:rsidRPr="005D07DA" w:rsidRDefault="006D3106" w:rsidP="007A35A6">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Снижение расходов за счет субсидий на иные цели в основном обусловлено снижением в государственных учреждениях, подведомственным министерству природных ресурсов и лесопромышленного комплекса (-182,9 млн.руб. или -60,2 %), министерству здравоохранения (-590,8 млн.руб. или -38,6 %) и агентству государственной противопожарной службы и гражданской защиты (-101,4 млн.руб. или -68,2 %).</w:t>
      </w:r>
    </w:p>
    <w:p w14:paraId="75A5E74D" w14:textId="3426AEA8" w:rsidR="006D3106" w:rsidRPr="005D07DA" w:rsidRDefault="006D3106" w:rsidP="007A35A6">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Одновременно с этим, наблюдается рост расходов за </w:t>
      </w:r>
      <w:r w:rsidR="007A35A6" w:rsidRPr="005D07DA">
        <w:rPr>
          <w:rFonts w:ascii="Times New Roman" w:hAnsi="Times New Roman"/>
          <w:color w:val="000000" w:themeColor="text1"/>
          <w:sz w:val="28"/>
          <w:szCs w:val="28"/>
        </w:rPr>
        <w:t xml:space="preserve">счет </w:t>
      </w:r>
      <w:r w:rsidRPr="005D07DA">
        <w:rPr>
          <w:rFonts w:ascii="Times New Roman" w:hAnsi="Times New Roman"/>
          <w:color w:val="000000" w:themeColor="text1"/>
          <w:sz w:val="28"/>
          <w:szCs w:val="28"/>
        </w:rPr>
        <w:t xml:space="preserve">данного вида финансового обеспечения в большей части за счет расходов в учреждениях министерства транспорта Архангельской области (+552,3 млн.руб. или в 18,2 раза) и министерства труда, занятости и социального развития (+63,8 млн.руб. или </w:t>
      </w:r>
      <w:r w:rsidR="007A35A6" w:rsidRPr="005D07DA">
        <w:rPr>
          <w:rFonts w:ascii="Times New Roman" w:hAnsi="Times New Roman"/>
          <w:color w:val="000000" w:themeColor="text1"/>
          <w:sz w:val="28"/>
          <w:szCs w:val="28"/>
        </w:rPr>
        <w:t xml:space="preserve">на </w:t>
      </w:r>
      <w:r w:rsidRPr="005D07DA">
        <w:rPr>
          <w:rFonts w:ascii="Times New Roman" w:hAnsi="Times New Roman"/>
          <w:color w:val="000000" w:themeColor="text1"/>
          <w:sz w:val="28"/>
          <w:szCs w:val="28"/>
        </w:rPr>
        <w:t>54,1 %).</w:t>
      </w:r>
    </w:p>
    <w:p w14:paraId="78A77685" w14:textId="2440DC93" w:rsidR="006D3106" w:rsidRPr="005D07DA" w:rsidRDefault="006D3106" w:rsidP="007A35A6">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В таблице </w:t>
      </w:r>
      <w:r w:rsidR="00727F41" w:rsidRPr="005D07DA">
        <w:rPr>
          <w:rFonts w:ascii="Times New Roman" w:hAnsi="Times New Roman"/>
          <w:color w:val="000000" w:themeColor="text1"/>
          <w:sz w:val="28"/>
          <w:szCs w:val="28"/>
        </w:rPr>
        <w:t>84</w:t>
      </w:r>
      <w:r w:rsidRPr="005D07DA">
        <w:rPr>
          <w:rFonts w:ascii="Times New Roman" w:hAnsi="Times New Roman"/>
          <w:color w:val="000000" w:themeColor="text1"/>
          <w:sz w:val="28"/>
          <w:szCs w:val="28"/>
        </w:rPr>
        <w:t xml:space="preserve"> представлены показатели выполнения планов финансово-хозяйственной деятельности за счет средств субсидий на иные цели в учреждениях министерства природных ресурсов и лесопромышленного комплекса Архангельской области за 6 месяцев 2023 и 2024 год</w:t>
      </w:r>
      <w:r w:rsidR="00B10704" w:rsidRPr="005D07DA">
        <w:rPr>
          <w:rFonts w:ascii="Times New Roman" w:hAnsi="Times New Roman"/>
          <w:color w:val="000000" w:themeColor="text1"/>
          <w:sz w:val="28"/>
          <w:szCs w:val="28"/>
        </w:rPr>
        <w:t>ов</w:t>
      </w:r>
      <w:r w:rsidRPr="005D07DA">
        <w:rPr>
          <w:rFonts w:ascii="Times New Roman" w:hAnsi="Times New Roman"/>
          <w:color w:val="000000" w:themeColor="text1"/>
          <w:sz w:val="28"/>
          <w:szCs w:val="28"/>
        </w:rPr>
        <w:t>.</w:t>
      </w:r>
    </w:p>
    <w:p w14:paraId="4B7ACEC4" w14:textId="77777777" w:rsidR="006D3106" w:rsidRPr="005D07DA" w:rsidRDefault="006D3106" w:rsidP="00B05B3E">
      <w:pPr>
        <w:pStyle w:val="aff0"/>
        <w:spacing w:after="0" w:line="240" w:lineRule="auto"/>
        <w:rPr>
          <w:rFonts w:ascii="Times New Roman" w:hAnsi="Times New Roman"/>
          <w:b w:val="0"/>
          <w:color w:val="000000" w:themeColor="text1"/>
          <w:sz w:val="24"/>
          <w:szCs w:val="24"/>
        </w:rPr>
      </w:pPr>
    </w:p>
    <w:p w14:paraId="415B182F" w14:textId="77777777" w:rsidR="006D3106" w:rsidRPr="005D07DA" w:rsidRDefault="006D3106" w:rsidP="00B05B3E">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727F41" w:rsidRPr="005D07DA">
        <w:rPr>
          <w:rFonts w:ascii="Times New Roman" w:hAnsi="Times New Roman"/>
          <w:b w:val="0"/>
          <w:noProof/>
          <w:color w:val="000000" w:themeColor="text1"/>
          <w:sz w:val="24"/>
          <w:szCs w:val="24"/>
        </w:rPr>
        <w:t>83</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Выполнение планов финансово-хозяйственной деятельности государственных учреждений, подведомственных министерству природных ресурсов и лесопромышленного комплекса Архангельской области, за счет средств субсидий на иные цели, согласно отчетам по ф. 0503779 и 0503737, млн.руб. и %</w:t>
      </w:r>
    </w:p>
    <w:tbl>
      <w:tblPr>
        <w:tblW w:w="9640" w:type="dxa"/>
        <w:tblLayout w:type="fixed"/>
        <w:tblLook w:val="04A0" w:firstRow="1" w:lastRow="0" w:firstColumn="1" w:lastColumn="0" w:noHBand="0" w:noVBand="1"/>
      </w:tblPr>
      <w:tblGrid>
        <w:gridCol w:w="6214"/>
        <w:gridCol w:w="840"/>
        <w:gridCol w:w="850"/>
        <w:gridCol w:w="1027"/>
        <w:gridCol w:w="709"/>
      </w:tblGrid>
      <w:tr w:rsidR="005D07DA" w:rsidRPr="005D07DA" w14:paraId="42EAD8C6" w14:textId="77777777" w:rsidTr="00B05B3E">
        <w:trPr>
          <w:trHeight w:val="35"/>
        </w:trPr>
        <w:tc>
          <w:tcPr>
            <w:tcW w:w="6214"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5EBB9AE3" w14:textId="77777777" w:rsidR="006D3106" w:rsidRPr="005D07DA" w:rsidRDefault="006D3106" w:rsidP="00B05B3E">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Субсидии на иные цели в учреждениях министерства природных ресурсов и лесопромышленного комплекса </w:t>
            </w:r>
          </w:p>
        </w:tc>
        <w:tc>
          <w:tcPr>
            <w:tcW w:w="84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E31F22C" w14:textId="3A229DCB" w:rsidR="006D3106" w:rsidRPr="005D07DA" w:rsidRDefault="006D3106" w:rsidP="00B05B3E">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6 мес. 2023</w:t>
            </w:r>
            <w:r w:rsidR="00B05B3E" w:rsidRPr="005D07DA">
              <w:rPr>
                <w:rFonts w:ascii="Times New Roman" w:eastAsia="Times New Roman" w:hAnsi="Times New Roman"/>
                <w:b/>
                <w:bCs/>
                <w:color w:val="000000" w:themeColor="text1"/>
                <w:sz w:val="20"/>
                <w:szCs w:val="20"/>
                <w:lang w:eastAsia="ru-RU"/>
              </w:rPr>
              <w:t xml:space="preserve"> </w:t>
            </w:r>
            <w:r w:rsidRPr="005D07DA">
              <w:rPr>
                <w:rFonts w:ascii="Times New Roman" w:eastAsia="Times New Roman" w:hAnsi="Times New Roman"/>
                <w:b/>
                <w:bCs/>
                <w:color w:val="000000" w:themeColor="text1"/>
                <w:sz w:val="20"/>
                <w:szCs w:val="20"/>
                <w:lang w:eastAsia="ru-RU"/>
              </w:rPr>
              <w:t>г.</w:t>
            </w:r>
          </w:p>
        </w:tc>
        <w:tc>
          <w:tcPr>
            <w:tcW w:w="85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D24578E" w14:textId="4DC3C92C" w:rsidR="006D3106" w:rsidRPr="005D07DA" w:rsidRDefault="006D3106" w:rsidP="00B05B3E">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6 мес. 202</w:t>
            </w:r>
            <w:r w:rsidR="00B05B3E" w:rsidRPr="005D07DA">
              <w:rPr>
                <w:rFonts w:ascii="Times New Roman" w:eastAsia="Times New Roman" w:hAnsi="Times New Roman"/>
                <w:b/>
                <w:bCs/>
                <w:color w:val="000000" w:themeColor="text1"/>
                <w:sz w:val="20"/>
                <w:szCs w:val="20"/>
                <w:lang w:eastAsia="ru-RU"/>
              </w:rPr>
              <w:t xml:space="preserve">4 </w:t>
            </w:r>
            <w:r w:rsidRPr="005D07DA">
              <w:rPr>
                <w:rFonts w:ascii="Times New Roman" w:eastAsia="Times New Roman" w:hAnsi="Times New Roman"/>
                <w:b/>
                <w:bCs/>
                <w:color w:val="000000" w:themeColor="text1"/>
                <w:sz w:val="20"/>
                <w:szCs w:val="20"/>
                <w:lang w:eastAsia="ru-RU"/>
              </w:rPr>
              <w:t>г.</w:t>
            </w:r>
          </w:p>
        </w:tc>
        <w:tc>
          <w:tcPr>
            <w:tcW w:w="1736" w:type="dxa"/>
            <w:gridSpan w:val="2"/>
            <w:tcBorders>
              <w:top w:val="double" w:sz="6" w:space="0" w:color="auto"/>
              <w:left w:val="nil"/>
              <w:bottom w:val="single" w:sz="4" w:space="0" w:color="auto"/>
              <w:right w:val="double" w:sz="6" w:space="0" w:color="000000"/>
            </w:tcBorders>
            <w:shd w:val="clear" w:color="auto" w:fill="auto"/>
            <w:vAlign w:val="center"/>
            <w:hideMark/>
          </w:tcPr>
          <w:p w14:paraId="363FA6B2" w14:textId="77777777" w:rsidR="006D3106" w:rsidRPr="005D07DA" w:rsidRDefault="006D3106" w:rsidP="00B05B3E">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Изменения (+,-)</w:t>
            </w:r>
          </w:p>
        </w:tc>
      </w:tr>
      <w:tr w:rsidR="005D07DA" w:rsidRPr="005D07DA" w14:paraId="1C0E61A6" w14:textId="77777777" w:rsidTr="00B05B3E">
        <w:trPr>
          <w:trHeight w:val="131"/>
        </w:trPr>
        <w:tc>
          <w:tcPr>
            <w:tcW w:w="6214" w:type="dxa"/>
            <w:vMerge/>
            <w:tcBorders>
              <w:top w:val="double" w:sz="6" w:space="0" w:color="auto"/>
              <w:left w:val="double" w:sz="6" w:space="0" w:color="auto"/>
              <w:bottom w:val="single" w:sz="4" w:space="0" w:color="auto"/>
              <w:right w:val="single" w:sz="4" w:space="0" w:color="auto"/>
            </w:tcBorders>
            <w:vAlign w:val="center"/>
            <w:hideMark/>
          </w:tcPr>
          <w:p w14:paraId="468B032A" w14:textId="77777777" w:rsidR="006D3106" w:rsidRPr="005D07DA" w:rsidRDefault="006D3106" w:rsidP="00B05B3E">
            <w:pPr>
              <w:spacing w:after="0" w:line="240" w:lineRule="auto"/>
              <w:rPr>
                <w:rFonts w:ascii="Times New Roman" w:eastAsia="Times New Roman" w:hAnsi="Times New Roman"/>
                <w:b/>
                <w:bCs/>
                <w:color w:val="000000" w:themeColor="text1"/>
                <w:sz w:val="20"/>
                <w:szCs w:val="20"/>
                <w:lang w:eastAsia="ru-RU"/>
              </w:rPr>
            </w:pPr>
          </w:p>
        </w:tc>
        <w:tc>
          <w:tcPr>
            <w:tcW w:w="840" w:type="dxa"/>
            <w:vMerge/>
            <w:tcBorders>
              <w:top w:val="double" w:sz="6" w:space="0" w:color="auto"/>
              <w:left w:val="single" w:sz="4" w:space="0" w:color="auto"/>
              <w:bottom w:val="single" w:sz="4" w:space="0" w:color="auto"/>
              <w:right w:val="single" w:sz="4" w:space="0" w:color="auto"/>
            </w:tcBorders>
            <w:vAlign w:val="center"/>
            <w:hideMark/>
          </w:tcPr>
          <w:p w14:paraId="5E0536ED" w14:textId="77777777" w:rsidR="006D3106" w:rsidRPr="005D07DA" w:rsidRDefault="006D3106" w:rsidP="00B05B3E">
            <w:pPr>
              <w:spacing w:after="0" w:line="240" w:lineRule="auto"/>
              <w:rPr>
                <w:rFonts w:ascii="Times New Roman" w:eastAsia="Times New Roman" w:hAnsi="Times New Roman"/>
                <w:b/>
                <w:bCs/>
                <w:color w:val="000000" w:themeColor="text1"/>
                <w:sz w:val="20"/>
                <w:szCs w:val="20"/>
                <w:lang w:eastAsia="ru-RU"/>
              </w:rPr>
            </w:pPr>
          </w:p>
        </w:tc>
        <w:tc>
          <w:tcPr>
            <w:tcW w:w="850" w:type="dxa"/>
            <w:vMerge/>
            <w:tcBorders>
              <w:top w:val="double" w:sz="6" w:space="0" w:color="auto"/>
              <w:left w:val="single" w:sz="4" w:space="0" w:color="auto"/>
              <w:bottom w:val="single" w:sz="4" w:space="0" w:color="auto"/>
              <w:right w:val="single" w:sz="4" w:space="0" w:color="auto"/>
            </w:tcBorders>
            <w:vAlign w:val="center"/>
            <w:hideMark/>
          </w:tcPr>
          <w:p w14:paraId="091905AE" w14:textId="77777777" w:rsidR="006D3106" w:rsidRPr="005D07DA" w:rsidRDefault="006D3106" w:rsidP="00B05B3E">
            <w:pPr>
              <w:spacing w:after="0" w:line="240" w:lineRule="auto"/>
              <w:rPr>
                <w:rFonts w:ascii="Times New Roman" w:eastAsia="Times New Roman" w:hAnsi="Times New Roman"/>
                <w:b/>
                <w:bCs/>
                <w:color w:val="000000" w:themeColor="text1"/>
                <w:sz w:val="20"/>
                <w:szCs w:val="20"/>
                <w:lang w:eastAsia="ru-RU"/>
              </w:rPr>
            </w:pPr>
          </w:p>
        </w:tc>
        <w:tc>
          <w:tcPr>
            <w:tcW w:w="1027" w:type="dxa"/>
            <w:tcBorders>
              <w:top w:val="nil"/>
              <w:left w:val="nil"/>
              <w:bottom w:val="single" w:sz="4" w:space="0" w:color="auto"/>
              <w:right w:val="single" w:sz="4" w:space="0" w:color="auto"/>
            </w:tcBorders>
            <w:shd w:val="clear" w:color="auto" w:fill="auto"/>
            <w:vAlign w:val="center"/>
            <w:hideMark/>
          </w:tcPr>
          <w:p w14:paraId="1FFBA70D" w14:textId="5691DC2B" w:rsidR="006D3106" w:rsidRPr="005D07DA" w:rsidRDefault="006D3106" w:rsidP="00B05B3E">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млн.руб.</w:t>
            </w:r>
          </w:p>
        </w:tc>
        <w:tc>
          <w:tcPr>
            <w:tcW w:w="709" w:type="dxa"/>
            <w:tcBorders>
              <w:top w:val="nil"/>
              <w:left w:val="nil"/>
              <w:bottom w:val="single" w:sz="4" w:space="0" w:color="auto"/>
              <w:right w:val="double" w:sz="6" w:space="0" w:color="auto"/>
            </w:tcBorders>
            <w:shd w:val="clear" w:color="auto" w:fill="auto"/>
            <w:vAlign w:val="center"/>
            <w:hideMark/>
          </w:tcPr>
          <w:p w14:paraId="1444521A" w14:textId="1D2B5966" w:rsidR="006D3106" w:rsidRPr="005D07DA" w:rsidRDefault="006D3106" w:rsidP="00B05B3E">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w:t>
            </w:r>
          </w:p>
        </w:tc>
      </w:tr>
      <w:tr w:rsidR="005D07DA" w:rsidRPr="005D07DA" w14:paraId="61D5BD0D" w14:textId="77777777" w:rsidTr="00B05B3E">
        <w:trPr>
          <w:trHeight w:val="70"/>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6EC4EB9A" w14:textId="77777777" w:rsidR="006D3106" w:rsidRPr="005D07DA" w:rsidRDefault="006D3106" w:rsidP="00B05B3E">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Остаток на начало года</w:t>
            </w:r>
          </w:p>
        </w:tc>
        <w:tc>
          <w:tcPr>
            <w:tcW w:w="840" w:type="dxa"/>
            <w:tcBorders>
              <w:top w:val="nil"/>
              <w:left w:val="nil"/>
              <w:bottom w:val="single" w:sz="4" w:space="0" w:color="auto"/>
              <w:right w:val="single" w:sz="4" w:space="0" w:color="auto"/>
            </w:tcBorders>
            <w:shd w:val="clear" w:color="auto" w:fill="auto"/>
            <w:vAlign w:val="center"/>
            <w:hideMark/>
          </w:tcPr>
          <w:p w14:paraId="138F6C08" w14:textId="77777777" w:rsidR="006D3106" w:rsidRPr="005D07DA" w:rsidRDefault="006D3106" w:rsidP="00B05B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184,5 </w:t>
            </w:r>
          </w:p>
        </w:tc>
        <w:tc>
          <w:tcPr>
            <w:tcW w:w="850" w:type="dxa"/>
            <w:tcBorders>
              <w:top w:val="nil"/>
              <w:left w:val="nil"/>
              <w:bottom w:val="single" w:sz="4" w:space="0" w:color="auto"/>
              <w:right w:val="single" w:sz="4" w:space="0" w:color="auto"/>
            </w:tcBorders>
            <w:shd w:val="clear" w:color="auto" w:fill="auto"/>
            <w:vAlign w:val="center"/>
            <w:hideMark/>
          </w:tcPr>
          <w:p w14:paraId="003036C4" w14:textId="77777777" w:rsidR="006D3106" w:rsidRPr="005D07DA" w:rsidRDefault="006D3106" w:rsidP="00B05B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646,9 </w:t>
            </w:r>
          </w:p>
        </w:tc>
        <w:tc>
          <w:tcPr>
            <w:tcW w:w="1027" w:type="dxa"/>
            <w:tcBorders>
              <w:top w:val="nil"/>
              <w:left w:val="nil"/>
              <w:bottom w:val="single" w:sz="4" w:space="0" w:color="auto"/>
              <w:right w:val="single" w:sz="4" w:space="0" w:color="auto"/>
            </w:tcBorders>
            <w:shd w:val="clear" w:color="auto" w:fill="auto"/>
            <w:vAlign w:val="center"/>
            <w:hideMark/>
          </w:tcPr>
          <w:p w14:paraId="54B1B819" w14:textId="77777777" w:rsidR="006D3106" w:rsidRPr="005D07DA" w:rsidRDefault="006D3106" w:rsidP="00B05B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462,4 </w:t>
            </w:r>
          </w:p>
        </w:tc>
        <w:tc>
          <w:tcPr>
            <w:tcW w:w="709" w:type="dxa"/>
            <w:tcBorders>
              <w:top w:val="nil"/>
              <w:left w:val="nil"/>
              <w:bottom w:val="single" w:sz="4" w:space="0" w:color="auto"/>
              <w:right w:val="double" w:sz="6" w:space="0" w:color="auto"/>
            </w:tcBorders>
            <w:shd w:val="clear" w:color="auto" w:fill="auto"/>
            <w:vAlign w:val="center"/>
            <w:hideMark/>
          </w:tcPr>
          <w:p w14:paraId="40F06815" w14:textId="77777777" w:rsidR="006D3106" w:rsidRPr="005D07DA" w:rsidRDefault="006D3106" w:rsidP="00B05B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250,6 </w:t>
            </w:r>
          </w:p>
        </w:tc>
      </w:tr>
      <w:tr w:rsidR="005D07DA" w:rsidRPr="005D07DA" w14:paraId="58D8B8F5" w14:textId="77777777" w:rsidTr="00B05B3E">
        <w:trPr>
          <w:trHeight w:val="70"/>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5FC28A3E" w14:textId="77777777" w:rsidR="006D3106" w:rsidRPr="005D07DA" w:rsidRDefault="006D3106" w:rsidP="00B05B3E">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Доходы</w:t>
            </w:r>
          </w:p>
        </w:tc>
        <w:tc>
          <w:tcPr>
            <w:tcW w:w="840" w:type="dxa"/>
            <w:tcBorders>
              <w:top w:val="nil"/>
              <w:left w:val="nil"/>
              <w:bottom w:val="single" w:sz="4" w:space="0" w:color="auto"/>
              <w:right w:val="single" w:sz="4" w:space="0" w:color="auto"/>
            </w:tcBorders>
            <w:shd w:val="clear" w:color="auto" w:fill="auto"/>
            <w:vAlign w:val="center"/>
            <w:hideMark/>
          </w:tcPr>
          <w:p w14:paraId="453E434A" w14:textId="77777777" w:rsidR="006D3106" w:rsidRPr="005D07DA" w:rsidRDefault="006D3106" w:rsidP="00B05B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730,3 </w:t>
            </w:r>
          </w:p>
        </w:tc>
        <w:tc>
          <w:tcPr>
            <w:tcW w:w="850" w:type="dxa"/>
            <w:tcBorders>
              <w:top w:val="nil"/>
              <w:left w:val="nil"/>
              <w:bottom w:val="single" w:sz="4" w:space="0" w:color="auto"/>
              <w:right w:val="single" w:sz="4" w:space="0" w:color="auto"/>
            </w:tcBorders>
            <w:shd w:val="clear" w:color="auto" w:fill="auto"/>
            <w:vAlign w:val="center"/>
            <w:hideMark/>
          </w:tcPr>
          <w:p w14:paraId="00A854C3" w14:textId="77777777" w:rsidR="006D3106" w:rsidRPr="005D07DA" w:rsidRDefault="006D3106" w:rsidP="00B05B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323,1 </w:t>
            </w:r>
          </w:p>
        </w:tc>
        <w:tc>
          <w:tcPr>
            <w:tcW w:w="1027" w:type="dxa"/>
            <w:tcBorders>
              <w:top w:val="nil"/>
              <w:left w:val="nil"/>
              <w:bottom w:val="single" w:sz="4" w:space="0" w:color="auto"/>
              <w:right w:val="single" w:sz="4" w:space="0" w:color="auto"/>
            </w:tcBorders>
            <w:shd w:val="clear" w:color="auto" w:fill="auto"/>
            <w:vAlign w:val="center"/>
            <w:hideMark/>
          </w:tcPr>
          <w:p w14:paraId="54C87F60" w14:textId="77777777" w:rsidR="006D3106" w:rsidRPr="005D07DA" w:rsidRDefault="006D3106" w:rsidP="00B05B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-407,2 </w:t>
            </w:r>
          </w:p>
        </w:tc>
        <w:tc>
          <w:tcPr>
            <w:tcW w:w="709" w:type="dxa"/>
            <w:tcBorders>
              <w:top w:val="nil"/>
              <w:left w:val="nil"/>
              <w:bottom w:val="single" w:sz="4" w:space="0" w:color="auto"/>
              <w:right w:val="double" w:sz="6" w:space="0" w:color="auto"/>
            </w:tcBorders>
            <w:shd w:val="clear" w:color="auto" w:fill="auto"/>
            <w:vAlign w:val="center"/>
            <w:hideMark/>
          </w:tcPr>
          <w:p w14:paraId="2ACB6B1B" w14:textId="77777777" w:rsidR="006D3106" w:rsidRPr="005D07DA" w:rsidRDefault="006D3106" w:rsidP="00B05B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-55,8 </w:t>
            </w:r>
          </w:p>
        </w:tc>
      </w:tr>
      <w:tr w:rsidR="005D07DA" w:rsidRPr="005D07DA" w14:paraId="6A5E045C" w14:textId="77777777" w:rsidTr="00B05B3E">
        <w:trPr>
          <w:trHeight w:val="70"/>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0D3C7A28" w14:textId="77777777" w:rsidR="006D3106" w:rsidRPr="005D07DA" w:rsidRDefault="006D3106" w:rsidP="00B05B3E">
            <w:pPr>
              <w:spacing w:after="0" w:line="240" w:lineRule="auto"/>
              <w:rPr>
                <w:rFonts w:ascii="Times New Roman" w:eastAsia="Times New Roman" w:hAnsi="Times New Roman"/>
                <w:b/>
                <w:color w:val="000000" w:themeColor="text1"/>
                <w:sz w:val="20"/>
                <w:szCs w:val="20"/>
                <w:lang w:eastAsia="ru-RU"/>
              </w:rPr>
            </w:pPr>
            <w:r w:rsidRPr="005D07DA">
              <w:rPr>
                <w:rFonts w:ascii="Times New Roman" w:eastAsia="Times New Roman" w:hAnsi="Times New Roman"/>
                <w:b/>
                <w:color w:val="000000" w:themeColor="text1"/>
                <w:sz w:val="20"/>
                <w:szCs w:val="20"/>
                <w:lang w:eastAsia="ru-RU"/>
              </w:rPr>
              <w:t>Расходы, из них:</w:t>
            </w:r>
          </w:p>
        </w:tc>
        <w:tc>
          <w:tcPr>
            <w:tcW w:w="840" w:type="dxa"/>
            <w:tcBorders>
              <w:top w:val="nil"/>
              <w:left w:val="nil"/>
              <w:bottom w:val="single" w:sz="4" w:space="0" w:color="auto"/>
              <w:right w:val="single" w:sz="4" w:space="0" w:color="auto"/>
            </w:tcBorders>
            <w:shd w:val="clear" w:color="auto" w:fill="auto"/>
            <w:vAlign w:val="center"/>
            <w:hideMark/>
          </w:tcPr>
          <w:p w14:paraId="6426FA44" w14:textId="77777777" w:rsidR="006D3106" w:rsidRPr="005D07DA" w:rsidRDefault="006D3106" w:rsidP="00B05B3E">
            <w:pPr>
              <w:spacing w:after="0" w:line="240" w:lineRule="auto"/>
              <w:jc w:val="right"/>
              <w:rPr>
                <w:rFonts w:ascii="Times New Roman" w:eastAsia="Times New Roman" w:hAnsi="Times New Roman"/>
                <w:b/>
                <w:color w:val="000000" w:themeColor="text1"/>
                <w:sz w:val="20"/>
                <w:szCs w:val="20"/>
                <w:lang w:eastAsia="ru-RU"/>
              </w:rPr>
            </w:pPr>
            <w:r w:rsidRPr="005D07DA">
              <w:rPr>
                <w:rFonts w:ascii="Times New Roman" w:eastAsia="Times New Roman" w:hAnsi="Times New Roman"/>
                <w:b/>
                <w:color w:val="000000" w:themeColor="text1"/>
                <w:sz w:val="20"/>
                <w:szCs w:val="20"/>
                <w:lang w:eastAsia="ru-RU"/>
              </w:rPr>
              <w:t xml:space="preserve">304,0 </w:t>
            </w:r>
          </w:p>
        </w:tc>
        <w:tc>
          <w:tcPr>
            <w:tcW w:w="850" w:type="dxa"/>
            <w:tcBorders>
              <w:top w:val="nil"/>
              <w:left w:val="nil"/>
              <w:bottom w:val="single" w:sz="4" w:space="0" w:color="auto"/>
              <w:right w:val="single" w:sz="4" w:space="0" w:color="auto"/>
            </w:tcBorders>
            <w:shd w:val="clear" w:color="auto" w:fill="auto"/>
            <w:vAlign w:val="center"/>
            <w:hideMark/>
          </w:tcPr>
          <w:p w14:paraId="465BE336" w14:textId="77777777" w:rsidR="006D3106" w:rsidRPr="005D07DA" w:rsidRDefault="006D3106" w:rsidP="00B05B3E">
            <w:pPr>
              <w:spacing w:after="0" w:line="240" w:lineRule="auto"/>
              <w:jc w:val="right"/>
              <w:rPr>
                <w:rFonts w:ascii="Times New Roman" w:eastAsia="Times New Roman" w:hAnsi="Times New Roman"/>
                <w:b/>
                <w:color w:val="000000" w:themeColor="text1"/>
                <w:sz w:val="20"/>
                <w:szCs w:val="20"/>
                <w:lang w:eastAsia="ru-RU"/>
              </w:rPr>
            </w:pPr>
            <w:r w:rsidRPr="005D07DA">
              <w:rPr>
                <w:rFonts w:ascii="Times New Roman" w:eastAsia="Times New Roman" w:hAnsi="Times New Roman"/>
                <w:b/>
                <w:color w:val="000000" w:themeColor="text1"/>
                <w:sz w:val="20"/>
                <w:szCs w:val="20"/>
                <w:lang w:eastAsia="ru-RU"/>
              </w:rPr>
              <w:t xml:space="preserve">121,1 </w:t>
            </w:r>
          </w:p>
        </w:tc>
        <w:tc>
          <w:tcPr>
            <w:tcW w:w="1027" w:type="dxa"/>
            <w:tcBorders>
              <w:top w:val="nil"/>
              <w:left w:val="nil"/>
              <w:bottom w:val="single" w:sz="4" w:space="0" w:color="auto"/>
              <w:right w:val="single" w:sz="4" w:space="0" w:color="auto"/>
            </w:tcBorders>
            <w:shd w:val="clear" w:color="auto" w:fill="auto"/>
            <w:vAlign w:val="center"/>
            <w:hideMark/>
          </w:tcPr>
          <w:p w14:paraId="4E2866A8" w14:textId="77777777" w:rsidR="006D3106" w:rsidRPr="005D07DA" w:rsidRDefault="006D3106" w:rsidP="00B05B3E">
            <w:pPr>
              <w:spacing w:after="0" w:line="240" w:lineRule="auto"/>
              <w:jc w:val="right"/>
              <w:rPr>
                <w:rFonts w:ascii="Times New Roman" w:eastAsia="Times New Roman" w:hAnsi="Times New Roman"/>
                <w:b/>
                <w:color w:val="000000" w:themeColor="text1"/>
                <w:sz w:val="20"/>
                <w:szCs w:val="20"/>
                <w:lang w:eastAsia="ru-RU"/>
              </w:rPr>
            </w:pPr>
            <w:r w:rsidRPr="005D07DA">
              <w:rPr>
                <w:rFonts w:ascii="Times New Roman" w:eastAsia="Times New Roman" w:hAnsi="Times New Roman"/>
                <w:b/>
                <w:color w:val="000000" w:themeColor="text1"/>
                <w:sz w:val="20"/>
                <w:szCs w:val="20"/>
                <w:lang w:eastAsia="ru-RU"/>
              </w:rPr>
              <w:t xml:space="preserve">-182,9 </w:t>
            </w:r>
          </w:p>
        </w:tc>
        <w:tc>
          <w:tcPr>
            <w:tcW w:w="709" w:type="dxa"/>
            <w:tcBorders>
              <w:top w:val="nil"/>
              <w:left w:val="nil"/>
              <w:bottom w:val="single" w:sz="4" w:space="0" w:color="auto"/>
              <w:right w:val="double" w:sz="6" w:space="0" w:color="auto"/>
            </w:tcBorders>
            <w:shd w:val="clear" w:color="auto" w:fill="auto"/>
            <w:vAlign w:val="center"/>
            <w:hideMark/>
          </w:tcPr>
          <w:p w14:paraId="7EF72547" w14:textId="77777777" w:rsidR="006D3106" w:rsidRPr="005D07DA" w:rsidRDefault="006D3106" w:rsidP="00B05B3E">
            <w:pPr>
              <w:spacing w:after="0" w:line="240" w:lineRule="auto"/>
              <w:jc w:val="right"/>
              <w:rPr>
                <w:rFonts w:ascii="Times New Roman" w:eastAsia="Times New Roman" w:hAnsi="Times New Roman"/>
                <w:b/>
                <w:color w:val="000000" w:themeColor="text1"/>
                <w:sz w:val="20"/>
                <w:szCs w:val="20"/>
                <w:lang w:eastAsia="ru-RU"/>
              </w:rPr>
            </w:pPr>
            <w:r w:rsidRPr="005D07DA">
              <w:rPr>
                <w:rFonts w:ascii="Times New Roman" w:eastAsia="Times New Roman" w:hAnsi="Times New Roman"/>
                <w:b/>
                <w:color w:val="000000" w:themeColor="text1"/>
                <w:sz w:val="20"/>
                <w:szCs w:val="20"/>
                <w:lang w:eastAsia="ru-RU"/>
              </w:rPr>
              <w:t xml:space="preserve">-60,2 </w:t>
            </w:r>
          </w:p>
        </w:tc>
      </w:tr>
      <w:tr w:rsidR="005D07DA" w:rsidRPr="005D07DA" w14:paraId="28F4E5C4" w14:textId="77777777" w:rsidTr="00B05B3E">
        <w:trPr>
          <w:trHeight w:val="70"/>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33DA2918" w14:textId="77777777" w:rsidR="006D3106" w:rsidRPr="005D07DA" w:rsidRDefault="006D3106" w:rsidP="00B05B3E">
            <w:pPr>
              <w:spacing w:after="0" w:line="240" w:lineRule="auto"/>
              <w:ind w:firstLineChars="100" w:firstLine="200"/>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иные выплаты персоналу учреждений, за исключением фонда оплаты труда (ВР 112)</w:t>
            </w:r>
          </w:p>
        </w:tc>
        <w:tc>
          <w:tcPr>
            <w:tcW w:w="840" w:type="dxa"/>
            <w:tcBorders>
              <w:top w:val="nil"/>
              <w:left w:val="nil"/>
              <w:bottom w:val="single" w:sz="4" w:space="0" w:color="auto"/>
              <w:right w:val="single" w:sz="4" w:space="0" w:color="auto"/>
            </w:tcBorders>
            <w:shd w:val="clear" w:color="auto" w:fill="auto"/>
            <w:vAlign w:val="center"/>
            <w:hideMark/>
          </w:tcPr>
          <w:p w14:paraId="5367583B" w14:textId="77777777" w:rsidR="006D3106" w:rsidRPr="005D07DA" w:rsidRDefault="006D3106" w:rsidP="00B05B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1,5 </w:t>
            </w:r>
          </w:p>
        </w:tc>
        <w:tc>
          <w:tcPr>
            <w:tcW w:w="850" w:type="dxa"/>
            <w:tcBorders>
              <w:top w:val="nil"/>
              <w:left w:val="nil"/>
              <w:bottom w:val="single" w:sz="4" w:space="0" w:color="auto"/>
              <w:right w:val="single" w:sz="4" w:space="0" w:color="auto"/>
            </w:tcBorders>
            <w:shd w:val="clear" w:color="auto" w:fill="auto"/>
            <w:vAlign w:val="center"/>
            <w:hideMark/>
          </w:tcPr>
          <w:p w14:paraId="3EB0B975" w14:textId="77777777" w:rsidR="006D3106" w:rsidRPr="005D07DA" w:rsidRDefault="006D3106" w:rsidP="00B05B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2,1 </w:t>
            </w:r>
          </w:p>
        </w:tc>
        <w:tc>
          <w:tcPr>
            <w:tcW w:w="1027" w:type="dxa"/>
            <w:tcBorders>
              <w:top w:val="nil"/>
              <w:left w:val="nil"/>
              <w:bottom w:val="single" w:sz="4" w:space="0" w:color="auto"/>
              <w:right w:val="single" w:sz="4" w:space="0" w:color="auto"/>
            </w:tcBorders>
            <w:shd w:val="clear" w:color="auto" w:fill="auto"/>
            <w:vAlign w:val="center"/>
            <w:hideMark/>
          </w:tcPr>
          <w:p w14:paraId="1CC7982B" w14:textId="77777777" w:rsidR="006D3106" w:rsidRPr="005D07DA" w:rsidRDefault="006D3106" w:rsidP="00B05B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0,6 </w:t>
            </w:r>
          </w:p>
        </w:tc>
        <w:tc>
          <w:tcPr>
            <w:tcW w:w="709" w:type="dxa"/>
            <w:tcBorders>
              <w:top w:val="nil"/>
              <w:left w:val="nil"/>
              <w:bottom w:val="single" w:sz="4" w:space="0" w:color="auto"/>
              <w:right w:val="double" w:sz="6" w:space="0" w:color="auto"/>
            </w:tcBorders>
            <w:shd w:val="clear" w:color="auto" w:fill="auto"/>
            <w:vAlign w:val="center"/>
            <w:hideMark/>
          </w:tcPr>
          <w:p w14:paraId="30257B38" w14:textId="77777777" w:rsidR="006D3106" w:rsidRPr="005D07DA" w:rsidRDefault="006D3106" w:rsidP="00B05B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42,6 </w:t>
            </w:r>
          </w:p>
        </w:tc>
      </w:tr>
      <w:tr w:rsidR="005D07DA" w:rsidRPr="005D07DA" w14:paraId="40D9128B" w14:textId="77777777" w:rsidTr="00B05B3E">
        <w:trPr>
          <w:trHeight w:val="70"/>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561F628C" w14:textId="77777777" w:rsidR="006D3106" w:rsidRPr="005D07DA" w:rsidRDefault="006D3106" w:rsidP="00B05B3E">
            <w:pPr>
              <w:spacing w:after="0" w:line="240" w:lineRule="auto"/>
              <w:ind w:firstLineChars="100" w:firstLine="200"/>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взносы по обязательному социальному страхованию на выплаты по оплате труда работников и иные выплаты работникам учреждений (ВР 119)</w:t>
            </w:r>
          </w:p>
        </w:tc>
        <w:tc>
          <w:tcPr>
            <w:tcW w:w="840" w:type="dxa"/>
            <w:tcBorders>
              <w:top w:val="nil"/>
              <w:left w:val="nil"/>
              <w:bottom w:val="single" w:sz="4" w:space="0" w:color="auto"/>
              <w:right w:val="single" w:sz="4" w:space="0" w:color="auto"/>
            </w:tcBorders>
            <w:shd w:val="clear" w:color="auto" w:fill="auto"/>
            <w:vAlign w:val="center"/>
            <w:hideMark/>
          </w:tcPr>
          <w:p w14:paraId="0D14869B" w14:textId="77777777" w:rsidR="006D3106" w:rsidRPr="005D07DA" w:rsidRDefault="006D3106" w:rsidP="00B05B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0,1 </w:t>
            </w:r>
          </w:p>
        </w:tc>
        <w:tc>
          <w:tcPr>
            <w:tcW w:w="850" w:type="dxa"/>
            <w:tcBorders>
              <w:top w:val="nil"/>
              <w:left w:val="nil"/>
              <w:bottom w:val="single" w:sz="4" w:space="0" w:color="auto"/>
              <w:right w:val="single" w:sz="4" w:space="0" w:color="auto"/>
            </w:tcBorders>
            <w:shd w:val="clear" w:color="auto" w:fill="auto"/>
            <w:vAlign w:val="center"/>
            <w:hideMark/>
          </w:tcPr>
          <w:p w14:paraId="677C9171" w14:textId="77777777" w:rsidR="006D3106" w:rsidRPr="005D07DA" w:rsidRDefault="006D3106" w:rsidP="00B05B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0,2 </w:t>
            </w:r>
          </w:p>
        </w:tc>
        <w:tc>
          <w:tcPr>
            <w:tcW w:w="1027" w:type="dxa"/>
            <w:tcBorders>
              <w:top w:val="nil"/>
              <w:left w:val="nil"/>
              <w:bottom w:val="single" w:sz="4" w:space="0" w:color="auto"/>
              <w:right w:val="single" w:sz="4" w:space="0" w:color="auto"/>
            </w:tcBorders>
            <w:shd w:val="clear" w:color="auto" w:fill="auto"/>
            <w:vAlign w:val="center"/>
            <w:hideMark/>
          </w:tcPr>
          <w:p w14:paraId="30E4918A" w14:textId="77777777" w:rsidR="006D3106" w:rsidRPr="005D07DA" w:rsidRDefault="006D3106" w:rsidP="00B05B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0,1 </w:t>
            </w:r>
          </w:p>
        </w:tc>
        <w:tc>
          <w:tcPr>
            <w:tcW w:w="709" w:type="dxa"/>
            <w:tcBorders>
              <w:top w:val="nil"/>
              <w:left w:val="nil"/>
              <w:bottom w:val="single" w:sz="4" w:space="0" w:color="auto"/>
              <w:right w:val="double" w:sz="6" w:space="0" w:color="auto"/>
            </w:tcBorders>
            <w:shd w:val="clear" w:color="auto" w:fill="auto"/>
            <w:vAlign w:val="center"/>
            <w:hideMark/>
          </w:tcPr>
          <w:p w14:paraId="4BB02DC7" w14:textId="77777777" w:rsidR="006D3106" w:rsidRPr="005D07DA" w:rsidRDefault="006D3106" w:rsidP="00B05B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 2,4 раза</w:t>
            </w:r>
          </w:p>
        </w:tc>
      </w:tr>
      <w:tr w:rsidR="005D07DA" w:rsidRPr="005D07DA" w14:paraId="275C8437" w14:textId="77777777" w:rsidTr="00B05B3E">
        <w:trPr>
          <w:trHeight w:val="70"/>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62A943DF" w14:textId="77777777" w:rsidR="006D3106" w:rsidRPr="005D07DA" w:rsidRDefault="006D3106" w:rsidP="00B05B3E">
            <w:pPr>
              <w:spacing w:after="0" w:line="240" w:lineRule="auto"/>
              <w:ind w:firstLineChars="100" w:firstLine="200"/>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контрактуемые расходы (ВР 200, 323 и 400)</w:t>
            </w:r>
          </w:p>
        </w:tc>
        <w:tc>
          <w:tcPr>
            <w:tcW w:w="840" w:type="dxa"/>
            <w:tcBorders>
              <w:top w:val="nil"/>
              <w:left w:val="nil"/>
              <w:bottom w:val="single" w:sz="4" w:space="0" w:color="auto"/>
              <w:right w:val="single" w:sz="4" w:space="0" w:color="auto"/>
            </w:tcBorders>
            <w:shd w:val="clear" w:color="auto" w:fill="auto"/>
            <w:vAlign w:val="center"/>
            <w:hideMark/>
          </w:tcPr>
          <w:p w14:paraId="129DB900" w14:textId="77777777" w:rsidR="006D3106" w:rsidRPr="005D07DA" w:rsidRDefault="006D3106" w:rsidP="00B05B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302,5 </w:t>
            </w:r>
          </w:p>
        </w:tc>
        <w:tc>
          <w:tcPr>
            <w:tcW w:w="850" w:type="dxa"/>
            <w:tcBorders>
              <w:top w:val="nil"/>
              <w:left w:val="nil"/>
              <w:bottom w:val="single" w:sz="4" w:space="0" w:color="auto"/>
              <w:right w:val="single" w:sz="4" w:space="0" w:color="auto"/>
            </w:tcBorders>
            <w:shd w:val="clear" w:color="auto" w:fill="auto"/>
            <w:vAlign w:val="center"/>
            <w:hideMark/>
          </w:tcPr>
          <w:p w14:paraId="47CEF98F" w14:textId="77777777" w:rsidR="006D3106" w:rsidRPr="005D07DA" w:rsidRDefault="006D3106" w:rsidP="00B05B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118,8 </w:t>
            </w:r>
          </w:p>
        </w:tc>
        <w:tc>
          <w:tcPr>
            <w:tcW w:w="1027" w:type="dxa"/>
            <w:tcBorders>
              <w:top w:val="nil"/>
              <w:left w:val="nil"/>
              <w:bottom w:val="single" w:sz="4" w:space="0" w:color="auto"/>
              <w:right w:val="single" w:sz="4" w:space="0" w:color="auto"/>
            </w:tcBorders>
            <w:shd w:val="clear" w:color="auto" w:fill="auto"/>
            <w:vAlign w:val="center"/>
            <w:hideMark/>
          </w:tcPr>
          <w:p w14:paraId="6A48C481" w14:textId="77777777" w:rsidR="006D3106" w:rsidRPr="005D07DA" w:rsidRDefault="006D3106" w:rsidP="00B05B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-183,7 </w:t>
            </w:r>
          </w:p>
        </w:tc>
        <w:tc>
          <w:tcPr>
            <w:tcW w:w="709" w:type="dxa"/>
            <w:tcBorders>
              <w:top w:val="nil"/>
              <w:left w:val="nil"/>
              <w:bottom w:val="single" w:sz="4" w:space="0" w:color="auto"/>
              <w:right w:val="double" w:sz="6" w:space="0" w:color="auto"/>
            </w:tcBorders>
            <w:shd w:val="clear" w:color="auto" w:fill="auto"/>
            <w:vAlign w:val="center"/>
            <w:hideMark/>
          </w:tcPr>
          <w:p w14:paraId="04A775BD" w14:textId="77777777" w:rsidR="006D3106" w:rsidRPr="005D07DA" w:rsidRDefault="006D3106" w:rsidP="00B05B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-60,7 </w:t>
            </w:r>
          </w:p>
        </w:tc>
      </w:tr>
      <w:tr w:rsidR="005D07DA" w:rsidRPr="005D07DA" w14:paraId="0AAE64A5" w14:textId="77777777" w:rsidTr="00B05B3E">
        <w:trPr>
          <w:trHeight w:val="70"/>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2349006F" w14:textId="77777777" w:rsidR="006D3106" w:rsidRPr="005D07DA" w:rsidRDefault="006D3106" w:rsidP="00B05B3E">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Остаток на конец периода</w:t>
            </w:r>
          </w:p>
        </w:tc>
        <w:tc>
          <w:tcPr>
            <w:tcW w:w="840" w:type="dxa"/>
            <w:tcBorders>
              <w:top w:val="nil"/>
              <w:left w:val="nil"/>
              <w:bottom w:val="single" w:sz="4" w:space="0" w:color="auto"/>
              <w:right w:val="single" w:sz="4" w:space="0" w:color="auto"/>
            </w:tcBorders>
            <w:shd w:val="clear" w:color="auto" w:fill="auto"/>
            <w:vAlign w:val="center"/>
            <w:hideMark/>
          </w:tcPr>
          <w:p w14:paraId="42A25C9E" w14:textId="77777777" w:rsidR="006D3106" w:rsidRPr="005D07DA" w:rsidRDefault="006D3106" w:rsidP="00B05B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603,6 </w:t>
            </w:r>
          </w:p>
        </w:tc>
        <w:tc>
          <w:tcPr>
            <w:tcW w:w="850" w:type="dxa"/>
            <w:tcBorders>
              <w:top w:val="nil"/>
              <w:left w:val="nil"/>
              <w:bottom w:val="single" w:sz="4" w:space="0" w:color="auto"/>
              <w:right w:val="single" w:sz="4" w:space="0" w:color="auto"/>
            </w:tcBorders>
            <w:shd w:val="clear" w:color="auto" w:fill="auto"/>
            <w:vAlign w:val="center"/>
            <w:hideMark/>
          </w:tcPr>
          <w:p w14:paraId="69C7FF60" w14:textId="77777777" w:rsidR="006D3106" w:rsidRPr="005D07DA" w:rsidRDefault="006D3106" w:rsidP="00B05B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1 116,0 </w:t>
            </w:r>
          </w:p>
        </w:tc>
        <w:tc>
          <w:tcPr>
            <w:tcW w:w="1027" w:type="dxa"/>
            <w:tcBorders>
              <w:top w:val="nil"/>
              <w:left w:val="nil"/>
              <w:bottom w:val="single" w:sz="4" w:space="0" w:color="auto"/>
              <w:right w:val="single" w:sz="4" w:space="0" w:color="auto"/>
            </w:tcBorders>
            <w:shd w:val="clear" w:color="auto" w:fill="auto"/>
            <w:vAlign w:val="center"/>
            <w:hideMark/>
          </w:tcPr>
          <w:p w14:paraId="389CE7E2" w14:textId="77777777" w:rsidR="006D3106" w:rsidRPr="005D07DA" w:rsidRDefault="006D3106" w:rsidP="00B05B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512,3 </w:t>
            </w:r>
          </w:p>
        </w:tc>
        <w:tc>
          <w:tcPr>
            <w:tcW w:w="709" w:type="dxa"/>
            <w:tcBorders>
              <w:top w:val="nil"/>
              <w:left w:val="nil"/>
              <w:bottom w:val="single" w:sz="4" w:space="0" w:color="auto"/>
              <w:right w:val="double" w:sz="6" w:space="0" w:color="auto"/>
            </w:tcBorders>
            <w:shd w:val="clear" w:color="auto" w:fill="auto"/>
            <w:vAlign w:val="center"/>
            <w:hideMark/>
          </w:tcPr>
          <w:p w14:paraId="7678930E" w14:textId="77777777" w:rsidR="006D3106" w:rsidRPr="005D07DA" w:rsidRDefault="006D3106" w:rsidP="00B05B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84,9 </w:t>
            </w:r>
          </w:p>
        </w:tc>
      </w:tr>
      <w:tr w:rsidR="006D3106" w:rsidRPr="005D07DA" w14:paraId="456F3C4A" w14:textId="77777777" w:rsidTr="00B05B3E">
        <w:trPr>
          <w:trHeight w:val="70"/>
        </w:trPr>
        <w:tc>
          <w:tcPr>
            <w:tcW w:w="6214" w:type="dxa"/>
            <w:tcBorders>
              <w:top w:val="nil"/>
              <w:left w:val="double" w:sz="6" w:space="0" w:color="auto"/>
              <w:bottom w:val="double" w:sz="6" w:space="0" w:color="auto"/>
              <w:right w:val="single" w:sz="4" w:space="0" w:color="auto"/>
            </w:tcBorders>
            <w:shd w:val="clear" w:color="auto" w:fill="auto"/>
            <w:vAlign w:val="center"/>
            <w:hideMark/>
          </w:tcPr>
          <w:p w14:paraId="5F57B86D" w14:textId="77777777" w:rsidR="006D3106" w:rsidRPr="005D07DA" w:rsidRDefault="006D3106" w:rsidP="00B05B3E">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Изменение остатков (+,-) в млн.руб.</w:t>
            </w:r>
          </w:p>
        </w:tc>
        <w:tc>
          <w:tcPr>
            <w:tcW w:w="840" w:type="dxa"/>
            <w:tcBorders>
              <w:top w:val="nil"/>
              <w:left w:val="nil"/>
              <w:bottom w:val="double" w:sz="6" w:space="0" w:color="auto"/>
              <w:right w:val="single" w:sz="4" w:space="0" w:color="auto"/>
            </w:tcBorders>
            <w:shd w:val="clear" w:color="auto" w:fill="auto"/>
            <w:vAlign w:val="center"/>
            <w:hideMark/>
          </w:tcPr>
          <w:p w14:paraId="434B0710" w14:textId="77777777" w:rsidR="006D3106" w:rsidRPr="005D07DA" w:rsidRDefault="006D3106" w:rsidP="00B05B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419,2 </w:t>
            </w:r>
          </w:p>
        </w:tc>
        <w:tc>
          <w:tcPr>
            <w:tcW w:w="850" w:type="dxa"/>
            <w:tcBorders>
              <w:top w:val="nil"/>
              <w:left w:val="nil"/>
              <w:bottom w:val="double" w:sz="6" w:space="0" w:color="auto"/>
              <w:right w:val="single" w:sz="4" w:space="0" w:color="auto"/>
            </w:tcBorders>
            <w:shd w:val="clear" w:color="auto" w:fill="auto"/>
            <w:vAlign w:val="center"/>
            <w:hideMark/>
          </w:tcPr>
          <w:p w14:paraId="305AC602" w14:textId="77777777" w:rsidR="006D3106" w:rsidRPr="005D07DA" w:rsidRDefault="006D3106" w:rsidP="00B05B3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469,1 </w:t>
            </w:r>
          </w:p>
        </w:tc>
        <w:tc>
          <w:tcPr>
            <w:tcW w:w="1027" w:type="dxa"/>
            <w:tcBorders>
              <w:top w:val="nil"/>
              <w:left w:val="nil"/>
              <w:bottom w:val="double" w:sz="6" w:space="0" w:color="auto"/>
              <w:right w:val="single" w:sz="4" w:space="0" w:color="auto"/>
            </w:tcBorders>
            <w:shd w:val="clear" w:color="auto" w:fill="auto"/>
            <w:vAlign w:val="center"/>
            <w:hideMark/>
          </w:tcPr>
          <w:p w14:paraId="256B025C" w14:textId="77777777" w:rsidR="006D3106" w:rsidRPr="005D07DA" w:rsidRDefault="006D3106" w:rsidP="00B05B3E">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Х</w:t>
            </w:r>
          </w:p>
        </w:tc>
        <w:tc>
          <w:tcPr>
            <w:tcW w:w="709" w:type="dxa"/>
            <w:tcBorders>
              <w:top w:val="nil"/>
              <w:left w:val="nil"/>
              <w:bottom w:val="double" w:sz="6" w:space="0" w:color="auto"/>
              <w:right w:val="double" w:sz="6" w:space="0" w:color="auto"/>
            </w:tcBorders>
            <w:shd w:val="clear" w:color="auto" w:fill="auto"/>
            <w:vAlign w:val="center"/>
            <w:hideMark/>
          </w:tcPr>
          <w:p w14:paraId="15464FC7" w14:textId="77777777" w:rsidR="006D3106" w:rsidRPr="005D07DA" w:rsidRDefault="006D3106" w:rsidP="00B05B3E">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Х</w:t>
            </w:r>
          </w:p>
        </w:tc>
      </w:tr>
    </w:tbl>
    <w:p w14:paraId="5768C929" w14:textId="77777777" w:rsidR="006D3106" w:rsidRPr="005D07DA" w:rsidRDefault="006D3106" w:rsidP="00B05B3E">
      <w:pPr>
        <w:spacing w:after="0" w:line="240" w:lineRule="auto"/>
        <w:ind w:firstLine="709"/>
        <w:jc w:val="both"/>
        <w:rPr>
          <w:rFonts w:ascii="Times New Roman" w:hAnsi="Times New Roman"/>
          <w:color w:val="000000" w:themeColor="text1"/>
          <w:sz w:val="28"/>
          <w:szCs w:val="28"/>
        </w:rPr>
      </w:pPr>
    </w:p>
    <w:p w14:paraId="69FA0169" w14:textId="31FD7D39" w:rsidR="006D3106" w:rsidRPr="005D07DA" w:rsidRDefault="006D3106" w:rsidP="00B05B3E">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Расходы учреждений министерства природных ресурсов и лесопромышленного комплекса Архангельской области за отчетный период за счет средств субсидий на иные цели снизились на 60,2 %, в большей части за счет контрактуемых расходов, которые </w:t>
      </w:r>
      <w:r w:rsidR="008364C0" w:rsidRPr="005D07DA">
        <w:rPr>
          <w:rFonts w:ascii="Times New Roman" w:hAnsi="Times New Roman"/>
          <w:color w:val="000000" w:themeColor="text1"/>
          <w:sz w:val="28"/>
          <w:szCs w:val="28"/>
        </w:rPr>
        <w:t>сократились</w:t>
      </w:r>
      <w:r w:rsidRPr="005D07DA">
        <w:rPr>
          <w:rFonts w:ascii="Times New Roman" w:hAnsi="Times New Roman"/>
          <w:color w:val="000000" w:themeColor="text1"/>
          <w:sz w:val="28"/>
          <w:szCs w:val="28"/>
        </w:rPr>
        <w:t xml:space="preserve"> на 60,7 % (-183,7 млн.руб.).</w:t>
      </w:r>
    </w:p>
    <w:p w14:paraId="3714F8FB" w14:textId="74D32F47" w:rsidR="006D3106" w:rsidRPr="005D07DA" w:rsidRDefault="006D3106" w:rsidP="008364C0">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В таблице </w:t>
      </w:r>
      <w:r w:rsidR="00727F41" w:rsidRPr="005D07DA">
        <w:rPr>
          <w:rFonts w:ascii="Times New Roman" w:hAnsi="Times New Roman"/>
          <w:color w:val="000000" w:themeColor="text1"/>
          <w:sz w:val="28"/>
          <w:szCs w:val="28"/>
        </w:rPr>
        <w:t>84</w:t>
      </w:r>
      <w:r w:rsidRPr="005D07DA">
        <w:rPr>
          <w:rFonts w:ascii="Times New Roman" w:hAnsi="Times New Roman"/>
          <w:color w:val="000000" w:themeColor="text1"/>
          <w:sz w:val="28"/>
          <w:szCs w:val="28"/>
        </w:rPr>
        <w:t xml:space="preserve"> представлены показатели выполнения планов финансово-хозяйственной деятельности за счет средств субсидий на иные цели в учреждениях министерства здравоохранения Архангельской области за 6 месяцев 2023 и 2024 год</w:t>
      </w:r>
      <w:r w:rsidR="00B10704" w:rsidRPr="005D07DA">
        <w:rPr>
          <w:rFonts w:ascii="Times New Roman" w:hAnsi="Times New Roman"/>
          <w:color w:val="000000" w:themeColor="text1"/>
          <w:sz w:val="28"/>
          <w:szCs w:val="28"/>
        </w:rPr>
        <w:t>ов</w:t>
      </w:r>
      <w:r w:rsidRPr="005D07DA">
        <w:rPr>
          <w:rFonts w:ascii="Times New Roman" w:hAnsi="Times New Roman"/>
          <w:color w:val="000000" w:themeColor="text1"/>
          <w:sz w:val="28"/>
          <w:szCs w:val="28"/>
        </w:rPr>
        <w:t>.</w:t>
      </w:r>
    </w:p>
    <w:p w14:paraId="3AA074E0" w14:textId="77777777" w:rsidR="006D3106" w:rsidRPr="005D07DA" w:rsidRDefault="006D3106" w:rsidP="008364C0">
      <w:pPr>
        <w:pStyle w:val="aff0"/>
        <w:spacing w:after="0" w:line="240" w:lineRule="auto"/>
        <w:rPr>
          <w:rFonts w:ascii="Times New Roman" w:hAnsi="Times New Roman"/>
          <w:b w:val="0"/>
          <w:color w:val="000000" w:themeColor="text1"/>
          <w:sz w:val="24"/>
          <w:szCs w:val="24"/>
        </w:rPr>
      </w:pPr>
    </w:p>
    <w:p w14:paraId="38B077FD" w14:textId="57F8341E" w:rsidR="006D3106" w:rsidRPr="005D07DA" w:rsidRDefault="006D3106" w:rsidP="008364C0">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727F41" w:rsidRPr="005D07DA">
        <w:rPr>
          <w:rFonts w:ascii="Times New Roman" w:hAnsi="Times New Roman"/>
          <w:b w:val="0"/>
          <w:noProof/>
          <w:color w:val="000000" w:themeColor="text1"/>
          <w:sz w:val="24"/>
          <w:szCs w:val="24"/>
        </w:rPr>
        <w:t>84</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Выполнение планов финансово-хозяйственной деятельности государственных учреждений, подведомственных министерству здравоохранения Архангельской области, за счет средств субсидий на иные цели, согласно отчетам по ф. 0503779 и 0503737, млн.руб. и</w:t>
      </w:r>
      <w:r w:rsidR="000F1D7C" w:rsidRPr="005D07DA">
        <w:rPr>
          <w:rFonts w:ascii="Times New Roman" w:hAnsi="Times New Roman"/>
          <w:b w:val="0"/>
          <w:color w:val="000000" w:themeColor="text1"/>
          <w:sz w:val="24"/>
          <w:szCs w:val="24"/>
        </w:rPr>
        <w:t> </w:t>
      </w:r>
      <w:r w:rsidRPr="005D07DA">
        <w:rPr>
          <w:rFonts w:ascii="Times New Roman" w:hAnsi="Times New Roman"/>
          <w:b w:val="0"/>
          <w:color w:val="000000" w:themeColor="text1"/>
          <w:sz w:val="24"/>
          <w:szCs w:val="24"/>
        </w:rPr>
        <w:t>%</w:t>
      </w:r>
    </w:p>
    <w:tbl>
      <w:tblPr>
        <w:tblW w:w="9643" w:type="dxa"/>
        <w:tblLayout w:type="fixed"/>
        <w:tblLook w:val="04A0" w:firstRow="1" w:lastRow="0" w:firstColumn="1" w:lastColumn="0" w:noHBand="0" w:noVBand="1"/>
      </w:tblPr>
      <w:tblGrid>
        <w:gridCol w:w="6214"/>
        <w:gridCol w:w="843"/>
        <w:gridCol w:w="850"/>
        <w:gridCol w:w="1027"/>
        <w:gridCol w:w="709"/>
      </w:tblGrid>
      <w:tr w:rsidR="005D07DA" w:rsidRPr="005D07DA" w14:paraId="2489E9EE" w14:textId="77777777" w:rsidTr="008364C0">
        <w:trPr>
          <w:trHeight w:val="35"/>
          <w:tblHeader/>
        </w:trPr>
        <w:tc>
          <w:tcPr>
            <w:tcW w:w="6214" w:type="dxa"/>
            <w:vMerge w:val="restart"/>
            <w:tcBorders>
              <w:top w:val="double" w:sz="6" w:space="0" w:color="auto"/>
              <w:left w:val="double" w:sz="6" w:space="0" w:color="auto"/>
              <w:bottom w:val="single" w:sz="4" w:space="0" w:color="000000"/>
              <w:right w:val="single" w:sz="4" w:space="0" w:color="auto"/>
            </w:tcBorders>
            <w:shd w:val="clear" w:color="auto" w:fill="auto"/>
            <w:vAlign w:val="center"/>
            <w:hideMark/>
          </w:tcPr>
          <w:p w14:paraId="64F7EABE" w14:textId="77777777" w:rsidR="006D3106" w:rsidRPr="005D07DA" w:rsidRDefault="006D3106" w:rsidP="008364C0">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Субсидии на иные цели в учреждениях министерства здравоохранения</w:t>
            </w:r>
          </w:p>
        </w:tc>
        <w:tc>
          <w:tcPr>
            <w:tcW w:w="843"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5F55FF4" w14:textId="5B3570AA" w:rsidR="006D3106" w:rsidRPr="005D07DA" w:rsidRDefault="006D3106" w:rsidP="008364C0">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6 мес. 2023</w:t>
            </w:r>
            <w:r w:rsidR="008364C0" w:rsidRPr="005D07DA">
              <w:rPr>
                <w:rFonts w:ascii="Times New Roman" w:eastAsia="Times New Roman" w:hAnsi="Times New Roman"/>
                <w:b/>
                <w:bCs/>
                <w:color w:val="000000" w:themeColor="text1"/>
                <w:sz w:val="20"/>
                <w:szCs w:val="20"/>
                <w:lang w:eastAsia="ru-RU"/>
              </w:rPr>
              <w:t xml:space="preserve"> </w:t>
            </w:r>
            <w:r w:rsidRPr="005D07DA">
              <w:rPr>
                <w:rFonts w:ascii="Times New Roman" w:eastAsia="Times New Roman" w:hAnsi="Times New Roman"/>
                <w:b/>
                <w:bCs/>
                <w:color w:val="000000" w:themeColor="text1"/>
                <w:sz w:val="20"/>
                <w:szCs w:val="20"/>
                <w:lang w:eastAsia="ru-RU"/>
              </w:rPr>
              <w:t>г.</w:t>
            </w:r>
          </w:p>
        </w:tc>
        <w:tc>
          <w:tcPr>
            <w:tcW w:w="85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16EE0D2" w14:textId="2C300F96" w:rsidR="006D3106" w:rsidRPr="005D07DA" w:rsidRDefault="006D3106" w:rsidP="008364C0">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6 мес. 2024</w:t>
            </w:r>
            <w:r w:rsidR="008364C0" w:rsidRPr="005D07DA">
              <w:rPr>
                <w:rFonts w:ascii="Times New Roman" w:eastAsia="Times New Roman" w:hAnsi="Times New Roman"/>
                <w:b/>
                <w:bCs/>
                <w:color w:val="000000" w:themeColor="text1"/>
                <w:sz w:val="20"/>
                <w:szCs w:val="20"/>
                <w:lang w:eastAsia="ru-RU"/>
              </w:rPr>
              <w:t xml:space="preserve"> </w:t>
            </w:r>
            <w:r w:rsidRPr="005D07DA">
              <w:rPr>
                <w:rFonts w:ascii="Times New Roman" w:eastAsia="Times New Roman" w:hAnsi="Times New Roman"/>
                <w:b/>
                <w:bCs/>
                <w:color w:val="000000" w:themeColor="text1"/>
                <w:sz w:val="20"/>
                <w:szCs w:val="20"/>
                <w:lang w:eastAsia="ru-RU"/>
              </w:rPr>
              <w:t>г.</w:t>
            </w:r>
          </w:p>
        </w:tc>
        <w:tc>
          <w:tcPr>
            <w:tcW w:w="1736" w:type="dxa"/>
            <w:gridSpan w:val="2"/>
            <w:tcBorders>
              <w:top w:val="double" w:sz="6" w:space="0" w:color="auto"/>
              <w:left w:val="nil"/>
              <w:bottom w:val="single" w:sz="4" w:space="0" w:color="auto"/>
              <w:right w:val="double" w:sz="6" w:space="0" w:color="000000"/>
            </w:tcBorders>
            <w:shd w:val="clear" w:color="auto" w:fill="auto"/>
            <w:vAlign w:val="center"/>
            <w:hideMark/>
          </w:tcPr>
          <w:p w14:paraId="15B38F37" w14:textId="77777777" w:rsidR="006D3106" w:rsidRPr="005D07DA" w:rsidRDefault="006D3106" w:rsidP="008364C0">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Изменения (+,-)</w:t>
            </w:r>
          </w:p>
        </w:tc>
      </w:tr>
      <w:tr w:rsidR="005D07DA" w:rsidRPr="005D07DA" w14:paraId="744828FB" w14:textId="77777777" w:rsidTr="008364C0">
        <w:trPr>
          <w:trHeight w:val="35"/>
        </w:trPr>
        <w:tc>
          <w:tcPr>
            <w:tcW w:w="6214" w:type="dxa"/>
            <w:vMerge/>
            <w:tcBorders>
              <w:top w:val="double" w:sz="6" w:space="0" w:color="auto"/>
              <w:left w:val="double" w:sz="6" w:space="0" w:color="auto"/>
              <w:bottom w:val="single" w:sz="4" w:space="0" w:color="000000"/>
              <w:right w:val="single" w:sz="4" w:space="0" w:color="auto"/>
            </w:tcBorders>
            <w:vAlign w:val="center"/>
            <w:hideMark/>
          </w:tcPr>
          <w:p w14:paraId="59E0103C" w14:textId="77777777" w:rsidR="006D3106" w:rsidRPr="005D07DA" w:rsidRDefault="006D3106" w:rsidP="008364C0">
            <w:pPr>
              <w:spacing w:after="0" w:line="240" w:lineRule="auto"/>
              <w:rPr>
                <w:rFonts w:ascii="Times New Roman" w:eastAsia="Times New Roman" w:hAnsi="Times New Roman"/>
                <w:b/>
                <w:bCs/>
                <w:color w:val="000000" w:themeColor="text1"/>
                <w:sz w:val="20"/>
                <w:szCs w:val="20"/>
                <w:lang w:eastAsia="ru-RU"/>
              </w:rPr>
            </w:pPr>
          </w:p>
        </w:tc>
        <w:tc>
          <w:tcPr>
            <w:tcW w:w="843" w:type="dxa"/>
            <w:vMerge/>
            <w:tcBorders>
              <w:top w:val="double" w:sz="6" w:space="0" w:color="auto"/>
              <w:left w:val="single" w:sz="4" w:space="0" w:color="auto"/>
              <w:bottom w:val="single" w:sz="4" w:space="0" w:color="auto"/>
              <w:right w:val="single" w:sz="4" w:space="0" w:color="auto"/>
            </w:tcBorders>
            <w:vAlign w:val="center"/>
            <w:hideMark/>
          </w:tcPr>
          <w:p w14:paraId="03DBBBE8" w14:textId="77777777" w:rsidR="006D3106" w:rsidRPr="005D07DA" w:rsidRDefault="006D3106" w:rsidP="008364C0">
            <w:pPr>
              <w:spacing w:after="0" w:line="240" w:lineRule="auto"/>
              <w:rPr>
                <w:rFonts w:ascii="Times New Roman" w:eastAsia="Times New Roman" w:hAnsi="Times New Roman"/>
                <w:b/>
                <w:bCs/>
                <w:color w:val="000000" w:themeColor="text1"/>
                <w:sz w:val="20"/>
                <w:szCs w:val="20"/>
                <w:lang w:eastAsia="ru-RU"/>
              </w:rPr>
            </w:pPr>
          </w:p>
        </w:tc>
        <w:tc>
          <w:tcPr>
            <w:tcW w:w="850" w:type="dxa"/>
            <w:vMerge/>
            <w:tcBorders>
              <w:top w:val="double" w:sz="6" w:space="0" w:color="auto"/>
              <w:left w:val="single" w:sz="4" w:space="0" w:color="auto"/>
              <w:bottom w:val="single" w:sz="4" w:space="0" w:color="auto"/>
              <w:right w:val="single" w:sz="4" w:space="0" w:color="auto"/>
            </w:tcBorders>
            <w:vAlign w:val="center"/>
            <w:hideMark/>
          </w:tcPr>
          <w:p w14:paraId="1FC476DE" w14:textId="77777777" w:rsidR="006D3106" w:rsidRPr="005D07DA" w:rsidRDefault="006D3106" w:rsidP="008364C0">
            <w:pPr>
              <w:spacing w:after="0" w:line="240" w:lineRule="auto"/>
              <w:rPr>
                <w:rFonts w:ascii="Times New Roman" w:eastAsia="Times New Roman" w:hAnsi="Times New Roman"/>
                <w:b/>
                <w:bCs/>
                <w:color w:val="000000" w:themeColor="text1"/>
                <w:sz w:val="20"/>
                <w:szCs w:val="20"/>
                <w:lang w:eastAsia="ru-RU"/>
              </w:rPr>
            </w:pPr>
          </w:p>
        </w:tc>
        <w:tc>
          <w:tcPr>
            <w:tcW w:w="1027" w:type="dxa"/>
            <w:tcBorders>
              <w:top w:val="nil"/>
              <w:left w:val="nil"/>
              <w:bottom w:val="single" w:sz="4" w:space="0" w:color="auto"/>
              <w:right w:val="single" w:sz="4" w:space="0" w:color="auto"/>
            </w:tcBorders>
            <w:shd w:val="clear" w:color="auto" w:fill="auto"/>
            <w:vAlign w:val="center"/>
            <w:hideMark/>
          </w:tcPr>
          <w:p w14:paraId="4F10F658" w14:textId="12588383" w:rsidR="006D3106" w:rsidRPr="005D07DA" w:rsidRDefault="006D3106" w:rsidP="008364C0">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млн.руб.</w:t>
            </w:r>
          </w:p>
        </w:tc>
        <w:tc>
          <w:tcPr>
            <w:tcW w:w="709" w:type="dxa"/>
            <w:tcBorders>
              <w:top w:val="nil"/>
              <w:left w:val="nil"/>
              <w:bottom w:val="single" w:sz="4" w:space="0" w:color="auto"/>
              <w:right w:val="double" w:sz="6" w:space="0" w:color="auto"/>
            </w:tcBorders>
            <w:shd w:val="clear" w:color="auto" w:fill="auto"/>
            <w:vAlign w:val="center"/>
            <w:hideMark/>
          </w:tcPr>
          <w:p w14:paraId="58C763AF" w14:textId="412068A6" w:rsidR="006D3106" w:rsidRPr="005D07DA" w:rsidRDefault="006D3106" w:rsidP="008364C0">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w:t>
            </w:r>
          </w:p>
        </w:tc>
      </w:tr>
      <w:tr w:rsidR="005D07DA" w:rsidRPr="005D07DA" w14:paraId="26B81A5B" w14:textId="77777777" w:rsidTr="008364C0">
        <w:trPr>
          <w:trHeight w:val="255"/>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0F59216B" w14:textId="77777777" w:rsidR="006D3106" w:rsidRPr="005D07DA" w:rsidRDefault="006D3106" w:rsidP="008364C0">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Остаток на начало года</w:t>
            </w:r>
          </w:p>
        </w:tc>
        <w:tc>
          <w:tcPr>
            <w:tcW w:w="843" w:type="dxa"/>
            <w:tcBorders>
              <w:top w:val="nil"/>
              <w:left w:val="nil"/>
              <w:bottom w:val="single" w:sz="4" w:space="0" w:color="auto"/>
              <w:right w:val="single" w:sz="4" w:space="0" w:color="auto"/>
            </w:tcBorders>
            <w:shd w:val="clear" w:color="auto" w:fill="auto"/>
            <w:vAlign w:val="center"/>
            <w:hideMark/>
          </w:tcPr>
          <w:p w14:paraId="6963BFA3" w14:textId="77777777" w:rsidR="006D3106" w:rsidRPr="005D07DA" w:rsidRDefault="006D3106" w:rsidP="008364C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1 607,0 </w:t>
            </w:r>
          </w:p>
        </w:tc>
        <w:tc>
          <w:tcPr>
            <w:tcW w:w="850" w:type="dxa"/>
            <w:tcBorders>
              <w:top w:val="nil"/>
              <w:left w:val="nil"/>
              <w:bottom w:val="single" w:sz="4" w:space="0" w:color="auto"/>
              <w:right w:val="single" w:sz="4" w:space="0" w:color="auto"/>
            </w:tcBorders>
            <w:shd w:val="clear" w:color="auto" w:fill="auto"/>
            <w:vAlign w:val="center"/>
            <w:hideMark/>
          </w:tcPr>
          <w:p w14:paraId="32BBD224" w14:textId="77777777" w:rsidR="006D3106" w:rsidRPr="005D07DA" w:rsidRDefault="006D3106" w:rsidP="008364C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755,0 </w:t>
            </w:r>
          </w:p>
        </w:tc>
        <w:tc>
          <w:tcPr>
            <w:tcW w:w="1027" w:type="dxa"/>
            <w:tcBorders>
              <w:top w:val="nil"/>
              <w:left w:val="nil"/>
              <w:bottom w:val="single" w:sz="4" w:space="0" w:color="auto"/>
              <w:right w:val="single" w:sz="4" w:space="0" w:color="auto"/>
            </w:tcBorders>
            <w:shd w:val="clear" w:color="auto" w:fill="auto"/>
            <w:vAlign w:val="center"/>
            <w:hideMark/>
          </w:tcPr>
          <w:p w14:paraId="6A798791" w14:textId="77777777" w:rsidR="006D3106" w:rsidRPr="005D07DA" w:rsidRDefault="006D3106" w:rsidP="008364C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-852,0 </w:t>
            </w:r>
          </w:p>
        </w:tc>
        <w:tc>
          <w:tcPr>
            <w:tcW w:w="709" w:type="dxa"/>
            <w:tcBorders>
              <w:top w:val="nil"/>
              <w:left w:val="nil"/>
              <w:bottom w:val="single" w:sz="4" w:space="0" w:color="auto"/>
              <w:right w:val="double" w:sz="6" w:space="0" w:color="auto"/>
            </w:tcBorders>
            <w:shd w:val="clear" w:color="auto" w:fill="auto"/>
            <w:vAlign w:val="center"/>
            <w:hideMark/>
          </w:tcPr>
          <w:p w14:paraId="5352B35F" w14:textId="77777777" w:rsidR="006D3106" w:rsidRPr="005D07DA" w:rsidRDefault="006D3106" w:rsidP="008364C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-53,0 </w:t>
            </w:r>
          </w:p>
        </w:tc>
      </w:tr>
      <w:tr w:rsidR="005D07DA" w:rsidRPr="005D07DA" w14:paraId="4B77500F" w14:textId="77777777" w:rsidTr="008364C0">
        <w:trPr>
          <w:trHeight w:val="70"/>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7FD7DC89" w14:textId="77777777" w:rsidR="006D3106" w:rsidRPr="005D07DA" w:rsidRDefault="006D3106" w:rsidP="008364C0">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Доходы</w:t>
            </w:r>
          </w:p>
        </w:tc>
        <w:tc>
          <w:tcPr>
            <w:tcW w:w="843" w:type="dxa"/>
            <w:tcBorders>
              <w:top w:val="nil"/>
              <w:left w:val="nil"/>
              <w:bottom w:val="single" w:sz="4" w:space="0" w:color="auto"/>
              <w:right w:val="single" w:sz="4" w:space="0" w:color="auto"/>
            </w:tcBorders>
            <w:shd w:val="clear" w:color="auto" w:fill="auto"/>
            <w:vAlign w:val="center"/>
            <w:hideMark/>
          </w:tcPr>
          <w:p w14:paraId="17347EEA" w14:textId="77777777" w:rsidR="006D3106" w:rsidRPr="005D07DA" w:rsidRDefault="006D3106" w:rsidP="008364C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786,8 </w:t>
            </w:r>
          </w:p>
        </w:tc>
        <w:tc>
          <w:tcPr>
            <w:tcW w:w="850" w:type="dxa"/>
            <w:tcBorders>
              <w:top w:val="nil"/>
              <w:left w:val="nil"/>
              <w:bottom w:val="single" w:sz="4" w:space="0" w:color="auto"/>
              <w:right w:val="single" w:sz="4" w:space="0" w:color="auto"/>
            </w:tcBorders>
            <w:shd w:val="clear" w:color="auto" w:fill="auto"/>
            <w:vAlign w:val="center"/>
            <w:hideMark/>
          </w:tcPr>
          <w:p w14:paraId="53F59652" w14:textId="77777777" w:rsidR="006D3106" w:rsidRPr="005D07DA" w:rsidRDefault="006D3106" w:rsidP="008364C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638,2 </w:t>
            </w:r>
          </w:p>
        </w:tc>
        <w:tc>
          <w:tcPr>
            <w:tcW w:w="1027" w:type="dxa"/>
            <w:tcBorders>
              <w:top w:val="nil"/>
              <w:left w:val="nil"/>
              <w:bottom w:val="single" w:sz="4" w:space="0" w:color="auto"/>
              <w:right w:val="single" w:sz="4" w:space="0" w:color="auto"/>
            </w:tcBorders>
            <w:shd w:val="clear" w:color="auto" w:fill="auto"/>
            <w:vAlign w:val="center"/>
            <w:hideMark/>
          </w:tcPr>
          <w:p w14:paraId="0F94B44A" w14:textId="77777777" w:rsidR="006D3106" w:rsidRPr="005D07DA" w:rsidRDefault="006D3106" w:rsidP="008364C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-148,6 </w:t>
            </w:r>
          </w:p>
        </w:tc>
        <w:tc>
          <w:tcPr>
            <w:tcW w:w="709" w:type="dxa"/>
            <w:tcBorders>
              <w:top w:val="nil"/>
              <w:left w:val="nil"/>
              <w:bottom w:val="single" w:sz="4" w:space="0" w:color="auto"/>
              <w:right w:val="double" w:sz="6" w:space="0" w:color="auto"/>
            </w:tcBorders>
            <w:shd w:val="clear" w:color="auto" w:fill="auto"/>
            <w:vAlign w:val="center"/>
            <w:hideMark/>
          </w:tcPr>
          <w:p w14:paraId="56D52EF5" w14:textId="77777777" w:rsidR="006D3106" w:rsidRPr="005D07DA" w:rsidRDefault="006D3106" w:rsidP="008364C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-18,9 </w:t>
            </w:r>
          </w:p>
        </w:tc>
      </w:tr>
      <w:tr w:rsidR="005D07DA" w:rsidRPr="005D07DA" w14:paraId="0538C66B" w14:textId="77777777" w:rsidTr="00B10704">
        <w:trPr>
          <w:trHeight w:val="57"/>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3B472E3C" w14:textId="77777777" w:rsidR="006D3106" w:rsidRPr="005D07DA" w:rsidRDefault="006D3106" w:rsidP="008364C0">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Расходы, из них:</w:t>
            </w:r>
          </w:p>
        </w:tc>
        <w:tc>
          <w:tcPr>
            <w:tcW w:w="843" w:type="dxa"/>
            <w:tcBorders>
              <w:top w:val="nil"/>
              <w:left w:val="nil"/>
              <w:bottom w:val="single" w:sz="4" w:space="0" w:color="auto"/>
              <w:right w:val="single" w:sz="4" w:space="0" w:color="auto"/>
            </w:tcBorders>
            <w:shd w:val="clear" w:color="auto" w:fill="auto"/>
            <w:vAlign w:val="center"/>
            <w:hideMark/>
          </w:tcPr>
          <w:p w14:paraId="34C58505" w14:textId="77777777" w:rsidR="006D3106" w:rsidRPr="005D07DA" w:rsidRDefault="006D3106" w:rsidP="008364C0">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1 530,3 </w:t>
            </w:r>
          </w:p>
        </w:tc>
        <w:tc>
          <w:tcPr>
            <w:tcW w:w="850" w:type="dxa"/>
            <w:tcBorders>
              <w:top w:val="nil"/>
              <w:left w:val="nil"/>
              <w:bottom w:val="single" w:sz="4" w:space="0" w:color="auto"/>
              <w:right w:val="single" w:sz="4" w:space="0" w:color="auto"/>
            </w:tcBorders>
            <w:shd w:val="clear" w:color="auto" w:fill="auto"/>
            <w:vAlign w:val="center"/>
            <w:hideMark/>
          </w:tcPr>
          <w:p w14:paraId="188CE6C3" w14:textId="77777777" w:rsidR="006D3106" w:rsidRPr="005D07DA" w:rsidRDefault="006D3106" w:rsidP="008364C0">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939,5 </w:t>
            </w:r>
          </w:p>
        </w:tc>
        <w:tc>
          <w:tcPr>
            <w:tcW w:w="1027" w:type="dxa"/>
            <w:tcBorders>
              <w:top w:val="nil"/>
              <w:left w:val="nil"/>
              <w:bottom w:val="single" w:sz="4" w:space="0" w:color="auto"/>
              <w:right w:val="single" w:sz="4" w:space="0" w:color="auto"/>
            </w:tcBorders>
            <w:shd w:val="clear" w:color="auto" w:fill="auto"/>
            <w:vAlign w:val="center"/>
            <w:hideMark/>
          </w:tcPr>
          <w:p w14:paraId="707D876D" w14:textId="77777777" w:rsidR="006D3106" w:rsidRPr="005D07DA" w:rsidRDefault="006D3106" w:rsidP="008364C0">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-590,8 </w:t>
            </w:r>
          </w:p>
        </w:tc>
        <w:tc>
          <w:tcPr>
            <w:tcW w:w="709" w:type="dxa"/>
            <w:tcBorders>
              <w:top w:val="nil"/>
              <w:left w:val="nil"/>
              <w:bottom w:val="single" w:sz="4" w:space="0" w:color="auto"/>
              <w:right w:val="double" w:sz="6" w:space="0" w:color="auto"/>
            </w:tcBorders>
            <w:shd w:val="clear" w:color="auto" w:fill="auto"/>
            <w:vAlign w:val="center"/>
            <w:hideMark/>
          </w:tcPr>
          <w:p w14:paraId="1AC15078" w14:textId="77777777" w:rsidR="006D3106" w:rsidRPr="005D07DA" w:rsidRDefault="006D3106" w:rsidP="008364C0">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-38,6 </w:t>
            </w:r>
          </w:p>
        </w:tc>
      </w:tr>
      <w:tr w:rsidR="005D07DA" w:rsidRPr="005D07DA" w14:paraId="757A9A3B" w14:textId="77777777" w:rsidTr="008364C0">
        <w:trPr>
          <w:trHeight w:val="70"/>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6E209A89" w14:textId="77777777" w:rsidR="006D3106" w:rsidRPr="005D07DA" w:rsidRDefault="006D3106" w:rsidP="008364C0">
            <w:pPr>
              <w:spacing w:after="0" w:line="240" w:lineRule="auto"/>
              <w:ind w:firstLineChars="100" w:firstLine="200"/>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фонд оплаты труда учреждений (ВР 111)</w:t>
            </w:r>
          </w:p>
        </w:tc>
        <w:tc>
          <w:tcPr>
            <w:tcW w:w="843" w:type="dxa"/>
            <w:tcBorders>
              <w:top w:val="nil"/>
              <w:left w:val="nil"/>
              <w:bottom w:val="single" w:sz="4" w:space="0" w:color="auto"/>
              <w:right w:val="single" w:sz="4" w:space="0" w:color="auto"/>
            </w:tcBorders>
            <w:shd w:val="clear" w:color="auto" w:fill="auto"/>
            <w:vAlign w:val="center"/>
            <w:hideMark/>
          </w:tcPr>
          <w:p w14:paraId="73D5654A" w14:textId="77777777" w:rsidR="006D3106" w:rsidRPr="005D07DA" w:rsidRDefault="006D3106" w:rsidP="008364C0">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150,7 </w:t>
            </w:r>
          </w:p>
        </w:tc>
        <w:tc>
          <w:tcPr>
            <w:tcW w:w="850" w:type="dxa"/>
            <w:tcBorders>
              <w:top w:val="nil"/>
              <w:left w:val="nil"/>
              <w:bottom w:val="single" w:sz="4" w:space="0" w:color="auto"/>
              <w:right w:val="single" w:sz="4" w:space="0" w:color="auto"/>
            </w:tcBorders>
            <w:shd w:val="clear" w:color="auto" w:fill="auto"/>
            <w:vAlign w:val="center"/>
            <w:hideMark/>
          </w:tcPr>
          <w:p w14:paraId="5C9BBAE5" w14:textId="77777777" w:rsidR="006D3106" w:rsidRPr="005D07DA" w:rsidRDefault="006D3106" w:rsidP="008364C0">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153,4 </w:t>
            </w:r>
          </w:p>
        </w:tc>
        <w:tc>
          <w:tcPr>
            <w:tcW w:w="1027" w:type="dxa"/>
            <w:tcBorders>
              <w:top w:val="nil"/>
              <w:left w:val="nil"/>
              <w:bottom w:val="single" w:sz="4" w:space="0" w:color="auto"/>
              <w:right w:val="single" w:sz="4" w:space="0" w:color="auto"/>
            </w:tcBorders>
            <w:shd w:val="clear" w:color="auto" w:fill="auto"/>
            <w:vAlign w:val="center"/>
            <w:hideMark/>
          </w:tcPr>
          <w:p w14:paraId="5D5DDC80" w14:textId="77777777" w:rsidR="006D3106" w:rsidRPr="005D07DA" w:rsidRDefault="006D3106" w:rsidP="008364C0">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2,7 </w:t>
            </w:r>
          </w:p>
        </w:tc>
        <w:tc>
          <w:tcPr>
            <w:tcW w:w="709" w:type="dxa"/>
            <w:tcBorders>
              <w:top w:val="nil"/>
              <w:left w:val="nil"/>
              <w:bottom w:val="single" w:sz="4" w:space="0" w:color="auto"/>
              <w:right w:val="double" w:sz="6" w:space="0" w:color="auto"/>
            </w:tcBorders>
            <w:shd w:val="clear" w:color="auto" w:fill="auto"/>
            <w:vAlign w:val="center"/>
            <w:hideMark/>
          </w:tcPr>
          <w:p w14:paraId="74E0F742" w14:textId="77777777" w:rsidR="006D3106" w:rsidRPr="005D07DA" w:rsidRDefault="006D3106" w:rsidP="008364C0">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1,8 </w:t>
            </w:r>
          </w:p>
        </w:tc>
      </w:tr>
      <w:tr w:rsidR="005D07DA" w:rsidRPr="005D07DA" w14:paraId="3801D406" w14:textId="77777777" w:rsidTr="008364C0">
        <w:trPr>
          <w:trHeight w:val="70"/>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7B7BC1FD" w14:textId="77777777" w:rsidR="006D3106" w:rsidRPr="005D07DA" w:rsidRDefault="006D3106" w:rsidP="008364C0">
            <w:pPr>
              <w:spacing w:after="0" w:line="240" w:lineRule="auto"/>
              <w:ind w:firstLineChars="100" w:firstLine="200"/>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иные выплаты персоналу учреждений, за исключением фонда оплаты труда (ВР 112)</w:t>
            </w:r>
          </w:p>
        </w:tc>
        <w:tc>
          <w:tcPr>
            <w:tcW w:w="843" w:type="dxa"/>
            <w:tcBorders>
              <w:top w:val="nil"/>
              <w:left w:val="nil"/>
              <w:bottom w:val="single" w:sz="4" w:space="0" w:color="auto"/>
              <w:right w:val="single" w:sz="4" w:space="0" w:color="auto"/>
            </w:tcBorders>
            <w:shd w:val="clear" w:color="auto" w:fill="auto"/>
            <w:vAlign w:val="center"/>
            <w:hideMark/>
          </w:tcPr>
          <w:p w14:paraId="55CE1127" w14:textId="77777777" w:rsidR="006D3106" w:rsidRPr="005D07DA" w:rsidRDefault="006D3106" w:rsidP="008364C0">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88,7 </w:t>
            </w:r>
          </w:p>
        </w:tc>
        <w:tc>
          <w:tcPr>
            <w:tcW w:w="850" w:type="dxa"/>
            <w:tcBorders>
              <w:top w:val="nil"/>
              <w:left w:val="nil"/>
              <w:bottom w:val="single" w:sz="4" w:space="0" w:color="auto"/>
              <w:right w:val="single" w:sz="4" w:space="0" w:color="auto"/>
            </w:tcBorders>
            <w:shd w:val="clear" w:color="auto" w:fill="auto"/>
            <w:vAlign w:val="center"/>
            <w:hideMark/>
          </w:tcPr>
          <w:p w14:paraId="5D74E3F3" w14:textId="77777777" w:rsidR="006D3106" w:rsidRPr="005D07DA" w:rsidRDefault="006D3106" w:rsidP="008364C0">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47,9 </w:t>
            </w:r>
          </w:p>
        </w:tc>
        <w:tc>
          <w:tcPr>
            <w:tcW w:w="1027" w:type="dxa"/>
            <w:tcBorders>
              <w:top w:val="nil"/>
              <w:left w:val="nil"/>
              <w:bottom w:val="single" w:sz="4" w:space="0" w:color="auto"/>
              <w:right w:val="single" w:sz="4" w:space="0" w:color="auto"/>
            </w:tcBorders>
            <w:shd w:val="clear" w:color="auto" w:fill="auto"/>
            <w:vAlign w:val="center"/>
            <w:hideMark/>
          </w:tcPr>
          <w:p w14:paraId="6859D8DC" w14:textId="77777777" w:rsidR="006D3106" w:rsidRPr="005D07DA" w:rsidRDefault="006D3106" w:rsidP="008364C0">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-40,9 </w:t>
            </w:r>
          </w:p>
        </w:tc>
        <w:tc>
          <w:tcPr>
            <w:tcW w:w="709" w:type="dxa"/>
            <w:tcBorders>
              <w:top w:val="nil"/>
              <w:left w:val="nil"/>
              <w:bottom w:val="single" w:sz="4" w:space="0" w:color="auto"/>
              <w:right w:val="double" w:sz="6" w:space="0" w:color="auto"/>
            </w:tcBorders>
            <w:shd w:val="clear" w:color="auto" w:fill="auto"/>
            <w:vAlign w:val="center"/>
            <w:hideMark/>
          </w:tcPr>
          <w:p w14:paraId="59E16C3A" w14:textId="77777777" w:rsidR="006D3106" w:rsidRPr="005D07DA" w:rsidRDefault="006D3106" w:rsidP="008364C0">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-46,1 </w:t>
            </w:r>
          </w:p>
        </w:tc>
      </w:tr>
      <w:tr w:rsidR="005D07DA" w:rsidRPr="005D07DA" w14:paraId="2A2269CB" w14:textId="77777777" w:rsidTr="008364C0">
        <w:trPr>
          <w:trHeight w:val="70"/>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392FB3AF" w14:textId="77777777" w:rsidR="006D3106" w:rsidRPr="005D07DA" w:rsidRDefault="006D3106" w:rsidP="008364C0">
            <w:pPr>
              <w:spacing w:after="0" w:line="240" w:lineRule="auto"/>
              <w:ind w:firstLineChars="100" w:firstLine="200"/>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взносы по обязательному социальному страхованию на выплаты по оплате труда работников и иные выплаты работникам учреждений (ВР 119)</w:t>
            </w:r>
          </w:p>
        </w:tc>
        <w:tc>
          <w:tcPr>
            <w:tcW w:w="843" w:type="dxa"/>
            <w:tcBorders>
              <w:top w:val="nil"/>
              <w:left w:val="nil"/>
              <w:bottom w:val="single" w:sz="4" w:space="0" w:color="auto"/>
              <w:right w:val="single" w:sz="4" w:space="0" w:color="auto"/>
            </w:tcBorders>
            <w:shd w:val="clear" w:color="auto" w:fill="auto"/>
            <w:vAlign w:val="center"/>
            <w:hideMark/>
          </w:tcPr>
          <w:p w14:paraId="760D21AE" w14:textId="77777777" w:rsidR="006D3106" w:rsidRPr="005D07DA" w:rsidRDefault="006D3106" w:rsidP="008364C0">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46,7 </w:t>
            </w:r>
          </w:p>
        </w:tc>
        <w:tc>
          <w:tcPr>
            <w:tcW w:w="850" w:type="dxa"/>
            <w:tcBorders>
              <w:top w:val="nil"/>
              <w:left w:val="nil"/>
              <w:bottom w:val="single" w:sz="4" w:space="0" w:color="auto"/>
              <w:right w:val="single" w:sz="4" w:space="0" w:color="auto"/>
            </w:tcBorders>
            <w:shd w:val="clear" w:color="auto" w:fill="auto"/>
            <w:vAlign w:val="center"/>
            <w:hideMark/>
          </w:tcPr>
          <w:p w14:paraId="70D1F9A2" w14:textId="77777777" w:rsidR="006D3106" w:rsidRPr="005D07DA" w:rsidRDefault="006D3106" w:rsidP="008364C0">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46,9 </w:t>
            </w:r>
          </w:p>
        </w:tc>
        <w:tc>
          <w:tcPr>
            <w:tcW w:w="1027" w:type="dxa"/>
            <w:tcBorders>
              <w:top w:val="nil"/>
              <w:left w:val="nil"/>
              <w:bottom w:val="single" w:sz="4" w:space="0" w:color="auto"/>
              <w:right w:val="single" w:sz="4" w:space="0" w:color="auto"/>
            </w:tcBorders>
            <w:shd w:val="clear" w:color="auto" w:fill="auto"/>
            <w:vAlign w:val="center"/>
            <w:hideMark/>
          </w:tcPr>
          <w:p w14:paraId="4262AB92" w14:textId="77777777" w:rsidR="006D3106" w:rsidRPr="005D07DA" w:rsidRDefault="006D3106" w:rsidP="008364C0">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0,2 </w:t>
            </w:r>
          </w:p>
        </w:tc>
        <w:tc>
          <w:tcPr>
            <w:tcW w:w="709" w:type="dxa"/>
            <w:tcBorders>
              <w:top w:val="nil"/>
              <w:left w:val="nil"/>
              <w:bottom w:val="single" w:sz="4" w:space="0" w:color="auto"/>
              <w:right w:val="double" w:sz="6" w:space="0" w:color="auto"/>
            </w:tcBorders>
            <w:shd w:val="clear" w:color="auto" w:fill="auto"/>
            <w:vAlign w:val="center"/>
            <w:hideMark/>
          </w:tcPr>
          <w:p w14:paraId="5E5CD348" w14:textId="77777777" w:rsidR="006D3106" w:rsidRPr="005D07DA" w:rsidRDefault="006D3106" w:rsidP="008364C0">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0,5 </w:t>
            </w:r>
          </w:p>
        </w:tc>
      </w:tr>
      <w:tr w:rsidR="005D07DA" w:rsidRPr="005D07DA" w14:paraId="6AE721A1" w14:textId="77777777" w:rsidTr="008364C0">
        <w:trPr>
          <w:trHeight w:val="70"/>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05415529" w14:textId="77777777" w:rsidR="006D3106" w:rsidRPr="005D07DA" w:rsidRDefault="006D3106" w:rsidP="008364C0">
            <w:pPr>
              <w:spacing w:after="0" w:line="240" w:lineRule="auto"/>
              <w:ind w:firstLineChars="100" w:firstLine="200"/>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пособия, компенсации и иные социальные выплаты населению, стипендии, премии и гранты (ВР 321, 340, 350, 360)</w:t>
            </w:r>
          </w:p>
        </w:tc>
        <w:tc>
          <w:tcPr>
            <w:tcW w:w="843" w:type="dxa"/>
            <w:tcBorders>
              <w:top w:val="nil"/>
              <w:left w:val="nil"/>
              <w:bottom w:val="single" w:sz="4" w:space="0" w:color="auto"/>
              <w:right w:val="single" w:sz="4" w:space="0" w:color="auto"/>
            </w:tcBorders>
            <w:shd w:val="clear" w:color="auto" w:fill="auto"/>
            <w:vAlign w:val="center"/>
            <w:hideMark/>
          </w:tcPr>
          <w:p w14:paraId="366CB327" w14:textId="77777777" w:rsidR="006D3106" w:rsidRPr="005D07DA" w:rsidRDefault="006D3106" w:rsidP="008364C0">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60,1 </w:t>
            </w:r>
          </w:p>
        </w:tc>
        <w:tc>
          <w:tcPr>
            <w:tcW w:w="850" w:type="dxa"/>
            <w:tcBorders>
              <w:top w:val="nil"/>
              <w:left w:val="nil"/>
              <w:bottom w:val="single" w:sz="4" w:space="0" w:color="auto"/>
              <w:right w:val="single" w:sz="4" w:space="0" w:color="auto"/>
            </w:tcBorders>
            <w:shd w:val="clear" w:color="auto" w:fill="auto"/>
            <w:vAlign w:val="center"/>
            <w:hideMark/>
          </w:tcPr>
          <w:p w14:paraId="0321ADEC" w14:textId="77777777" w:rsidR="006D3106" w:rsidRPr="005D07DA" w:rsidRDefault="006D3106" w:rsidP="008364C0">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37,8 </w:t>
            </w:r>
          </w:p>
        </w:tc>
        <w:tc>
          <w:tcPr>
            <w:tcW w:w="1027" w:type="dxa"/>
            <w:tcBorders>
              <w:top w:val="nil"/>
              <w:left w:val="nil"/>
              <w:bottom w:val="single" w:sz="4" w:space="0" w:color="auto"/>
              <w:right w:val="single" w:sz="4" w:space="0" w:color="auto"/>
            </w:tcBorders>
            <w:shd w:val="clear" w:color="auto" w:fill="auto"/>
            <w:vAlign w:val="center"/>
            <w:hideMark/>
          </w:tcPr>
          <w:p w14:paraId="3E19E68A" w14:textId="77777777" w:rsidR="006D3106" w:rsidRPr="005D07DA" w:rsidRDefault="006D3106" w:rsidP="008364C0">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-22,4 </w:t>
            </w:r>
          </w:p>
        </w:tc>
        <w:tc>
          <w:tcPr>
            <w:tcW w:w="709" w:type="dxa"/>
            <w:tcBorders>
              <w:top w:val="nil"/>
              <w:left w:val="nil"/>
              <w:bottom w:val="single" w:sz="4" w:space="0" w:color="auto"/>
              <w:right w:val="double" w:sz="6" w:space="0" w:color="auto"/>
            </w:tcBorders>
            <w:shd w:val="clear" w:color="auto" w:fill="auto"/>
            <w:vAlign w:val="center"/>
            <w:hideMark/>
          </w:tcPr>
          <w:p w14:paraId="02AE11A2" w14:textId="77777777" w:rsidR="006D3106" w:rsidRPr="005D07DA" w:rsidRDefault="006D3106" w:rsidP="008364C0">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-37,2 </w:t>
            </w:r>
          </w:p>
        </w:tc>
      </w:tr>
      <w:tr w:rsidR="005D07DA" w:rsidRPr="005D07DA" w14:paraId="3A58315C" w14:textId="77777777" w:rsidTr="008364C0">
        <w:trPr>
          <w:trHeight w:val="70"/>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40021D05" w14:textId="77777777" w:rsidR="006D3106" w:rsidRPr="005D07DA" w:rsidRDefault="006D3106" w:rsidP="008364C0">
            <w:pPr>
              <w:spacing w:after="0" w:line="240" w:lineRule="auto"/>
              <w:ind w:firstLineChars="100" w:firstLine="200"/>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контрактуемые расходы (ВР 200, 323 и 400)</w:t>
            </w:r>
          </w:p>
        </w:tc>
        <w:tc>
          <w:tcPr>
            <w:tcW w:w="843" w:type="dxa"/>
            <w:tcBorders>
              <w:top w:val="nil"/>
              <w:left w:val="nil"/>
              <w:bottom w:val="single" w:sz="4" w:space="0" w:color="auto"/>
              <w:right w:val="single" w:sz="4" w:space="0" w:color="auto"/>
            </w:tcBorders>
            <w:shd w:val="clear" w:color="auto" w:fill="auto"/>
            <w:vAlign w:val="center"/>
            <w:hideMark/>
          </w:tcPr>
          <w:p w14:paraId="2C201937" w14:textId="77777777" w:rsidR="006D3106" w:rsidRPr="005D07DA" w:rsidRDefault="006D3106" w:rsidP="008364C0">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1 183,6 </w:t>
            </w:r>
          </w:p>
        </w:tc>
        <w:tc>
          <w:tcPr>
            <w:tcW w:w="850" w:type="dxa"/>
            <w:tcBorders>
              <w:top w:val="nil"/>
              <w:left w:val="nil"/>
              <w:bottom w:val="single" w:sz="4" w:space="0" w:color="auto"/>
              <w:right w:val="single" w:sz="4" w:space="0" w:color="auto"/>
            </w:tcBorders>
            <w:shd w:val="clear" w:color="auto" w:fill="auto"/>
            <w:vAlign w:val="center"/>
            <w:hideMark/>
          </w:tcPr>
          <w:p w14:paraId="667428FF" w14:textId="77777777" w:rsidR="006D3106" w:rsidRPr="005D07DA" w:rsidRDefault="006D3106" w:rsidP="008364C0">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653,6 </w:t>
            </w:r>
          </w:p>
        </w:tc>
        <w:tc>
          <w:tcPr>
            <w:tcW w:w="1027" w:type="dxa"/>
            <w:tcBorders>
              <w:top w:val="nil"/>
              <w:left w:val="nil"/>
              <w:bottom w:val="single" w:sz="4" w:space="0" w:color="auto"/>
              <w:right w:val="single" w:sz="4" w:space="0" w:color="auto"/>
            </w:tcBorders>
            <w:shd w:val="clear" w:color="auto" w:fill="auto"/>
            <w:vAlign w:val="center"/>
            <w:hideMark/>
          </w:tcPr>
          <w:p w14:paraId="1155AC8F" w14:textId="77777777" w:rsidR="006D3106" w:rsidRPr="005D07DA" w:rsidRDefault="006D3106" w:rsidP="008364C0">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-530,0 </w:t>
            </w:r>
          </w:p>
        </w:tc>
        <w:tc>
          <w:tcPr>
            <w:tcW w:w="709" w:type="dxa"/>
            <w:tcBorders>
              <w:top w:val="nil"/>
              <w:left w:val="nil"/>
              <w:bottom w:val="single" w:sz="4" w:space="0" w:color="auto"/>
              <w:right w:val="double" w:sz="6" w:space="0" w:color="auto"/>
            </w:tcBorders>
            <w:shd w:val="clear" w:color="auto" w:fill="auto"/>
            <w:vAlign w:val="center"/>
            <w:hideMark/>
          </w:tcPr>
          <w:p w14:paraId="1EC9AF56" w14:textId="77777777" w:rsidR="006D3106" w:rsidRPr="005D07DA" w:rsidRDefault="006D3106" w:rsidP="008364C0">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-44,8 </w:t>
            </w:r>
          </w:p>
        </w:tc>
      </w:tr>
      <w:tr w:rsidR="005D07DA" w:rsidRPr="005D07DA" w14:paraId="57312AF8" w14:textId="77777777" w:rsidTr="008364C0">
        <w:trPr>
          <w:trHeight w:val="70"/>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646A7C53" w14:textId="77777777" w:rsidR="006D3106" w:rsidRPr="005D07DA" w:rsidRDefault="006D3106" w:rsidP="008364C0">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Остаток на конец периода</w:t>
            </w:r>
          </w:p>
        </w:tc>
        <w:tc>
          <w:tcPr>
            <w:tcW w:w="843" w:type="dxa"/>
            <w:tcBorders>
              <w:top w:val="nil"/>
              <w:left w:val="nil"/>
              <w:bottom w:val="single" w:sz="4" w:space="0" w:color="auto"/>
              <w:right w:val="single" w:sz="4" w:space="0" w:color="auto"/>
            </w:tcBorders>
            <w:shd w:val="clear" w:color="auto" w:fill="auto"/>
            <w:vAlign w:val="center"/>
            <w:hideMark/>
          </w:tcPr>
          <w:p w14:paraId="64305730" w14:textId="77777777" w:rsidR="006D3106" w:rsidRPr="005D07DA" w:rsidRDefault="006D3106" w:rsidP="008364C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832,3 </w:t>
            </w:r>
          </w:p>
        </w:tc>
        <w:tc>
          <w:tcPr>
            <w:tcW w:w="850" w:type="dxa"/>
            <w:tcBorders>
              <w:top w:val="nil"/>
              <w:left w:val="nil"/>
              <w:bottom w:val="single" w:sz="4" w:space="0" w:color="auto"/>
              <w:right w:val="single" w:sz="4" w:space="0" w:color="auto"/>
            </w:tcBorders>
            <w:shd w:val="clear" w:color="auto" w:fill="auto"/>
            <w:vAlign w:val="center"/>
            <w:hideMark/>
          </w:tcPr>
          <w:p w14:paraId="2D8DC0E1" w14:textId="77777777" w:rsidR="006D3106" w:rsidRPr="005D07DA" w:rsidRDefault="006D3106" w:rsidP="008364C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410,9 </w:t>
            </w:r>
          </w:p>
        </w:tc>
        <w:tc>
          <w:tcPr>
            <w:tcW w:w="1027" w:type="dxa"/>
            <w:tcBorders>
              <w:top w:val="nil"/>
              <w:left w:val="nil"/>
              <w:bottom w:val="single" w:sz="4" w:space="0" w:color="auto"/>
              <w:right w:val="single" w:sz="4" w:space="0" w:color="auto"/>
            </w:tcBorders>
            <w:shd w:val="clear" w:color="auto" w:fill="auto"/>
            <w:vAlign w:val="center"/>
            <w:hideMark/>
          </w:tcPr>
          <w:p w14:paraId="322D358E" w14:textId="77777777" w:rsidR="006D3106" w:rsidRPr="005D07DA" w:rsidRDefault="006D3106" w:rsidP="008364C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-421,4 </w:t>
            </w:r>
          </w:p>
        </w:tc>
        <w:tc>
          <w:tcPr>
            <w:tcW w:w="709" w:type="dxa"/>
            <w:tcBorders>
              <w:top w:val="nil"/>
              <w:left w:val="nil"/>
              <w:bottom w:val="single" w:sz="4" w:space="0" w:color="auto"/>
              <w:right w:val="double" w:sz="6" w:space="0" w:color="auto"/>
            </w:tcBorders>
            <w:shd w:val="clear" w:color="auto" w:fill="auto"/>
            <w:vAlign w:val="center"/>
            <w:hideMark/>
          </w:tcPr>
          <w:p w14:paraId="0B6C5CCF" w14:textId="77777777" w:rsidR="006D3106" w:rsidRPr="005D07DA" w:rsidRDefault="006D3106" w:rsidP="008364C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-50,6 </w:t>
            </w:r>
          </w:p>
        </w:tc>
      </w:tr>
      <w:tr w:rsidR="006D3106" w:rsidRPr="005D07DA" w14:paraId="6BD40653" w14:textId="77777777" w:rsidTr="008364C0">
        <w:trPr>
          <w:trHeight w:val="70"/>
        </w:trPr>
        <w:tc>
          <w:tcPr>
            <w:tcW w:w="6214" w:type="dxa"/>
            <w:tcBorders>
              <w:top w:val="nil"/>
              <w:left w:val="double" w:sz="6" w:space="0" w:color="auto"/>
              <w:bottom w:val="double" w:sz="6" w:space="0" w:color="auto"/>
              <w:right w:val="single" w:sz="4" w:space="0" w:color="auto"/>
            </w:tcBorders>
            <w:shd w:val="clear" w:color="auto" w:fill="auto"/>
            <w:vAlign w:val="center"/>
            <w:hideMark/>
          </w:tcPr>
          <w:p w14:paraId="144A47A9" w14:textId="77777777" w:rsidR="006D3106" w:rsidRPr="005D07DA" w:rsidRDefault="006D3106" w:rsidP="008364C0">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Изменение остатков (+,-) в млн.руб.</w:t>
            </w:r>
          </w:p>
        </w:tc>
        <w:tc>
          <w:tcPr>
            <w:tcW w:w="843" w:type="dxa"/>
            <w:tcBorders>
              <w:top w:val="nil"/>
              <w:left w:val="nil"/>
              <w:bottom w:val="double" w:sz="6" w:space="0" w:color="auto"/>
              <w:right w:val="single" w:sz="4" w:space="0" w:color="auto"/>
            </w:tcBorders>
            <w:shd w:val="clear" w:color="auto" w:fill="auto"/>
            <w:vAlign w:val="center"/>
            <w:hideMark/>
          </w:tcPr>
          <w:p w14:paraId="00ABD087" w14:textId="77777777" w:rsidR="006D3106" w:rsidRPr="005D07DA" w:rsidRDefault="006D3106" w:rsidP="008364C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-774,8 </w:t>
            </w:r>
          </w:p>
        </w:tc>
        <w:tc>
          <w:tcPr>
            <w:tcW w:w="850" w:type="dxa"/>
            <w:tcBorders>
              <w:top w:val="nil"/>
              <w:left w:val="nil"/>
              <w:bottom w:val="double" w:sz="6" w:space="0" w:color="auto"/>
              <w:right w:val="single" w:sz="4" w:space="0" w:color="auto"/>
            </w:tcBorders>
            <w:shd w:val="clear" w:color="auto" w:fill="auto"/>
            <w:vAlign w:val="center"/>
            <w:hideMark/>
          </w:tcPr>
          <w:p w14:paraId="5A6B6C03" w14:textId="77777777" w:rsidR="006D3106" w:rsidRPr="005D07DA" w:rsidRDefault="006D3106" w:rsidP="008364C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-344,2 </w:t>
            </w:r>
          </w:p>
        </w:tc>
        <w:tc>
          <w:tcPr>
            <w:tcW w:w="1027" w:type="dxa"/>
            <w:tcBorders>
              <w:top w:val="nil"/>
              <w:left w:val="nil"/>
              <w:bottom w:val="double" w:sz="6" w:space="0" w:color="auto"/>
              <w:right w:val="single" w:sz="4" w:space="0" w:color="auto"/>
            </w:tcBorders>
            <w:shd w:val="clear" w:color="auto" w:fill="auto"/>
            <w:vAlign w:val="center"/>
            <w:hideMark/>
          </w:tcPr>
          <w:p w14:paraId="661B85EE" w14:textId="77777777" w:rsidR="006D3106" w:rsidRPr="005D07DA" w:rsidRDefault="006D3106" w:rsidP="008364C0">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Х</w:t>
            </w:r>
          </w:p>
        </w:tc>
        <w:tc>
          <w:tcPr>
            <w:tcW w:w="709" w:type="dxa"/>
            <w:tcBorders>
              <w:top w:val="nil"/>
              <w:left w:val="nil"/>
              <w:bottom w:val="double" w:sz="6" w:space="0" w:color="auto"/>
              <w:right w:val="double" w:sz="6" w:space="0" w:color="auto"/>
            </w:tcBorders>
            <w:shd w:val="clear" w:color="auto" w:fill="auto"/>
            <w:vAlign w:val="center"/>
            <w:hideMark/>
          </w:tcPr>
          <w:p w14:paraId="48EDF4C5" w14:textId="77777777" w:rsidR="006D3106" w:rsidRPr="005D07DA" w:rsidRDefault="006D3106" w:rsidP="008364C0">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Х</w:t>
            </w:r>
          </w:p>
        </w:tc>
      </w:tr>
    </w:tbl>
    <w:p w14:paraId="40039969" w14:textId="77777777" w:rsidR="006D3106" w:rsidRPr="005D07DA" w:rsidRDefault="006D3106" w:rsidP="000F1D7C">
      <w:pPr>
        <w:spacing w:after="0" w:line="240" w:lineRule="auto"/>
        <w:ind w:firstLine="709"/>
        <w:jc w:val="both"/>
        <w:rPr>
          <w:rFonts w:ascii="Times New Roman" w:hAnsi="Times New Roman"/>
          <w:color w:val="000000" w:themeColor="text1"/>
          <w:sz w:val="28"/>
          <w:szCs w:val="28"/>
        </w:rPr>
      </w:pPr>
    </w:p>
    <w:p w14:paraId="65212357" w14:textId="77777777" w:rsidR="006D3106" w:rsidRPr="005D07DA" w:rsidRDefault="006D3106" w:rsidP="000F1D7C">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Снижение расходов за счет средств субсидий на иные цели в учреждениях министерства здравоохранения Архангельской области в отчетном периоде в большей части обусловлено снижением контрактуемых расходов, которые уменьшились на 44,8 % (-530,0 млн.руб.).</w:t>
      </w:r>
    </w:p>
    <w:p w14:paraId="4355A469" w14:textId="342E6297" w:rsidR="006D3106" w:rsidRPr="005D07DA" w:rsidRDefault="006D3106" w:rsidP="000F1D7C">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В таблице </w:t>
      </w:r>
      <w:r w:rsidR="00727F41" w:rsidRPr="005D07DA">
        <w:rPr>
          <w:rFonts w:ascii="Times New Roman" w:hAnsi="Times New Roman"/>
          <w:color w:val="000000" w:themeColor="text1"/>
          <w:sz w:val="28"/>
          <w:szCs w:val="28"/>
        </w:rPr>
        <w:t>85</w:t>
      </w:r>
      <w:r w:rsidRPr="005D07DA">
        <w:rPr>
          <w:rFonts w:ascii="Times New Roman" w:hAnsi="Times New Roman"/>
          <w:color w:val="000000" w:themeColor="text1"/>
          <w:sz w:val="28"/>
          <w:szCs w:val="28"/>
        </w:rPr>
        <w:t xml:space="preserve"> представлены показатели выполнения планов финансово-хозяйственной деятельности за счет средств субсидий на иные цели в учреждениях министерства транспорта Архангельской области за 6 месяцев 2023 и 2024 год</w:t>
      </w:r>
      <w:r w:rsidR="007864BB" w:rsidRPr="005D07DA">
        <w:rPr>
          <w:rFonts w:ascii="Times New Roman" w:hAnsi="Times New Roman"/>
          <w:color w:val="000000" w:themeColor="text1"/>
          <w:sz w:val="28"/>
          <w:szCs w:val="28"/>
        </w:rPr>
        <w:t>ов</w:t>
      </w:r>
      <w:r w:rsidRPr="005D07DA">
        <w:rPr>
          <w:rFonts w:ascii="Times New Roman" w:hAnsi="Times New Roman"/>
          <w:color w:val="000000" w:themeColor="text1"/>
          <w:sz w:val="28"/>
          <w:szCs w:val="28"/>
        </w:rPr>
        <w:t>.</w:t>
      </w:r>
    </w:p>
    <w:p w14:paraId="479127E3" w14:textId="77777777" w:rsidR="006D3106" w:rsidRPr="005D07DA" w:rsidRDefault="006D3106" w:rsidP="000F1D7C">
      <w:pPr>
        <w:pStyle w:val="aff0"/>
        <w:spacing w:after="0" w:line="240" w:lineRule="auto"/>
        <w:rPr>
          <w:rFonts w:ascii="Times New Roman" w:hAnsi="Times New Roman"/>
          <w:b w:val="0"/>
          <w:color w:val="000000" w:themeColor="text1"/>
          <w:sz w:val="24"/>
          <w:szCs w:val="24"/>
        </w:rPr>
      </w:pPr>
    </w:p>
    <w:p w14:paraId="26B3FDD7" w14:textId="77777777" w:rsidR="006D3106" w:rsidRPr="005D07DA" w:rsidRDefault="006D3106" w:rsidP="000F1D7C">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727F41" w:rsidRPr="005D07DA">
        <w:rPr>
          <w:rFonts w:ascii="Times New Roman" w:hAnsi="Times New Roman"/>
          <w:b w:val="0"/>
          <w:noProof/>
          <w:color w:val="000000" w:themeColor="text1"/>
          <w:sz w:val="24"/>
          <w:szCs w:val="24"/>
        </w:rPr>
        <w:t>85</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Выполнение планов финансово-хозяйственной деятельности учреждений, подведомственных министерству транспорта Архангельской области, за счет средств субсидий на иные цели, согласно отчетам по ф. 0503779 и 0503737, млн.руб. и %</w:t>
      </w:r>
    </w:p>
    <w:tbl>
      <w:tblPr>
        <w:tblW w:w="9643" w:type="dxa"/>
        <w:tblLayout w:type="fixed"/>
        <w:tblLook w:val="04A0" w:firstRow="1" w:lastRow="0" w:firstColumn="1" w:lastColumn="0" w:noHBand="0" w:noVBand="1"/>
      </w:tblPr>
      <w:tblGrid>
        <w:gridCol w:w="6073"/>
        <w:gridCol w:w="844"/>
        <w:gridCol w:w="850"/>
        <w:gridCol w:w="1026"/>
        <w:gridCol w:w="850"/>
      </w:tblGrid>
      <w:tr w:rsidR="005D07DA" w:rsidRPr="005D07DA" w14:paraId="44C3DD88" w14:textId="77777777" w:rsidTr="007864BB">
        <w:trPr>
          <w:trHeight w:val="35"/>
          <w:tblHeader/>
        </w:trPr>
        <w:tc>
          <w:tcPr>
            <w:tcW w:w="6073"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21DFACB" w14:textId="77777777" w:rsidR="006D3106" w:rsidRPr="005D07DA" w:rsidRDefault="006D3106" w:rsidP="000F1D7C">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Субсидии на иные цели в учреждениях министерства транспорта</w:t>
            </w:r>
          </w:p>
        </w:tc>
        <w:tc>
          <w:tcPr>
            <w:tcW w:w="84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32B27D8" w14:textId="127DEAD8" w:rsidR="006D3106" w:rsidRPr="005D07DA" w:rsidRDefault="006D3106" w:rsidP="000F1D7C">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6 мес. 2023</w:t>
            </w:r>
            <w:r w:rsidR="007864BB" w:rsidRPr="005D07DA">
              <w:rPr>
                <w:rFonts w:ascii="Times New Roman" w:eastAsia="Times New Roman" w:hAnsi="Times New Roman"/>
                <w:b/>
                <w:bCs/>
                <w:color w:val="000000" w:themeColor="text1"/>
                <w:sz w:val="20"/>
                <w:szCs w:val="20"/>
                <w:lang w:eastAsia="ru-RU"/>
              </w:rPr>
              <w:t xml:space="preserve"> </w:t>
            </w:r>
            <w:r w:rsidRPr="005D07DA">
              <w:rPr>
                <w:rFonts w:ascii="Times New Roman" w:eastAsia="Times New Roman" w:hAnsi="Times New Roman"/>
                <w:b/>
                <w:bCs/>
                <w:color w:val="000000" w:themeColor="text1"/>
                <w:sz w:val="20"/>
                <w:szCs w:val="20"/>
                <w:lang w:eastAsia="ru-RU"/>
              </w:rPr>
              <w:t>г.</w:t>
            </w:r>
          </w:p>
        </w:tc>
        <w:tc>
          <w:tcPr>
            <w:tcW w:w="85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9A46B1A" w14:textId="03A71A9E" w:rsidR="006D3106" w:rsidRPr="005D07DA" w:rsidRDefault="006D3106" w:rsidP="000F1D7C">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6 мес. 2024</w:t>
            </w:r>
            <w:r w:rsidR="007864BB" w:rsidRPr="005D07DA">
              <w:rPr>
                <w:rFonts w:ascii="Times New Roman" w:eastAsia="Times New Roman" w:hAnsi="Times New Roman"/>
                <w:b/>
                <w:bCs/>
                <w:color w:val="000000" w:themeColor="text1"/>
                <w:sz w:val="20"/>
                <w:szCs w:val="20"/>
                <w:lang w:eastAsia="ru-RU"/>
              </w:rPr>
              <w:t xml:space="preserve"> </w:t>
            </w:r>
            <w:r w:rsidRPr="005D07DA">
              <w:rPr>
                <w:rFonts w:ascii="Times New Roman" w:eastAsia="Times New Roman" w:hAnsi="Times New Roman"/>
                <w:b/>
                <w:bCs/>
                <w:color w:val="000000" w:themeColor="text1"/>
                <w:sz w:val="20"/>
                <w:szCs w:val="20"/>
                <w:lang w:eastAsia="ru-RU"/>
              </w:rPr>
              <w:t>г.</w:t>
            </w:r>
          </w:p>
        </w:tc>
        <w:tc>
          <w:tcPr>
            <w:tcW w:w="1876" w:type="dxa"/>
            <w:gridSpan w:val="2"/>
            <w:tcBorders>
              <w:top w:val="double" w:sz="6" w:space="0" w:color="auto"/>
              <w:left w:val="nil"/>
              <w:bottom w:val="single" w:sz="4" w:space="0" w:color="auto"/>
              <w:right w:val="double" w:sz="6" w:space="0" w:color="000000"/>
            </w:tcBorders>
            <w:shd w:val="clear" w:color="auto" w:fill="auto"/>
            <w:vAlign w:val="center"/>
            <w:hideMark/>
          </w:tcPr>
          <w:p w14:paraId="53AD91EC" w14:textId="77777777" w:rsidR="006D3106" w:rsidRPr="005D07DA" w:rsidRDefault="006D3106" w:rsidP="000F1D7C">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Изменения (+,-)</w:t>
            </w:r>
          </w:p>
        </w:tc>
      </w:tr>
      <w:tr w:rsidR="005D07DA" w:rsidRPr="005D07DA" w14:paraId="3F6C3C15" w14:textId="77777777" w:rsidTr="007864BB">
        <w:trPr>
          <w:trHeight w:val="95"/>
          <w:tblHeader/>
        </w:trPr>
        <w:tc>
          <w:tcPr>
            <w:tcW w:w="6073" w:type="dxa"/>
            <w:vMerge/>
            <w:tcBorders>
              <w:top w:val="double" w:sz="6" w:space="0" w:color="auto"/>
              <w:left w:val="double" w:sz="6" w:space="0" w:color="auto"/>
              <w:bottom w:val="single" w:sz="4" w:space="0" w:color="auto"/>
              <w:right w:val="single" w:sz="4" w:space="0" w:color="auto"/>
            </w:tcBorders>
            <w:vAlign w:val="center"/>
            <w:hideMark/>
          </w:tcPr>
          <w:p w14:paraId="2916793C" w14:textId="77777777" w:rsidR="006D3106" w:rsidRPr="005D07DA" w:rsidRDefault="006D3106" w:rsidP="000F1D7C">
            <w:pPr>
              <w:spacing w:after="0" w:line="240" w:lineRule="auto"/>
              <w:rPr>
                <w:rFonts w:ascii="Times New Roman" w:eastAsia="Times New Roman" w:hAnsi="Times New Roman"/>
                <w:b/>
                <w:bCs/>
                <w:color w:val="000000" w:themeColor="text1"/>
                <w:sz w:val="20"/>
                <w:szCs w:val="20"/>
                <w:lang w:eastAsia="ru-RU"/>
              </w:rPr>
            </w:pPr>
          </w:p>
        </w:tc>
        <w:tc>
          <w:tcPr>
            <w:tcW w:w="844" w:type="dxa"/>
            <w:vMerge/>
            <w:tcBorders>
              <w:top w:val="double" w:sz="6" w:space="0" w:color="auto"/>
              <w:left w:val="single" w:sz="4" w:space="0" w:color="auto"/>
              <w:bottom w:val="single" w:sz="4" w:space="0" w:color="auto"/>
              <w:right w:val="single" w:sz="4" w:space="0" w:color="auto"/>
            </w:tcBorders>
            <w:vAlign w:val="center"/>
            <w:hideMark/>
          </w:tcPr>
          <w:p w14:paraId="5E35A991" w14:textId="77777777" w:rsidR="006D3106" w:rsidRPr="005D07DA" w:rsidRDefault="006D3106" w:rsidP="000F1D7C">
            <w:pPr>
              <w:spacing w:after="0" w:line="240" w:lineRule="auto"/>
              <w:rPr>
                <w:rFonts w:ascii="Times New Roman" w:eastAsia="Times New Roman" w:hAnsi="Times New Roman"/>
                <w:b/>
                <w:bCs/>
                <w:color w:val="000000" w:themeColor="text1"/>
                <w:sz w:val="20"/>
                <w:szCs w:val="20"/>
                <w:lang w:eastAsia="ru-RU"/>
              </w:rPr>
            </w:pPr>
          </w:p>
        </w:tc>
        <w:tc>
          <w:tcPr>
            <w:tcW w:w="850" w:type="dxa"/>
            <w:vMerge/>
            <w:tcBorders>
              <w:top w:val="double" w:sz="6" w:space="0" w:color="auto"/>
              <w:left w:val="single" w:sz="4" w:space="0" w:color="auto"/>
              <w:bottom w:val="single" w:sz="4" w:space="0" w:color="auto"/>
              <w:right w:val="single" w:sz="4" w:space="0" w:color="auto"/>
            </w:tcBorders>
            <w:vAlign w:val="center"/>
            <w:hideMark/>
          </w:tcPr>
          <w:p w14:paraId="4BB71769" w14:textId="77777777" w:rsidR="006D3106" w:rsidRPr="005D07DA" w:rsidRDefault="006D3106" w:rsidP="000F1D7C">
            <w:pPr>
              <w:spacing w:after="0" w:line="240" w:lineRule="auto"/>
              <w:rPr>
                <w:rFonts w:ascii="Times New Roman" w:eastAsia="Times New Roman" w:hAnsi="Times New Roman"/>
                <w:b/>
                <w:bCs/>
                <w:color w:val="000000" w:themeColor="text1"/>
                <w:sz w:val="20"/>
                <w:szCs w:val="20"/>
                <w:lang w:eastAsia="ru-RU"/>
              </w:rPr>
            </w:pPr>
          </w:p>
        </w:tc>
        <w:tc>
          <w:tcPr>
            <w:tcW w:w="1026" w:type="dxa"/>
            <w:tcBorders>
              <w:top w:val="nil"/>
              <w:left w:val="nil"/>
              <w:bottom w:val="single" w:sz="4" w:space="0" w:color="auto"/>
              <w:right w:val="single" w:sz="4" w:space="0" w:color="auto"/>
            </w:tcBorders>
            <w:shd w:val="clear" w:color="auto" w:fill="auto"/>
            <w:vAlign w:val="center"/>
            <w:hideMark/>
          </w:tcPr>
          <w:p w14:paraId="4A09FB06" w14:textId="3FED9CD2" w:rsidR="006D3106" w:rsidRPr="005D07DA" w:rsidRDefault="006D3106" w:rsidP="000F1D7C">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млн.руб.</w:t>
            </w:r>
          </w:p>
        </w:tc>
        <w:tc>
          <w:tcPr>
            <w:tcW w:w="850" w:type="dxa"/>
            <w:tcBorders>
              <w:top w:val="nil"/>
              <w:left w:val="nil"/>
              <w:bottom w:val="single" w:sz="4" w:space="0" w:color="auto"/>
              <w:right w:val="double" w:sz="6" w:space="0" w:color="auto"/>
            </w:tcBorders>
            <w:shd w:val="clear" w:color="auto" w:fill="auto"/>
            <w:vAlign w:val="center"/>
            <w:hideMark/>
          </w:tcPr>
          <w:p w14:paraId="7BEFF3E3" w14:textId="0E529DD7" w:rsidR="006D3106" w:rsidRPr="005D07DA" w:rsidRDefault="006D3106" w:rsidP="000F1D7C">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w:t>
            </w:r>
          </w:p>
        </w:tc>
      </w:tr>
      <w:tr w:rsidR="005D07DA" w:rsidRPr="005D07DA" w14:paraId="36427ECD" w14:textId="77777777" w:rsidTr="007864BB">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3649CBC5" w14:textId="77777777" w:rsidR="006D3106" w:rsidRPr="005D07DA" w:rsidRDefault="006D3106" w:rsidP="000F1D7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Остаток на начало года</w:t>
            </w:r>
          </w:p>
        </w:tc>
        <w:tc>
          <w:tcPr>
            <w:tcW w:w="844" w:type="dxa"/>
            <w:tcBorders>
              <w:top w:val="nil"/>
              <w:left w:val="nil"/>
              <w:bottom w:val="single" w:sz="4" w:space="0" w:color="auto"/>
              <w:right w:val="single" w:sz="4" w:space="0" w:color="auto"/>
            </w:tcBorders>
            <w:shd w:val="clear" w:color="auto" w:fill="auto"/>
            <w:vAlign w:val="center"/>
            <w:hideMark/>
          </w:tcPr>
          <w:p w14:paraId="481B0BC0" w14:textId="77777777" w:rsidR="006D3106" w:rsidRPr="005D07DA" w:rsidRDefault="006D3106" w:rsidP="000F1D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78,0 </w:t>
            </w:r>
          </w:p>
        </w:tc>
        <w:tc>
          <w:tcPr>
            <w:tcW w:w="850" w:type="dxa"/>
            <w:tcBorders>
              <w:top w:val="nil"/>
              <w:left w:val="nil"/>
              <w:bottom w:val="single" w:sz="4" w:space="0" w:color="auto"/>
              <w:right w:val="single" w:sz="4" w:space="0" w:color="auto"/>
            </w:tcBorders>
            <w:shd w:val="clear" w:color="auto" w:fill="auto"/>
            <w:vAlign w:val="center"/>
            <w:hideMark/>
          </w:tcPr>
          <w:p w14:paraId="509E8DA8" w14:textId="77777777" w:rsidR="006D3106" w:rsidRPr="005D07DA" w:rsidRDefault="006D3106" w:rsidP="000F1D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412,6 </w:t>
            </w:r>
          </w:p>
        </w:tc>
        <w:tc>
          <w:tcPr>
            <w:tcW w:w="1026" w:type="dxa"/>
            <w:tcBorders>
              <w:top w:val="nil"/>
              <w:left w:val="nil"/>
              <w:bottom w:val="single" w:sz="4" w:space="0" w:color="auto"/>
              <w:right w:val="single" w:sz="4" w:space="0" w:color="auto"/>
            </w:tcBorders>
            <w:shd w:val="clear" w:color="auto" w:fill="auto"/>
            <w:vAlign w:val="center"/>
            <w:hideMark/>
          </w:tcPr>
          <w:p w14:paraId="6DAD35C1" w14:textId="77777777" w:rsidR="006D3106" w:rsidRPr="005D07DA" w:rsidRDefault="006D3106" w:rsidP="000F1D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334,6 </w:t>
            </w:r>
          </w:p>
        </w:tc>
        <w:tc>
          <w:tcPr>
            <w:tcW w:w="850" w:type="dxa"/>
            <w:tcBorders>
              <w:top w:val="nil"/>
              <w:left w:val="nil"/>
              <w:bottom w:val="single" w:sz="4" w:space="0" w:color="auto"/>
              <w:right w:val="double" w:sz="6" w:space="0" w:color="auto"/>
            </w:tcBorders>
            <w:shd w:val="clear" w:color="auto" w:fill="auto"/>
            <w:vAlign w:val="center"/>
            <w:hideMark/>
          </w:tcPr>
          <w:p w14:paraId="28F41125" w14:textId="77777777" w:rsidR="006D3106" w:rsidRPr="005D07DA" w:rsidRDefault="006D3106" w:rsidP="000F1D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 5,3 раза</w:t>
            </w:r>
          </w:p>
        </w:tc>
      </w:tr>
      <w:tr w:rsidR="005D07DA" w:rsidRPr="005D07DA" w14:paraId="6D8588FC" w14:textId="77777777" w:rsidTr="007864BB">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30074774" w14:textId="77777777" w:rsidR="006D3106" w:rsidRPr="005D07DA" w:rsidRDefault="006D3106" w:rsidP="000F1D7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Доходы</w:t>
            </w:r>
          </w:p>
        </w:tc>
        <w:tc>
          <w:tcPr>
            <w:tcW w:w="844" w:type="dxa"/>
            <w:tcBorders>
              <w:top w:val="nil"/>
              <w:left w:val="nil"/>
              <w:bottom w:val="single" w:sz="4" w:space="0" w:color="auto"/>
              <w:right w:val="single" w:sz="4" w:space="0" w:color="auto"/>
            </w:tcBorders>
            <w:shd w:val="clear" w:color="auto" w:fill="auto"/>
            <w:vAlign w:val="center"/>
            <w:hideMark/>
          </w:tcPr>
          <w:p w14:paraId="224D03D6" w14:textId="77777777" w:rsidR="006D3106" w:rsidRPr="005D07DA" w:rsidRDefault="006D3106" w:rsidP="000F1D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166,4 </w:t>
            </w:r>
          </w:p>
        </w:tc>
        <w:tc>
          <w:tcPr>
            <w:tcW w:w="850" w:type="dxa"/>
            <w:tcBorders>
              <w:top w:val="nil"/>
              <w:left w:val="nil"/>
              <w:bottom w:val="single" w:sz="4" w:space="0" w:color="auto"/>
              <w:right w:val="single" w:sz="4" w:space="0" w:color="auto"/>
            </w:tcBorders>
            <w:shd w:val="clear" w:color="auto" w:fill="auto"/>
            <w:vAlign w:val="center"/>
            <w:hideMark/>
          </w:tcPr>
          <w:p w14:paraId="7F98E249" w14:textId="77777777" w:rsidR="006D3106" w:rsidRPr="005D07DA" w:rsidRDefault="006D3106" w:rsidP="000F1D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272,0 </w:t>
            </w:r>
          </w:p>
        </w:tc>
        <w:tc>
          <w:tcPr>
            <w:tcW w:w="1026" w:type="dxa"/>
            <w:tcBorders>
              <w:top w:val="nil"/>
              <w:left w:val="nil"/>
              <w:bottom w:val="single" w:sz="4" w:space="0" w:color="auto"/>
              <w:right w:val="single" w:sz="4" w:space="0" w:color="auto"/>
            </w:tcBorders>
            <w:shd w:val="clear" w:color="auto" w:fill="auto"/>
            <w:vAlign w:val="center"/>
            <w:hideMark/>
          </w:tcPr>
          <w:p w14:paraId="272DF78B" w14:textId="77777777" w:rsidR="006D3106" w:rsidRPr="005D07DA" w:rsidRDefault="006D3106" w:rsidP="000F1D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105,6 </w:t>
            </w:r>
          </w:p>
        </w:tc>
        <w:tc>
          <w:tcPr>
            <w:tcW w:w="850" w:type="dxa"/>
            <w:tcBorders>
              <w:top w:val="nil"/>
              <w:left w:val="nil"/>
              <w:bottom w:val="single" w:sz="4" w:space="0" w:color="auto"/>
              <w:right w:val="double" w:sz="6" w:space="0" w:color="auto"/>
            </w:tcBorders>
            <w:shd w:val="clear" w:color="auto" w:fill="auto"/>
            <w:vAlign w:val="center"/>
            <w:hideMark/>
          </w:tcPr>
          <w:p w14:paraId="297E4E10" w14:textId="77777777" w:rsidR="006D3106" w:rsidRPr="005D07DA" w:rsidRDefault="006D3106" w:rsidP="000F1D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63,4 </w:t>
            </w:r>
          </w:p>
        </w:tc>
      </w:tr>
      <w:tr w:rsidR="005D07DA" w:rsidRPr="005D07DA" w14:paraId="012752D3" w14:textId="77777777" w:rsidTr="007864BB">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36E52F32" w14:textId="77777777" w:rsidR="006D3106" w:rsidRPr="005D07DA" w:rsidRDefault="006D3106" w:rsidP="000F1D7C">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Расходы, из них:</w:t>
            </w:r>
          </w:p>
        </w:tc>
        <w:tc>
          <w:tcPr>
            <w:tcW w:w="844" w:type="dxa"/>
            <w:tcBorders>
              <w:top w:val="nil"/>
              <w:left w:val="nil"/>
              <w:bottom w:val="single" w:sz="4" w:space="0" w:color="auto"/>
              <w:right w:val="single" w:sz="4" w:space="0" w:color="auto"/>
            </w:tcBorders>
            <w:shd w:val="clear" w:color="auto" w:fill="auto"/>
            <w:vAlign w:val="center"/>
            <w:hideMark/>
          </w:tcPr>
          <w:p w14:paraId="1150708D" w14:textId="77777777" w:rsidR="006D3106" w:rsidRPr="005D07DA" w:rsidRDefault="006D3106" w:rsidP="000F1D7C">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32,1 </w:t>
            </w:r>
          </w:p>
        </w:tc>
        <w:tc>
          <w:tcPr>
            <w:tcW w:w="850" w:type="dxa"/>
            <w:tcBorders>
              <w:top w:val="nil"/>
              <w:left w:val="nil"/>
              <w:bottom w:val="single" w:sz="4" w:space="0" w:color="auto"/>
              <w:right w:val="single" w:sz="4" w:space="0" w:color="auto"/>
            </w:tcBorders>
            <w:shd w:val="clear" w:color="auto" w:fill="auto"/>
            <w:vAlign w:val="center"/>
            <w:hideMark/>
          </w:tcPr>
          <w:p w14:paraId="55FA8D77" w14:textId="77777777" w:rsidR="006D3106" w:rsidRPr="005D07DA" w:rsidRDefault="006D3106" w:rsidP="000F1D7C">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584,4 </w:t>
            </w:r>
          </w:p>
        </w:tc>
        <w:tc>
          <w:tcPr>
            <w:tcW w:w="1026" w:type="dxa"/>
            <w:tcBorders>
              <w:top w:val="nil"/>
              <w:left w:val="nil"/>
              <w:bottom w:val="single" w:sz="4" w:space="0" w:color="auto"/>
              <w:right w:val="single" w:sz="4" w:space="0" w:color="auto"/>
            </w:tcBorders>
            <w:shd w:val="clear" w:color="auto" w:fill="auto"/>
            <w:vAlign w:val="center"/>
            <w:hideMark/>
          </w:tcPr>
          <w:p w14:paraId="0811E992" w14:textId="77777777" w:rsidR="006D3106" w:rsidRPr="005D07DA" w:rsidRDefault="006D3106" w:rsidP="000F1D7C">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552,3 </w:t>
            </w:r>
          </w:p>
        </w:tc>
        <w:tc>
          <w:tcPr>
            <w:tcW w:w="850" w:type="dxa"/>
            <w:tcBorders>
              <w:top w:val="nil"/>
              <w:left w:val="nil"/>
              <w:bottom w:val="single" w:sz="4" w:space="0" w:color="auto"/>
              <w:right w:val="double" w:sz="6" w:space="0" w:color="auto"/>
            </w:tcBorders>
            <w:shd w:val="clear" w:color="auto" w:fill="auto"/>
            <w:vAlign w:val="center"/>
          </w:tcPr>
          <w:p w14:paraId="323A49A0" w14:textId="77777777" w:rsidR="006D3106" w:rsidRPr="005D07DA" w:rsidRDefault="006D3106" w:rsidP="000F1D7C">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в 18,2 раза</w:t>
            </w:r>
          </w:p>
        </w:tc>
      </w:tr>
      <w:tr w:rsidR="005D07DA" w:rsidRPr="005D07DA" w14:paraId="59428A77" w14:textId="77777777" w:rsidTr="007864BB">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5CA11801" w14:textId="77777777" w:rsidR="006D3106" w:rsidRPr="005D07DA" w:rsidRDefault="006D3106" w:rsidP="000F1D7C">
            <w:pPr>
              <w:spacing w:after="0" w:line="240" w:lineRule="auto"/>
              <w:ind w:firstLineChars="100" w:firstLine="200"/>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фонд оплаты труда учреждений (ВР 111)</w:t>
            </w:r>
          </w:p>
        </w:tc>
        <w:tc>
          <w:tcPr>
            <w:tcW w:w="844" w:type="dxa"/>
            <w:tcBorders>
              <w:top w:val="nil"/>
              <w:left w:val="nil"/>
              <w:bottom w:val="single" w:sz="4" w:space="0" w:color="auto"/>
              <w:right w:val="single" w:sz="4" w:space="0" w:color="auto"/>
            </w:tcBorders>
            <w:shd w:val="clear" w:color="auto" w:fill="auto"/>
            <w:vAlign w:val="center"/>
            <w:hideMark/>
          </w:tcPr>
          <w:p w14:paraId="2B22D6C7" w14:textId="77777777" w:rsidR="006D3106" w:rsidRPr="005D07DA" w:rsidRDefault="006D3106" w:rsidP="000F1D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0,2 </w:t>
            </w:r>
          </w:p>
        </w:tc>
        <w:tc>
          <w:tcPr>
            <w:tcW w:w="850" w:type="dxa"/>
            <w:tcBorders>
              <w:top w:val="nil"/>
              <w:left w:val="nil"/>
              <w:bottom w:val="single" w:sz="4" w:space="0" w:color="auto"/>
              <w:right w:val="single" w:sz="4" w:space="0" w:color="auto"/>
            </w:tcBorders>
            <w:shd w:val="clear" w:color="auto" w:fill="auto"/>
            <w:vAlign w:val="center"/>
            <w:hideMark/>
          </w:tcPr>
          <w:p w14:paraId="72964B42" w14:textId="77777777" w:rsidR="006D3106" w:rsidRPr="005D07DA" w:rsidRDefault="006D3106" w:rsidP="000F1D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0,3 </w:t>
            </w:r>
          </w:p>
        </w:tc>
        <w:tc>
          <w:tcPr>
            <w:tcW w:w="1026" w:type="dxa"/>
            <w:tcBorders>
              <w:top w:val="nil"/>
              <w:left w:val="nil"/>
              <w:bottom w:val="single" w:sz="4" w:space="0" w:color="auto"/>
              <w:right w:val="single" w:sz="4" w:space="0" w:color="auto"/>
            </w:tcBorders>
            <w:shd w:val="clear" w:color="auto" w:fill="auto"/>
            <w:vAlign w:val="center"/>
            <w:hideMark/>
          </w:tcPr>
          <w:p w14:paraId="0AD2214F" w14:textId="77777777" w:rsidR="006D3106" w:rsidRPr="005D07DA" w:rsidRDefault="006D3106" w:rsidP="000F1D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850" w:type="dxa"/>
            <w:tcBorders>
              <w:top w:val="nil"/>
              <w:left w:val="nil"/>
              <w:bottom w:val="single" w:sz="4" w:space="0" w:color="auto"/>
              <w:right w:val="double" w:sz="6" w:space="0" w:color="auto"/>
            </w:tcBorders>
            <w:shd w:val="clear" w:color="auto" w:fill="auto"/>
            <w:vAlign w:val="center"/>
            <w:hideMark/>
          </w:tcPr>
          <w:p w14:paraId="3A5490C4" w14:textId="77777777" w:rsidR="006D3106" w:rsidRPr="005D07DA" w:rsidRDefault="006D3106" w:rsidP="000F1D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9,8 </w:t>
            </w:r>
          </w:p>
        </w:tc>
      </w:tr>
      <w:tr w:rsidR="005D07DA" w:rsidRPr="005D07DA" w14:paraId="0BEC9D55" w14:textId="77777777" w:rsidTr="007864BB">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68C6DA35" w14:textId="77777777" w:rsidR="006D3106" w:rsidRPr="005D07DA" w:rsidRDefault="006D3106" w:rsidP="000F1D7C">
            <w:pPr>
              <w:spacing w:after="0" w:line="240" w:lineRule="auto"/>
              <w:ind w:firstLineChars="100" w:firstLine="200"/>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иные выплаты персоналу учреждений, за исключением фонда оплаты труда (ВР 112)</w:t>
            </w:r>
          </w:p>
        </w:tc>
        <w:tc>
          <w:tcPr>
            <w:tcW w:w="844" w:type="dxa"/>
            <w:tcBorders>
              <w:top w:val="nil"/>
              <w:left w:val="nil"/>
              <w:bottom w:val="single" w:sz="4" w:space="0" w:color="auto"/>
              <w:right w:val="single" w:sz="4" w:space="0" w:color="auto"/>
            </w:tcBorders>
            <w:shd w:val="clear" w:color="auto" w:fill="auto"/>
            <w:vAlign w:val="center"/>
            <w:hideMark/>
          </w:tcPr>
          <w:p w14:paraId="2FAE216F" w14:textId="77777777" w:rsidR="006D3106" w:rsidRPr="005D07DA" w:rsidRDefault="006D3106" w:rsidP="000F1D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0,2 </w:t>
            </w:r>
          </w:p>
        </w:tc>
        <w:tc>
          <w:tcPr>
            <w:tcW w:w="850" w:type="dxa"/>
            <w:tcBorders>
              <w:top w:val="nil"/>
              <w:left w:val="nil"/>
              <w:bottom w:val="single" w:sz="4" w:space="0" w:color="auto"/>
              <w:right w:val="single" w:sz="4" w:space="0" w:color="auto"/>
            </w:tcBorders>
            <w:shd w:val="clear" w:color="auto" w:fill="auto"/>
            <w:vAlign w:val="center"/>
            <w:hideMark/>
          </w:tcPr>
          <w:p w14:paraId="464574AB" w14:textId="77777777" w:rsidR="006D3106" w:rsidRPr="005D07DA" w:rsidRDefault="006D3106" w:rsidP="000F1D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0,2 </w:t>
            </w:r>
          </w:p>
        </w:tc>
        <w:tc>
          <w:tcPr>
            <w:tcW w:w="1026" w:type="dxa"/>
            <w:tcBorders>
              <w:top w:val="nil"/>
              <w:left w:val="nil"/>
              <w:bottom w:val="single" w:sz="4" w:space="0" w:color="auto"/>
              <w:right w:val="single" w:sz="4" w:space="0" w:color="auto"/>
            </w:tcBorders>
            <w:shd w:val="clear" w:color="auto" w:fill="auto"/>
            <w:vAlign w:val="center"/>
            <w:hideMark/>
          </w:tcPr>
          <w:p w14:paraId="719999B0" w14:textId="77777777" w:rsidR="006D3106" w:rsidRPr="005D07DA" w:rsidRDefault="006D3106" w:rsidP="000F1D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850" w:type="dxa"/>
            <w:tcBorders>
              <w:top w:val="nil"/>
              <w:left w:val="nil"/>
              <w:bottom w:val="single" w:sz="4" w:space="0" w:color="auto"/>
              <w:right w:val="double" w:sz="6" w:space="0" w:color="auto"/>
            </w:tcBorders>
            <w:shd w:val="clear" w:color="auto" w:fill="auto"/>
            <w:vAlign w:val="center"/>
            <w:hideMark/>
          </w:tcPr>
          <w:p w14:paraId="2CA9DF6A" w14:textId="77777777" w:rsidR="006D3106" w:rsidRPr="005D07DA" w:rsidRDefault="006D3106" w:rsidP="000F1D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2,9 </w:t>
            </w:r>
          </w:p>
        </w:tc>
      </w:tr>
      <w:tr w:rsidR="005D07DA" w:rsidRPr="005D07DA" w14:paraId="1C671599" w14:textId="77777777" w:rsidTr="007864BB">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0F5C85B9" w14:textId="77777777" w:rsidR="006D3106" w:rsidRPr="005D07DA" w:rsidRDefault="006D3106" w:rsidP="000F1D7C">
            <w:pPr>
              <w:spacing w:after="0" w:line="240" w:lineRule="auto"/>
              <w:ind w:firstLineChars="100" w:firstLine="200"/>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взносы по обязательному социальному страхованию на выплаты по оплате труда работников и иные выплаты работникам учреждений (ВР 119)</w:t>
            </w:r>
          </w:p>
        </w:tc>
        <w:tc>
          <w:tcPr>
            <w:tcW w:w="844" w:type="dxa"/>
            <w:tcBorders>
              <w:top w:val="nil"/>
              <w:left w:val="nil"/>
              <w:bottom w:val="single" w:sz="4" w:space="0" w:color="auto"/>
              <w:right w:val="single" w:sz="4" w:space="0" w:color="auto"/>
            </w:tcBorders>
            <w:shd w:val="clear" w:color="auto" w:fill="auto"/>
            <w:vAlign w:val="center"/>
            <w:hideMark/>
          </w:tcPr>
          <w:p w14:paraId="6B82B464" w14:textId="77777777" w:rsidR="006D3106" w:rsidRPr="005D07DA" w:rsidRDefault="006D3106" w:rsidP="000F1D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0,1 </w:t>
            </w:r>
          </w:p>
        </w:tc>
        <w:tc>
          <w:tcPr>
            <w:tcW w:w="850" w:type="dxa"/>
            <w:tcBorders>
              <w:top w:val="nil"/>
              <w:left w:val="nil"/>
              <w:bottom w:val="single" w:sz="4" w:space="0" w:color="auto"/>
              <w:right w:val="single" w:sz="4" w:space="0" w:color="auto"/>
            </w:tcBorders>
            <w:shd w:val="clear" w:color="auto" w:fill="auto"/>
            <w:vAlign w:val="center"/>
            <w:hideMark/>
          </w:tcPr>
          <w:p w14:paraId="104F4449" w14:textId="77777777" w:rsidR="006D3106" w:rsidRPr="005D07DA" w:rsidRDefault="006D3106" w:rsidP="000F1D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0,1 </w:t>
            </w:r>
          </w:p>
        </w:tc>
        <w:tc>
          <w:tcPr>
            <w:tcW w:w="1026" w:type="dxa"/>
            <w:tcBorders>
              <w:top w:val="nil"/>
              <w:left w:val="nil"/>
              <w:bottom w:val="single" w:sz="4" w:space="0" w:color="auto"/>
              <w:right w:val="single" w:sz="4" w:space="0" w:color="auto"/>
            </w:tcBorders>
            <w:shd w:val="clear" w:color="auto" w:fill="auto"/>
            <w:vAlign w:val="center"/>
            <w:hideMark/>
          </w:tcPr>
          <w:p w14:paraId="4BFB63FC" w14:textId="77777777" w:rsidR="006D3106" w:rsidRPr="005D07DA" w:rsidRDefault="006D3106" w:rsidP="000F1D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850" w:type="dxa"/>
            <w:tcBorders>
              <w:top w:val="nil"/>
              <w:left w:val="nil"/>
              <w:bottom w:val="single" w:sz="4" w:space="0" w:color="auto"/>
              <w:right w:val="double" w:sz="6" w:space="0" w:color="auto"/>
            </w:tcBorders>
            <w:shd w:val="clear" w:color="auto" w:fill="auto"/>
            <w:vAlign w:val="center"/>
            <w:hideMark/>
          </w:tcPr>
          <w:p w14:paraId="06378E9F" w14:textId="77777777" w:rsidR="006D3106" w:rsidRPr="005D07DA" w:rsidRDefault="006D3106" w:rsidP="000F1D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-6,3 </w:t>
            </w:r>
          </w:p>
        </w:tc>
      </w:tr>
      <w:tr w:rsidR="005D07DA" w:rsidRPr="005D07DA" w14:paraId="7C12E372" w14:textId="77777777" w:rsidTr="007864BB">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39B44C06" w14:textId="77777777" w:rsidR="006D3106" w:rsidRPr="005D07DA" w:rsidRDefault="006D3106" w:rsidP="000F1D7C">
            <w:pPr>
              <w:spacing w:after="0" w:line="240" w:lineRule="auto"/>
              <w:ind w:firstLineChars="100" w:firstLine="200"/>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контрактуемые расходы (ВР 200, 323 и 400)</w:t>
            </w:r>
          </w:p>
        </w:tc>
        <w:tc>
          <w:tcPr>
            <w:tcW w:w="844" w:type="dxa"/>
            <w:tcBorders>
              <w:top w:val="nil"/>
              <w:left w:val="nil"/>
              <w:bottom w:val="single" w:sz="4" w:space="0" w:color="auto"/>
              <w:right w:val="single" w:sz="4" w:space="0" w:color="auto"/>
            </w:tcBorders>
            <w:shd w:val="clear" w:color="auto" w:fill="auto"/>
            <w:vAlign w:val="center"/>
            <w:hideMark/>
          </w:tcPr>
          <w:p w14:paraId="54D559EB" w14:textId="77777777" w:rsidR="006D3106" w:rsidRPr="005D07DA" w:rsidRDefault="006D3106" w:rsidP="000F1D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31,2 </w:t>
            </w:r>
          </w:p>
        </w:tc>
        <w:tc>
          <w:tcPr>
            <w:tcW w:w="850" w:type="dxa"/>
            <w:tcBorders>
              <w:top w:val="nil"/>
              <w:left w:val="nil"/>
              <w:bottom w:val="single" w:sz="4" w:space="0" w:color="auto"/>
              <w:right w:val="single" w:sz="4" w:space="0" w:color="auto"/>
            </w:tcBorders>
            <w:shd w:val="clear" w:color="auto" w:fill="auto"/>
            <w:vAlign w:val="center"/>
            <w:hideMark/>
          </w:tcPr>
          <w:p w14:paraId="17E7811D" w14:textId="77777777" w:rsidR="006D3106" w:rsidRPr="005D07DA" w:rsidRDefault="006D3106" w:rsidP="000F1D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583,4 </w:t>
            </w:r>
          </w:p>
        </w:tc>
        <w:tc>
          <w:tcPr>
            <w:tcW w:w="1026" w:type="dxa"/>
            <w:tcBorders>
              <w:top w:val="nil"/>
              <w:left w:val="nil"/>
              <w:bottom w:val="single" w:sz="4" w:space="0" w:color="auto"/>
              <w:right w:val="single" w:sz="4" w:space="0" w:color="auto"/>
            </w:tcBorders>
            <w:shd w:val="clear" w:color="auto" w:fill="auto"/>
            <w:vAlign w:val="center"/>
            <w:hideMark/>
          </w:tcPr>
          <w:p w14:paraId="2750E8DD" w14:textId="77777777" w:rsidR="006D3106" w:rsidRPr="005D07DA" w:rsidRDefault="006D3106" w:rsidP="000F1D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552,2 </w:t>
            </w:r>
          </w:p>
        </w:tc>
        <w:tc>
          <w:tcPr>
            <w:tcW w:w="850" w:type="dxa"/>
            <w:tcBorders>
              <w:top w:val="nil"/>
              <w:left w:val="nil"/>
              <w:bottom w:val="single" w:sz="4" w:space="0" w:color="auto"/>
              <w:right w:val="double" w:sz="6" w:space="0" w:color="auto"/>
            </w:tcBorders>
            <w:shd w:val="clear" w:color="auto" w:fill="auto"/>
            <w:vAlign w:val="center"/>
            <w:hideMark/>
          </w:tcPr>
          <w:p w14:paraId="66022A05" w14:textId="77777777" w:rsidR="006D3106" w:rsidRPr="005D07DA" w:rsidRDefault="006D3106" w:rsidP="000F1D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 18,7 раза</w:t>
            </w:r>
          </w:p>
        </w:tc>
      </w:tr>
      <w:tr w:rsidR="005D07DA" w:rsidRPr="005D07DA" w14:paraId="2B670AA8" w14:textId="77777777" w:rsidTr="007864BB">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7BAC8040" w14:textId="77777777" w:rsidR="006D3106" w:rsidRPr="005D07DA" w:rsidRDefault="006D3106" w:rsidP="000F1D7C">
            <w:pPr>
              <w:spacing w:after="0" w:line="240" w:lineRule="auto"/>
              <w:ind w:firstLineChars="100" w:firstLine="200"/>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уплата налогов, сборов и иных платежей (ВР 850)</w:t>
            </w:r>
          </w:p>
        </w:tc>
        <w:tc>
          <w:tcPr>
            <w:tcW w:w="844" w:type="dxa"/>
            <w:tcBorders>
              <w:top w:val="nil"/>
              <w:left w:val="nil"/>
              <w:bottom w:val="single" w:sz="4" w:space="0" w:color="auto"/>
              <w:right w:val="single" w:sz="4" w:space="0" w:color="auto"/>
            </w:tcBorders>
            <w:shd w:val="clear" w:color="auto" w:fill="auto"/>
            <w:vAlign w:val="center"/>
            <w:hideMark/>
          </w:tcPr>
          <w:p w14:paraId="23C11090" w14:textId="77777777" w:rsidR="006D3106" w:rsidRPr="005D07DA" w:rsidRDefault="006D3106" w:rsidP="000F1D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0,3 </w:t>
            </w:r>
          </w:p>
        </w:tc>
        <w:tc>
          <w:tcPr>
            <w:tcW w:w="850" w:type="dxa"/>
            <w:tcBorders>
              <w:top w:val="nil"/>
              <w:left w:val="nil"/>
              <w:bottom w:val="single" w:sz="4" w:space="0" w:color="auto"/>
              <w:right w:val="single" w:sz="4" w:space="0" w:color="auto"/>
            </w:tcBorders>
            <w:shd w:val="clear" w:color="auto" w:fill="auto"/>
            <w:vAlign w:val="center"/>
            <w:hideMark/>
          </w:tcPr>
          <w:p w14:paraId="40A51AC9" w14:textId="77777777" w:rsidR="006D3106" w:rsidRPr="005D07DA" w:rsidRDefault="006D3106" w:rsidP="000F1D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0,4 </w:t>
            </w:r>
          </w:p>
        </w:tc>
        <w:tc>
          <w:tcPr>
            <w:tcW w:w="1026" w:type="dxa"/>
            <w:tcBorders>
              <w:top w:val="nil"/>
              <w:left w:val="nil"/>
              <w:bottom w:val="single" w:sz="4" w:space="0" w:color="auto"/>
              <w:right w:val="single" w:sz="4" w:space="0" w:color="auto"/>
            </w:tcBorders>
            <w:shd w:val="clear" w:color="auto" w:fill="auto"/>
            <w:vAlign w:val="center"/>
            <w:hideMark/>
          </w:tcPr>
          <w:p w14:paraId="19016CE2" w14:textId="77777777" w:rsidR="006D3106" w:rsidRPr="005D07DA" w:rsidRDefault="006D3106" w:rsidP="000F1D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850" w:type="dxa"/>
            <w:tcBorders>
              <w:top w:val="nil"/>
              <w:left w:val="nil"/>
              <w:bottom w:val="single" w:sz="4" w:space="0" w:color="auto"/>
              <w:right w:val="double" w:sz="6" w:space="0" w:color="auto"/>
            </w:tcBorders>
            <w:shd w:val="clear" w:color="auto" w:fill="auto"/>
            <w:vAlign w:val="center"/>
            <w:hideMark/>
          </w:tcPr>
          <w:p w14:paraId="66BAE81A" w14:textId="77777777" w:rsidR="006D3106" w:rsidRPr="005D07DA" w:rsidRDefault="006D3106" w:rsidP="000F1D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9,4 </w:t>
            </w:r>
          </w:p>
        </w:tc>
      </w:tr>
      <w:tr w:rsidR="005D07DA" w:rsidRPr="005D07DA" w14:paraId="3660D553" w14:textId="77777777" w:rsidTr="007864BB">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2B10A760" w14:textId="77777777" w:rsidR="006D3106" w:rsidRPr="005D07DA" w:rsidRDefault="006D3106" w:rsidP="000F1D7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Остаток на конец периода</w:t>
            </w:r>
          </w:p>
        </w:tc>
        <w:tc>
          <w:tcPr>
            <w:tcW w:w="844" w:type="dxa"/>
            <w:tcBorders>
              <w:top w:val="nil"/>
              <w:left w:val="nil"/>
              <w:bottom w:val="single" w:sz="4" w:space="0" w:color="auto"/>
              <w:right w:val="single" w:sz="4" w:space="0" w:color="auto"/>
            </w:tcBorders>
            <w:shd w:val="clear" w:color="auto" w:fill="auto"/>
            <w:vAlign w:val="center"/>
            <w:hideMark/>
          </w:tcPr>
          <w:p w14:paraId="38F1C745" w14:textId="77777777" w:rsidR="006D3106" w:rsidRPr="005D07DA" w:rsidRDefault="006D3106" w:rsidP="000F1D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200,3 </w:t>
            </w:r>
          </w:p>
        </w:tc>
        <w:tc>
          <w:tcPr>
            <w:tcW w:w="850" w:type="dxa"/>
            <w:tcBorders>
              <w:top w:val="nil"/>
              <w:left w:val="nil"/>
              <w:bottom w:val="single" w:sz="4" w:space="0" w:color="auto"/>
              <w:right w:val="single" w:sz="4" w:space="0" w:color="auto"/>
            </w:tcBorders>
            <w:shd w:val="clear" w:color="auto" w:fill="auto"/>
            <w:vAlign w:val="center"/>
            <w:hideMark/>
          </w:tcPr>
          <w:p w14:paraId="2E768127" w14:textId="77777777" w:rsidR="006D3106" w:rsidRPr="005D07DA" w:rsidRDefault="006D3106" w:rsidP="000F1D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58,0 </w:t>
            </w:r>
          </w:p>
        </w:tc>
        <w:tc>
          <w:tcPr>
            <w:tcW w:w="1026" w:type="dxa"/>
            <w:tcBorders>
              <w:top w:val="nil"/>
              <w:left w:val="nil"/>
              <w:bottom w:val="single" w:sz="4" w:space="0" w:color="auto"/>
              <w:right w:val="single" w:sz="4" w:space="0" w:color="auto"/>
            </w:tcBorders>
            <w:shd w:val="clear" w:color="auto" w:fill="auto"/>
            <w:vAlign w:val="center"/>
            <w:hideMark/>
          </w:tcPr>
          <w:p w14:paraId="13457BE7" w14:textId="77777777" w:rsidR="006D3106" w:rsidRPr="005D07DA" w:rsidRDefault="006D3106" w:rsidP="000F1D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-142,3 </w:t>
            </w:r>
          </w:p>
        </w:tc>
        <w:tc>
          <w:tcPr>
            <w:tcW w:w="850" w:type="dxa"/>
            <w:tcBorders>
              <w:top w:val="nil"/>
              <w:left w:val="nil"/>
              <w:bottom w:val="single" w:sz="4" w:space="0" w:color="auto"/>
              <w:right w:val="double" w:sz="6" w:space="0" w:color="auto"/>
            </w:tcBorders>
            <w:shd w:val="clear" w:color="auto" w:fill="auto"/>
            <w:vAlign w:val="center"/>
            <w:hideMark/>
          </w:tcPr>
          <w:p w14:paraId="6BAF1260" w14:textId="77777777" w:rsidR="006D3106" w:rsidRPr="005D07DA" w:rsidRDefault="006D3106" w:rsidP="000F1D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-71,1 </w:t>
            </w:r>
          </w:p>
        </w:tc>
      </w:tr>
      <w:tr w:rsidR="006D3106" w:rsidRPr="005D07DA" w14:paraId="7F69040C" w14:textId="77777777" w:rsidTr="007864BB">
        <w:trPr>
          <w:trHeight w:val="70"/>
        </w:trPr>
        <w:tc>
          <w:tcPr>
            <w:tcW w:w="6073" w:type="dxa"/>
            <w:tcBorders>
              <w:top w:val="nil"/>
              <w:left w:val="double" w:sz="6" w:space="0" w:color="auto"/>
              <w:bottom w:val="double" w:sz="6" w:space="0" w:color="auto"/>
              <w:right w:val="single" w:sz="4" w:space="0" w:color="auto"/>
            </w:tcBorders>
            <w:shd w:val="clear" w:color="auto" w:fill="auto"/>
            <w:vAlign w:val="center"/>
            <w:hideMark/>
          </w:tcPr>
          <w:p w14:paraId="3BE4B316" w14:textId="77777777" w:rsidR="006D3106" w:rsidRPr="005D07DA" w:rsidRDefault="006D3106" w:rsidP="000F1D7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Изменение остатков (+,-) в млн.руб.</w:t>
            </w:r>
          </w:p>
        </w:tc>
        <w:tc>
          <w:tcPr>
            <w:tcW w:w="844" w:type="dxa"/>
            <w:tcBorders>
              <w:top w:val="nil"/>
              <w:left w:val="nil"/>
              <w:bottom w:val="double" w:sz="6" w:space="0" w:color="auto"/>
              <w:right w:val="single" w:sz="4" w:space="0" w:color="auto"/>
            </w:tcBorders>
            <w:shd w:val="clear" w:color="auto" w:fill="auto"/>
            <w:vAlign w:val="center"/>
            <w:hideMark/>
          </w:tcPr>
          <w:p w14:paraId="4FB715FA" w14:textId="77777777" w:rsidR="006D3106" w:rsidRPr="005D07DA" w:rsidRDefault="006D3106" w:rsidP="000F1D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122,3 </w:t>
            </w:r>
          </w:p>
        </w:tc>
        <w:tc>
          <w:tcPr>
            <w:tcW w:w="850" w:type="dxa"/>
            <w:tcBorders>
              <w:top w:val="nil"/>
              <w:left w:val="nil"/>
              <w:bottom w:val="double" w:sz="6" w:space="0" w:color="auto"/>
              <w:right w:val="single" w:sz="4" w:space="0" w:color="auto"/>
            </w:tcBorders>
            <w:shd w:val="clear" w:color="auto" w:fill="auto"/>
            <w:vAlign w:val="center"/>
            <w:hideMark/>
          </w:tcPr>
          <w:p w14:paraId="3DD3007F" w14:textId="77777777" w:rsidR="006D3106" w:rsidRPr="005D07DA" w:rsidRDefault="006D3106" w:rsidP="000F1D7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-354,6 </w:t>
            </w:r>
          </w:p>
        </w:tc>
        <w:tc>
          <w:tcPr>
            <w:tcW w:w="1026" w:type="dxa"/>
            <w:tcBorders>
              <w:top w:val="nil"/>
              <w:left w:val="nil"/>
              <w:bottom w:val="double" w:sz="6" w:space="0" w:color="auto"/>
              <w:right w:val="single" w:sz="4" w:space="0" w:color="auto"/>
            </w:tcBorders>
            <w:shd w:val="clear" w:color="auto" w:fill="auto"/>
            <w:vAlign w:val="center"/>
            <w:hideMark/>
          </w:tcPr>
          <w:p w14:paraId="62C6D875" w14:textId="77777777" w:rsidR="006D3106" w:rsidRPr="005D07DA" w:rsidRDefault="006D3106" w:rsidP="000F1D7C">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Х</w:t>
            </w:r>
          </w:p>
        </w:tc>
        <w:tc>
          <w:tcPr>
            <w:tcW w:w="850" w:type="dxa"/>
            <w:tcBorders>
              <w:top w:val="nil"/>
              <w:left w:val="nil"/>
              <w:bottom w:val="double" w:sz="6" w:space="0" w:color="auto"/>
              <w:right w:val="double" w:sz="6" w:space="0" w:color="auto"/>
            </w:tcBorders>
            <w:shd w:val="clear" w:color="auto" w:fill="auto"/>
            <w:vAlign w:val="center"/>
            <w:hideMark/>
          </w:tcPr>
          <w:p w14:paraId="016AF5EC" w14:textId="77777777" w:rsidR="006D3106" w:rsidRPr="005D07DA" w:rsidRDefault="006D3106" w:rsidP="000F1D7C">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Х</w:t>
            </w:r>
          </w:p>
        </w:tc>
      </w:tr>
    </w:tbl>
    <w:p w14:paraId="7ACD2BBB" w14:textId="77777777" w:rsidR="006D3106" w:rsidRPr="005D07DA" w:rsidRDefault="006D3106" w:rsidP="007864BB">
      <w:pPr>
        <w:spacing w:after="0" w:line="240" w:lineRule="auto"/>
        <w:ind w:firstLine="709"/>
        <w:jc w:val="both"/>
        <w:rPr>
          <w:rFonts w:ascii="Times New Roman" w:hAnsi="Times New Roman"/>
          <w:color w:val="000000" w:themeColor="text1"/>
          <w:sz w:val="28"/>
          <w:szCs w:val="28"/>
        </w:rPr>
      </w:pPr>
    </w:p>
    <w:p w14:paraId="2C13958D" w14:textId="77777777" w:rsidR="006D3106" w:rsidRPr="005D07DA" w:rsidRDefault="006D3106" w:rsidP="007864BB">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Как и в предыдущем случае, расходы учреждений министерства транспорта Архангельской области за счет средств субсидий на иные цели увеличились в большей части за счет контрактуемых расходов – 18,7 раза (+552,2 млн.руб.), что в большей части объясняется расходами на приобретение подвижного состава пассажирского транспорта общего пользования, за счет средств, выделенных из областного бюджета в 2023 году.</w:t>
      </w:r>
    </w:p>
    <w:p w14:paraId="065D1C5E" w14:textId="5EFBA8B7" w:rsidR="006D3106" w:rsidRPr="005D07DA" w:rsidRDefault="006D3106" w:rsidP="00CD7A4A">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В таблице </w:t>
      </w:r>
      <w:r w:rsidR="00727F41" w:rsidRPr="005D07DA">
        <w:rPr>
          <w:rFonts w:ascii="Times New Roman" w:hAnsi="Times New Roman"/>
          <w:color w:val="000000" w:themeColor="text1"/>
          <w:sz w:val="28"/>
          <w:szCs w:val="28"/>
        </w:rPr>
        <w:t>86</w:t>
      </w:r>
      <w:r w:rsidRPr="005D07DA">
        <w:rPr>
          <w:rFonts w:ascii="Times New Roman" w:hAnsi="Times New Roman"/>
          <w:color w:val="000000" w:themeColor="text1"/>
          <w:sz w:val="28"/>
          <w:szCs w:val="28"/>
        </w:rPr>
        <w:t xml:space="preserve"> представлены показатели выполнения планов финансово-хозяйственной деятельности за счет средств субсидий на иные цели в учреждениях министерства труда, занятости и социального развития Архангельской области за 6 месяцев 2023 и 2024 год</w:t>
      </w:r>
      <w:r w:rsidR="00CD7A4A" w:rsidRPr="005D07DA">
        <w:rPr>
          <w:rFonts w:ascii="Times New Roman" w:hAnsi="Times New Roman"/>
          <w:color w:val="000000" w:themeColor="text1"/>
          <w:sz w:val="28"/>
          <w:szCs w:val="28"/>
        </w:rPr>
        <w:t>ов</w:t>
      </w:r>
      <w:r w:rsidRPr="005D07DA">
        <w:rPr>
          <w:rFonts w:ascii="Times New Roman" w:hAnsi="Times New Roman"/>
          <w:color w:val="000000" w:themeColor="text1"/>
          <w:sz w:val="28"/>
          <w:szCs w:val="28"/>
        </w:rPr>
        <w:t>.</w:t>
      </w:r>
    </w:p>
    <w:p w14:paraId="3D15E2F8" w14:textId="77777777" w:rsidR="006D3106" w:rsidRPr="005D07DA" w:rsidRDefault="006D3106" w:rsidP="00CD7A4A">
      <w:pPr>
        <w:pStyle w:val="aff0"/>
        <w:spacing w:after="0" w:line="240" w:lineRule="auto"/>
        <w:rPr>
          <w:rFonts w:ascii="Times New Roman" w:hAnsi="Times New Roman"/>
          <w:b w:val="0"/>
          <w:color w:val="000000" w:themeColor="text1"/>
          <w:sz w:val="24"/>
          <w:szCs w:val="24"/>
        </w:rPr>
      </w:pPr>
    </w:p>
    <w:p w14:paraId="0BB10D01" w14:textId="77777777" w:rsidR="006D3106" w:rsidRPr="005D07DA" w:rsidRDefault="006D3106" w:rsidP="00CD7A4A">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727F41" w:rsidRPr="005D07DA">
        <w:rPr>
          <w:rFonts w:ascii="Times New Roman" w:hAnsi="Times New Roman"/>
          <w:b w:val="0"/>
          <w:noProof/>
          <w:color w:val="000000" w:themeColor="text1"/>
          <w:sz w:val="24"/>
          <w:szCs w:val="24"/>
        </w:rPr>
        <w:t>86</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Выполнение планов финансово-хозяйственной деятельности учреждений, подведомственных министерству труда, занятости и социального развития Архангельской области, за счет средств субсидий на иные цели, согласно отчетам по ф. 0503779 и 0503737, млн.руб. и %</w:t>
      </w:r>
    </w:p>
    <w:tbl>
      <w:tblPr>
        <w:tblW w:w="9640" w:type="dxa"/>
        <w:tblLayout w:type="fixed"/>
        <w:tblLook w:val="04A0" w:firstRow="1" w:lastRow="0" w:firstColumn="1" w:lastColumn="0" w:noHBand="0" w:noVBand="1"/>
      </w:tblPr>
      <w:tblGrid>
        <w:gridCol w:w="6356"/>
        <w:gridCol w:w="757"/>
        <w:gridCol w:w="791"/>
        <w:gridCol w:w="1027"/>
        <w:gridCol w:w="709"/>
      </w:tblGrid>
      <w:tr w:rsidR="005D07DA" w:rsidRPr="005D07DA" w14:paraId="5F80DE27" w14:textId="77777777" w:rsidTr="00CD7A4A">
        <w:trPr>
          <w:trHeight w:val="35"/>
          <w:tblHeader/>
        </w:trPr>
        <w:tc>
          <w:tcPr>
            <w:tcW w:w="6356"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224C88BA" w14:textId="77777777" w:rsidR="006D3106" w:rsidRPr="005D07DA" w:rsidRDefault="006D3106" w:rsidP="00CD7A4A">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Субсидии на иные цели в учреждениях минтрудсоцразвития</w:t>
            </w:r>
          </w:p>
        </w:tc>
        <w:tc>
          <w:tcPr>
            <w:tcW w:w="757"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D26053C" w14:textId="77777777" w:rsidR="006D3106" w:rsidRPr="005D07DA" w:rsidRDefault="006D3106" w:rsidP="00CD7A4A">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6 мес. 2023г.</w:t>
            </w:r>
          </w:p>
        </w:tc>
        <w:tc>
          <w:tcPr>
            <w:tcW w:w="791"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6A3BB71" w14:textId="77777777" w:rsidR="006D3106" w:rsidRPr="005D07DA" w:rsidRDefault="006D3106" w:rsidP="00CD7A4A">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6 мес. 2024г.</w:t>
            </w:r>
          </w:p>
        </w:tc>
        <w:tc>
          <w:tcPr>
            <w:tcW w:w="1736" w:type="dxa"/>
            <w:gridSpan w:val="2"/>
            <w:tcBorders>
              <w:top w:val="double" w:sz="6" w:space="0" w:color="auto"/>
              <w:left w:val="nil"/>
              <w:bottom w:val="single" w:sz="4" w:space="0" w:color="auto"/>
              <w:right w:val="double" w:sz="6" w:space="0" w:color="000000"/>
            </w:tcBorders>
            <w:shd w:val="clear" w:color="auto" w:fill="auto"/>
            <w:vAlign w:val="center"/>
            <w:hideMark/>
          </w:tcPr>
          <w:p w14:paraId="325AC694" w14:textId="77777777" w:rsidR="006D3106" w:rsidRPr="005D07DA" w:rsidRDefault="006D3106" w:rsidP="00CD7A4A">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Изменения (+,-)</w:t>
            </w:r>
          </w:p>
        </w:tc>
      </w:tr>
      <w:tr w:rsidR="005D07DA" w:rsidRPr="005D07DA" w14:paraId="56676DED" w14:textId="77777777" w:rsidTr="00CD7A4A">
        <w:trPr>
          <w:trHeight w:val="35"/>
          <w:tblHeader/>
        </w:trPr>
        <w:tc>
          <w:tcPr>
            <w:tcW w:w="6356" w:type="dxa"/>
            <w:vMerge/>
            <w:tcBorders>
              <w:top w:val="double" w:sz="6" w:space="0" w:color="auto"/>
              <w:left w:val="double" w:sz="6" w:space="0" w:color="auto"/>
              <w:bottom w:val="single" w:sz="4" w:space="0" w:color="auto"/>
              <w:right w:val="single" w:sz="4" w:space="0" w:color="auto"/>
            </w:tcBorders>
            <w:vAlign w:val="center"/>
            <w:hideMark/>
          </w:tcPr>
          <w:p w14:paraId="6DD75575" w14:textId="77777777" w:rsidR="006D3106" w:rsidRPr="005D07DA" w:rsidRDefault="006D3106" w:rsidP="00CD7A4A">
            <w:pPr>
              <w:spacing w:after="0" w:line="240" w:lineRule="auto"/>
              <w:rPr>
                <w:rFonts w:ascii="Times New Roman" w:eastAsia="Times New Roman" w:hAnsi="Times New Roman"/>
                <w:b/>
                <w:bCs/>
                <w:color w:val="000000" w:themeColor="text1"/>
                <w:sz w:val="20"/>
                <w:szCs w:val="20"/>
                <w:lang w:eastAsia="ru-RU"/>
              </w:rPr>
            </w:pPr>
          </w:p>
        </w:tc>
        <w:tc>
          <w:tcPr>
            <w:tcW w:w="757" w:type="dxa"/>
            <w:vMerge/>
            <w:tcBorders>
              <w:top w:val="double" w:sz="6" w:space="0" w:color="auto"/>
              <w:left w:val="single" w:sz="4" w:space="0" w:color="auto"/>
              <w:bottom w:val="single" w:sz="4" w:space="0" w:color="auto"/>
              <w:right w:val="single" w:sz="4" w:space="0" w:color="auto"/>
            </w:tcBorders>
            <w:vAlign w:val="center"/>
            <w:hideMark/>
          </w:tcPr>
          <w:p w14:paraId="78F65ACB" w14:textId="77777777" w:rsidR="006D3106" w:rsidRPr="005D07DA" w:rsidRDefault="006D3106" w:rsidP="00CD7A4A">
            <w:pPr>
              <w:spacing w:after="0" w:line="240" w:lineRule="auto"/>
              <w:rPr>
                <w:rFonts w:ascii="Times New Roman" w:eastAsia="Times New Roman" w:hAnsi="Times New Roman"/>
                <w:b/>
                <w:bCs/>
                <w:color w:val="000000" w:themeColor="text1"/>
                <w:sz w:val="20"/>
                <w:szCs w:val="20"/>
                <w:lang w:eastAsia="ru-RU"/>
              </w:rPr>
            </w:pPr>
          </w:p>
        </w:tc>
        <w:tc>
          <w:tcPr>
            <w:tcW w:w="791" w:type="dxa"/>
            <w:vMerge/>
            <w:tcBorders>
              <w:top w:val="double" w:sz="6" w:space="0" w:color="auto"/>
              <w:left w:val="single" w:sz="4" w:space="0" w:color="auto"/>
              <w:bottom w:val="single" w:sz="4" w:space="0" w:color="auto"/>
              <w:right w:val="single" w:sz="4" w:space="0" w:color="auto"/>
            </w:tcBorders>
            <w:vAlign w:val="center"/>
            <w:hideMark/>
          </w:tcPr>
          <w:p w14:paraId="1E06102A" w14:textId="77777777" w:rsidR="006D3106" w:rsidRPr="005D07DA" w:rsidRDefault="006D3106" w:rsidP="00CD7A4A">
            <w:pPr>
              <w:spacing w:after="0" w:line="240" w:lineRule="auto"/>
              <w:rPr>
                <w:rFonts w:ascii="Times New Roman" w:eastAsia="Times New Roman" w:hAnsi="Times New Roman"/>
                <w:b/>
                <w:bCs/>
                <w:color w:val="000000" w:themeColor="text1"/>
                <w:sz w:val="20"/>
                <w:szCs w:val="20"/>
                <w:lang w:eastAsia="ru-RU"/>
              </w:rPr>
            </w:pPr>
          </w:p>
        </w:tc>
        <w:tc>
          <w:tcPr>
            <w:tcW w:w="1027" w:type="dxa"/>
            <w:tcBorders>
              <w:top w:val="nil"/>
              <w:left w:val="nil"/>
              <w:bottom w:val="single" w:sz="4" w:space="0" w:color="auto"/>
              <w:right w:val="single" w:sz="4" w:space="0" w:color="auto"/>
            </w:tcBorders>
            <w:shd w:val="clear" w:color="auto" w:fill="auto"/>
            <w:vAlign w:val="center"/>
            <w:hideMark/>
          </w:tcPr>
          <w:p w14:paraId="69A6DCD1" w14:textId="1336642D" w:rsidR="006D3106" w:rsidRPr="005D07DA" w:rsidRDefault="006D3106" w:rsidP="00CD7A4A">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млн.руб.</w:t>
            </w:r>
          </w:p>
        </w:tc>
        <w:tc>
          <w:tcPr>
            <w:tcW w:w="709" w:type="dxa"/>
            <w:tcBorders>
              <w:top w:val="nil"/>
              <w:left w:val="nil"/>
              <w:bottom w:val="single" w:sz="4" w:space="0" w:color="auto"/>
              <w:right w:val="double" w:sz="6" w:space="0" w:color="auto"/>
            </w:tcBorders>
            <w:shd w:val="clear" w:color="auto" w:fill="auto"/>
            <w:vAlign w:val="center"/>
            <w:hideMark/>
          </w:tcPr>
          <w:p w14:paraId="41723BA8" w14:textId="2C37D096" w:rsidR="006D3106" w:rsidRPr="005D07DA" w:rsidRDefault="006D3106" w:rsidP="00CD7A4A">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w:t>
            </w:r>
          </w:p>
        </w:tc>
      </w:tr>
      <w:tr w:rsidR="005D07DA" w:rsidRPr="005D07DA" w14:paraId="25F62AA7" w14:textId="77777777" w:rsidTr="00CD7A4A">
        <w:trPr>
          <w:trHeight w:val="70"/>
        </w:trPr>
        <w:tc>
          <w:tcPr>
            <w:tcW w:w="6356" w:type="dxa"/>
            <w:tcBorders>
              <w:top w:val="nil"/>
              <w:left w:val="double" w:sz="6" w:space="0" w:color="auto"/>
              <w:bottom w:val="single" w:sz="4" w:space="0" w:color="auto"/>
              <w:right w:val="single" w:sz="4" w:space="0" w:color="auto"/>
            </w:tcBorders>
            <w:shd w:val="clear" w:color="auto" w:fill="auto"/>
            <w:vAlign w:val="center"/>
            <w:hideMark/>
          </w:tcPr>
          <w:p w14:paraId="58F10B64" w14:textId="77777777" w:rsidR="006D3106" w:rsidRPr="005D07DA" w:rsidRDefault="006D3106" w:rsidP="00CD7A4A">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Остаток на начало года</w:t>
            </w:r>
          </w:p>
        </w:tc>
        <w:tc>
          <w:tcPr>
            <w:tcW w:w="757" w:type="dxa"/>
            <w:tcBorders>
              <w:top w:val="nil"/>
              <w:left w:val="nil"/>
              <w:bottom w:val="single" w:sz="4" w:space="0" w:color="auto"/>
              <w:right w:val="single" w:sz="4" w:space="0" w:color="auto"/>
            </w:tcBorders>
            <w:shd w:val="clear" w:color="auto" w:fill="auto"/>
            <w:vAlign w:val="center"/>
            <w:hideMark/>
          </w:tcPr>
          <w:p w14:paraId="324EE38E" w14:textId="77777777" w:rsidR="006D3106" w:rsidRPr="005D07DA" w:rsidRDefault="006D3106" w:rsidP="00CD7A4A">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155,5 </w:t>
            </w:r>
          </w:p>
        </w:tc>
        <w:tc>
          <w:tcPr>
            <w:tcW w:w="791" w:type="dxa"/>
            <w:tcBorders>
              <w:top w:val="nil"/>
              <w:left w:val="nil"/>
              <w:bottom w:val="single" w:sz="4" w:space="0" w:color="auto"/>
              <w:right w:val="single" w:sz="4" w:space="0" w:color="auto"/>
            </w:tcBorders>
            <w:shd w:val="clear" w:color="auto" w:fill="auto"/>
            <w:vAlign w:val="center"/>
            <w:hideMark/>
          </w:tcPr>
          <w:p w14:paraId="177C8B77" w14:textId="77777777" w:rsidR="006D3106" w:rsidRPr="005D07DA" w:rsidRDefault="006D3106" w:rsidP="00CD7A4A">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96,6 </w:t>
            </w:r>
          </w:p>
        </w:tc>
        <w:tc>
          <w:tcPr>
            <w:tcW w:w="1027" w:type="dxa"/>
            <w:tcBorders>
              <w:top w:val="nil"/>
              <w:left w:val="nil"/>
              <w:bottom w:val="single" w:sz="4" w:space="0" w:color="auto"/>
              <w:right w:val="single" w:sz="4" w:space="0" w:color="auto"/>
            </w:tcBorders>
            <w:shd w:val="clear" w:color="auto" w:fill="auto"/>
            <w:vAlign w:val="center"/>
            <w:hideMark/>
          </w:tcPr>
          <w:p w14:paraId="1FFF15A5" w14:textId="77777777" w:rsidR="006D3106" w:rsidRPr="005D07DA" w:rsidRDefault="006D3106" w:rsidP="00CD7A4A">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-59,0 </w:t>
            </w:r>
          </w:p>
        </w:tc>
        <w:tc>
          <w:tcPr>
            <w:tcW w:w="709" w:type="dxa"/>
            <w:tcBorders>
              <w:top w:val="nil"/>
              <w:left w:val="nil"/>
              <w:bottom w:val="single" w:sz="4" w:space="0" w:color="auto"/>
              <w:right w:val="double" w:sz="6" w:space="0" w:color="auto"/>
            </w:tcBorders>
            <w:shd w:val="clear" w:color="auto" w:fill="auto"/>
            <w:vAlign w:val="center"/>
            <w:hideMark/>
          </w:tcPr>
          <w:p w14:paraId="17EE2460" w14:textId="77777777" w:rsidR="006D3106" w:rsidRPr="005D07DA" w:rsidRDefault="006D3106" w:rsidP="00CD7A4A">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-37,9 </w:t>
            </w:r>
          </w:p>
        </w:tc>
      </w:tr>
      <w:tr w:rsidR="005D07DA" w:rsidRPr="005D07DA" w14:paraId="79EE05BE" w14:textId="77777777" w:rsidTr="00CD7A4A">
        <w:trPr>
          <w:trHeight w:val="70"/>
        </w:trPr>
        <w:tc>
          <w:tcPr>
            <w:tcW w:w="6356" w:type="dxa"/>
            <w:tcBorders>
              <w:top w:val="nil"/>
              <w:left w:val="double" w:sz="6" w:space="0" w:color="auto"/>
              <w:bottom w:val="single" w:sz="4" w:space="0" w:color="auto"/>
              <w:right w:val="single" w:sz="4" w:space="0" w:color="auto"/>
            </w:tcBorders>
            <w:shd w:val="clear" w:color="auto" w:fill="auto"/>
            <w:vAlign w:val="center"/>
            <w:hideMark/>
          </w:tcPr>
          <w:p w14:paraId="6FCF0FD9" w14:textId="77777777" w:rsidR="006D3106" w:rsidRPr="005D07DA" w:rsidRDefault="006D3106" w:rsidP="00CD7A4A">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Доходы</w:t>
            </w:r>
          </w:p>
        </w:tc>
        <w:tc>
          <w:tcPr>
            <w:tcW w:w="757" w:type="dxa"/>
            <w:tcBorders>
              <w:top w:val="nil"/>
              <w:left w:val="nil"/>
              <w:bottom w:val="single" w:sz="4" w:space="0" w:color="auto"/>
              <w:right w:val="single" w:sz="4" w:space="0" w:color="auto"/>
            </w:tcBorders>
            <w:shd w:val="clear" w:color="auto" w:fill="auto"/>
            <w:vAlign w:val="center"/>
            <w:hideMark/>
          </w:tcPr>
          <w:p w14:paraId="759FE719" w14:textId="77777777" w:rsidR="006D3106" w:rsidRPr="005D07DA" w:rsidRDefault="006D3106" w:rsidP="00CD7A4A">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162,2 </w:t>
            </w:r>
          </w:p>
        </w:tc>
        <w:tc>
          <w:tcPr>
            <w:tcW w:w="791" w:type="dxa"/>
            <w:tcBorders>
              <w:top w:val="nil"/>
              <w:left w:val="nil"/>
              <w:bottom w:val="single" w:sz="4" w:space="0" w:color="auto"/>
              <w:right w:val="single" w:sz="4" w:space="0" w:color="auto"/>
            </w:tcBorders>
            <w:shd w:val="clear" w:color="auto" w:fill="auto"/>
            <w:vAlign w:val="center"/>
            <w:hideMark/>
          </w:tcPr>
          <w:p w14:paraId="1271A03F" w14:textId="77777777" w:rsidR="006D3106" w:rsidRPr="005D07DA" w:rsidRDefault="006D3106" w:rsidP="00CD7A4A">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275,8 </w:t>
            </w:r>
          </w:p>
        </w:tc>
        <w:tc>
          <w:tcPr>
            <w:tcW w:w="1027" w:type="dxa"/>
            <w:tcBorders>
              <w:top w:val="nil"/>
              <w:left w:val="nil"/>
              <w:bottom w:val="single" w:sz="4" w:space="0" w:color="auto"/>
              <w:right w:val="single" w:sz="4" w:space="0" w:color="auto"/>
            </w:tcBorders>
            <w:shd w:val="clear" w:color="auto" w:fill="auto"/>
            <w:vAlign w:val="center"/>
            <w:hideMark/>
          </w:tcPr>
          <w:p w14:paraId="2C1D5599" w14:textId="77777777" w:rsidR="006D3106" w:rsidRPr="005D07DA" w:rsidRDefault="006D3106" w:rsidP="00CD7A4A">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113,6 </w:t>
            </w:r>
          </w:p>
        </w:tc>
        <w:tc>
          <w:tcPr>
            <w:tcW w:w="709" w:type="dxa"/>
            <w:tcBorders>
              <w:top w:val="nil"/>
              <w:left w:val="nil"/>
              <w:bottom w:val="single" w:sz="4" w:space="0" w:color="auto"/>
              <w:right w:val="double" w:sz="6" w:space="0" w:color="auto"/>
            </w:tcBorders>
            <w:shd w:val="clear" w:color="auto" w:fill="auto"/>
            <w:vAlign w:val="center"/>
            <w:hideMark/>
          </w:tcPr>
          <w:p w14:paraId="7C6997B5" w14:textId="77777777" w:rsidR="006D3106" w:rsidRPr="005D07DA" w:rsidRDefault="006D3106" w:rsidP="00CD7A4A">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70,0 </w:t>
            </w:r>
          </w:p>
        </w:tc>
      </w:tr>
      <w:tr w:rsidR="005D07DA" w:rsidRPr="005D07DA" w14:paraId="17F3CAB1" w14:textId="77777777" w:rsidTr="00CD7A4A">
        <w:trPr>
          <w:trHeight w:val="70"/>
        </w:trPr>
        <w:tc>
          <w:tcPr>
            <w:tcW w:w="6356" w:type="dxa"/>
            <w:tcBorders>
              <w:top w:val="nil"/>
              <w:left w:val="double" w:sz="6" w:space="0" w:color="auto"/>
              <w:bottom w:val="single" w:sz="4" w:space="0" w:color="auto"/>
              <w:right w:val="single" w:sz="4" w:space="0" w:color="auto"/>
            </w:tcBorders>
            <w:shd w:val="clear" w:color="auto" w:fill="auto"/>
            <w:vAlign w:val="center"/>
            <w:hideMark/>
          </w:tcPr>
          <w:p w14:paraId="3B5F4821" w14:textId="77777777" w:rsidR="006D3106" w:rsidRPr="005D07DA" w:rsidRDefault="006D3106" w:rsidP="00CD7A4A">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Расходы, из них:</w:t>
            </w:r>
          </w:p>
        </w:tc>
        <w:tc>
          <w:tcPr>
            <w:tcW w:w="757" w:type="dxa"/>
            <w:tcBorders>
              <w:top w:val="nil"/>
              <w:left w:val="nil"/>
              <w:bottom w:val="single" w:sz="4" w:space="0" w:color="auto"/>
              <w:right w:val="single" w:sz="4" w:space="0" w:color="auto"/>
            </w:tcBorders>
            <w:shd w:val="clear" w:color="auto" w:fill="auto"/>
            <w:vAlign w:val="center"/>
            <w:hideMark/>
          </w:tcPr>
          <w:p w14:paraId="515EE870" w14:textId="77777777" w:rsidR="006D3106" w:rsidRPr="005D07DA" w:rsidRDefault="006D3106" w:rsidP="00CD7A4A">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117,8 </w:t>
            </w:r>
          </w:p>
        </w:tc>
        <w:tc>
          <w:tcPr>
            <w:tcW w:w="791" w:type="dxa"/>
            <w:tcBorders>
              <w:top w:val="nil"/>
              <w:left w:val="nil"/>
              <w:bottom w:val="single" w:sz="4" w:space="0" w:color="auto"/>
              <w:right w:val="single" w:sz="4" w:space="0" w:color="auto"/>
            </w:tcBorders>
            <w:shd w:val="clear" w:color="auto" w:fill="auto"/>
            <w:vAlign w:val="center"/>
            <w:hideMark/>
          </w:tcPr>
          <w:p w14:paraId="4107F158" w14:textId="77777777" w:rsidR="006D3106" w:rsidRPr="005D07DA" w:rsidRDefault="006D3106" w:rsidP="00CD7A4A">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181,6 </w:t>
            </w:r>
          </w:p>
        </w:tc>
        <w:tc>
          <w:tcPr>
            <w:tcW w:w="1027" w:type="dxa"/>
            <w:tcBorders>
              <w:top w:val="nil"/>
              <w:left w:val="nil"/>
              <w:bottom w:val="single" w:sz="4" w:space="0" w:color="auto"/>
              <w:right w:val="single" w:sz="4" w:space="0" w:color="auto"/>
            </w:tcBorders>
            <w:shd w:val="clear" w:color="auto" w:fill="auto"/>
            <w:vAlign w:val="center"/>
            <w:hideMark/>
          </w:tcPr>
          <w:p w14:paraId="68C2A2F2" w14:textId="77777777" w:rsidR="006D3106" w:rsidRPr="005D07DA" w:rsidRDefault="006D3106" w:rsidP="00CD7A4A">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63,8 </w:t>
            </w:r>
          </w:p>
        </w:tc>
        <w:tc>
          <w:tcPr>
            <w:tcW w:w="709" w:type="dxa"/>
            <w:tcBorders>
              <w:top w:val="nil"/>
              <w:left w:val="nil"/>
              <w:bottom w:val="single" w:sz="4" w:space="0" w:color="auto"/>
              <w:right w:val="double" w:sz="6" w:space="0" w:color="auto"/>
            </w:tcBorders>
            <w:shd w:val="clear" w:color="auto" w:fill="auto"/>
            <w:vAlign w:val="center"/>
            <w:hideMark/>
          </w:tcPr>
          <w:p w14:paraId="0DF1FFEC" w14:textId="77777777" w:rsidR="006D3106" w:rsidRPr="005D07DA" w:rsidRDefault="006D3106" w:rsidP="00CD7A4A">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54,1 </w:t>
            </w:r>
          </w:p>
        </w:tc>
      </w:tr>
      <w:tr w:rsidR="005D07DA" w:rsidRPr="005D07DA" w14:paraId="6CB7000E" w14:textId="77777777" w:rsidTr="00CD7A4A">
        <w:trPr>
          <w:trHeight w:val="70"/>
        </w:trPr>
        <w:tc>
          <w:tcPr>
            <w:tcW w:w="6356" w:type="dxa"/>
            <w:tcBorders>
              <w:top w:val="nil"/>
              <w:left w:val="double" w:sz="6" w:space="0" w:color="auto"/>
              <w:bottom w:val="single" w:sz="4" w:space="0" w:color="auto"/>
              <w:right w:val="single" w:sz="4" w:space="0" w:color="auto"/>
            </w:tcBorders>
            <w:shd w:val="clear" w:color="auto" w:fill="auto"/>
            <w:vAlign w:val="center"/>
            <w:hideMark/>
          </w:tcPr>
          <w:p w14:paraId="7EB3A67D" w14:textId="77777777" w:rsidR="006D3106" w:rsidRPr="005D07DA" w:rsidRDefault="006D3106" w:rsidP="00CD7A4A">
            <w:pPr>
              <w:spacing w:after="0" w:line="240" w:lineRule="auto"/>
              <w:ind w:firstLineChars="100" w:firstLine="200"/>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фонд оплаты труда учреждений (ВР 111)</w:t>
            </w:r>
          </w:p>
        </w:tc>
        <w:tc>
          <w:tcPr>
            <w:tcW w:w="757" w:type="dxa"/>
            <w:tcBorders>
              <w:top w:val="nil"/>
              <w:left w:val="nil"/>
              <w:bottom w:val="single" w:sz="4" w:space="0" w:color="auto"/>
              <w:right w:val="single" w:sz="4" w:space="0" w:color="auto"/>
            </w:tcBorders>
            <w:shd w:val="clear" w:color="auto" w:fill="auto"/>
            <w:vAlign w:val="center"/>
            <w:hideMark/>
          </w:tcPr>
          <w:p w14:paraId="4D070079" w14:textId="77777777" w:rsidR="006D3106" w:rsidRPr="005D07DA" w:rsidRDefault="006D3106" w:rsidP="00CD7A4A">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8,8 </w:t>
            </w:r>
          </w:p>
        </w:tc>
        <w:tc>
          <w:tcPr>
            <w:tcW w:w="791" w:type="dxa"/>
            <w:tcBorders>
              <w:top w:val="nil"/>
              <w:left w:val="nil"/>
              <w:bottom w:val="single" w:sz="4" w:space="0" w:color="auto"/>
              <w:right w:val="single" w:sz="4" w:space="0" w:color="auto"/>
            </w:tcBorders>
            <w:shd w:val="clear" w:color="auto" w:fill="auto"/>
            <w:vAlign w:val="center"/>
            <w:hideMark/>
          </w:tcPr>
          <w:p w14:paraId="20A9ED90" w14:textId="77777777" w:rsidR="006D3106" w:rsidRPr="005D07DA" w:rsidRDefault="006D3106" w:rsidP="00CD7A4A">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45,4 </w:t>
            </w:r>
          </w:p>
        </w:tc>
        <w:tc>
          <w:tcPr>
            <w:tcW w:w="1027" w:type="dxa"/>
            <w:tcBorders>
              <w:top w:val="nil"/>
              <w:left w:val="nil"/>
              <w:bottom w:val="single" w:sz="4" w:space="0" w:color="auto"/>
              <w:right w:val="single" w:sz="4" w:space="0" w:color="auto"/>
            </w:tcBorders>
            <w:shd w:val="clear" w:color="auto" w:fill="auto"/>
            <w:vAlign w:val="center"/>
            <w:hideMark/>
          </w:tcPr>
          <w:p w14:paraId="320B6B5B" w14:textId="77777777" w:rsidR="006D3106" w:rsidRPr="005D07DA" w:rsidRDefault="006D3106" w:rsidP="00CD7A4A">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36,7 </w:t>
            </w:r>
          </w:p>
        </w:tc>
        <w:tc>
          <w:tcPr>
            <w:tcW w:w="709" w:type="dxa"/>
            <w:tcBorders>
              <w:top w:val="nil"/>
              <w:left w:val="nil"/>
              <w:bottom w:val="single" w:sz="4" w:space="0" w:color="auto"/>
              <w:right w:val="double" w:sz="6" w:space="0" w:color="auto"/>
            </w:tcBorders>
            <w:shd w:val="clear" w:color="auto" w:fill="auto"/>
            <w:vAlign w:val="center"/>
            <w:hideMark/>
          </w:tcPr>
          <w:p w14:paraId="7B2244D1" w14:textId="77777777" w:rsidR="006D3106" w:rsidRPr="005D07DA" w:rsidRDefault="006D3106" w:rsidP="00CD7A4A">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 5,2 раза</w:t>
            </w:r>
          </w:p>
        </w:tc>
      </w:tr>
      <w:tr w:rsidR="005D07DA" w:rsidRPr="005D07DA" w14:paraId="1FAF0224" w14:textId="77777777" w:rsidTr="00CD7A4A">
        <w:trPr>
          <w:trHeight w:val="70"/>
        </w:trPr>
        <w:tc>
          <w:tcPr>
            <w:tcW w:w="6356" w:type="dxa"/>
            <w:tcBorders>
              <w:top w:val="nil"/>
              <w:left w:val="double" w:sz="6" w:space="0" w:color="auto"/>
              <w:bottom w:val="single" w:sz="4" w:space="0" w:color="auto"/>
              <w:right w:val="single" w:sz="4" w:space="0" w:color="auto"/>
            </w:tcBorders>
            <w:shd w:val="clear" w:color="auto" w:fill="auto"/>
            <w:vAlign w:val="center"/>
            <w:hideMark/>
          </w:tcPr>
          <w:p w14:paraId="438A1C49" w14:textId="77777777" w:rsidR="006D3106" w:rsidRPr="005D07DA" w:rsidRDefault="006D3106" w:rsidP="00CD7A4A">
            <w:pPr>
              <w:spacing w:after="0" w:line="240" w:lineRule="auto"/>
              <w:ind w:firstLineChars="100" w:firstLine="200"/>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иные выплаты персоналу учреждений, за исключением фонда оплаты труда (ВР 112)</w:t>
            </w:r>
          </w:p>
        </w:tc>
        <w:tc>
          <w:tcPr>
            <w:tcW w:w="757" w:type="dxa"/>
            <w:tcBorders>
              <w:top w:val="nil"/>
              <w:left w:val="nil"/>
              <w:bottom w:val="single" w:sz="4" w:space="0" w:color="auto"/>
              <w:right w:val="single" w:sz="4" w:space="0" w:color="auto"/>
            </w:tcBorders>
            <w:shd w:val="clear" w:color="auto" w:fill="auto"/>
            <w:vAlign w:val="center"/>
            <w:hideMark/>
          </w:tcPr>
          <w:p w14:paraId="246BF875" w14:textId="77777777" w:rsidR="006D3106" w:rsidRPr="005D07DA" w:rsidRDefault="006D3106" w:rsidP="00CD7A4A">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13,2 </w:t>
            </w:r>
          </w:p>
        </w:tc>
        <w:tc>
          <w:tcPr>
            <w:tcW w:w="791" w:type="dxa"/>
            <w:tcBorders>
              <w:top w:val="nil"/>
              <w:left w:val="nil"/>
              <w:bottom w:val="single" w:sz="4" w:space="0" w:color="auto"/>
              <w:right w:val="single" w:sz="4" w:space="0" w:color="auto"/>
            </w:tcBorders>
            <w:shd w:val="clear" w:color="auto" w:fill="auto"/>
            <w:vAlign w:val="center"/>
            <w:hideMark/>
          </w:tcPr>
          <w:p w14:paraId="5D277579" w14:textId="77777777" w:rsidR="006D3106" w:rsidRPr="005D07DA" w:rsidRDefault="006D3106" w:rsidP="00CD7A4A">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20,9 </w:t>
            </w:r>
          </w:p>
        </w:tc>
        <w:tc>
          <w:tcPr>
            <w:tcW w:w="1027" w:type="dxa"/>
            <w:tcBorders>
              <w:top w:val="nil"/>
              <w:left w:val="nil"/>
              <w:bottom w:val="single" w:sz="4" w:space="0" w:color="auto"/>
              <w:right w:val="single" w:sz="4" w:space="0" w:color="auto"/>
            </w:tcBorders>
            <w:shd w:val="clear" w:color="auto" w:fill="auto"/>
            <w:vAlign w:val="center"/>
            <w:hideMark/>
          </w:tcPr>
          <w:p w14:paraId="4DD27C0C" w14:textId="77777777" w:rsidR="006D3106" w:rsidRPr="005D07DA" w:rsidRDefault="006D3106" w:rsidP="00CD7A4A">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7,7 </w:t>
            </w:r>
          </w:p>
        </w:tc>
        <w:tc>
          <w:tcPr>
            <w:tcW w:w="709" w:type="dxa"/>
            <w:tcBorders>
              <w:top w:val="nil"/>
              <w:left w:val="nil"/>
              <w:bottom w:val="single" w:sz="4" w:space="0" w:color="auto"/>
              <w:right w:val="double" w:sz="6" w:space="0" w:color="auto"/>
            </w:tcBorders>
            <w:shd w:val="clear" w:color="auto" w:fill="auto"/>
            <w:vAlign w:val="center"/>
            <w:hideMark/>
          </w:tcPr>
          <w:p w14:paraId="1EEDB114" w14:textId="77777777" w:rsidR="006D3106" w:rsidRPr="005D07DA" w:rsidRDefault="006D3106" w:rsidP="00CD7A4A">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58,7 </w:t>
            </w:r>
          </w:p>
        </w:tc>
      </w:tr>
      <w:tr w:rsidR="005D07DA" w:rsidRPr="005D07DA" w14:paraId="1C0266BF" w14:textId="77777777" w:rsidTr="00CD7A4A">
        <w:trPr>
          <w:trHeight w:val="70"/>
        </w:trPr>
        <w:tc>
          <w:tcPr>
            <w:tcW w:w="6356" w:type="dxa"/>
            <w:tcBorders>
              <w:top w:val="nil"/>
              <w:left w:val="double" w:sz="6" w:space="0" w:color="auto"/>
              <w:bottom w:val="single" w:sz="4" w:space="0" w:color="auto"/>
              <w:right w:val="single" w:sz="4" w:space="0" w:color="auto"/>
            </w:tcBorders>
            <w:shd w:val="clear" w:color="auto" w:fill="auto"/>
            <w:vAlign w:val="center"/>
            <w:hideMark/>
          </w:tcPr>
          <w:p w14:paraId="17F1E98F" w14:textId="77777777" w:rsidR="006D3106" w:rsidRPr="005D07DA" w:rsidRDefault="006D3106" w:rsidP="00CD7A4A">
            <w:pPr>
              <w:spacing w:after="0" w:line="240" w:lineRule="auto"/>
              <w:ind w:firstLineChars="100" w:firstLine="200"/>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взносы по обязательному социальному страхованию на выплаты по оплате труда работников и иные выплаты работникам учреждений (ВР 119)</w:t>
            </w:r>
          </w:p>
        </w:tc>
        <w:tc>
          <w:tcPr>
            <w:tcW w:w="757" w:type="dxa"/>
            <w:tcBorders>
              <w:top w:val="nil"/>
              <w:left w:val="nil"/>
              <w:bottom w:val="single" w:sz="4" w:space="0" w:color="auto"/>
              <w:right w:val="single" w:sz="4" w:space="0" w:color="auto"/>
            </w:tcBorders>
            <w:shd w:val="clear" w:color="auto" w:fill="auto"/>
            <w:vAlign w:val="center"/>
            <w:hideMark/>
          </w:tcPr>
          <w:p w14:paraId="3699DB8E" w14:textId="77777777" w:rsidR="006D3106" w:rsidRPr="005D07DA" w:rsidRDefault="006D3106" w:rsidP="00CD7A4A">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2,6 </w:t>
            </w:r>
          </w:p>
        </w:tc>
        <w:tc>
          <w:tcPr>
            <w:tcW w:w="791" w:type="dxa"/>
            <w:tcBorders>
              <w:top w:val="nil"/>
              <w:left w:val="nil"/>
              <w:bottom w:val="single" w:sz="4" w:space="0" w:color="auto"/>
              <w:right w:val="single" w:sz="4" w:space="0" w:color="auto"/>
            </w:tcBorders>
            <w:shd w:val="clear" w:color="auto" w:fill="auto"/>
            <w:vAlign w:val="center"/>
            <w:hideMark/>
          </w:tcPr>
          <w:p w14:paraId="4788B0CD" w14:textId="77777777" w:rsidR="006D3106" w:rsidRPr="005D07DA" w:rsidRDefault="006D3106" w:rsidP="00CD7A4A">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9,7 </w:t>
            </w:r>
          </w:p>
        </w:tc>
        <w:tc>
          <w:tcPr>
            <w:tcW w:w="1027" w:type="dxa"/>
            <w:tcBorders>
              <w:top w:val="nil"/>
              <w:left w:val="nil"/>
              <w:bottom w:val="single" w:sz="4" w:space="0" w:color="auto"/>
              <w:right w:val="single" w:sz="4" w:space="0" w:color="auto"/>
            </w:tcBorders>
            <w:shd w:val="clear" w:color="auto" w:fill="auto"/>
            <w:vAlign w:val="center"/>
            <w:hideMark/>
          </w:tcPr>
          <w:p w14:paraId="61F3769F" w14:textId="77777777" w:rsidR="006D3106" w:rsidRPr="005D07DA" w:rsidRDefault="006D3106" w:rsidP="00CD7A4A">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7,1 </w:t>
            </w:r>
          </w:p>
        </w:tc>
        <w:tc>
          <w:tcPr>
            <w:tcW w:w="709" w:type="dxa"/>
            <w:tcBorders>
              <w:top w:val="nil"/>
              <w:left w:val="nil"/>
              <w:bottom w:val="single" w:sz="4" w:space="0" w:color="auto"/>
              <w:right w:val="double" w:sz="6" w:space="0" w:color="auto"/>
            </w:tcBorders>
            <w:shd w:val="clear" w:color="auto" w:fill="auto"/>
            <w:vAlign w:val="center"/>
            <w:hideMark/>
          </w:tcPr>
          <w:p w14:paraId="541A9CE9" w14:textId="77777777" w:rsidR="006D3106" w:rsidRPr="005D07DA" w:rsidRDefault="006D3106" w:rsidP="00CD7A4A">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 3,7 раза</w:t>
            </w:r>
          </w:p>
        </w:tc>
      </w:tr>
      <w:tr w:rsidR="005D07DA" w:rsidRPr="005D07DA" w14:paraId="7FE4040E" w14:textId="77777777" w:rsidTr="00CD7A4A">
        <w:trPr>
          <w:trHeight w:val="70"/>
        </w:trPr>
        <w:tc>
          <w:tcPr>
            <w:tcW w:w="6356" w:type="dxa"/>
            <w:tcBorders>
              <w:top w:val="nil"/>
              <w:left w:val="double" w:sz="6" w:space="0" w:color="auto"/>
              <w:bottom w:val="single" w:sz="4" w:space="0" w:color="auto"/>
              <w:right w:val="single" w:sz="4" w:space="0" w:color="auto"/>
            </w:tcBorders>
            <w:shd w:val="clear" w:color="auto" w:fill="auto"/>
            <w:vAlign w:val="center"/>
            <w:hideMark/>
          </w:tcPr>
          <w:p w14:paraId="232C6788" w14:textId="77777777" w:rsidR="006D3106" w:rsidRPr="005D07DA" w:rsidRDefault="006D3106" w:rsidP="00CD7A4A">
            <w:pPr>
              <w:spacing w:after="0" w:line="240" w:lineRule="auto"/>
              <w:ind w:firstLineChars="100" w:firstLine="200"/>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пособия, компенсации и иные социальные выплаты населению, стипендии, премии и гранты (ВР 321, 340, 350, 360)</w:t>
            </w:r>
          </w:p>
        </w:tc>
        <w:tc>
          <w:tcPr>
            <w:tcW w:w="757" w:type="dxa"/>
            <w:tcBorders>
              <w:top w:val="nil"/>
              <w:left w:val="nil"/>
              <w:bottom w:val="single" w:sz="4" w:space="0" w:color="auto"/>
              <w:right w:val="single" w:sz="4" w:space="0" w:color="auto"/>
            </w:tcBorders>
            <w:shd w:val="clear" w:color="auto" w:fill="auto"/>
            <w:vAlign w:val="center"/>
            <w:hideMark/>
          </w:tcPr>
          <w:p w14:paraId="798CA472" w14:textId="77777777" w:rsidR="006D3106" w:rsidRPr="005D07DA" w:rsidRDefault="006D3106" w:rsidP="00CD7A4A">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2,8 </w:t>
            </w:r>
          </w:p>
        </w:tc>
        <w:tc>
          <w:tcPr>
            <w:tcW w:w="791" w:type="dxa"/>
            <w:tcBorders>
              <w:top w:val="nil"/>
              <w:left w:val="nil"/>
              <w:bottom w:val="single" w:sz="4" w:space="0" w:color="auto"/>
              <w:right w:val="single" w:sz="4" w:space="0" w:color="auto"/>
            </w:tcBorders>
            <w:shd w:val="clear" w:color="auto" w:fill="auto"/>
            <w:vAlign w:val="center"/>
            <w:hideMark/>
          </w:tcPr>
          <w:p w14:paraId="238D93AA" w14:textId="77777777" w:rsidR="006D3106" w:rsidRPr="005D07DA" w:rsidRDefault="006D3106" w:rsidP="00CD7A4A">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8,6 </w:t>
            </w:r>
          </w:p>
        </w:tc>
        <w:tc>
          <w:tcPr>
            <w:tcW w:w="1027" w:type="dxa"/>
            <w:tcBorders>
              <w:top w:val="nil"/>
              <w:left w:val="nil"/>
              <w:bottom w:val="single" w:sz="4" w:space="0" w:color="auto"/>
              <w:right w:val="single" w:sz="4" w:space="0" w:color="auto"/>
            </w:tcBorders>
            <w:shd w:val="clear" w:color="auto" w:fill="auto"/>
            <w:vAlign w:val="center"/>
            <w:hideMark/>
          </w:tcPr>
          <w:p w14:paraId="0966AA1E" w14:textId="77777777" w:rsidR="006D3106" w:rsidRPr="005D07DA" w:rsidRDefault="006D3106" w:rsidP="00CD7A4A">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5,8 </w:t>
            </w:r>
          </w:p>
        </w:tc>
        <w:tc>
          <w:tcPr>
            <w:tcW w:w="709" w:type="dxa"/>
            <w:tcBorders>
              <w:top w:val="nil"/>
              <w:left w:val="nil"/>
              <w:bottom w:val="single" w:sz="4" w:space="0" w:color="auto"/>
              <w:right w:val="double" w:sz="6" w:space="0" w:color="auto"/>
            </w:tcBorders>
            <w:shd w:val="clear" w:color="auto" w:fill="auto"/>
            <w:vAlign w:val="center"/>
            <w:hideMark/>
          </w:tcPr>
          <w:p w14:paraId="4298EDB5" w14:textId="77777777" w:rsidR="006D3106" w:rsidRPr="005D07DA" w:rsidRDefault="006D3106" w:rsidP="00CD7A4A">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 3,1 раза</w:t>
            </w:r>
          </w:p>
        </w:tc>
      </w:tr>
      <w:tr w:rsidR="005D07DA" w:rsidRPr="005D07DA" w14:paraId="7B759AFE" w14:textId="77777777" w:rsidTr="00CD7A4A">
        <w:trPr>
          <w:trHeight w:val="70"/>
        </w:trPr>
        <w:tc>
          <w:tcPr>
            <w:tcW w:w="6356" w:type="dxa"/>
            <w:tcBorders>
              <w:top w:val="nil"/>
              <w:left w:val="double" w:sz="6" w:space="0" w:color="auto"/>
              <w:bottom w:val="single" w:sz="4" w:space="0" w:color="auto"/>
              <w:right w:val="single" w:sz="4" w:space="0" w:color="auto"/>
            </w:tcBorders>
            <w:shd w:val="clear" w:color="auto" w:fill="auto"/>
            <w:vAlign w:val="center"/>
            <w:hideMark/>
          </w:tcPr>
          <w:p w14:paraId="697C7BFA" w14:textId="77777777" w:rsidR="006D3106" w:rsidRPr="005D07DA" w:rsidRDefault="006D3106" w:rsidP="00CD7A4A">
            <w:pPr>
              <w:spacing w:after="0" w:line="240" w:lineRule="auto"/>
              <w:ind w:firstLineChars="100" w:firstLine="200"/>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контрактуемые расходы (ВР 200, 323 и 400)</w:t>
            </w:r>
          </w:p>
        </w:tc>
        <w:tc>
          <w:tcPr>
            <w:tcW w:w="757" w:type="dxa"/>
            <w:tcBorders>
              <w:top w:val="nil"/>
              <w:left w:val="nil"/>
              <w:bottom w:val="single" w:sz="4" w:space="0" w:color="auto"/>
              <w:right w:val="single" w:sz="4" w:space="0" w:color="auto"/>
            </w:tcBorders>
            <w:shd w:val="clear" w:color="auto" w:fill="auto"/>
            <w:vAlign w:val="center"/>
            <w:hideMark/>
          </w:tcPr>
          <w:p w14:paraId="67AD1F6D" w14:textId="77777777" w:rsidR="006D3106" w:rsidRPr="005D07DA" w:rsidRDefault="006D3106" w:rsidP="00CD7A4A">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90,5 </w:t>
            </w:r>
          </w:p>
        </w:tc>
        <w:tc>
          <w:tcPr>
            <w:tcW w:w="791" w:type="dxa"/>
            <w:tcBorders>
              <w:top w:val="nil"/>
              <w:left w:val="nil"/>
              <w:bottom w:val="single" w:sz="4" w:space="0" w:color="auto"/>
              <w:right w:val="single" w:sz="4" w:space="0" w:color="auto"/>
            </w:tcBorders>
            <w:shd w:val="clear" w:color="auto" w:fill="auto"/>
            <w:vAlign w:val="center"/>
            <w:hideMark/>
          </w:tcPr>
          <w:p w14:paraId="779B913B" w14:textId="77777777" w:rsidR="006D3106" w:rsidRPr="005D07DA" w:rsidRDefault="006D3106" w:rsidP="00CD7A4A">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96,9 </w:t>
            </w:r>
          </w:p>
        </w:tc>
        <w:tc>
          <w:tcPr>
            <w:tcW w:w="1027" w:type="dxa"/>
            <w:tcBorders>
              <w:top w:val="nil"/>
              <w:left w:val="nil"/>
              <w:bottom w:val="single" w:sz="4" w:space="0" w:color="auto"/>
              <w:right w:val="single" w:sz="4" w:space="0" w:color="auto"/>
            </w:tcBorders>
            <w:shd w:val="clear" w:color="auto" w:fill="auto"/>
            <w:vAlign w:val="center"/>
            <w:hideMark/>
          </w:tcPr>
          <w:p w14:paraId="261F6F35" w14:textId="77777777" w:rsidR="006D3106" w:rsidRPr="005D07DA" w:rsidRDefault="006D3106" w:rsidP="00CD7A4A">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6,5 </w:t>
            </w:r>
          </w:p>
        </w:tc>
        <w:tc>
          <w:tcPr>
            <w:tcW w:w="709" w:type="dxa"/>
            <w:tcBorders>
              <w:top w:val="nil"/>
              <w:left w:val="nil"/>
              <w:bottom w:val="single" w:sz="4" w:space="0" w:color="auto"/>
              <w:right w:val="double" w:sz="6" w:space="0" w:color="auto"/>
            </w:tcBorders>
            <w:shd w:val="clear" w:color="auto" w:fill="auto"/>
            <w:vAlign w:val="center"/>
            <w:hideMark/>
          </w:tcPr>
          <w:p w14:paraId="1EFA17F3" w14:textId="77777777" w:rsidR="006D3106" w:rsidRPr="005D07DA" w:rsidRDefault="006D3106" w:rsidP="00CD7A4A">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7,2 </w:t>
            </w:r>
          </w:p>
        </w:tc>
      </w:tr>
      <w:tr w:rsidR="005D07DA" w:rsidRPr="005D07DA" w14:paraId="735C60EB" w14:textId="77777777" w:rsidTr="00CD7A4A">
        <w:trPr>
          <w:trHeight w:val="70"/>
        </w:trPr>
        <w:tc>
          <w:tcPr>
            <w:tcW w:w="6356" w:type="dxa"/>
            <w:tcBorders>
              <w:top w:val="nil"/>
              <w:left w:val="double" w:sz="6" w:space="0" w:color="auto"/>
              <w:bottom w:val="single" w:sz="4" w:space="0" w:color="auto"/>
              <w:right w:val="single" w:sz="4" w:space="0" w:color="auto"/>
            </w:tcBorders>
            <w:shd w:val="clear" w:color="auto" w:fill="auto"/>
            <w:vAlign w:val="center"/>
            <w:hideMark/>
          </w:tcPr>
          <w:p w14:paraId="69C7FAAE" w14:textId="77777777" w:rsidR="006D3106" w:rsidRPr="005D07DA" w:rsidRDefault="006D3106" w:rsidP="00CD7A4A">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Остаток на конец периода</w:t>
            </w:r>
          </w:p>
        </w:tc>
        <w:tc>
          <w:tcPr>
            <w:tcW w:w="757" w:type="dxa"/>
            <w:tcBorders>
              <w:top w:val="nil"/>
              <w:left w:val="nil"/>
              <w:bottom w:val="single" w:sz="4" w:space="0" w:color="auto"/>
              <w:right w:val="single" w:sz="4" w:space="0" w:color="auto"/>
            </w:tcBorders>
            <w:shd w:val="clear" w:color="auto" w:fill="auto"/>
            <w:vAlign w:val="center"/>
            <w:hideMark/>
          </w:tcPr>
          <w:p w14:paraId="37E8E185" w14:textId="77777777" w:rsidR="006D3106" w:rsidRPr="005D07DA" w:rsidRDefault="006D3106" w:rsidP="00CD7A4A">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185,3 </w:t>
            </w:r>
          </w:p>
        </w:tc>
        <w:tc>
          <w:tcPr>
            <w:tcW w:w="791" w:type="dxa"/>
            <w:tcBorders>
              <w:top w:val="nil"/>
              <w:left w:val="nil"/>
              <w:bottom w:val="single" w:sz="4" w:space="0" w:color="auto"/>
              <w:right w:val="single" w:sz="4" w:space="0" w:color="auto"/>
            </w:tcBorders>
            <w:shd w:val="clear" w:color="auto" w:fill="auto"/>
            <w:vAlign w:val="center"/>
            <w:hideMark/>
          </w:tcPr>
          <w:p w14:paraId="7C206BE7" w14:textId="77777777" w:rsidR="006D3106" w:rsidRPr="005D07DA" w:rsidRDefault="006D3106" w:rsidP="00CD7A4A">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150,7 </w:t>
            </w:r>
          </w:p>
        </w:tc>
        <w:tc>
          <w:tcPr>
            <w:tcW w:w="1027" w:type="dxa"/>
            <w:tcBorders>
              <w:top w:val="nil"/>
              <w:left w:val="nil"/>
              <w:bottom w:val="single" w:sz="4" w:space="0" w:color="auto"/>
              <w:right w:val="single" w:sz="4" w:space="0" w:color="auto"/>
            </w:tcBorders>
            <w:shd w:val="clear" w:color="auto" w:fill="auto"/>
            <w:vAlign w:val="center"/>
            <w:hideMark/>
          </w:tcPr>
          <w:p w14:paraId="02D86CCA" w14:textId="77777777" w:rsidR="006D3106" w:rsidRPr="005D07DA" w:rsidRDefault="006D3106" w:rsidP="00CD7A4A">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-34,6 </w:t>
            </w:r>
          </w:p>
        </w:tc>
        <w:tc>
          <w:tcPr>
            <w:tcW w:w="709" w:type="dxa"/>
            <w:tcBorders>
              <w:top w:val="nil"/>
              <w:left w:val="nil"/>
              <w:bottom w:val="single" w:sz="4" w:space="0" w:color="auto"/>
              <w:right w:val="double" w:sz="6" w:space="0" w:color="auto"/>
            </w:tcBorders>
            <w:shd w:val="clear" w:color="auto" w:fill="auto"/>
            <w:vAlign w:val="center"/>
            <w:hideMark/>
          </w:tcPr>
          <w:p w14:paraId="43D23C34" w14:textId="77777777" w:rsidR="006D3106" w:rsidRPr="005D07DA" w:rsidRDefault="006D3106" w:rsidP="00CD7A4A">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-18,7 </w:t>
            </w:r>
          </w:p>
        </w:tc>
      </w:tr>
      <w:tr w:rsidR="006D3106" w:rsidRPr="005D07DA" w14:paraId="0E6284EF" w14:textId="77777777" w:rsidTr="00CD7A4A">
        <w:trPr>
          <w:trHeight w:val="70"/>
        </w:trPr>
        <w:tc>
          <w:tcPr>
            <w:tcW w:w="6356" w:type="dxa"/>
            <w:tcBorders>
              <w:top w:val="nil"/>
              <w:left w:val="double" w:sz="6" w:space="0" w:color="auto"/>
              <w:bottom w:val="double" w:sz="6" w:space="0" w:color="auto"/>
              <w:right w:val="single" w:sz="4" w:space="0" w:color="auto"/>
            </w:tcBorders>
            <w:shd w:val="clear" w:color="auto" w:fill="auto"/>
            <w:vAlign w:val="center"/>
            <w:hideMark/>
          </w:tcPr>
          <w:p w14:paraId="39FF19E6" w14:textId="77777777" w:rsidR="006D3106" w:rsidRPr="005D07DA" w:rsidRDefault="006D3106" w:rsidP="00CD7A4A">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Изменение остатков (+,-) в млн.руб.</w:t>
            </w:r>
          </w:p>
        </w:tc>
        <w:tc>
          <w:tcPr>
            <w:tcW w:w="757" w:type="dxa"/>
            <w:tcBorders>
              <w:top w:val="nil"/>
              <w:left w:val="nil"/>
              <w:bottom w:val="double" w:sz="6" w:space="0" w:color="auto"/>
              <w:right w:val="single" w:sz="4" w:space="0" w:color="auto"/>
            </w:tcBorders>
            <w:shd w:val="clear" w:color="auto" w:fill="auto"/>
            <w:vAlign w:val="center"/>
            <w:hideMark/>
          </w:tcPr>
          <w:p w14:paraId="0A915038" w14:textId="77777777" w:rsidR="006D3106" w:rsidRPr="005D07DA" w:rsidRDefault="006D3106" w:rsidP="00CD7A4A">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29,7 </w:t>
            </w:r>
          </w:p>
        </w:tc>
        <w:tc>
          <w:tcPr>
            <w:tcW w:w="791" w:type="dxa"/>
            <w:tcBorders>
              <w:top w:val="nil"/>
              <w:left w:val="nil"/>
              <w:bottom w:val="double" w:sz="6" w:space="0" w:color="auto"/>
              <w:right w:val="single" w:sz="4" w:space="0" w:color="auto"/>
            </w:tcBorders>
            <w:shd w:val="clear" w:color="auto" w:fill="auto"/>
            <w:vAlign w:val="center"/>
            <w:hideMark/>
          </w:tcPr>
          <w:p w14:paraId="03BF28A6" w14:textId="77777777" w:rsidR="006D3106" w:rsidRPr="005D07DA" w:rsidRDefault="006D3106" w:rsidP="00CD7A4A">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54,1 </w:t>
            </w:r>
          </w:p>
        </w:tc>
        <w:tc>
          <w:tcPr>
            <w:tcW w:w="1027" w:type="dxa"/>
            <w:tcBorders>
              <w:top w:val="nil"/>
              <w:left w:val="nil"/>
              <w:bottom w:val="double" w:sz="6" w:space="0" w:color="auto"/>
              <w:right w:val="single" w:sz="4" w:space="0" w:color="auto"/>
            </w:tcBorders>
            <w:shd w:val="clear" w:color="auto" w:fill="auto"/>
            <w:vAlign w:val="center"/>
            <w:hideMark/>
          </w:tcPr>
          <w:p w14:paraId="5787138A" w14:textId="77777777" w:rsidR="006D3106" w:rsidRPr="005D07DA" w:rsidRDefault="006D3106" w:rsidP="00CD7A4A">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Х</w:t>
            </w:r>
          </w:p>
        </w:tc>
        <w:tc>
          <w:tcPr>
            <w:tcW w:w="709" w:type="dxa"/>
            <w:tcBorders>
              <w:top w:val="nil"/>
              <w:left w:val="nil"/>
              <w:bottom w:val="double" w:sz="6" w:space="0" w:color="auto"/>
              <w:right w:val="double" w:sz="6" w:space="0" w:color="auto"/>
            </w:tcBorders>
            <w:shd w:val="clear" w:color="auto" w:fill="auto"/>
            <w:vAlign w:val="center"/>
            <w:hideMark/>
          </w:tcPr>
          <w:p w14:paraId="7405678D" w14:textId="77777777" w:rsidR="006D3106" w:rsidRPr="005D07DA" w:rsidRDefault="006D3106" w:rsidP="00CD7A4A">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Х</w:t>
            </w:r>
          </w:p>
        </w:tc>
      </w:tr>
    </w:tbl>
    <w:p w14:paraId="74929046" w14:textId="77777777" w:rsidR="006D3106" w:rsidRPr="005D07DA" w:rsidRDefault="006D3106" w:rsidP="00CD7A4A">
      <w:pPr>
        <w:spacing w:after="0" w:line="240" w:lineRule="auto"/>
        <w:ind w:firstLine="709"/>
        <w:jc w:val="both"/>
        <w:rPr>
          <w:rFonts w:ascii="Times New Roman" w:hAnsi="Times New Roman"/>
          <w:color w:val="000000" w:themeColor="text1"/>
          <w:sz w:val="28"/>
          <w:szCs w:val="28"/>
        </w:rPr>
      </w:pPr>
    </w:p>
    <w:p w14:paraId="35B5CA43" w14:textId="77777777" w:rsidR="006D3106" w:rsidRPr="005D07DA" w:rsidRDefault="006D3106" w:rsidP="00CD7A4A">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Рост расходов в учреждениях минтрудсоцразвития АО за отчетный период в т.ч. обусловлен мероприятиями 2023 года, согласно которым минтрудсоцразвития АО от минобразования АО переданы полномочия в сфере социальной поддержки детей-сирот и детей, оставшихся без попечения родителей (22 учреждения).</w:t>
      </w:r>
    </w:p>
    <w:p w14:paraId="1A1D377F" w14:textId="33C20AC5" w:rsidR="006D3106" w:rsidRPr="005D07DA" w:rsidRDefault="006D3106" w:rsidP="00CD7A4A">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В таблице </w:t>
      </w:r>
      <w:r w:rsidR="00727F41" w:rsidRPr="005D07DA">
        <w:rPr>
          <w:rFonts w:ascii="Times New Roman" w:hAnsi="Times New Roman"/>
          <w:color w:val="000000" w:themeColor="text1"/>
          <w:sz w:val="28"/>
          <w:szCs w:val="28"/>
        </w:rPr>
        <w:t>87</w:t>
      </w:r>
      <w:r w:rsidRPr="005D07DA">
        <w:rPr>
          <w:rFonts w:ascii="Times New Roman" w:hAnsi="Times New Roman"/>
          <w:color w:val="000000" w:themeColor="text1"/>
          <w:sz w:val="28"/>
          <w:szCs w:val="28"/>
        </w:rPr>
        <w:t xml:space="preserve"> представлены показатели выполнения планов финансово-хозяйственной деятельности за счет средств субсидий на иные цели в учреждениях агентства государственной противопожарной службы и гражданской защиты Архангельской области за 6 месяцев 2023 и 2024 год</w:t>
      </w:r>
      <w:r w:rsidR="00CD7A4A" w:rsidRPr="005D07DA">
        <w:rPr>
          <w:rFonts w:ascii="Times New Roman" w:hAnsi="Times New Roman"/>
          <w:color w:val="000000" w:themeColor="text1"/>
          <w:sz w:val="28"/>
          <w:szCs w:val="28"/>
        </w:rPr>
        <w:t>ов</w:t>
      </w:r>
      <w:r w:rsidRPr="005D07DA">
        <w:rPr>
          <w:rFonts w:ascii="Times New Roman" w:hAnsi="Times New Roman"/>
          <w:color w:val="000000" w:themeColor="text1"/>
          <w:sz w:val="28"/>
          <w:szCs w:val="28"/>
        </w:rPr>
        <w:t>.</w:t>
      </w:r>
    </w:p>
    <w:p w14:paraId="6DE6BDBA" w14:textId="77777777" w:rsidR="006D3106" w:rsidRPr="005D07DA" w:rsidRDefault="006D3106" w:rsidP="00CD7A4A">
      <w:pPr>
        <w:pStyle w:val="aff0"/>
        <w:spacing w:after="0" w:line="240" w:lineRule="auto"/>
        <w:rPr>
          <w:rFonts w:ascii="Times New Roman" w:hAnsi="Times New Roman"/>
          <w:b w:val="0"/>
          <w:color w:val="000000" w:themeColor="text1"/>
          <w:sz w:val="24"/>
          <w:szCs w:val="24"/>
        </w:rPr>
      </w:pPr>
    </w:p>
    <w:p w14:paraId="48098A6C" w14:textId="77777777" w:rsidR="006D3106" w:rsidRPr="005D07DA" w:rsidRDefault="006D3106" w:rsidP="00CD7A4A">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727F41" w:rsidRPr="005D07DA">
        <w:rPr>
          <w:rFonts w:ascii="Times New Roman" w:hAnsi="Times New Roman"/>
          <w:b w:val="0"/>
          <w:noProof/>
          <w:color w:val="000000" w:themeColor="text1"/>
          <w:sz w:val="24"/>
          <w:szCs w:val="24"/>
        </w:rPr>
        <w:t>87</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Выполнение планов финансово-хозяйственной деятельности учреждений, подведомственных агентству государственной противопожарной службы и гражданской защиты Архангельской области, за счет средств субсидий на иные цели, согласно отчетам по ф. 0503779 и 0503737, млн.руб. и %</w:t>
      </w:r>
    </w:p>
    <w:tbl>
      <w:tblPr>
        <w:tblW w:w="9617" w:type="dxa"/>
        <w:tblLayout w:type="fixed"/>
        <w:tblLook w:val="04A0" w:firstRow="1" w:lastRow="0" w:firstColumn="1" w:lastColumn="0" w:noHBand="0" w:noVBand="1"/>
      </w:tblPr>
      <w:tblGrid>
        <w:gridCol w:w="6187"/>
        <w:gridCol w:w="844"/>
        <w:gridCol w:w="757"/>
        <w:gridCol w:w="1120"/>
        <w:gridCol w:w="709"/>
      </w:tblGrid>
      <w:tr w:rsidR="005D07DA" w:rsidRPr="005D07DA" w14:paraId="0A9F93C6" w14:textId="77777777" w:rsidTr="00E27667">
        <w:trPr>
          <w:trHeight w:val="35"/>
          <w:tblHeader/>
        </w:trPr>
        <w:tc>
          <w:tcPr>
            <w:tcW w:w="6187"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311022D5" w14:textId="77777777" w:rsidR="006D3106" w:rsidRPr="005D07DA" w:rsidRDefault="006D3106" w:rsidP="00E27667">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Субсидии на иные цели в учреждениях агентства ГПС и ГЗ</w:t>
            </w:r>
          </w:p>
        </w:tc>
        <w:tc>
          <w:tcPr>
            <w:tcW w:w="84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31517CD" w14:textId="77777777" w:rsidR="006D3106" w:rsidRPr="005D07DA" w:rsidRDefault="006D3106" w:rsidP="00E27667">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6 мес. 2023г.</w:t>
            </w:r>
          </w:p>
        </w:tc>
        <w:tc>
          <w:tcPr>
            <w:tcW w:w="757"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B3EE5D1" w14:textId="77777777" w:rsidR="006D3106" w:rsidRPr="005D07DA" w:rsidRDefault="006D3106" w:rsidP="00E27667">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6 мес. 2024г.</w:t>
            </w:r>
          </w:p>
        </w:tc>
        <w:tc>
          <w:tcPr>
            <w:tcW w:w="1829" w:type="dxa"/>
            <w:gridSpan w:val="2"/>
            <w:tcBorders>
              <w:top w:val="double" w:sz="6" w:space="0" w:color="auto"/>
              <w:left w:val="nil"/>
              <w:bottom w:val="single" w:sz="4" w:space="0" w:color="auto"/>
              <w:right w:val="double" w:sz="6" w:space="0" w:color="000000"/>
            </w:tcBorders>
            <w:shd w:val="clear" w:color="auto" w:fill="auto"/>
            <w:vAlign w:val="center"/>
            <w:hideMark/>
          </w:tcPr>
          <w:p w14:paraId="670374AA" w14:textId="77777777" w:rsidR="006D3106" w:rsidRPr="005D07DA" w:rsidRDefault="006D3106" w:rsidP="00E27667">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Изменения (+,-)</w:t>
            </w:r>
          </w:p>
        </w:tc>
      </w:tr>
      <w:tr w:rsidR="005D07DA" w:rsidRPr="005D07DA" w14:paraId="1B894044" w14:textId="77777777" w:rsidTr="00E27667">
        <w:trPr>
          <w:trHeight w:val="35"/>
          <w:tblHeader/>
        </w:trPr>
        <w:tc>
          <w:tcPr>
            <w:tcW w:w="6187" w:type="dxa"/>
            <w:vMerge/>
            <w:tcBorders>
              <w:top w:val="double" w:sz="6" w:space="0" w:color="auto"/>
              <w:left w:val="double" w:sz="6" w:space="0" w:color="auto"/>
              <w:bottom w:val="single" w:sz="4" w:space="0" w:color="auto"/>
              <w:right w:val="single" w:sz="4" w:space="0" w:color="auto"/>
            </w:tcBorders>
            <w:vAlign w:val="center"/>
            <w:hideMark/>
          </w:tcPr>
          <w:p w14:paraId="26F4C9A1" w14:textId="77777777" w:rsidR="006D3106" w:rsidRPr="005D07DA" w:rsidRDefault="006D3106" w:rsidP="00E27667">
            <w:pPr>
              <w:spacing w:after="0" w:line="240" w:lineRule="auto"/>
              <w:rPr>
                <w:rFonts w:ascii="Times New Roman" w:eastAsia="Times New Roman" w:hAnsi="Times New Roman"/>
                <w:b/>
                <w:bCs/>
                <w:color w:val="000000" w:themeColor="text1"/>
                <w:sz w:val="20"/>
                <w:szCs w:val="20"/>
                <w:lang w:eastAsia="ru-RU"/>
              </w:rPr>
            </w:pPr>
          </w:p>
        </w:tc>
        <w:tc>
          <w:tcPr>
            <w:tcW w:w="844" w:type="dxa"/>
            <w:vMerge/>
            <w:tcBorders>
              <w:top w:val="double" w:sz="6" w:space="0" w:color="auto"/>
              <w:left w:val="single" w:sz="4" w:space="0" w:color="auto"/>
              <w:bottom w:val="single" w:sz="4" w:space="0" w:color="auto"/>
              <w:right w:val="single" w:sz="4" w:space="0" w:color="auto"/>
            </w:tcBorders>
            <w:vAlign w:val="center"/>
            <w:hideMark/>
          </w:tcPr>
          <w:p w14:paraId="17E7EFE5" w14:textId="77777777" w:rsidR="006D3106" w:rsidRPr="005D07DA" w:rsidRDefault="006D3106" w:rsidP="00E27667">
            <w:pPr>
              <w:spacing w:after="0" w:line="240" w:lineRule="auto"/>
              <w:rPr>
                <w:rFonts w:ascii="Times New Roman" w:eastAsia="Times New Roman" w:hAnsi="Times New Roman"/>
                <w:b/>
                <w:bCs/>
                <w:color w:val="000000" w:themeColor="text1"/>
                <w:sz w:val="20"/>
                <w:szCs w:val="20"/>
                <w:lang w:eastAsia="ru-RU"/>
              </w:rPr>
            </w:pPr>
          </w:p>
        </w:tc>
        <w:tc>
          <w:tcPr>
            <w:tcW w:w="757" w:type="dxa"/>
            <w:vMerge/>
            <w:tcBorders>
              <w:top w:val="double" w:sz="6" w:space="0" w:color="auto"/>
              <w:left w:val="single" w:sz="4" w:space="0" w:color="auto"/>
              <w:bottom w:val="single" w:sz="4" w:space="0" w:color="auto"/>
              <w:right w:val="single" w:sz="4" w:space="0" w:color="auto"/>
            </w:tcBorders>
            <w:vAlign w:val="center"/>
            <w:hideMark/>
          </w:tcPr>
          <w:p w14:paraId="37EAE5D4" w14:textId="77777777" w:rsidR="006D3106" w:rsidRPr="005D07DA" w:rsidRDefault="006D3106" w:rsidP="00E27667">
            <w:pPr>
              <w:spacing w:after="0" w:line="240" w:lineRule="auto"/>
              <w:rPr>
                <w:rFonts w:ascii="Times New Roman" w:eastAsia="Times New Roman" w:hAnsi="Times New Roman"/>
                <w:b/>
                <w:bCs/>
                <w:color w:val="000000" w:themeColor="text1"/>
                <w:sz w:val="20"/>
                <w:szCs w:val="20"/>
                <w:lang w:eastAsia="ru-RU"/>
              </w:rPr>
            </w:pPr>
          </w:p>
        </w:tc>
        <w:tc>
          <w:tcPr>
            <w:tcW w:w="1120" w:type="dxa"/>
            <w:tcBorders>
              <w:top w:val="nil"/>
              <w:left w:val="nil"/>
              <w:bottom w:val="single" w:sz="4" w:space="0" w:color="auto"/>
              <w:right w:val="single" w:sz="4" w:space="0" w:color="auto"/>
            </w:tcBorders>
            <w:shd w:val="clear" w:color="auto" w:fill="auto"/>
            <w:vAlign w:val="center"/>
            <w:hideMark/>
          </w:tcPr>
          <w:p w14:paraId="497FD45A" w14:textId="4C9A7D66" w:rsidR="006D3106" w:rsidRPr="005D07DA" w:rsidRDefault="006D3106" w:rsidP="00E27667">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млн.руб.</w:t>
            </w:r>
          </w:p>
        </w:tc>
        <w:tc>
          <w:tcPr>
            <w:tcW w:w="709" w:type="dxa"/>
            <w:tcBorders>
              <w:top w:val="nil"/>
              <w:left w:val="nil"/>
              <w:bottom w:val="single" w:sz="4" w:space="0" w:color="auto"/>
              <w:right w:val="double" w:sz="6" w:space="0" w:color="auto"/>
            </w:tcBorders>
            <w:shd w:val="clear" w:color="auto" w:fill="auto"/>
            <w:vAlign w:val="center"/>
            <w:hideMark/>
          </w:tcPr>
          <w:p w14:paraId="48024E79" w14:textId="18871C2D" w:rsidR="006D3106" w:rsidRPr="005D07DA" w:rsidRDefault="006D3106" w:rsidP="00E27667">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w:t>
            </w:r>
          </w:p>
        </w:tc>
      </w:tr>
      <w:tr w:rsidR="005D07DA" w:rsidRPr="005D07DA" w14:paraId="0002713B" w14:textId="77777777" w:rsidTr="00E27667">
        <w:trPr>
          <w:trHeight w:val="70"/>
        </w:trPr>
        <w:tc>
          <w:tcPr>
            <w:tcW w:w="6187" w:type="dxa"/>
            <w:tcBorders>
              <w:top w:val="nil"/>
              <w:left w:val="double" w:sz="6" w:space="0" w:color="auto"/>
              <w:bottom w:val="single" w:sz="4" w:space="0" w:color="auto"/>
              <w:right w:val="single" w:sz="4" w:space="0" w:color="auto"/>
            </w:tcBorders>
            <w:shd w:val="clear" w:color="auto" w:fill="auto"/>
            <w:vAlign w:val="center"/>
            <w:hideMark/>
          </w:tcPr>
          <w:p w14:paraId="7B732F0A" w14:textId="77777777" w:rsidR="006D3106" w:rsidRPr="005D07DA" w:rsidRDefault="006D3106" w:rsidP="00E2766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Остаток на начало года</w:t>
            </w:r>
          </w:p>
        </w:tc>
        <w:tc>
          <w:tcPr>
            <w:tcW w:w="844" w:type="dxa"/>
            <w:tcBorders>
              <w:top w:val="nil"/>
              <w:left w:val="nil"/>
              <w:bottom w:val="single" w:sz="4" w:space="0" w:color="auto"/>
              <w:right w:val="single" w:sz="4" w:space="0" w:color="auto"/>
            </w:tcBorders>
            <w:shd w:val="clear" w:color="auto" w:fill="auto"/>
            <w:vAlign w:val="center"/>
            <w:hideMark/>
          </w:tcPr>
          <w:p w14:paraId="0CE097A2" w14:textId="77777777" w:rsidR="006D3106" w:rsidRPr="005D07DA" w:rsidRDefault="006D3106" w:rsidP="00E2766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63,0 </w:t>
            </w:r>
          </w:p>
        </w:tc>
        <w:tc>
          <w:tcPr>
            <w:tcW w:w="757" w:type="dxa"/>
            <w:tcBorders>
              <w:top w:val="nil"/>
              <w:left w:val="nil"/>
              <w:bottom w:val="single" w:sz="4" w:space="0" w:color="auto"/>
              <w:right w:val="single" w:sz="4" w:space="0" w:color="auto"/>
            </w:tcBorders>
            <w:shd w:val="clear" w:color="auto" w:fill="auto"/>
            <w:vAlign w:val="center"/>
            <w:hideMark/>
          </w:tcPr>
          <w:p w14:paraId="1F25E537" w14:textId="77777777" w:rsidR="006D3106" w:rsidRPr="005D07DA" w:rsidRDefault="006D3106" w:rsidP="00E2766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30,7 </w:t>
            </w:r>
          </w:p>
        </w:tc>
        <w:tc>
          <w:tcPr>
            <w:tcW w:w="1120" w:type="dxa"/>
            <w:tcBorders>
              <w:top w:val="nil"/>
              <w:left w:val="nil"/>
              <w:bottom w:val="single" w:sz="4" w:space="0" w:color="auto"/>
              <w:right w:val="single" w:sz="4" w:space="0" w:color="auto"/>
            </w:tcBorders>
            <w:shd w:val="clear" w:color="auto" w:fill="auto"/>
            <w:vAlign w:val="center"/>
            <w:hideMark/>
          </w:tcPr>
          <w:p w14:paraId="0BD72DC6" w14:textId="77777777" w:rsidR="006D3106" w:rsidRPr="005D07DA" w:rsidRDefault="006D3106" w:rsidP="00E2766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-32,3 </w:t>
            </w:r>
          </w:p>
        </w:tc>
        <w:tc>
          <w:tcPr>
            <w:tcW w:w="709" w:type="dxa"/>
            <w:tcBorders>
              <w:top w:val="nil"/>
              <w:left w:val="nil"/>
              <w:bottom w:val="single" w:sz="4" w:space="0" w:color="auto"/>
              <w:right w:val="double" w:sz="6" w:space="0" w:color="auto"/>
            </w:tcBorders>
            <w:shd w:val="clear" w:color="auto" w:fill="auto"/>
            <w:vAlign w:val="center"/>
            <w:hideMark/>
          </w:tcPr>
          <w:p w14:paraId="5903C0A5" w14:textId="77777777" w:rsidR="006D3106" w:rsidRPr="005D07DA" w:rsidRDefault="006D3106" w:rsidP="00E2766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-51,2 </w:t>
            </w:r>
          </w:p>
        </w:tc>
      </w:tr>
      <w:tr w:rsidR="005D07DA" w:rsidRPr="005D07DA" w14:paraId="4F54F931" w14:textId="77777777" w:rsidTr="00E27667">
        <w:trPr>
          <w:trHeight w:val="70"/>
        </w:trPr>
        <w:tc>
          <w:tcPr>
            <w:tcW w:w="6187" w:type="dxa"/>
            <w:tcBorders>
              <w:top w:val="nil"/>
              <w:left w:val="double" w:sz="6" w:space="0" w:color="auto"/>
              <w:bottom w:val="single" w:sz="4" w:space="0" w:color="auto"/>
              <w:right w:val="single" w:sz="4" w:space="0" w:color="auto"/>
            </w:tcBorders>
            <w:shd w:val="clear" w:color="auto" w:fill="auto"/>
            <w:vAlign w:val="center"/>
            <w:hideMark/>
          </w:tcPr>
          <w:p w14:paraId="78BE9E80" w14:textId="77777777" w:rsidR="006D3106" w:rsidRPr="005D07DA" w:rsidRDefault="006D3106" w:rsidP="00E2766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Доходы</w:t>
            </w:r>
          </w:p>
        </w:tc>
        <w:tc>
          <w:tcPr>
            <w:tcW w:w="844" w:type="dxa"/>
            <w:tcBorders>
              <w:top w:val="nil"/>
              <w:left w:val="nil"/>
              <w:bottom w:val="single" w:sz="4" w:space="0" w:color="auto"/>
              <w:right w:val="single" w:sz="4" w:space="0" w:color="auto"/>
            </w:tcBorders>
            <w:shd w:val="clear" w:color="auto" w:fill="auto"/>
            <w:vAlign w:val="center"/>
            <w:hideMark/>
          </w:tcPr>
          <w:p w14:paraId="43D38BF0" w14:textId="77777777" w:rsidR="006D3106" w:rsidRPr="005D07DA" w:rsidRDefault="006D3106" w:rsidP="00E2766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124,2 </w:t>
            </w:r>
          </w:p>
        </w:tc>
        <w:tc>
          <w:tcPr>
            <w:tcW w:w="757" w:type="dxa"/>
            <w:tcBorders>
              <w:top w:val="nil"/>
              <w:left w:val="nil"/>
              <w:bottom w:val="single" w:sz="4" w:space="0" w:color="auto"/>
              <w:right w:val="single" w:sz="4" w:space="0" w:color="auto"/>
            </w:tcBorders>
            <w:shd w:val="clear" w:color="auto" w:fill="auto"/>
            <w:vAlign w:val="center"/>
            <w:hideMark/>
          </w:tcPr>
          <w:p w14:paraId="25AC4C22" w14:textId="77777777" w:rsidR="006D3106" w:rsidRPr="005D07DA" w:rsidRDefault="006D3106" w:rsidP="00E2766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102,1 </w:t>
            </w:r>
          </w:p>
        </w:tc>
        <w:tc>
          <w:tcPr>
            <w:tcW w:w="1120" w:type="dxa"/>
            <w:tcBorders>
              <w:top w:val="nil"/>
              <w:left w:val="nil"/>
              <w:bottom w:val="single" w:sz="4" w:space="0" w:color="auto"/>
              <w:right w:val="single" w:sz="4" w:space="0" w:color="auto"/>
            </w:tcBorders>
            <w:shd w:val="clear" w:color="auto" w:fill="auto"/>
            <w:vAlign w:val="center"/>
            <w:hideMark/>
          </w:tcPr>
          <w:p w14:paraId="5DF174F0" w14:textId="77777777" w:rsidR="006D3106" w:rsidRPr="005D07DA" w:rsidRDefault="006D3106" w:rsidP="00E2766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-22,1 </w:t>
            </w:r>
          </w:p>
        </w:tc>
        <w:tc>
          <w:tcPr>
            <w:tcW w:w="709" w:type="dxa"/>
            <w:tcBorders>
              <w:top w:val="nil"/>
              <w:left w:val="nil"/>
              <w:bottom w:val="single" w:sz="4" w:space="0" w:color="auto"/>
              <w:right w:val="double" w:sz="6" w:space="0" w:color="auto"/>
            </w:tcBorders>
            <w:shd w:val="clear" w:color="auto" w:fill="auto"/>
            <w:vAlign w:val="center"/>
            <w:hideMark/>
          </w:tcPr>
          <w:p w14:paraId="13200B0F" w14:textId="77777777" w:rsidR="006D3106" w:rsidRPr="005D07DA" w:rsidRDefault="006D3106" w:rsidP="00E2766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-17,8 </w:t>
            </w:r>
          </w:p>
        </w:tc>
      </w:tr>
      <w:tr w:rsidR="005D07DA" w:rsidRPr="005D07DA" w14:paraId="1EAD1E5F" w14:textId="77777777" w:rsidTr="00E27667">
        <w:trPr>
          <w:trHeight w:val="70"/>
        </w:trPr>
        <w:tc>
          <w:tcPr>
            <w:tcW w:w="6187" w:type="dxa"/>
            <w:tcBorders>
              <w:top w:val="nil"/>
              <w:left w:val="double" w:sz="6" w:space="0" w:color="auto"/>
              <w:bottom w:val="single" w:sz="4" w:space="0" w:color="auto"/>
              <w:right w:val="single" w:sz="4" w:space="0" w:color="auto"/>
            </w:tcBorders>
            <w:shd w:val="clear" w:color="auto" w:fill="auto"/>
            <w:vAlign w:val="center"/>
            <w:hideMark/>
          </w:tcPr>
          <w:p w14:paraId="09E8B63A" w14:textId="77777777" w:rsidR="006D3106" w:rsidRPr="005D07DA" w:rsidRDefault="006D3106" w:rsidP="00E27667">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Расходы, из них:</w:t>
            </w:r>
          </w:p>
        </w:tc>
        <w:tc>
          <w:tcPr>
            <w:tcW w:w="844" w:type="dxa"/>
            <w:tcBorders>
              <w:top w:val="nil"/>
              <w:left w:val="nil"/>
              <w:bottom w:val="single" w:sz="4" w:space="0" w:color="auto"/>
              <w:right w:val="single" w:sz="4" w:space="0" w:color="auto"/>
            </w:tcBorders>
            <w:shd w:val="clear" w:color="auto" w:fill="auto"/>
            <w:vAlign w:val="center"/>
            <w:hideMark/>
          </w:tcPr>
          <w:p w14:paraId="3FA3985A" w14:textId="77777777" w:rsidR="006D3106" w:rsidRPr="005D07DA" w:rsidRDefault="006D3106" w:rsidP="00E27667">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148,6 </w:t>
            </w:r>
          </w:p>
        </w:tc>
        <w:tc>
          <w:tcPr>
            <w:tcW w:w="757" w:type="dxa"/>
            <w:tcBorders>
              <w:top w:val="nil"/>
              <w:left w:val="nil"/>
              <w:bottom w:val="single" w:sz="4" w:space="0" w:color="auto"/>
              <w:right w:val="single" w:sz="4" w:space="0" w:color="auto"/>
            </w:tcBorders>
            <w:shd w:val="clear" w:color="auto" w:fill="auto"/>
            <w:vAlign w:val="center"/>
            <w:hideMark/>
          </w:tcPr>
          <w:p w14:paraId="021880E7" w14:textId="77777777" w:rsidR="006D3106" w:rsidRPr="005D07DA" w:rsidRDefault="006D3106" w:rsidP="00E27667">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47,2 </w:t>
            </w:r>
          </w:p>
        </w:tc>
        <w:tc>
          <w:tcPr>
            <w:tcW w:w="1120" w:type="dxa"/>
            <w:tcBorders>
              <w:top w:val="nil"/>
              <w:left w:val="nil"/>
              <w:bottom w:val="single" w:sz="4" w:space="0" w:color="auto"/>
              <w:right w:val="single" w:sz="4" w:space="0" w:color="auto"/>
            </w:tcBorders>
            <w:shd w:val="clear" w:color="auto" w:fill="auto"/>
            <w:vAlign w:val="center"/>
            <w:hideMark/>
          </w:tcPr>
          <w:p w14:paraId="0115C6FC" w14:textId="77777777" w:rsidR="006D3106" w:rsidRPr="005D07DA" w:rsidRDefault="006D3106" w:rsidP="00E27667">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-101,4 </w:t>
            </w:r>
          </w:p>
        </w:tc>
        <w:tc>
          <w:tcPr>
            <w:tcW w:w="709" w:type="dxa"/>
            <w:tcBorders>
              <w:top w:val="nil"/>
              <w:left w:val="nil"/>
              <w:bottom w:val="single" w:sz="4" w:space="0" w:color="auto"/>
              <w:right w:val="double" w:sz="6" w:space="0" w:color="auto"/>
            </w:tcBorders>
            <w:shd w:val="clear" w:color="auto" w:fill="auto"/>
            <w:vAlign w:val="center"/>
            <w:hideMark/>
          </w:tcPr>
          <w:p w14:paraId="3B7F5358" w14:textId="77777777" w:rsidR="006D3106" w:rsidRPr="005D07DA" w:rsidRDefault="006D3106" w:rsidP="00E2766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-68,2 </w:t>
            </w:r>
          </w:p>
        </w:tc>
      </w:tr>
      <w:tr w:rsidR="005D07DA" w:rsidRPr="005D07DA" w14:paraId="019CE13A" w14:textId="77777777" w:rsidTr="00E27667">
        <w:trPr>
          <w:trHeight w:val="70"/>
        </w:trPr>
        <w:tc>
          <w:tcPr>
            <w:tcW w:w="6187" w:type="dxa"/>
            <w:tcBorders>
              <w:top w:val="nil"/>
              <w:left w:val="double" w:sz="6" w:space="0" w:color="auto"/>
              <w:bottom w:val="single" w:sz="4" w:space="0" w:color="auto"/>
              <w:right w:val="single" w:sz="4" w:space="0" w:color="auto"/>
            </w:tcBorders>
            <w:shd w:val="clear" w:color="auto" w:fill="auto"/>
            <w:vAlign w:val="center"/>
            <w:hideMark/>
          </w:tcPr>
          <w:p w14:paraId="7272ED36" w14:textId="77777777" w:rsidR="006D3106" w:rsidRPr="005D07DA" w:rsidRDefault="006D3106" w:rsidP="00E27667">
            <w:pPr>
              <w:spacing w:after="0" w:line="240" w:lineRule="auto"/>
              <w:ind w:firstLineChars="100" w:firstLine="200"/>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иные выплаты персоналу учреждений, за исключением фонда оплаты труда (ВР 112)</w:t>
            </w:r>
          </w:p>
        </w:tc>
        <w:tc>
          <w:tcPr>
            <w:tcW w:w="844" w:type="dxa"/>
            <w:tcBorders>
              <w:top w:val="nil"/>
              <w:left w:val="nil"/>
              <w:bottom w:val="single" w:sz="4" w:space="0" w:color="auto"/>
              <w:right w:val="single" w:sz="4" w:space="0" w:color="auto"/>
            </w:tcBorders>
            <w:shd w:val="clear" w:color="auto" w:fill="auto"/>
            <w:vAlign w:val="center"/>
            <w:hideMark/>
          </w:tcPr>
          <w:p w14:paraId="3E03347E" w14:textId="77777777" w:rsidR="006D3106" w:rsidRPr="005D07DA" w:rsidRDefault="006D3106" w:rsidP="00E2766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0,6 </w:t>
            </w:r>
          </w:p>
        </w:tc>
        <w:tc>
          <w:tcPr>
            <w:tcW w:w="757" w:type="dxa"/>
            <w:tcBorders>
              <w:top w:val="nil"/>
              <w:left w:val="nil"/>
              <w:bottom w:val="single" w:sz="4" w:space="0" w:color="auto"/>
              <w:right w:val="single" w:sz="4" w:space="0" w:color="auto"/>
            </w:tcBorders>
            <w:shd w:val="clear" w:color="auto" w:fill="auto"/>
            <w:vAlign w:val="center"/>
            <w:hideMark/>
          </w:tcPr>
          <w:p w14:paraId="1C0193A0" w14:textId="77777777" w:rsidR="006D3106" w:rsidRPr="005D07DA" w:rsidRDefault="006D3106" w:rsidP="00E2766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0,7 </w:t>
            </w:r>
          </w:p>
        </w:tc>
        <w:tc>
          <w:tcPr>
            <w:tcW w:w="1120" w:type="dxa"/>
            <w:tcBorders>
              <w:top w:val="nil"/>
              <w:left w:val="nil"/>
              <w:bottom w:val="single" w:sz="4" w:space="0" w:color="auto"/>
              <w:right w:val="single" w:sz="4" w:space="0" w:color="auto"/>
            </w:tcBorders>
            <w:shd w:val="clear" w:color="auto" w:fill="auto"/>
            <w:vAlign w:val="center"/>
            <w:hideMark/>
          </w:tcPr>
          <w:p w14:paraId="03893067" w14:textId="77777777" w:rsidR="006D3106" w:rsidRPr="005D07DA" w:rsidRDefault="006D3106" w:rsidP="00E2766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0,1 </w:t>
            </w:r>
          </w:p>
        </w:tc>
        <w:tc>
          <w:tcPr>
            <w:tcW w:w="709" w:type="dxa"/>
            <w:tcBorders>
              <w:top w:val="nil"/>
              <w:left w:val="nil"/>
              <w:bottom w:val="single" w:sz="4" w:space="0" w:color="auto"/>
              <w:right w:val="double" w:sz="6" w:space="0" w:color="auto"/>
            </w:tcBorders>
            <w:shd w:val="clear" w:color="auto" w:fill="auto"/>
            <w:vAlign w:val="center"/>
            <w:hideMark/>
          </w:tcPr>
          <w:p w14:paraId="411299A3" w14:textId="77777777" w:rsidR="006D3106" w:rsidRPr="005D07DA" w:rsidRDefault="006D3106" w:rsidP="00E2766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11,6 </w:t>
            </w:r>
          </w:p>
        </w:tc>
      </w:tr>
      <w:tr w:rsidR="005D07DA" w:rsidRPr="005D07DA" w14:paraId="6AB5EF7E" w14:textId="77777777" w:rsidTr="00E27667">
        <w:trPr>
          <w:trHeight w:val="70"/>
        </w:trPr>
        <w:tc>
          <w:tcPr>
            <w:tcW w:w="6187" w:type="dxa"/>
            <w:tcBorders>
              <w:top w:val="nil"/>
              <w:left w:val="double" w:sz="6" w:space="0" w:color="auto"/>
              <w:bottom w:val="single" w:sz="4" w:space="0" w:color="auto"/>
              <w:right w:val="single" w:sz="4" w:space="0" w:color="auto"/>
            </w:tcBorders>
            <w:shd w:val="clear" w:color="auto" w:fill="auto"/>
            <w:vAlign w:val="center"/>
            <w:hideMark/>
          </w:tcPr>
          <w:p w14:paraId="7A792DD5" w14:textId="77777777" w:rsidR="006D3106" w:rsidRPr="005D07DA" w:rsidRDefault="006D3106" w:rsidP="00E27667">
            <w:pPr>
              <w:spacing w:after="0" w:line="240" w:lineRule="auto"/>
              <w:ind w:firstLineChars="100" w:firstLine="200"/>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взносы по обязательному социальному страхованию на выплаты по оплате труда работников и иные выплаты работникам учреждений (ВР 119)</w:t>
            </w:r>
          </w:p>
        </w:tc>
        <w:tc>
          <w:tcPr>
            <w:tcW w:w="844" w:type="dxa"/>
            <w:tcBorders>
              <w:top w:val="nil"/>
              <w:left w:val="nil"/>
              <w:bottom w:val="single" w:sz="4" w:space="0" w:color="auto"/>
              <w:right w:val="single" w:sz="4" w:space="0" w:color="auto"/>
            </w:tcBorders>
            <w:shd w:val="clear" w:color="auto" w:fill="auto"/>
            <w:vAlign w:val="center"/>
            <w:hideMark/>
          </w:tcPr>
          <w:p w14:paraId="15E03453" w14:textId="77777777" w:rsidR="006D3106" w:rsidRPr="005D07DA" w:rsidRDefault="006D3106" w:rsidP="00E2766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0,1 </w:t>
            </w:r>
          </w:p>
        </w:tc>
        <w:tc>
          <w:tcPr>
            <w:tcW w:w="757" w:type="dxa"/>
            <w:tcBorders>
              <w:top w:val="nil"/>
              <w:left w:val="nil"/>
              <w:bottom w:val="single" w:sz="4" w:space="0" w:color="auto"/>
              <w:right w:val="single" w:sz="4" w:space="0" w:color="auto"/>
            </w:tcBorders>
            <w:shd w:val="clear" w:color="auto" w:fill="auto"/>
            <w:vAlign w:val="center"/>
            <w:hideMark/>
          </w:tcPr>
          <w:p w14:paraId="55442167" w14:textId="77777777" w:rsidR="006D3106" w:rsidRPr="005D07DA" w:rsidRDefault="006D3106" w:rsidP="00E2766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120" w:type="dxa"/>
            <w:tcBorders>
              <w:top w:val="nil"/>
              <w:left w:val="nil"/>
              <w:bottom w:val="single" w:sz="4" w:space="0" w:color="auto"/>
              <w:right w:val="single" w:sz="4" w:space="0" w:color="auto"/>
            </w:tcBorders>
            <w:shd w:val="clear" w:color="auto" w:fill="auto"/>
            <w:vAlign w:val="center"/>
            <w:hideMark/>
          </w:tcPr>
          <w:p w14:paraId="31C250AC" w14:textId="77777777" w:rsidR="006D3106" w:rsidRPr="005D07DA" w:rsidRDefault="006D3106" w:rsidP="00E2766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709" w:type="dxa"/>
            <w:tcBorders>
              <w:top w:val="nil"/>
              <w:left w:val="nil"/>
              <w:bottom w:val="single" w:sz="4" w:space="0" w:color="auto"/>
              <w:right w:val="double" w:sz="6" w:space="0" w:color="auto"/>
            </w:tcBorders>
            <w:shd w:val="clear" w:color="auto" w:fill="auto"/>
            <w:vAlign w:val="center"/>
            <w:hideMark/>
          </w:tcPr>
          <w:p w14:paraId="069DB1AD" w14:textId="77777777" w:rsidR="006D3106" w:rsidRPr="005D07DA" w:rsidRDefault="006D3106" w:rsidP="00E2766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-32,9 </w:t>
            </w:r>
          </w:p>
        </w:tc>
      </w:tr>
      <w:tr w:rsidR="005D07DA" w:rsidRPr="005D07DA" w14:paraId="49E369D4" w14:textId="77777777" w:rsidTr="00E27667">
        <w:trPr>
          <w:trHeight w:val="70"/>
        </w:trPr>
        <w:tc>
          <w:tcPr>
            <w:tcW w:w="6187" w:type="dxa"/>
            <w:tcBorders>
              <w:top w:val="nil"/>
              <w:left w:val="double" w:sz="6" w:space="0" w:color="auto"/>
              <w:bottom w:val="single" w:sz="4" w:space="0" w:color="auto"/>
              <w:right w:val="single" w:sz="4" w:space="0" w:color="auto"/>
            </w:tcBorders>
            <w:shd w:val="clear" w:color="auto" w:fill="auto"/>
            <w:vAlign w:val="center"/>
            <w:hideMark/>
          </w:tcPr>
          <w:p w14:paraId="60B1B712" w14:textId="77777777" w:rsidR="006D3106" w:rsidRPr="005D07DA" w:rsidRDefault="006D3106" w:rsidP="00E27667">
            <w:pPr>
              <w:spacing w:after="0" w:line="240" w:lineRule="auto"/>
              <w:ind w:firstLineChars="100" w:firstLine="200"/>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xml:space="preserve"> - контрактуемые расходы (ВР 200, 323 и 400)</w:t>
            </w:r>
          </w:p>
        </w:tc>
        <w:tc>
          <w:tcPr>
            <w:tcW w:w="844" w:type="dxa"/>
            <w:tcBorders>
              <w:top w:val="nil"/>
              <w:left w:val="nil"/>
              <w:bottom w:val="single" w:sz="4" w:space="0" w:color="auto"/>
              <w:right w:val="single" w:sz="4" w:space="0" w:color="auto"/>
            </w:tcBorders>
            <w:shd w:val="clear" w:color="auto" w:fill="auto"/>
            <w:vAlign w:val="center"/>
            <w:hideMark/>
          </w:tcPr>
          <w:p w14:paraId="1CC928E0" w14:textId="77777777" w:rsidR="006D3106" w:rsidRPr="005D07DA" w:rsidRDefault="006D3106" w:rsidP="00E2766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147,8 </w:t>
            </w:r>
          </w:p>
        </w:tc>
        <w:tc>
          <w:tcPr>
            <w:tcW w:w="757" w:type="dxa"/>
            <w:tcBorders>
              <w:top w:val="nil"/>
              <w:left w:val="nil"/>
              <w:bottom w:val="single" w:sz="4" w:space="0" w:color="auto"/>
              <w:right w:val="single" w:sz="4" w:space="0" w:color="auto"/>
            </w:tcBorders>
            <w:shd w:val="clear" w:color="auto" w:fill="auto"/>
            <w:vAlign w:val="center"/>
            <w:hideMark/>
          </w:tcPr>
          <w:p w14:paraId="6C31CC19" w14:textId="77777777" w:rsidR="006D3106" w:rsidRPr="005D07DA" w:rsidRDefault="006D3106" w:rsidP="00E2766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46,4 </w:t>
            </w:r>
          </w:p>
        </w:tc>
        <w:tc>
          <w:tcPr>
            <w:tcW w:w="1120" w:type="dxa"/>
            <w:tcBorders>
              <w:top w:val="nil"/>
              <w:left w:val="nil"/>
              <w:bottom w:val="single" w:sz="4" w:space="0" w:color="auto"/>
              <w:right w:val="single" w:sz="4" w:space="0" w:color="auto"/>
            </w:tcBorders>
            <w:shd w:val="clear" w:color="auto" w:fill="auto"/>
            <w:vAlign w:val="center"/>
            <w:hideMark/>
          </w:tcPr>
          <w:p w14:paraId="4D6FDA29" w14:textId="77777777" w:rsidR="006D3106" w:rsidRPr="005D07DA" w:rsidRDefault="006D3106" w:rsidP="00E2766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-101,4 </w:t>
            </w:r>
          </w:p>
        </w:tc>
        <w:tc>
          <w:tcPr>
            <w:tcW w:w="709" w:type="dxa"/>
            <w:tcBorders>
              <w:top w:val="nil"/>
              <w:left w:val="nil"/>
              <w:bottom w:val="single" w:sz="4" w:space="0" w:color="auto"/>
              <w:right w:val="double" w:sz="6" w:space="0" w:color="auto"/>
            </w:tcBorders>
            <w:shd w:val="clear" w:color="auto" w:fill="auto"/>
            <w:vAlign w:val="center"/>
            <w:hideMark/>
          </w:tcPr>
          <w:p w14:paraId="57113321" w14:textId="77777777" w:rsidR="006D3106" w:rsidRPr="005D07DA" w:rsidRDefault="006D3106" w:rsidP="00E2766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-68,6 </w:t>
            </w:r>
          </w:p>
        </w:tc>
      </w:tr>
      <w:tr w:rsidR="005D07DA" w:rsidRPr="005D07DA" w14:paraId="2858CE5F" w14:textId="77777777" w:rsidTr="00E27667">
        <w:trPr>
          <w:trHeight w:val="70"/>
        </w:trPr>
        <w:tc>
          <w:tcPr>
            <w:tcW w:w="6187" w:type="dxa"/>
            <w:tcBorders>
              <w:top w:val="nil"/>
              <w:left w:val="double" w:sz="6" w:space="0" w:color="auto"/>
              <w:bottom w:val="single" w:sz="4" w:space="0" w:color="auto"/>
              <w:right w:val="single" w:sz="4" w:space="0" w:color="auto"/>
            </w:tcBorders>
            <w:shd w:val="clear" w:color="auto" w:fill="auto"/>
            <w:vAlign w:val="center"/>
            <w:hideMark/>
          </w:tcPr>
          <w:p w14:paraId="345FD8FC" w14:textId="77777777" w:rsidR="006D3106" w:rsidRPr="005D07DA" w:rsidRDefault="006D3106" w:rsidP="00E2766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Остаток на конец периода</w:t>
            </w:r>
          </w:p>
        </w:tc>
        <w:tc>
          <w:tcPr>
            <w:tcW w:w="844" w:type="dxa"/>
            <w:tcBorders>
              <w:top w:val="nil"/>
              <w:left w:val="nil"/>
              <w:bottom w:val="single" w:sz="4" w:space="0" w:color="auto"/>
              <w:right w:val="single" w:sz="4" w:space="0" w:color="auto"/>
            </w:tcBorders>
            <w:shd w:val="clear" w:color="auto" w:fill="auto"/>
            <w:vAlign w:val="center"/>
            <w:hideMark/>
          </w:tcPr>
          <w:p w14:paraId="5C1415C2" w14:textId="77777777" w:rsidR="006D3106" w:rsidRPr="005D07DA" w:rsidRDefault="006D3106" w:rsidP="00E2766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38,7 </w:t>
            </w:r>
          </w:p>
        </w:tc>
        <w:tc>
          <w:tcPr>
            <w:tcW w:w="757" w:type="dxa"/>
            <w:tcBorders>
              <w:top w:val="nil"/>
              <w:left w:val="nil"/>
              <w:bottom w:val="single" w:sz="4" w:space="0" w:color="auto"/>
              <w:right w:val="single" w:sz="4" w:space="0" w:color="auto"/>
            </w:tcBorders>
            <w:shd w:val="clear" w:color="auto" w:fill="auto"/>
            <w:vAlign w:val="center"/>
            <w:hideMark/>
          </w:tcPr>
          <w:p w14:paraId="0993A7FE" w14:textId="77777777" w:rsidR="006D3106" w:rsidRPr="005D07DA" w:rsidRDefault="006D3106" w:rsidP="00E2766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84,5 </w:t>
            </w:r>
          </w:p>
        </w:tc>
        <w:tc>
          <w:tcPr>
            <w:tcW w:w="1120" w:type="dxa"/>
            <w:tcBorders>
              <w:top w:val="nil"/>
              <w:left w:val="nil"/>
              <w:bottom w:val="single" w:sz="4" w:space="0" w:color="auto"/>
              <w:right w:val="single" w:sz="4" w:space="0" w:color="auto"/>
            </w:tcBorders>
            <w:shd w:val="clear" w:color="auto" w:fill="auto"/>
            <w:vAlign w:val="center"/>
            <w:hideMark/>
          </w:tcPr>
          <w:p w14:paraId="00A08010" w14:textId="77777777" w:rsidR="006D3106" w:rsidRPr="005D07DA" w:rsidRDefault="006D3106" w:rsidP="00E2766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45,9 </w:t>
            </w:r>
          </w:p>
        </w:tc>
        <w:tc>
          <w:tcPr>
            <w:tcW w:w="709" w:type="dxa"/>
            <w:tcBorders>
              <w:top w:val="nil"/>
              <w:left w:val="nil"/>
              <w:bottom w:val="single" w:sz="4" w:space="0" w:color="auto"/>
              <w:right w:val="double" w:sz="6" w:space="0" w:color="auto"/>
            </w:tcBorders>
            <w:shd w:val="clear" w:color="auto" w:fill="auto"/>
            <w:vAlign w:val="center"/>
            <w:hideMark/>
          </w:tcPr>
          <w:p w14:paraId="285D8F8D" w14:textId="77777777" w:rsidR="006D3106" w:rsidRPr="005D07DA" w:rsidRDefault="006D3106" w:rsidP="00E27667">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 2,2 раза</w:t>
            </w:r>
          </w:p>
        </w:tc>
      </w:tr>
      <w:tr w:rsidR="006D3106" w:rsidRPr="005D07DA" w14:paraId="17ED0CB7" w14:textId="77777777" w:rsidTr="00E27667">
        <w:trPr>
          <w:trHeight w:val="70"/>
        </w:trPr>
        <w:tc>
          <w:tcPr>
            <w:tcW w:w="6187" w:type="dxa"/>
            <w:tcBorders>
              <w:top w:val="nil"/>
              <w:left w:val="double" w:sz="6" w:space="0" w:color="auto"/>
              <w:bottom w:val="double" w:sz="6" w:space="0" w:color="auto"/>
              <w:right w:val="single" w:sz="4" w:space="0" w:color="auto"/>
            </w:tcBorders>
            <w:shd w:val="clear" w:color="auto" w:fill="auto"/>
            <w:vAlign w:val="center"/>
            <w:hideMark/>
          </w:tcPr>
          <w:p w14:paraId="71F1CFB0" w14:textId="77777777" w:rsidR="006D3106" w:rsidRPr="005D07DA" w:rsidRDefault="006D3106" w:rsidP="00E27667">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Изменение остатков (+,-) в млн.руб.</w:t>
            </w:r>
          </w:p>
        </w:tc>
        <w:tc>
          <w:tcPr>
            <w:tcW w:w="844" w:type="dxa"/>
            <w:tcBorders>
              <w:top w:val="nil"/>
              <w:left w:val="nil"/>
              <w:bottom w:val="double" w:sz="6" w:space="0" w:color="auto"/>
              <w:right w:val="single" w:sz="4" w:space="0" w:color="auto"/>
            </w:tcBorders>
            <w:shd w:val="clear" w:color="auto" w:fill="auto"/>
            <w:vAlign w:val="center"/>
            <w:hideMark/>
          </w:tcPr>
          <w:p w14:paraId="64B98BD5" w14:textId="77777777" w:rsidR="006D3106" w:rsidRPr="005D07DA" w:rsidRDefault="006D3106" w:rsidP="00E2766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-24,4 </w:t>
            </w:r>
          </w:p>
        </w:tc>
        <w:tc>
          <w:tcPr>
            <w:tcW w:w="757" w:type="dxa"/>
            <w:tcBorders>
              <w:top w:val="nil"/>
              <w:left w:val="nil"/>
              <w:bottom w:val="double" w:sz="6" w:space="0" w:color="auto"/>
              <w:right w:val="single" w:sz="4" w:space="0" w:color="auto"/>
            </w:tcBorders>
            <w:shd w:val="clear" w:color="auto" w:fill="auto"/>
            <w:vAlign w:val="center"/>
            <w:hideMark/>
          </w:tcPr>
          <w:p w14:paraId="3D365A66" w14:textId="77777777" w:rsidR="006D3106" w:rsidRPr="005D07DA" w:rsidRDefault="006D3106" w:rsidP="00E27667">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53,8 </w:t>
            </w:r>
          </w:p>
        </w:tc>
        <w:tc>
          <w:tcPr>
            <w:tcW w:w="1120" w:type="dxa"/>
            <w:tcBorders>
              <w:top w:val="nil"/>
              <w:left w:val="nil"/>
              <w:bottom w:val="double" w:sz="6" w:space="0" w:color="auto"/>
              <w:right w:val="single" w:sz="4" w:space="0" w:color="auto"/>
            </w:tcBorders>
            <w:shd w:val="clear" w:color="auto" w:fill="auto"/>
            <w:vAlign w:val="center"/>
            <w:hideMark/>
          </w:tcPr>
          <w:p w14:paraId="6936C3BC" w14:textId="77777777" w:rsidR="006D3106" w:rsidRPr="005D07DA" w:rsidRDefault="006D3106" w:rsidP="00E27667">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Х</w:t>
            </w:r>
          </w:p>
        </w:tc>
        <w:tc>
          <w:tcPr>
            <w:tcW w:w="709" w:type="dxa"/>
            <w:tcBorders>
              <w:top w:val="nil"/>
              <w:left w:val="nil"/>
              <w:bottom w:val="double" w:sz="6" w:space="0" w:color="auto"/>
              <w:right w:val="double" w:sz="6" w:space="0" w:color="auto"/>
            </w:tcBorders>
            <w:shd w:val="clear" w:color="auto" w:fill="auto"/>
            <w:vAlign w:val="center"/>
            <w:hideMark/>
          </w:tcPr>
          <w:p w14:paraId="74FFE47A" w14:textId="77777777" w:rsidR="006D3106" w:rsidRPr="005D07DA" w:rsidRDefault="006D3106" w:rsidP="00E27667">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Х</w:t>
            </w:r>
          </w:p>
        </w:tc>
      </w:tr>
    </w:tbl>
    <w:p w14:paraId="7C0D8DA3" w14:textId="77777777" w:rsidR="006D3106" w:rsidRPr="005D07DA" w:rsidRDefault="006D3106" w:rsidP="00350F35">
      <w:pPr>
        <w:spacing w:after="0" w:line="240" w:lineRule="auto"/>
        <w:ind w:firstLine="709"/>
        <w:jc w:val="both"/>
        <w:rPr>
          <w:rFonts w:ascii="Times New Roman" w:hAnsi="Times New Roman"/>
          <w:color w:val="000000" w:themeColor="text1"/>
          <w:sz w:val="28"/>
          <w:szCs w:val="28"/>
        </w:rPr>
      </w:pPr>
    </w:p>
    <w:p w14:paraId="2EFF9928" w14:textId="77777777" w:rsidR="006D3106" w:rsidRPr="005D07DA" w:rsidRDefault="006D3106" w:rsidP="00350F35">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Расходы учреждений агентства государственной противопожарной службы и гражданской защиты Архангельской области за счет средств субсидий на иные цели снизились в большей части за счет контрактуемых расходов – на 68,6 % (-101,4 млн.руб.).</w:t>
      </w:r>
    </w:p>
    <w:p w14:paraId="1EA35F96" w14:textId="77777777" w:rsidR="006D3106" w:rsidRPr="005D07DA" w:rsidRDefault="006D3106" w:rsidP="00350F35">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3. Как указано выше, за счет средств субсидии на капитальные вложения расходы в учреждениях составили 9,2 млн.руб. или лишь на 3,1 % к плану года и на 22,5 % к поступившему финансированию с учетом остатка на начало 2024 года.</w:t>
      </w:r>
    </w:p>
    <w:p w14:paraId="7C96BEFA" w14:textId="2997F56A" w:rsidR="006D3106" w:rsidRPr="005D07DA" w:rsidRDefault="006D3106" w:rsidP="00350F35">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Краткая характеристика выполнения планов финансово-хозяйственной деятельности в учреждениях за счет субсидий на осуществление капитальных вложений приведена в таблице </w:t>
      </w:r>
      <w:r w:rsidR="00727F41" w:rsidRPr="005D07DA">
        <w:rPr>
          <w:rFonts w:ascii="Times New Roman" w:hAnsi="Times New Roman"/>
          <w:color w:val="000000" w:themeColor="text1"/>
          <w:sz w:val="28"/>
          <w:szCs w:val="28"/>
        </w:rPr>
        <w:t>88</w:t>
      </w:r>
      <w:r w:rsidRPr="005D07DA">
        <w:rPr>
          <w:rFonts w:ascii="Times New Roman" w:hAnsi="Times New Roman"/>
          <w:color w:val="000000" w:themeColor="text1"/>
          <w:sz w:val="28"/>
          <w:szCs w:val="28"/>
        </w:rPr>
        <w:t>.</w:t>
      </w:r>
    </w:p>
    <w:p w14:paraId="3E297395" w14:textId="77777777" w:rsidR="006D3106" w:rsidRPr="005D07DA" w:rsidRDefault="006D3106" w:rsidP="00350F35">
      <w:pPr>
        <w:pStyle w:val="aff0"/>
        <w:spacing w:after="0" w:line="240" w:lineRule="auto"/>
        <w:rPr>
          <w:rFonts w:ascii="Times New Roman" w:hAnsi="Times New Roman"/>
          <w:b w:val="0"/>
          <w:color w:val="000000" w:themeColor="text1"/>
          <w:sz w:val="24"/>
          <w:szCs w:val="24"/>
        </w:rPr>
      </w:pPr>
    </w:p>
    <w:p w14:paraId="5743F138" w14:textId="77777777" w:rsidR="006D3106" w:rsidRPr="005D07DA" w:rsidRDefault="006D3106" w:rsidP="00350F35">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727F41" w:rsidRPr="005D07DA">
        <w:rPr>
          <w:rFonts w:ascii="Times New Roman" w:hAnsi="Times New Roman"/>
          <w:b w:val="0"/>
          <w:noProof/>
          <w:color w:val="000000" w:themeColor="text1"/>
          <w:sz w:val="24"/>
          <w:szCs w:val="24"/>
        </w:rPr>
        <w:t>88</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Выполнение планов финансово-хозяйственной деятельности государственных учреждений за счет средств субсидий на осуществление капитальных вложений за 6 месяцев 2024 года, млн.руб.</w:t>
      </w:r>
    </w:p>
    <w:tbl>
      <w:tblPr>
        <w:tblW w:w="9617" w:type="dxa"/>
        <w:tblLook w:val="04A0" w:firstRow="1" w:lastRow="0" w:firstColumn="1" w:lastColumn="0" w:noHBand="0" w:noVBand="1"/>
      </w:tblPr>
      <w:tblGrid>
        <w:gridCol w:w="4230"/>
        <w:gridCol w:w="850"/>
        <w:gridCol w:w="1418"/>
        <w:gridCol w:w="1276"/>
        <w:gridCol w:w="1843"/>
      </w:tblGrid>
      <w:tr w:rsidR="005D07DA" w:rsidRPr="005D07DA" w14:paraId="45F504B7" w14:textId="77777777" w:rsidTr="001C1DC4">
        <w:trPr>
          <w:trHeight w:val="35"/>
        </w:trPr>
        <w:tc>
          <w:tcPr>
            <w:tcW w:w="4230"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489E63B" w14:textId="77777777" w:rsidR="006D3106" w:rsidRPr="005D07DA" w:rsidRDefault="006D3106" w:rsidP="00350F35">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Субсидии на осуществление капитальных вложений</w:t>
            </w:r>
          </w:p>
        </w:tc>
        <w:tc>
          <w:tcPr>
            <w:tcW w:w="85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9524D10" w14:textId="77777777" w:rsidR="006D3106" w:rsidRPr="005D07DA" w:rsidRDefault="006D3106" w:rsidP="00350F35">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Всего</w:t>
            </w:r>
          </w:p>
        </w:tc>
        <w:tc>
          <w:tcPr>
            <w:tcW w:w="4537" w:type="dxa"/>
            <w:gridSpan w:val="3"/>
            <w:tcBorders>
              <w:top w:val="double" w:sz="6" w:space="0" w:color="auto"/>
              <w:left w:val="nil"/>
              <w:bottom w:val="single" w:sz="4" w:space="0" w:color="auto"/>
              <w:right w:val="double" w:sz="6" w:space="0" w:color="000000"/>
            </w:tcBorders>
            <w:shd w:val="clear" w:color="auto" w:fill="auto"/>
            <w:vAlign w:val="center"/>
            <w:hideMark/>
          </w:tcPr>
          <w:p w14:paraId="05631A4F" w14:textId="77777777" w:rsidR="006D3106" w:rsidRPr="005D07DA" w:rsidRDefault="006D3106" w:rsidP="00350F35">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в т.ч.:</w:t>
            </w:r>
          </w:p>
        </w:tc>
      </w:tr>
      <w:tr w:rsidR="005D07DA" w:rsidRPr="005D07DA" w14:paraId="3C42CA40" w14:textId="77777777" w:rsidTr="001C1DC4">
        <w:trPr>
          <w:trHeight w:val="235"/>
        </w:trPr>
        <w:tc>
          <w:tcPr>
            <w:tcW w:w="4230" w:type="dxa"/>
            <w:vMerge/>
            <w:tcBorders>
              <w:top w:val="double" w:sz="6" w:space="0" w:color="auto"/>
              <w:left w:val="double" w:sz="6" w:space="0" w:color="auto"/>
              <w:bottom w:val="single" w:sz="4" w:space="0" w:color="auto"/>
              <w:right w:val="single" w:sz="4" w:space="0" w:color="auto"/>
            </w:tcBorders>
            <w:vAlign w:val="center"/>
            <w:hideMark/>
          </w:tcPr>
          <w:p w14:paraId="63C2CD46" w14:textId="77777777" w:rsidR="006D3106" w:rsidRPr="005D07DA" w:rsidRDefault="006D3106" w:rsidP="00350F35">
            <w:pPr>
              <w:spacing w:after="0" w:line="240" w:lineRule="auto"/>
              <w:rPr>
                <w:rFonts w:ascii="Times New Roman" w:eastAsia="Times New Roman" w:hAnsi="Times New Roman"/>
                <w:color w:val="000000" w:themeColor="text1"/>
                <w:sz w:val="20"/>
                <w:szCs w:val="20"/>
                <w:lang w:eastAsia="ru-RU"/>
              </w:rPr>
            </w:pPr>
          </w:p>
        </w:tc>
        <w:tc>
          <w:tcPr>
            <w:tcW w:w="850" w:type="dxa"/>
            <w:vMerge/>
            <w:tcBorders>
              <w:top w:val="double" w:sz="6" w:space="0" w:color="auto"/>
              <w:left w:val="single" w:sz="4" w:space="0" w:color="auto"/>
              <w:bottom w:val="single" w:sz="4" w:space="0" w:color="auto"/>
              <w:right w:val="single" w:sz="4" w:space="0" w:color="auto"/>
            </w:tcBorders>
            <w:vAlign w:val="center"/>
            <w:hideMark/>
          </w:tcPr>
          <w:p w14:paraId="4349ECBE" w14:textId="77777777" w:rsidR="006D3106" w:rsidRPr="005D07DA" w:rsidRDefault="006D3106" w:rsidP="00350F35">
            <w:pPr>
              <w:spacing w:after="0" w:line="240" w:lineRule="auto"/>
              <w:rPr>
                <w:rFonts w:ascii="Times New Roman" w:eastAsia="Times New Roman" w:hAnsi="Times New Roman"/>
                <w:color w:val="000000" w:themeColor="text1"/>
                <w:sz w:val="20"/>
                <w:szCs w:val="20"/>
                <w:lang w:eastAsia="ru-RU"/>
              </w:rPr>
            </w:pPr>
          </w:p>
        </w:tc>
        <w:tc>
          <w:tcPr>
            <w:tcW w:w="1418" w:type="dxa"/>
            <w:tcBorders>
              <w:top w:val="nil"/>
              <w:left w:val="nil"/>
              <w:bottom w:val="single" w:sz="4" w:space="0" w:color="auto"/>
              <w:right w:val="single" w:sz="4" w:space="0" w:color="auto"/>
            </w:tcBorders>
            <w:shd w:val="clear" w:color="auto" w:fill="auto"/>
            <w:vAlign w:val="center"/>
            <w:hideMark/>
          </w:tcPr>
          <w:p w14:paraId="060C0799" w14:textId="56189C7C" w:rsidR="006D3106" w:rsidRPr="005D07DA" w:rsidRDefault="006D3106" w:rsidP="001C1DC4">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Минлеспром</w:t>
            </w:r>
          </w:p>
        </w:tc>
        <w:tc>
          <w:tcPr>
            <w:tcW w:w="1276" w:type="dxa"/>
            <w:tcBorders>
              <w:top w:val="nil"/>
              <w:left w:val="nil"/>
              <w:bottom w:val="single" w:sz="4" w:space="0" w:color="auto"/>
              <w:right w:val="single" w:sz="4" w:space="0" w:color="auto"/>
            </w:tcBorders>
            <w:shd w:val="clear" w:color="auto" w:fill="auto"/>
            <w:vAlign w:val="center"/>
            <w:hideMark/>
          </w:tcPr>
          <w:p w14:paraId="168C3281" w14:textId="09381951" w:rsidR="006D3106" w:rsidRPr="005D07DA" w:rsidRDefault="006D3106" w:rsidP="001C1DC4">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Минздрав</w:t>
            </w:r>
          </w:p>
        </w:tc>
        <w:tc>
          <w:tcPr>
            <w:tcW w:w="1843" w:type="dxa"/>
            <w:tcBorders>
              <w:top w:val="nil"/>
              <w:left w:val="nil"/>
              <w:bottom w:val="single" w:sz="4" w:space="0" w:color="auto"/>
              <w:right w:val="double" w:sz="6" w:space="0" w:color="auto"/>
            </w:tcBorders>
            <w:shd w:val="clear" w:color="auto" w:fill="auto"/>
            <w:vAlign w:val="center"/>
            <w:hideMark/>
          </w:tcPr>
          <w:p w14:paraId="1B7A4200" w14:textId="482FEADA" w:rsidR="006D3106" w:rsidRPr="005D07DA" w:rsidRDefault="006D3106" w:rsidP="001C1DC4">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Минобразования</w:t>
            </w:r>
          </w:p>
        </w:tc>
      </w:tr>
      <w:tr w:rsidR="005D07DA" w:rsidRPr="005D07DA" w14:paraId="32CB549F" w14:textId="77777777" w:rsidTr="001C1DC4">
        <w:trPr>
          <w:trHeight w:val="70"/>
        </w:trPr>
        <w:tc>
          <w:tcPr>
            <w:tcW w:w="4230" w:type="dxa"/>
            <w:tcBorders>
              <w:top w:val="nil"/>
              <w:left w:val="double" w:sz="6" w:space="0" w:color="auto"/>
              <w:bottom w:val="single" w:sz="4" w:space="0" w:color="auto"/>
              <w:right w:val="single" w:sz="4" w:space="0" w:color="auto"/>
            </w:tcBorders>
            <w:shd w:val="clear" w:color="auto" w:fill="auto"/>
            <w:vAlign w:val="center"/>
            <w:hideMark/>
          </w:tcPr>
          <w:p w14:paraId="6955C154" w14:textId="77777777" w:rsidR="006D3106" w:rsidRPr="005D07DA" w:rsidRDefault="006D3106" w:rsidP="00350F35">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Остаток на 01.01.2024, млн.руб.</w:t>
            </w:r>
          </w:p>
        </w:tc>
        <w:tc>
          <w:tcPr>
            <w:tcW w:w="850" w:type="dxa"/>
            <w:tcBorders>
              <w:top w:val="nil"/>
              <w:left w:val="nil"/>
              <w:bottom w:val="single" w:sz="4" w:space="0" w:color="auto"/>
              <w:right w:val="single" w:sz="4" w:space="0" w:color="auto"/>
            </w:tcBorders>
            <w:shd w:val="clear" w:color="auto" w:fill="auto"/>
            <w:vAlign w:val="center"/>
            <w:hideMark/>
          </w:tcPr>
          <w:p w14:paraId="19E6A9AE" w14:textId="77777777" w:rsidR="006D3106" w:rsidRPr="005D07DA" w:rsidRDefault="006D3106" w:rsidP="00350F3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31,7 </w:t>
            </w:r>
          </w:p>
        </w:tc>
        <w:tc>
          <w:tcPr>
            <w:tcW w:w="1418" w:type="dxa"/>
            <w:tcBorders>
              <w:top w:val="nil"/>
              <w:left w:val="nil"/>
              <w:bottom w:val="single" w:sz="4" w:space="0" w:color="auto"/>
              <w:right w:val="single" w:sz="4" w:space="0" w:color="auto"/>
            </w:tcBorders>
            <w:shd w:val="clear" w:color="auto" w:fill="auto"/>
            <w:vAlign w:val="center"/>
            <w:hideMark/>
          </w:tcPr>
          <w:p w14:paraId="41083CD8" w14:textId="77777777" w:rsidR="006D3106" w:rsidRPr="005D07DA" w:rsidRDefault="006D3106" w:rsidP="00350F3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31,2 </w:t>
            </w:r>
          </w:p>
        </w:tc>
        <w:tc>
          <w:tcPr>
            <w:tcW w:w="1276" w:type="dxa"/>
            <w:tcBorders>
              <w:top w:val="nil"/>
              <w:left w:val="nil"/>
              <w:bottom w:val="single" w:sz="4" w:space="0" w:color="auto"/>
              <w:right w:val="single" w:sz="4" w:space="0" w:color="auto"/>
            </w:tcBorders>
            <w:shd w:val="clear" w:color="auto" w:fill="auto"/>
            <w:vAlign w:val="center"/>
            <w:hideMark/>
          </w:tcPr>
          <w:p w14:paraId="741312FE" w14:textId="77777777" w:rsidR="006D3106" w:rsidRPr="005D07DA" w:rsidRDefault="006D3106" w:rsidP="00350F3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843" w:type="dxa"/>
            <w:tcBorders>
              <w:top w:val="nil"/>
              <w:left w:val="nil"/>
              <w:bottom w:val="single" w:sz="4" w:space="0" w:color="auto"/>
              <w:right w:val="double" w:sz="6" w:space="0" w:color="auto"/>
            </w:tcBorders>
            <w:shd w:val="clear" w:color="auto" w:fill="auto"/>
            <w:vAlign w:val="center"/>
            <w:hideMark/>
          </w:tcPr>
          <w:p w14:paraId="1ACC8307" w14:textId="77777777" w:rsidR="006D3106" w:rsidRPr="005D07DA" w:rsidRDefault="006D3106" w:rsidP="00350F3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0,5 </w:t>
            </w:r>
          </w:p>
        </w:tc>
      </w:tr>
      <w:tr w:rsidR="005D07DA" w:rsidRPr="005D07DA" w14:paraId="276392F1" w14:textId="77777777" w:rsidTr="001C1DC4">
        <w:trPr>
          <w:trHeight w:val="70"/>
        </w:trPr>
        <w:tc>
          <w:tcPr>
            <w:tcW w:w="4230" w:type="dxa"/>
            <w:tcBorders>
              <w:top w:val="nil"/>
              <w:left w:val="double" w:sz="6" w:space="0" w:color="auto"/>
              <w:bottom w:val="single" w:sz="4" w:space="0" w:color="auto"/>
              <w:right w:val="single" w:sz="4" w:space="0" w:color="auto"/>
            </w:tcBorders>
            <w:shd w:val="clear" w:color="auto" w:fill="auto"/>
            <w:vAlign w:val="center"/>
            <w:hideMark/>
          </w:tcPr>
          <w:p w14:paraId="3D7A30A1" w14:textId="77777777" w:rsidR="006D3106" w:rsidRPr="005D07DA" w:rsidRDefault="006D3106" w:rsidP="00350F35">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Доходы, план года, млн.руб.</w:t>
            </w:r>
          </w:p>
        </w:tc>
        <w:tc>
          <w:tcPr>
            <w:tcW w:w="850" w:type="dxa"/>
            <w:tcBorders>
              <w:top w:val="nil"/>
              <w:left w:val="nil"/>
              <w:bottom w:val="single" w:sz="4" w:space="0" w:color="auto"/>
              <w:right w:val="single" w:sz="4" w:space="0" w:color="auto"/>
            </w:tcBorders>
            <w:shd w:val="clear" w:color="auto" w:fill="auto"/>
            <w:vAlign w:val="center"/>
            <w:hideMark/>
          </w:tcPr>
          <w:p w14:paraId="13A8544D" w14:textId="77777777" w:rsidR="006D3106" w:rsidRPr="005D07DA" w:rsidRDefault="006D3106" w:rsidP="00350F3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267,4 </w:t>
            </w:r>
          </w:p>
        </w:tc>
        <w:tc>
          <w:tcPr>
            <w:tcW w:w="1418" w:type="dxa"/>
            <w:tcBorders>
              <w:top w:val="nil"/>
              <w:left w:val="nil"/>
              <w:bottom w:val="single" w:sz="4" w:space="0" w:color="auto"/>
              <w:right w:val="single" w:sz="4" w:space="0" w:color="auto"/>
            </w:tcBorders>
            <w:shd w:val="clear" w:color="auto" w:fill="auto"/>
            <w:vAlign w:val="center"/>
            <w:hideMark/>
          </w:tcPr>
          <w:p w14:paraId="3BB6D036" w14:textId="77777777" w:rsidR="006D3106" w:rsidRPr="005D07DA" w:rsidRDefault="006D3106" w:rsidP="00350F3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23,4 </w:t>
            </w:r>
          </w:p>
        </w:tc>
        <w:tc>
          <w:tcPr>
            <w:tcW w:w="1276" w:type="dxa"/>
            <w:tcBorders>
              <w:top w:val="nil"/>
              <w:left w:val="nil"/>
              <w:bottom w:val="single" w:sz="4" w:space="0" w:color="auto"/>
              <w:right w:val="single" w:sz="4" w:space="0" w:color="auto"/>
            </w:tcBorders>
            <w:shd w:val="clear" w:color="auto" w:fill="auto"/>
            <w:vAlign w:val="center"/>
            <w:hideMark/>
          </w:tcPr>
          <w:p w14:paraId="6F5E70F8" w14:textId="77777777" w:rsidR="006D3106" w:rsidRPr="005D07DA" w:rsidRDefault="006D3106" w:rsidP="00350F3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244,0 </w:t>
            </w:r>
          </w:p>
        </w:tc>
        <w:tc>
          <w:tcPr>
            <w:tcW w:w="1843" w:type="dxa"/>
            <w:tcBorders>
              <w:top w:val="nil"/>
              <w:left w:val="nil"/>
              <w:bottom w:val="single" w:sz="4" w:space="0" w:color="auto"/>
              <w:right w:val="double" w:sz="6" w:space="0" w:color="auto"/>
            </w:tcBorders>
            <w:shd w:val="clear" w:color="auto" w:fill="auto"/>
            <w:vAlign w:val="center"/>
            <w:hideMark/>
          </w:tcPr>
          <w:p w14:paraId="1520D3A1" w14:textId="77777777" w:rsidR="006D3106" w:rsidRPr="005D07DA" w:rsidRDefault="006D3106" w:rsidP="00350F3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r>
      <w:tr w:rsidR="005D07DA" w:rsidRPr="005D07DA" w14:paraId="68B5EBCA" w14:textId="77777777" w:rsidTr="001C1DC4">
        <w:trPr>
          <w:trHeight w:val="70"/>
        </w:trPr>
        <w:tc>
          <w:tcPr>
            <w:tcW w:w="4230" w:type="dxa"/>
            <w:tcBorders>
              <w:top w:val="nil"/>
              <w:left w:val="double" w:sz="6" w:space="0" w:color="auto"/>
              <w:bottom w:val="single" w:sz="4" w:space="0" w:color="auto"/>
              <w:right w:val="single" w:sz="4" w:space="0" w:color="auto"/>
            </w:tcBorders>
            <w:shd w:val="clear" w:color="auto" w:fill="auto"/>
            <w:vAlign w:val="center"/>
            <w:hideMark/>
          </w:tcPr>
          <w:p w14:paraId="3208FE05" w14:textId="77777777" w:rsidR="006D3106" w:rsidRPr="005D07DA" w:rsidRDefault="006D3106" w:rsidP="00350F35">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Доходы, исполнено, млн.руб.</w:t>
            </w:r>
          </w:p>
        </w:tc>
        <w:tc>
          <w:tcPr>
            <w:tcW w:w="850" w:type="dxa"/>
            <w:tcBorders>
              <w:top w:val="nil"/>
              <w:left w:val="nil"/>
              <w:bottom w:val="single" w:sz="4" w:space="0" w:color="auto"/>
              <w:right w:val="single" w:sz="4" w:space="0" w:color="auto"/>
            </w:tcBorders>
            <w:shd w:val="clear" w:color="auto" w:fill="auto"/>
            <w:vAlign w:val="center"/>
            <w:hideMark/>
          </w:tcPr>
          <w:p w14:paraId="1E05D0D2" w14:textId="77777777" w:rsidR="006D3106" w:rsidRPr="005D07DA" w:rsidRDefault="006D3106" w:rsidP="00350F3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9,2 </w:t>
            </w:r>
          </w:p>
        </w:tc>
        <w:tc>
          <w:tcPr>
            <w:tcW w:w="1418" w:type="dxa"/>
            <w:tcBorders>
              <w:top w:val="nil"/>
              <w:left w:val="nil"/>
              <w:bottom w:val="single" w:sz="4" w:space="0" w:color="auto"/>
              <w:right w:val="single" w:sz="4" w:space="0" w:color="auto"/>
            </w:tcBorders>
            <w:shd w:val="clear" w:color="auto" w:fill="auto"/>
            <w:vAlign w:val="center"/>
            <w:hideMark/>
          </w:tcPr>
          <w:p w14:paraId="6028DB4F" w14:textId="77777777" w:rsidR="006D3106" w:rsidRPr="005D07DA" w:rsidRDefault="006D3106" w:rsidP="00350F3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276" w:type="dxa"/>
            <w:tcBorders>
              <w:top w:val="nil"/>
              <w:left w:val="nil"/>
              <w:bottom w:val="single" w:sz="4" w:space="0" w:color="auto"/>
              <w:right w:val="single" w:sz="4" w:space="0" w:color="auto"/>
            </w:tcBorders>
            <w:shd w:val="clear" w:color="auto" w:fill="auto"/>
            <w:vAlign w:val="center"/>
            <w:hideMark/>
          </w:tcPr>
          <w:p w14:paraId="1A72496E" w14:textId="77777777" w:rsidR="006D3106" w:rsidRPr="005D07DA" w:rsidRDefault="006D3106" w:rsidP="00350F3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9,2 </w:t>
            </w:r>
          </w:p>
        </w:tc>
        <w:tc>
          <w:tcPr>
            <w:tcW w:w="1843" w:type="dxa"/>
            <w:tcBorders>
              <w:top w:val="nil"/>
              <w:left w:val="nil"/>
              <w:bottom w:val="single" w:sz="4" w:space="0" w:color="auto"/>
              <w:right w:val="double" w:sz="6" w:space="0" w:color="auto"/>
            </w:tcBorders>
            <w:shd w:val="clear" w:color="auto" w:fill="auto"/>
            <w:vAlign w:val="center"/>
            <w:hideMark/>
          </w:tcPr>
          <w:p w14:paraId="2D77D1BC" w14:textId="77777777" w:rsidR="006D3106" w:rsidRPr="005D07DA" w:rsidRDefault="006D3106" w:rsidP="00350F3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r>
      <w:tr w:rsidR="005D07DA" w:rsidRPr="005D07DA" w14:paraId="5261A787" w14:textId="77777777" w:rsidTr="001C1DC4">
        <w:trPr>
          <w:trHeight w:val="70"/>
        </w:trPr>
        <w:tc>
          <w:tcPr>
            <w:tcW w:w="4230" w:type="dxa"/>
            <w:tcBorders>
              <w:top w:val="nil"/>
              <w:left w:val="double" w:sz="6" w:space="0" w:color="auto"/>
              <w:bottom w:val="single" w:sz="4" w:space="0" w:color="auto"/>
              <w:right w:val="single" w:sz="4" w:space="0" w:color="auto"/>
            </w:tcBorders>
            <w:shd w:val="clear" w:color="auto" w:fill="auto"/>
            <w:vAlign w:val="center"/>
            <w:hideMark/>
          </w:tcPr>
          <w:p w14:paraId="2623A410" w14:textId="77777777" w:rsidR="006D3106" w:rsidRPr="005D07DA" w:rsidRDefault="006D3106" w:rsidP="00350F35">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выполнения</w:t>
            </w:r>
          </w:p>
        </w:tc>
        <w:tc>
          <w:tcPr>
            <w:tcW w:w="850" w:type="dxa"/>
            <w:tcBorders>
              <w:top w:val="nil"/>
              <w:left w:val="nil"/>
              <w:bottom w:val="single" w:sz="4" w:space="0" w:color="auto"/>
              <w:right w:val="single" w:sz="4" w:space="0" w:color="auto"/>
            </w:tcBorders>
            <w:shd w:val="clear" w:color="auto" w:fill="auto"/>
            <w:vAlign w:val="center"/>
            <w:hideMark/>
          </w:tcPr>
          <w:p w14:paraId="4059C112" w14:textId="77777777" w:rsidR="006D3106" w:rsidRPr="005D07DA" w:rsidRDefault="006D3106" w:rsidP="00350F35">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3,4%</w:t>
            </w:r>
          </w:p>
        </w:tc>
        <w:tc>
          <w:tcPr>
            <w:tcW w:w="1418" w:type="dxa"/>
            <w:tcBorders>
              <w:top w:val="nil"/>
              <w:left w:val="nil"/>
              <w:bottom w:val="single" w:sz="4" w:space="0" w:color="auto"/>
              <w:right w:val="single" w:sz="4" w:space="0" w:color="auto"/>
            </w:tcBorders>
            <w:shd w:val="clear" w:color="auto" w:fill="auto"/>
            <w:vAlign w:val="center"/>
            <w:hideMark/>
          </w:tcPr>
          <w:p w14:paraId="4E509F69" w14:textId="77777777" w:rsidR="006D3106" w:rsidRPr="005D07DA" w:rsidRDefault="006D3106" w:rsidP="00350F35">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0,0%</w:t>
            </w:r>
          </w:p>
        </w:tc>
        <w:tc>
          <w:tcPr>
            <w:tcW w:w="1276" w:type="dxa"/>
            <w:tcBorders>
              <w:top w:val="nil"/>
              <w:left w:val="nil"/>
              <w:bottom w:val="single" w:sz="4" w:space="0" w:color="auto"/>
              <w:right w:val="single" w:sz="4" w:space="0" w:color="auto"/>
            </w:tcBorders>
            <w:shd w:val="clear" w:color="auto" w:fill="auto"/>
            <w:vAlign w:val="center"/>
            <w:hideMark/>
          </w:tcPr>
          <w:p w14:paraId="0600711D" w14:textId="77777777" w:rsidR="006D3106" w:rsidRPr="005D07DA" w:rsidRDefault="006D3106" w:rsidP="00350F35">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3,8%</w:t>
            </w:r>
          </w:p>
        </w:tc>
        <w:tc>
          <w:tcPr>
            <w:tcW w:w="1843" w:type="dxa"/>
            <w:tcBorders>
              <w:top w:val="nil"/>
              <w:left w:val="nil"/>
              <w:bottom w:val="single" w:sz="4" w:space="0" w:color="auto"/>
              <w:right w:val="double" w:sz="6" w:space="0" w:color="auto"/>
            </w:tcBorders>
            <w:shd w:val="clear" w:color="auto" w:fill="auto"/>
            <w:vAlign w:val="center"/>
            <w:hideMark/>
          </w:tcPr>
          <w:p w14:paraId="5A002393" w14:textId="77777777" w:rsidR="006D3106" w:rsidRPr="005D07DA" w:rsidRDefault="006D3106" w:rsidP="00350F35">
            <w:pPr>
              <w:spacing w:after="0" w:line="240" w:lineRule="auto"/>
              <w:jc w:val="center"/>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w:t>
            </w:r>
          </w:p>
        </w:tc>
      </w:tr>
      <w:tr w:rsidR="005D07DA" w:rsidRPr="005D07DA" w14:paraId="17CC65D0" w14:textId="77777777" w:rsidTr="001C1DC4">
        <w:trPr>
          <w:trHeight w:val="70"/>
        </w:trPr>
        <w:tc>
          <w:tcPr>
            <w:tcW w:w="4230" w:type="dxa"/>
            <w:tcBorders>
              <w:top w:val="nil"/>
              <w:left w:val="double" w:sz="6" w:space="0" w:color="auto"/>
              <w:bottom w:val="single" w:sz="4" w:space="0" w:color="auto"/>
              <w:right w:val="single" w:sz="4" w:space="0" w:color="auto"/>
            </w:tcBorders>
            <w:shd w:val="clear" w:color="auto" w:fill="auto"/>
            <w:vAlign w:val="center"/>
            <w:hideMark/>
          </w:tcPr>
          <w:p w14:paraId="0764B9D1" w14:textId="77777777" w:rsidR="006D3106" w:rsidRPr="005D07DA" w:rsidRDefault="006D3106" w:rsidP="00350F35">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Расходы, план года, млн.руб.</w:t>
            </w:r>
          </w:p>
        </w:tc>
        <w:tc>
          <w:tcPr>
            <w:tcW w:w="850" w:type="dxa"/>
            <w:tcBorders>
              <w:top w:val="nil"/>
              <w:left w:val="nil"/>
              <w:bottom w:val="single" w:sz="4" w:space="0" w:color="auto"/>
              <w:right w:val="single" w:sz="4" w:space="0" w:color="auto"/>
            </w:tcBorders>
            <w:shd w:val="clear" w:color="auto" w:fill="auto"/>
            <w:vAlign w:val="center"/>
            <w:hideMark/>
          </w:tcPr>
          <w:p w14:paraId="3E393D40" w14:textId="77777777" w:rsidR="006D3106" w:rsidRPr="005D07DA" w:rsidRDefault="006D3106" w:rsidP="00350F3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299,1 </w:t>
            </w:r>
          </w:p>
        </w:tc>
        <w:tc>
          <w:tcPr>
            <w:tcW w:w="1418" w:type="dxa"/>
            <w:tcBorders>
              <w:top w:val="nil"/>
              <w:left w:val="nil"/>
              <w:bottom w:val="single" w:sz="4" w:space="0" w:color="auto"/>
              <w:right w:val="single" w:sz="4" w:space="0" w:color="auto"/>
            </w:tcBorders>
            <w:shd w:val="clear" w:color="auto" w:fill="auto"/>
            <w:vAlign w:val="center"/>
            <w:hideMark/>
          </w:tcPr>
          <w:p w14:paraId="34EF8E2D" w14:textId="77777777" w:rsidR="006D3106" w:rsidRPr="005D07DA" w:rsidRDefault="006D3106" w:rsidP="00350F3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54,6 </w:t>
            </w:r>
          </w:p>
        </w:tc>
        <w:tc>
          <w:tcPr>
            <w:tcW w:w="1276" w:type="dxa"/>
            <w:tcBorders>
              <w:top w:val="nil"/>
              <w:left w:val="nil"/>
              <w:bottom w:val="single" w:sz="4" w:space="0" w:color="auto"/>
              <w:right w:val="single" w:sz="4" w:space="0" w:color="auto"/>
            </w:tcBorders>
            <w:shd w:val="clear" w:color="auto" w:fill="auto"/>
            <w:vAlign w:val="center"/>
            <w:hideMark/>
          </w:tcPr>
          <w:p w14:paraId="652E2A97" w14:textId="77777777" w:rsidR="006D3106" w:rsidRPr="005D07DA" w:rsidRDefault="006D3106" w:rsidP="00350F3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244,0 </w:t>
            </w:r>
          </w:p>
        </w:tc>
        <w:tc>
          <w:tcPr>
            <w:tcW w:w="1843" w:type="dxa"/>
            <w:tcBorders>
              <w:top w:val="nil"/>
              <w:left w:val="nil"/>
              <w:bottom w:val="single" w:sz="4" w:space="0" w:color="auto"/>
              <w:right w:val="double" w:sz="6" w:space="0" w:color="auto"/>
            </w:tcBorders>
            <w:shd w:val="clear" w:color="auto" w:fill="auto"/>
            <w:vAlign w:val="center"/>
            <w:hideMark/>
          </w:tcPr>
          <w:p w14:paraId="3724BF51" w14:textId="77777777" w:rsidR="006D3106" w:rsidRPr="005D07DA" w:rsidRDefault="006D3106" w:rsidP="00350F3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0,5 </w:t>
            </w:r>
          </w:p>
        </w:tc>
      </w:tr>
      <w:tr w:rsidR="005D07DA" w:rsidRPr="005D07DA" w14:paraId="30E2EDF8" w14:textId="77777777" w:rsidTr="001C1DC4">
        <w:trPr>
          <w:trHeight w:val="70"/>
        </w:trPr>
        <w:tc>
          <w:tcPr>
            <w:tcW w:w="4230" w:type="dxa"/>
            <w:tcBorders>
              <w:top w:val="nil"/>
              <w:left w:val="double" w:sz="6" w:space="0" w:color="auto"/>
              <w:bottom w:val="single" w:sz="4" w:space="0" w:color="auto"/>
              <w:right w:val="single" w:sz="4" w:space="0" w:color="auto"/>
            </w:tcBorders>
            <w:shd w:val="clear" w:color="auto" w:fill="auto"/>
            <w:vAlign w:val="center"/>
            <w:hideMark/>
          </w:tcPr>
          <w:p w14:paraId="176A98CF" w14:textId="77777777" w:rsidR="006D3106" w:rsidRPr="005D07DA" w:rsidRDefault="006D3106" w:rsidP="00350F35">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Расходы, исполнено, млн.руб.</w:t>
            </w:r>
          </w:p>
        </w:tc>
        <w:tc>
          <w:tcPr>
            <w:tcW w:w="850" w:type="dxa"/>
            <w:tcBorders>
              <w:top w:val="nil"/>
              <w:left w:val="nil"/>
              <w:bottom w:val="single" w:sz="4" w:space="0" w:color="auto"/>
              <w:right w:val="single" w:sz="4" w:space="0" w:color="auto"/>
            </w:tcBorders>
            <w:shd w:val="clear" w:color="auto" w:fill="auto"/>
            <w:vAlign w:val="center"/>
            <w:hideMark/>
          </w:tcPr>
          <w:p w14:paraId="6F74F22C" w14:textId="77777777" w:rsidR="006D3106" w:rsidRPr="005D07DA" w:rsidRDefault="006D3106" w:rsidP="00350F3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9,2 </w:t>
            </w:r>
          </w:p>
        </w:tc>
        <w:tc>
          <w:tcPr>
            <w:tcW w:w="1418" w:type="dxa"/>
            <w:tcBorders>
              <w:top w:val="nil"/>
              <w:left w:val="nil"/>
              <w:bottom w:val="single" w:sz="4" w:space="0" w:color="auto"/>
              <w:right w:val="single" w:sz="4" w:space="0" w:color="auto"/>
            </w:tcBorders>
            <w:shd w:val="clear" w:color="auto" w:fill="auto"/>
            <w:vAlign w:val="center"/>
            <w:hideMark/>
          </w:tcPr>
          <w:p w14:paraId="747B6BEE" w14:textId="77777777" w:rsidR="006D3106" w:rsidRPr="005D07DA" w:rsidRDefault="006D3106" w:rsidP="00350F3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276" w:type="dxa"/>
            <w:tcBorders>
              <w:top w:val="nil"/>
              <w:left w:val="nil"/>
              <w:bottom w:val="single" w:sz="4" w:space="0" w:color="auto"/>
              <w:right w:val="single" w:sz="4" w:space="0" w:color="auto"/>
            </w:tcBorders>
            <w:shd w:val="clear" w:color="auto" w:fill="auto"/>
            <w:vAlign w:val="center"/>
            <w:hideMark/>
          </w:tcPr>
          <w:p w14:paraId="3DE883AB" w14:textId="77777777" w:rsidR="006D3106" w:rsidRPr="005D07DA" w:rsidRDefault="006D3106" w:rsidP="00350F3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9,2 </w:t>
            </w:r>
          </w:p>
        </w:tc>
        <w:tc>
          <w:tcPr>
            <w:tcW w:w="1843" w:type="dxa"/>
            <w:tcBorders>
              <w:top w:val="nil"/>
              <w:left w:val="nil"/>
              <w:bottom w:val="single" w:sz="4" w:space="0" w:color="auto"/>
              <w:right w:val="double" w:sz="6" w:space="0" w:color="auto"/>
            </w:tcBorders>
            <w:shd w:val="clear" w:color="auto" w:fill="auto"/>
            <w:vAlign w:val="center"/>
            <w:hideMark/>
          </w:tcPr>
          <w:p w14:paraId="1C101ADA" w14:textId="77777777" w:rsidR="006D3106" w:rsidRPr="005D07DA" w:rsidRDefault="006D3106" w:rsidP="00350F3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r>
      <w:tr w:rsidR="005D07DA" w:rsidRPr="005D07DA" w14:paraId="3192A583" w14:textId="77777777" w:rsidTr="001C1DC4">
        <w:trPr>
          <w:trHeight w:val="70"/>
        </w:trPr>
        <w:tc>
          <w:tcPr>
            <w:tcW w:w="4230" w:type="dxa"/>
            <w:tcBorders>
              <w:top w:val="nil"/>
              <w:left w:val="double" w:sz="6" w:space="0" w:color="auto"/>
              <w:bottom w:val="single" w:sz="4" w:space="0" w:color="auto"/>
              <w:right w:val="single" w:sz="4" w:space="0" w:color="auto"/>
            </w:tcBorders>
            <w:shd w:val="clear" w:color="auto" w:fill="auto"/>
            <w:vAlign w:val="center"/>
            <w:hideMark/>
          </w:tcPr>
          <w:p w14:paraId="0CD01598" w14:textId="77777777" w:rsidR="006D3106" w:rsidRPr="005D07DA" w:rsidRDefault="006D3106" w:rsidP="00350F35">
            <w:pPr>
              <w:spacing w:after="0" w:line="240" w:lineRule="auto"/>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 выполнения</w:t>
            </w:r>
          </w:p>
        </w:tc>
        <w:tc>
          <w:tcPr>
            <w:tcW w:w="850" w:type="dxa"/>
            <w:tcBorders>
              <w:top w:val="nil"/>
              <w:left w:val="nil"/>
              <w:bottom w:val="single" w:sz="4" w:space="0" w:color="auto"/>
              <w:right w:val="single" w:sz="4" w:space="0" w:color="auto"/>
            </w:tcBorders>
            <w:shd w:val="clear" w:color="auto" w:fill="auto"/>
            <w:vAlign w:val="center"/>
            <w:hideMark/>
          </w:tcPr>
          <w:p w14:paraId="25D91B2C" w14:textId="77777777" w:rsidR="006D3106" w:rsidRPr="005D07DA" w:rsidRDefault="006D3106" w:rsidP="00350F35">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3,1%</w:t>
            </w:r>
          </w:p>
        </w:tc>
        <w:tc>
          <w:tcPr>
            <w:tcW w:w="1418" w:type="dxa"/>
            <w:tcBorders>
              <w:top w:val="nil"/>
              <w:left w:val="nil"/>
              <w:bottom w:val="single" w:sz="4" w:space="0" w:color="auto"/>
              <w:right w:val="single" w:sz="4" w:space="0" w:color="auto"/>
            </w:tcBorders>
            <w:shd w:val="clear" w:color="auto" w:fill="auto"/>
            <w:vAlign w:val="center"/>
            <w:hideMark/>
          </w:tcPr>
          <w:p w14:paraId="14F42E3E" w14:textId="77777777" w:rsidR="006D3106" w:rsidRPr="005D07DA" w:rsidRDefault="006D3106" w:rsidP="00350F35">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0,0%</w:t>
            </w:r>
          </w:p>
        </w:tc>
        <w:tc>
          <w:tcPr>
            <w:tcW w:w="1276" w:type="dxa"/>
            <w:tcBorders>
              <w:top w:val="nil"/>
              <w:left w:val="nil"/>
              <w:bottom w:val="single" w:sz="4" w:space="0" w:color="auto"/>
              <w:right w:val="single" w:sz="4" w:space="0" w:color="auto"/>
            </w:tcBorders>
            <w:shd w:val="clear" w:color="auto" w:fill="auto"/>
            <w:vAlign w:val="center"/>
            <w:hideMark/>
          </w:tcPr>
          <w:p w14:paraId="769ED065" w14:textId="77777777" w:rsidR="006D3106" w:rsidRPr="005D07DA" w:rsidRDefault="006D3106" w:rsidP="00350F35">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3,8%</w:t>
            </w:r>
          </w:p>
        </w:tc>
        <w:tc>
          <w:tcPr>
            <w:tcW w:w="1843" w:type="dxa"/>
            <w:tcBorders>
              <w:top w:val="nil"/>
              <w:left w:val="nil"/>
              <w:bottom w:val="single" w:sz="4" w:space="0" w:color="auto"/>
              <w:right w:val="double" w:sz="6" w:space="0" w:color="auto"/>
            </w:tcBorders>
            <w:shd w:val="clear" w:color="auto" w:fill="auto"/>
            <w:vAlign w:val="center"/>
            <w:hideMark/>
          </w:tcPr>
          <w:p w14:paraId="45ADA4A8" w14:textId="77777777" w:rsidR="006D3106" w:rsidRPr="005D07DA" w:rsidRDefault="006D3106" w:rsidP="00350F35">
            <w:pPr>
              <w:spacing w:after="0" w:line="240" w:lineRule="auto"/>
              <w:jc w:val="right"/>
              <w:rPr>
                <w:rFonts w:ascii="Times New Roman" w:eastAsia="Times New Roman" w:hAnsi="Times New Roman"/>
                <w:i/>
                <w:iCs/>
                <w:color w:val="000000" w:themeColor="text1"/>
                <w:sz w:val="20"/>
                <w:szCs w:val="20"/>
                <w:lang w:eastAsia="ru-RU"/>
              </w:rPr>
            </w:pPr>
            <w:r w:rsidRPr="005D07DA">
              <w:rPr>
                <w:rFonts w:ascii="Times New Roman" w:eastAsia="Times New Roman" w:hAnsi="Times New Roman"/>
                <w:i/>
                <w:iCs/>
                <w:color w:val="000000" w:themeColor="text1"/>
                <w:sz w:val="20"/>
                <w:szCs w:val="20"/>
                <w:lang w:eastAsia="ru-RU"/>
              </w:rPr>
              <w:t>0,0%</w:t>
            </w:r>
          </w:p>
        </w:tc>
      </w:tr>
      <w:tr w:rsidR="006D3106" w:rsidRPr="005D07DA" w14:paraId="1056EDF6" w14:textId="77777777" w:rsidTr="001C1DC4">
        <w:trPr>
          <w:trHeight w:val="70"/>
        </w:trPr>
        <w:tc>
          <w:tcPr>
            <w:tcW w:w="4230" w:type="dxa"/>
            <w:tcBorders>
              <w:top w:val="nil"/>
              <w:left w:val="double" w:sz="6" w:space="0" w:color="auto"/>
              <w:bottom w:val="double" w:sz="6" w:space="0" w:color="auto"/>
              <w:right w:val="single" w:sz="4" w:space="0" w:color="auto"/>
            </w:tcBorders>
            <w:shd w:val="clear" w:color="auto" w:fill="auto"/>
            <w:vAlign w:val="center"/>
            <w:hideMark/>
          </w:tcPr>
          <w:p w14:paraId="61E45C51" w14:textId="77777777" w:rsidR="006D3106" w:rsidRPr="005D07DA" w:rsidRDefault="006D3106" w:rsidP="00350F35">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Остаток на 01.07.2024, млн.руб.</w:t>
            </w:r>
          </w:p>
        </w:tc>
        <w:tc>
          <w:tcPr>
            <w:tcW w:w="850" w:type="dxa"/>
            <w:tcBorders>
              <w:top w:val="nil"/>
              <w:left w:val="nil"/>
              <w:bottom w:val="double" w:sz="6" w:space="0" w:color="auto"/>
              <w:right w:val="single" w:sz="4" w:space="0" w:color="auto"/>
            </w:tcBorders>
            <w:shd w:val="clear" w:color="auto" w:fill="auto"/>
            <w:vAlign w:val="center"/>
            <w:hideMark/>
          </w:tcPr>
          <w:p w14:paraId="10B68571" w14:textId="77777777" w:rsidR="006D3106" w:rsidRPr="005D07DA" w:rsidRDefault="006D3106" w:rsidP="00350F3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31,7 </w:t>
            </w:r>
          </w:p>
        </w:tc>
        <w:tc>
          <w:tcPr>
            <w:tcW w:w="1418" w:type="dxa"/>
            <w:tcBorders>
              <w:top w:val="nil"/>
              <w:left w:val="nil"/>
              <w:bottom w:val="double" w:sz="6" w:space="0" w:color="auto"/>
              <w:right w:val="single" w:sz="4" w:space="0" w:color="auto"/>
            </w:tcBorders>
            <w:shd w:val="clear" w:color="auto" w:fill="auto"/>
            <w:vAlign w:val="center"/>
            <w:hideMark/>
          </w:tcPr>
          <w:p w14:paraId="4529F6C0" w14:textId="77777777" w:rsidR="006D3106" w:rsidRPr="005D07DA" w:rsidRDefault="006D3106" w:rsidP="00350F3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31,2 </w:t>
            </w:r>
          </w:p>
        </w:tc>
        <w:tc>
          <w:tcPr>
            <w:tcW w:w="1276" w:type="dxa"/>
            <w:tcBorders>
              <w:top w:val="nil"/>
              <w:left w:val="nil"/>
              <w:bottom w:val="double" w:sz="6" w:space="0" w:color="auto"/>
              <w:right w:val="single" w:sz="4" w:space="0" w:color="auto"/>
            </w:tcBorders>
            <w:shd w:val="clear" w:color="auto" w:fill="auto"/>
            <w:vAlign w:val="center"/>
            <w:hideMark/>
          </w:tcPr>
          <w:p w14:paraId="75EBEE27" w14:textId="77777777" w:rsidR="006D3106" w:rsidRPr="005D07DA" w:rsidRDefault="006D3106" w:rsidP="00350F3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843" w:type="dxa"/>
            <w:tcBorders>
              <w:top w:val="nil"/>
              <w:left w:val="nil"/>
              <w:bottom w:val="double" w:sz="6" w:space="0" w:color="auto"/>
              <w:right w:val="double" w:sz="6" w:space="0" w:color="auto"/>
            </w:tcBorders>
            <w:shd w:val="clear" w:color="auto" w:fill="auto"/>
            <w:vAlign w:val="center"/>
            <w:hideMark/>
          </w:tcPr>
          <w:p w14:paraId="771C362A" w14:textId="77777777" w:rsidR="006D3106" w:rsidRPr="005D07DA" w:rsidRDefault="006D3106" w:rsidP="00350F3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0,5 </w:t>
            </w:r>
          </w:p>
        </w:tc>
      </w:tr>
    </w:tbl>
    <w:p w14:paraId="71F39DDA" w14:textId="77777777" w:rsidR="006D3106" w:rsidRPr="005D07DA" w:rsidRDefault="006D3106" w:rsidP="000B3F0F">
      <w:pPr>
        <w:spacing w:after="0" w:line="240" w:lineRule="auto"/>
        <w:ind w:firstLine="709"/>
        <w:jc w:val="both"/>
        <w:rPr>
          <w:rFonts w:ascii="Times New Roman" w:hAnsi="Times New Roman"/>
          <w:color w:val="000000" w:themeColor="text1"/>
          <w:sz w:val="28"/>
          <w:szCs w:val="28"/>
        </w:rPr>
      </w:pPr>
    </w:p>
    <w:p w14:paraId="29FBA9D6" w14:textId="094953E5" w:rsidR="006D3106" w:rsidRPr="005D07DA" w:rsidRDefault="006D3106" w:rsidP="000B3F0F">
      <w:pPr>
        <w:spacing w:after="0" w:line="240" w:lineRule="auto"/>
        <w:ind w:firstLine="709"/>
        <w:jc w:val="both"/>
        <w:rPr>
          <w:rFonts w:ascii="Times New Roman" w:hAnsi="Times New Roman"/>
          <w:color w:val="000000" w:themeColor="text1"/>
          <w:sz w:val="28"/>
          <w:szCs w:val="28"/>
        </w:rPr>
      </w:pPr>
      <w:bookmarkStart w:id="53" w:name="_Toc72823015"/>
      <w:bookmarkStart w:id="54" w:name="_Toc104284520"/>
      <w:bookmarkStart w:id="55" w:name="_Toc114058621"/>
      <w:bookmarkStart w:id="56" w:name="_Toc121395644"/>
      <w:bookmarkStart w:id="57" w:name="_Toc135660045"/>
      <w:bookmarkStart w:id="58" w:name="_Toc145432174"/>
      <w:bookmarkStart w:id="59" w:name="_Toc152843427"/>
      <w:bookmarkStart w:id="60" w:name="_Toc167454862"/>
      <w:r w:rsidRPr="005D07DA">
        <w:rPr>
          <w:rFonts w:ascii="Times New Roman" w:hAnsi="Times New Roman"/>
          <w:color w:val="000000" w:themeColor="text1"/>
          <w:sz w:val="28"/>
          <w:szCs w:val="28"/>
        </w:rPr>
        <w:t>Остатки средств субсидий на осуществление капитальных вложений за 6 месяцев 2024 года в государственных учреждениях практически не изменились и являются сумм</w:t>
      </w:r>
      <w:r w:rsidR="00D87ED7" w:rsidRPr="005D07DA">
        <w:rPr>
          <w:rFonts w:ascii="Times New Roman" w:hAnsi="Times New Roman"/>
          <w:color w:val="000000" w:themeColor="text1"/>
          <w:sz w:val="28"/>
          <w:szCs w:val="28"/>
        </w:rPr>
        <w:t>ой</w:t>
      </w:r>
      <w:r w:rsidRPr="005D07DA">
        <w:rPr>
          <w:rFonts w:ascii="Times New Roman" w:hAnsi="Times New Roman"/>
          <w:color w:val="000000" w:themeColor="text1"/>
          <w:sz w:val="28"/>
          <w:szCs w:val="28"/>
        </w:rPr>
        <w:t xml:space="preserve"> финансирования из областного бюджета за 2023 год.</w:t>
      </w:r>
    </w:p>
    <w:p w14:paraId="36AF311D" w14:textId="77777777" w:rsidR="006D3106" w:rsidRPr="005D07DA" w:rsidRDefault="006D3106" w:rsidP="000B3F0F">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Сведения об остатках средств субсидий на осуществление капитальных вложений на 01.07.2024 отражены выше.</w:t>
      </w:r>
    </w:p>
    <w:p w14:paraId="570786B4" w14:textId="0DD90678" w:rsidR="00AA51D4" w:rsidRPr="005D07DA" w:rsidRDefault="00AA51D4" w:rsidP="00AA51D4">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Контрольно-счётная плата Архангельской области обращает внимание на возможные риски невыполнения следующих инвестиционных проектов</w:t>
      </w:r>
      <w:r w:rsidR="000963C0" w:rsidRPr="005D07DA">
        <w:rPr>
          <w:rFonts w:ascii="Times New Roman" w:hAnsi="Times New Roman"/>
          <w:color w:val="000000" w:themeColor="text1"/>
          <w:sz w:val="28"/>
          <w:szCs w:val="28"/>
        </w:rPr>
        <w:t xml:space="preserve"> по итогам 2024 года</w:t>
      </w:r>
      <w:r w:rsidRPr="005D07DA">
        <w:rPr>
          <w:rFonts w:ascii="Times New Roman" w:hAnsi="Times New Roman"/>
          <w:color w:val="000000" w:themeColor="text1"/>
          <w:sz w:val="28"/>
          <w:szCs w:val="28"/>
        </w:rPr>
        <w:t>:</w:t>
      </w:r>
    </w:p>
    <w:p w14:paraId="509E18C8" w14:textId="68077D66" w:rsidR="006D3106" w:rsidRPr="005D07DA" w:rsidRDefault="00AA51D4"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 xml:space="preserve"> </w:t>
      </w:r>
      <w:r w:rsidR="006D3106" w:rsidRPr="005D07DA">
        <w:rPr>
          <w:color w:val="000000" w:themeColor="text1"/>
          <w:sz w:val="28"/>
          <w:szCs w:val="28"/>
        </w:rPr>
        <w:t>«Разработка проектно-сметной документации на реконструкцию полигона твердых коммунальных отходов, включая рекультивацию отработанной карты полигона (г. Коряжма), где остатки с 01.01.2024 в сумме 31,2 млн.руб. не изменились;</w:t>
      </w:r>
    </w:p>
    <w:p w14:paraId="5C29A16C" w14:textId="77777777" w:rsidR="006D3106" w:rsidRPr="005D07DA" w:rsidRDefault="006D3106"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«Обоснование инвестиций, проведение технологического и ценового аудита обоснования инвестиций, проектирование и строительство дополнительного корпуса ГБОУ АО «Специальная (коррекционная) общеобразовательная школа № 1», где остатки с 01.01.2024 в сумме 0,5 млн.руб. не изменились.</w:t>
      </w:r>
    </w:p>
    <w:p w14:paraId="7D9DA021" w14:textId="1B810BD6" w:rsidR="006D3106" w:rsidRPr="005D07DA" w:rsidRDefault="00D87ED7" w:rsidP="00D87ED7">
      <w:pPr>
        <w:pStyle w:val="2"/>
        <w:spacing w:line="240" w:lineRule="auto"/>
        <w:jc w:val="center"/>
        <w:rPr>
          <w:rFonts w:ascii="Times New Roman" w:hAnsi="Times New Roman"/>
          <w:color w:val="000000" w:themeColor="text1"/>
          <w:lang w:val="ru-RU"/>
        </w:rPr>
      </w:pPr>
      <w:bookmarkStart w:id="61" w:name="_Toc177475553"/>
      <w:r w:rsidRPr="005D07DA">
        <w:rPr>
          <w:rFonts w:ascii="Times New Roman" w:hAnsi="Times New Roman"/>
          <w:color w:val="000000" w:themeColor="text1"/>
          <w:lang w:val="ru-RU"/>
        </w:rPr>
        <w:t>5</w:t>
      </w:r>
      <w:r w:rsidR="006D3106" w:rsidRPr="005D07DA">
        <w:rPr>
          <w:rFonts w:ascii="Times New Roman" w:hAnsi="Times New Roman"/>
          <w:color w:val="000000" w:themeColor="text1"/>
          <w:lang w:val="ru-RU"/>
        </w:rPr>
        <w:t>.2. Состояние задолженности государственных бюджетных и автономных учреждений</w:t>
      </w:r>
      <w:bookmarkEnd w:id="53"/>
      <w:bookmarkEnd w:id="54"/>
      <w:bookmarkEnd w:id="55"/>
      <w:bookmarkEnd w:id="56"/>
      <w:bookmarkEnd w:id="57"/>
      <w:bookmarkEnd w:id="58"/>
      <w:bookmarkEnd w:id="59"/>
      <w:bookmarkEnd w:id="60"/>
      <w:r w:rsidR="006D3106" w:rsidRPr="005D07DA">
        <w:rPr>
          <w:rFonts w:ascii="Times New Roman" w:hAnsi="Times New Roman"/>
          <w:color w:val="000000" w:themeColor="text1"/>
          <w:lang w:val="ru-RU"/>
        </w:rPr>
        <w:t xml:space="preserve"> на 01.07.2024</w:t>
      </w:r>
      <w:bookmarkEnd w:id="61"/>
    </w:p>
    <w:p w14:paraId="23150621" w14:textId="46881E24" w:rsidR="006D3106" w:rsidRPr="005D07DA" w:rsidRDefault="006D3106" w:rsidP="00D87ED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Сведения о дебиторской и кредиторской задолженности государственных бюджетных и автономных учреждений в разрезе главных распорядителей средств областного бюджета по состоянию на 01.06.2024, а также изменение за 6 месяцев 2024 года, представлены в приложении № </w:t>
      </w:r>
      <w:r w:rsidR="00691A79" w:rsidRPr="005D07DA">
        <w:rPr>
          <w:rFonts w:ascii="Times New Roman" w:hAnsi="Times New Roman"/>
          <w:color w:val="000000" w:themeColor="text1"/>
          <w:sz w:val="28"/>
          <w:szCs w:val="28"/>
        </w:rPr>
        <w:t>11</w:t>
      </w:r>
      <w:r w:rsidRPr="005D07DA">
        <w:rPr>
          <w:rFonts w:ascii="Times New Roman" w:hAnsi="Times New Roman"/>
          <w:color w:val="000000" w:themeColor="text1"/>
          <w:sz w:val="28"/>
          <w:szCs w:val="28"/>
        </w:rPr>
        <w:t xml:space="preserve"> к настоящему заключению.</w:t>
      </w:r>
    </w:p>
    <w:p w14:paraId="7898E871" w14:textId="560260F4" w:rsidR="006D3106" w:rsidRPr="005D07DA" w:rsidRDefault="00D87ED7" w:rsidP="00D87ED7">
      <w:pPr>
        <w:keepNext/>
        <w:spacing w:before="240" w:after="60" w:line="240" w:lineRule="auto"/>
        <w:jc w:val="center"/>
        <w:outlineLvl w:val="2"/>
        <w:rPr>
          <w:rFonts w:ascii="Times New Roman" w:eastAsia="Times New Roman" w:hAnsi="Times New Roman"/>
          <w:bCs/>
          <w:color w:val="000000" w:themeColor="text1"/>
          <w:sz w:val="28"/>
          <w:szCs w:val="28"/>
          <w:u w:val="single"/>
          <w:lang w:eastAsia="ru-RU"/>
        </w:rPr>
      </w:pPr>
      <w:bookmarkStart w:id="62" w:name="_Toc135660046"/>
      <w:bookmarkStart w:id="63" w:name="_Toc145432175"/>
      <w:bookmarkStart w:id="64" w:name="_Toc152843428"/>
      <w:bookmarkStart w:id="65" w:name="_Toc167454863"/>
      <w:bookmarkStart w:id="66" w:name="_Toc177475554"/>
      <w:r w:rsidRPr="005D07DA">
        <w:rPr>
          <w:rFonts w:ascii="Times New Roman" w:eastAsia="Times New Roman" w:hAnsi="Times New Roman"/>
          <w:bCs/>
          <w:color w:val="000000" w:themeColor="text1"/>
          <w:sz w:val="28"/>
          <w:szCs w:val="28"/>
          <w:u w:val="single"/>
          <w:lang w:eastAsia="ru-RU"/>
        </w:rPr>
        <w:t>5</w:t>
      </w:r>
      <w:r w:rsidR="006D3106" w:rsidRPr="005D07DA">
        <w:rPr>
          <w:rFonts w:ascii="Times New Roman" w:eastAsia="Times New Roman" w:hAnsi="Times New Roman"/>
          <w:bCs/>
          <w:color w:val="000000" w:themeColor="text1"/>
          <w:sz w:val="28"/>
          <w:szCs w:val="28"/>
          <w:u w:val="single"/>
          <w:lang w:eastAsia="ru-RU"/>
        </w:rPr>
        <w:t>.2.1. Дебиторская задолженность</w:t>
      </w:r>
      <w:bookmarkEnd w:id="62"/>
      <w:bookmarkEnd w:id="63"/>
      <w:bookmarkEnd w:id="64"/>
      <w:bookmarkEnd w:id="65"/>
      <w:bookmarkEnd w:id="66"/>
    </w:p>
    <w:p w14:paraId="1D1A29B2" w14:textId="21ADE529" w:rsidR="006D3106" w:rsidRPr="005D07DA" w:rsidRDefault="006D3106" w:rsidP="00D87ED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Согласно представленным отчетам по форме 0503769 «Сведения по дебиторской и кредиторской задолженности учреждения», дебиторская задолженность государственных бюджетных и автономных учреждений на 01.07.2024 составила в общей сумме 62 589,6 млн.руб.</w:t>
      </w:r>
      <w:r w:rsidR="00CF0A0C" w:rsidRPr="005D07DA">
        <w:rPr>
          <w:rFonts w:ascii="Times New Roman" w:hAnsi="Times New Roman"/>
          <w:color w:val="000000" w:themeColor="text1"/>
          <w:sz w:val="28"/>
          <w:szCs w:val="28"/>
        </w:rPr>
        <w:t>,</w:t>
      </w:r>
      <w:r w:rsidRPr="005D07DA">
        <w:rPr>
          <w:rFonts w:ascii="Times New Roman" w:hAnsi="Times New Roman"/>
          <w:color w:val="000000" w:themeColor="text1"/>
          <w:sz w:val="28"/>
          <w:szCs w:val="28"/>
        </w:rPr>
        <w:t xml:space="preserve"> и с 01.01.2024 она увеличилась на 10 926,9 млн.руб. (+21,2 %).</w:t>
      </w:r>
    </w:p>
    <w:p w14:paraId="0FBE41D9" w14:textId="059FAECD" w:rsidR="006D3106" w:rsidRPr="005D07DA" w:rsidRDefault="006D3106" w:rsidP="00CF0A0C">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По синтетическим счетам бухгалтерского учета общая сумма дебиторской задолженности государственных бюджетных и автономных учреждений представлена в таблице </w:t>
      </w:r>
      <w:r w:rsidR="00691A79" w:rsidRPr="005D07DA">
        <w:rPr>
          <w:rFonts w:ascii="Times New Roman" w:hAnsi="Times New Roman"/>
          <w:color w:val="000000" w:themeColor="text1"/>
          <w:sz w:val="28"/>
          <w:szCs w:val="28"/>
        </w:rPr>
        <w:t>89</w:t>
      </w:r>
      <w:r w:rsidRPr="005D07DA">
        <w:rPr>
          <w:rFonts w:ascii="Times New Roman" w:hAnsi="Times New Roman"/>
          <w:color w:val="000000" w:themeColor="text1"/>
          <w:sz w:val="28"/>
          <w:szCs w:val="28"/>
        </w:rPr>
        <w:t>.</w:t>
      </w:r>
    </w:p>
    <w:p w14:paraId="10F0CD72" w14:textId="77777777" w:rsidR="006D3106" w:rsidRPr="005D07DA" w:rsidRDefault="006D3106" w:rsidP="00CF0A0C">
      <w:pPr>
        <w:pStyle w:val="aff0"/>
        <w:spacing w:after="0" w:line="240" w:lineRule="auto"/>
        <w:rPr>
          <w:rFonts w:ascii="Times New Roman" w:hAnsi="Times New Roman"/>
          <w:b w:val="0"/>
          <w:color w:val="000000" w:themeColor="text1"/>
          <w:sz w:val="24"/>
          <w:szCs w:val="24"/>
        </w:rPr>
      </w:pPr>
    </w:p>
    <w:p w14:paraId="010636F4" w14:textId="77777777" w:rsidR="006D3106" w:rsidRPr="005D07DA" w:rsidRDefault="006D3106" w:rsidP="00CF0A0C">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691A79" w:rsidRPr="005D07DA">
        <w:rPr>
          <w:rFonts w:ascii="Times New Roman" w:hAnsi="Times New Roman"/>
          <w:b w:val="0"/>
          <w:noProof/>
          <w:color w:val="000000" w:themeColor="text1"/>
          <w:sz w:val="24"/>
          <w:szCs w:val="24"/>
        </w:rPr>
        <w:t>89</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Дебиторская задолженность государственных учреждений на 01.07.2024, согласно отчетам по форме 0503769, за счет всех видов финансового обеспечения, млн.руб.</w:t>
      </w:r>
    </w:p>
    <w:tbl>
      <w:tblPr>
        <w:tblW w:w="9923" w:type="dxa"/>
        <w:tblInd w:w="-165" w:type="dxa"/>
        <w:tblLayout w:type="fixed"/>
        <w:tblLook w:val="04A0" w:firstRow="1" w:lastRow="0" w:firstColumn="1" w:lastColumn="0" w:noHBand="0" w:noVBand="1"/>
      </w:tblPr>
      <w:tblGrid>
        <w:gridCol w:w="709"/>
        <w:gridCol w:w="2977"/>
        <w:gridCol w:w="992"/>
        <w:gridCol w:w="1134"/>
        <w:gridCol w:w="993"/>
        <w:gridCol w:w="992"/>
        <w:gridCol w:w="1134"/>
        <w:gridCol w:w="992"/>
      </w:tblGrid>
      <w:tr w:rsidR="005D07DA" w:rsidRPr="005D07DA" w14:paraId="334865E3" w14:textId="77777777" w:rsidTr="00CF0A0C">
        <w:trPr>
          <w:trHeight w:val="143"/>
        </w:trPr>
        <w:tc>
          <w:tcPr>
            <w:tcW w:w="709"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676EC61" w14:textId="77777777" w:rsidR="006D3106" w:rsidRPr="005D07DA" w:rsidRDefault="006D3106" w:rsidP="00CF0A0C">
            <w:pPr>
              <w:spacing w:after="0" w:line="240" w:lineRule="auto"/>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Счет</w:t>
            </w:r>
          </w:p>
        </w:tc>
        <w:tc>
          <w:tcPr>
            <w:tcW w:w="2977"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B5738DA" w14:textId="77777777" w:rsidR="006D3106" w:rsidRPr="005D07DA" w:rsidRDefault="006D3106" w:rsidP="00CF0A0C">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Наименование</w:t>
            </w:r>
          </w:p>
        </w:tc>
        <w:tc>
          <w:tcPr>
            <w:tcW w:w="3119" w:type="dxa"/>
            <w:gridSpan w:val="3"/>
            <w:tcBorders>
              <w:top w:val="double" w:sz="6" w:space="0" w:color="auto"/>
              <w:left w:val="nil"/>
              <w:bottom w:val="single" w:sz="4" w:space="0" w:color="auto"/>
              <w:right w:val="single" w:sz="4" w:space="0" w:color="auto"/>
            </w:tcBorders>
            <w:shd w:val="clear" w:color="auto" w:fill="auto"/>
            <w:vAlign w:val="center"/>
            <w:hideMark/>
          </w:tcPr>
          <w:p w14:paraId="5C2CF2E9" w14:textId="77777777" w:rsidR="006D3106" w:rsidRPr="005D07DA" w:rsidRDefault="006D3106" w:rsidP="00CF0A0C">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На 01.07.2024</w:t>
            </w:r>
          </w:p>
        </w:tc>
        <w:tc>
          <w:tcPr>
            <w:tcW w:w="3118" w:type="dxa"/>
            <w:gridSpan w:val="3"/>
            <w:tcBorders>
              <w:top w:val="double" w:sz="6" w:space="0" w:color="auto"/>
              <w:left w:val="nil"/>
              <w:bottom w:val="single" w:sz="4" w:space="0" w:color="auto"/>
              <w:right w:val="double" w:sz="6" w:space="0" w:color="000000"/>
            </w:tcBorders>
            <w:shd w:val="clear" w:color="auto" w:fill="auto"/>
            <w:vAlign w:val="center"/>
            <w:hideMark/>
          </w:tcPr>
          <w:p w14:paraId="436FCE41" w14:textId="77777777" w:rsidR="006D3106" w:rsidRPr="005D07DA" w:rsidRDefault="006D3106" w:rsidP="00CF0A0C">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Изменения с 01.01.24 (+,-)</w:t>
            </w:r>
          </w:p>
        </w:tc>
      </w:tr>
      <w:tr w:rsidR="005D07DA" w:rsidRPr="005D07DA" w14:paraId="1CC50AE5" w14:textId="77777777" w:rsidTr="00CF0A0C">
        <w:trPr>
          <w:trHeight w:val="20"/>
        </w:trPr>
        <w:tc>
          <w:tcPr>
            <w:tcW w:w="709" w:type="dxa"/>
            <w:vMerge/>
            <w:tcBorders>
              <w:top w:val="double" w:sz="6" w:space="0" w:color="auto"/>
              <w:left w:val="double" w:sz="6" w:space="0" w:color="auto"/>
              <w:bottom w:val="single" w:sz="4" w:space="0" w:color="auto"/>
              <w:right w:val="single" w:sz="4" w:space="0" w:color="auto"/>
            </w:tcBorders>
            <w:vAlign w:val="center"/>
            <w:hideMark/>
          </w:tcPr>
          <w:p w14:paraId="7B7979DF" w14:textId="77777777" w:rsidR="006D3106" w:rsidRPr="005D07DA" w:rsidRDefault="006D3106" w:rsidP="00CF0A0C">
            <w:pPr>
              <w:spacing w:after="0" w:line="240" w:lineRule="auto"/>
              <w:rPr>
                <w:rFonts w:ascii="Times New Roman" w:eastAsia="Times New Roman" w:hAnsi="Times New Roman"/>
                <w:bCs/>
                <w:color w:val="000000" w:themeColor="text1"/>
                <w:sz w:val="20"/>
                <w:szCs w:val="20"/>
                <w:lang w:eastAsia="ru-RU"/>
              </w:rPr>
            </w:pPr>
          </w:p>
        </w:tc>
        <w:tc>
          <w:tcPr>
            <w:tcW w:w="2977" w:type="dxa"/>
            <w:vMerge/>
            <w:tcBorders>
              <w:top w:val="double" w:sz="6" w:space="0" w:color="auto"/>
              <w:left w:val="single" w:sz="4" w:space="0" w:color="auto"/>
              <w:bottom w:val="single" w:sz="4" w:space="0" w:color="auto"/>
              <w:right w:val="single" w:sz="4" w:space="0" w:color="auto"/>
            </w:tcBorders>
            <w:vAlign w:val="center"/>
            <w:hideMark/>
          </w:tcPr>
          <w:p w14:paraId="7E4559FE" w14:textId="77777777" w:rsidR="006D3106" w:rsidRPr="005D07DA" w:rsidRDefault="006D3106" w:rsidP="00CF0A0C">
            <w:pPr>
              <w:spacing w:after="0" w:line="240" w:lineRule="auto"/>
              <w:rPr>
                <w:rFonts w:ascii="Times New Roman" w:eastAsia="Times New Roman" w:hAnsi="Times New Roman"/>
                <w:bCs/>
                <w:color w:val="000000" w:themeColor="text1"/>
                <w:sz w:val="20"/>
                <w:szCs w:val="20"/>
                <w:lang w:eastAsia="ru-RU"/>
              </w:rPr>
            </w:pP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459A5A63" w14:textId="77777777" w:rsidR="006D3106" w:rsidRPr="005D07DA" w:rsidRDefault="006D3106" w:rsidP="00CF0A0C">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Всего</w:t>
            </w:r>
          </w:p>
        </w:tc>
        <w:tc>
          <w:tcPr>
            <w:tcW w:w="2127" w:type="dxa"/>
            <w:gridSpan w:val="2"/>
            <w:tcBorders>
              <w:top w:val="single" w:sz="4" w:space="0" w:color="auto"/>
              <w:left w:val="nil"/>
              <w:bottom w:val="single" w:sz="4" w:space="0" w:color="auto"/>
              <w:right w:val="single" w:sz="4" w:space="0" w:color="auto"/>
            </w:tcBorders>
            <w:shd w:val="clear" w:color="auto" w:fill="auto"/>
            <w:vAlign w:val="center"/>
            <w:hideMark/>
          </w:tcPr>
          <w:p w14:paraId="4D8A5E35" w14:textId="77777777" w:rsidR="006D3106" w:rsidRPr="005D07DA" w:rsidRDefault="006D3106" w:rsidP="00CF0A0C">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в т.ч.:</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504CF3B7" w14:textId="77777777" w:rsidR="006D3106" w:rsidRPr="005D07DA" w:rsidRDefault="006D3106" w:rsidP="00CF0A0C">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Всего</w:t>
            </w:r>
          </w:p>
        </w:tc>
        <w:tc>
          <w:tcPr>
            <w:tcW w:w="2126" w:type="dxa"/>
            <w:gridSpan w:val="2"/>
            <w:tcBorders>
              <w:top w:val="single" w:sz="4" w:space="0" w:color="auto"/>
              <w:left w:val="nil"/>
              <w:bottom w:val="single" w:sz="4" w:space="0" w:color="auto"/>
              <w:right w:val="double" w:sz="6" w:space="0" w:color="000000"/>
            </w:tcBorders>
            <w:shd w:val="clear" w:color="auto" w:fill="auto"/>
            <w:vAlign w:val="center"/>
            <w:hideMark/>
          </w:tcPr>
          <w:p w14:paraId="332E92DE" w14:textId="77777777" w:rsidR="006D3106" w:rsidRPr="005D07DA" w:rsidRDefault="006D3106" w:rsidP="00CF0A0C">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в т.ч.:</w:t>
            </w:r>
          </w:p>
        </w:tc>
      </w:tr>
      <w:tr w:rsidR="005D07DA" w:rsidRPr="005D07DA" w14:paraId="2ECE14D6" w14:textId="77777777" w:rsidTr="00ED6F72">
        <w:trPr>
          <w:trHeight w:val="35"/>
        </w:trPr>
        <w:tc>
          <w:tcPr>
            <w:tcW w:w="709" w:type="dxa"/>
            <w:vMerge/>
            <w:tcBorders>
              <w:top w:val="double" w:sz="6" w:space="0" w:color="auto"/>
              <w:left w:val="double" w:sz="6" w:space="0" w:color="auto"/>
              <w:bottom w:val="single" w:sz="4" w:space="0" w:color="auto"/>
              <w:right w:val="single" w:sz="4" w:space="0" w:color="auto"/>
            </w:tcBorders>
            <w:vAlign w:val="center"/>
            <w:hideMark/>
          </w:tcPr>
          <w:p w14:paraId="4E3FA82A" w14:textId="77777777" w:rsidR="006D3106" w:rsidRPr="005D07DA" w:rsidRDefault="006D3106" w:rsidP="00CF0A0C">
            <w:pPr>
              <w:spacing w:after="0" w:line="240" w:lineRule="auto"/>
              <w:rPr>
                <w:rFonts w:ascii="Times New Roman" w:eastAsia="Times New Roman" w:hAnsi="Times New Roman"/>
                <w:bCs/>
                <w:color w:val="000000" w:themeColor="text1"/>
                <w:sz w:val="20"/>
                <w:szCs w:val="20"/>
                <w:lang w:eastAsia="ru-RU"/>
              </w:rPr>
            </w:pPr>
          </w:p>
        </w:tc>
        <w:tc>
          <w:tcPr>
            <w:tcW w:w="2977" w:type="dxa"/>
            <w:vMerge/>
            <w:tcBorders>
              <w:top w:val="double" w:sz="6" w:space="0" w:color="auto"/>
              <w:left w:val="single" w:sz="4" w:space="0" w:color="auto"/>
              <w:bottom w:val="single" w:sz="4" w:space="0" w:color="auto"/>
              <w:right w:val="single" w:sz="4" w:space="0" w:color="auto"/>
            </w:tcBorders>
            <w:vAlign w:val="center"/>
            <w:hideMark/>
          </w:tcPr>
          <w:p w14:paraId="7B233D34" w14:textId="77777777" w:rsidR="006D3106" w:rsidRPr="005D07DA" w:rsidRDefault="006D3106" w:rsidP="00CF0A0C">
            <w:pPr>
              <w:spacing w:after="0" w:line="240" w:lineRule="auto"/>
              <w:rPr>
                <w:rFonts w:ascii="Times New Roman" w:eastAsia="Times New Roman" w:hAnsi="Times New Roman"/>
                <w:bCs/>
                <w:color w:val="000000" w:themeColor="text1"/>
                <w:sz w:val="20"/>
                <w:szCs w:val="20"/>
                <w:lang w:eastAsia="ru-RU"/>
              </w:rPr>
            </w:pPr>
          </w:p>
        </w:tc>
        <w:tc>
          <w:tcPr>
            <w:tcW w:w="992" w:type="dxa"/>
            <w:vMerge/>
            <w:tcBorders>
              <w:top w:val="nil"/>
              <w:left w:val="single" w:sz="4" w:space="0" w:color="auto"/>
              <w:bottom w:val="single" w:sz="4" w:space="0" w:color="auto"/>
              <w:right w:val="single" w:sz="4" w:space="0" w:color="auto"/>
            </w:tcBorders>
            <w:vAlign w:val="center"/>
            <w:hideMark/>
          </w:tcPr>
          <w:p w14:paraId="11EFEDF4" w14:textId="77777777" w:rsidR="006D3106" w:rsidRPr="005D07DA" w:rsidRDefault="006D3106" w:rsidP="00CF0A0C">
            <w:pPr>
              <w:spacing w:after="0" w:line="240" w:lineRule="auto"/>
              <w:rPr>
                <w:rFonts w:ascii="Times New Roman" w:eastAsia="Times New Roman" w:hAnsi="Times New Roman"/>
                <w:bCs/>
                <w:color w:val="000000" w:themeColor="text1"/>
                <w:sz w:val="20"/>
                <w:szCs w:val="20"/>
                <w:lang w:eastAsia="ru-RU"/>
              </w:rPr>
            </w:pPr>
          </w:p>
        </w:tc>
        <w:tc>
          <w:tcPr>
            <w:tcW w:w="1134" w:type="dxa"/>
            <w:tcBorders>
              <w:top w:val="nil"/>
              <w:left w:val="nil"/>
              <w:bottom w:val="single" w:sz="4" w:space="0" w:color="auto"/>
              <w:right w:val="single" w:sz="4" w:space="0" w:color="auto"/>
            </w:tcBorders>
            <w:shd w:val="clear" w:color="auto" w:fill="auto"/>
            <w:vAlign w:val="center"/>
            <w:hideMark/>
          </w:tcPr>
          <w:p w14:paraId="3C885912" w14:textId="77777777" w:rsidR="006D3106" w:rsidRPr="005D07DA" w:rsidRDefault="006D3106" w:rsidP="00CF0A0C">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Собствен. и ОМС</w:t>
            </w:r>
          </w:p>
        </w:tc>
        <w:tc>
          <w:tcPr>
            <w:tcW w:w="993" w:type="dxa"/>
            <w:tcBorders>
              <w:top w:val="nil"/>
              <w:left w:val="nil"/>
              <w:bottom w:val="single" w:sz="4" w:space="0" w:color="auto"/>
              <w:right w:val="single" w:sz="4" w:space="0" w:color="auto"/>
            </w:tcBorders>
            <w:shd w:val="clear" w:color="auto" w:fill="auto"/>
            <w:vAlign w:val="center"/>
            <w:hideMark/>
          </w:tcPr>
          <w:p w14:paraId="55CDE08E" w14:textId="77777777" w:rsidR="006D3106" w:rsidRPr="005D07DA" w:rsidRDefault="006D3106" w:rsidP="00CF0A0C">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Бюд-жетные</w:t>
            </w:r>
          </w:p>
        </w:tc>
        <w:tc>
          <w:tcPr>
            <w:tcW w:w="992" w:type="dxa"/>
            <w:vMerge/>
            <w:tcBorders>
              <w:top w:val="nil"/>
              <w:left w:val="single" w:sz="4" w:space="0" w:color="auto"/>
              <w:bottom w:val="single" w:sz="4" w:space="0" w:color="auto"/>
              <w:right w:val="single" w:sz="4" w:space="0" w:color="auto"/>
            </w:tcBorders>
            <w:vAlign w:val="center"/>
            <w:hideMark/>
          </w:tcPr>
          <w:p w14:paraId="562C7955" w14:textId="77777777" w:rsidR="006D3106" w:rsidRPr="005D07DA" w:rsidRDefault="006D3106" w:rsidP="00CF0A0C">
            <w:pPr>
              <w:spacing w:after="0" w:line="240" w:lineRule="auto"/>
              <w:rPr>
                <w:rFonts w:ascii="Times New Roman" w:eastAsia="Times New Roman" w:hAnsi="Times New Roman"/>
                <w:bCs/>
                <w:color w:val="000000" w:themeColor="text1"/>
                <w:sz w:val="20"/>
                <w:szCs w:val="20"/>
                <w:lang w:eastAsia="ru-RU"/>
              </w:rPr>
            </w:pPr>
          </w:p>
        </w:tc>
        <w:tc>
          <w:tcPr>
            <w:tcW w:w="1134" w:type="dxa"/>
            <w:tcBorders>
              <w:top w:val="nil"/>
              <w:left w:val="nil"/>
              <w:bottom w:val="single" w:sz="4" w:space="0" w:color="auto"/>
              <w:right w:val="single" w:sz="4" w:space="0" w:color="auto"/>
            </w:tcBorders>
            <w:shd w:val="clear" w:color="auto" w:fill="auto"/>
            <w:vAlign w:val="center"/>
            <w:hideMark/>
          </w:tcPr>
          <w:p w14:paraId="0337923E" w14:textId="77777777" w:rsidR="006D3106" w:rsidRPr="005D07DA" w:rsidRDefault="006D3106" w:rsidP="00CF0A0C">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Собствен. и ОМС</w:t>
            </w:r>
          </w:p>
        </w:tc>
        <w:tc>
          <w:tcPr>
            <w:tcW w:w="992" w:type="dxa"/>
            <w:tcBorders>
              <w:top w:val="nil"/>
              <w:left w:val="nil"/>
              <w:bottom w:val="single" w:sz="4" w:space="0" w:color="auto"/>
              <w:right w:val="double" w:sz="6" w:space="0" w:color="auto"/>
            </w:tcBorders>
            <w:shd w:val="clear" w:color="auto" w:fill="auto"/>
            <w:vAlign w:val="center"/>
            <w:hideMark/>
          </w:tcPr>
          <w:p w14:paraId="05F1F845" w14:textId="77777777" w:rsidR="006D3106" w:rsidRPr="005D07DA" w:rsidRDefault="006D3106" w:rsidP="00CF0A0C">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Бюд-жетные</w:t>
            </w:r>
          </w:p>
        </w:tc>
      </w:tr>
      <w:tr w:rsidR="005D07DA" w:rsidRPr="005D07DA" w14:paraId="0AFF4AA0" w14:textId="77777777" w:rsidTr="00ED6F72">
        <w:trPr>
          <w:trHeight w:val="70"/>
        </w:trPr>
        <w:tc>
          <w:tcPr>
            <w:tcW w:w="709" w:type="dxa"/>
            <w:tcBorders>
              <w:top w:val="nil"/>
              <w:left w:val="double" w:sz="6" w:space="0" w:color="auto"/>
              <w:bottom w:val="single" w:sz="4" w:space="0" w:color="auto"/>
              <w:right w:val="single" w:sz="4" w:space="0" w:color="auto"/>
            </w:tcBorders>
            <w:shd w:val="clear" w:color="auto" w:fill="auto"/>
            <w:vAlign w:val="center"/>
            <w:hideMark/>
          </w:tcPr>
          <w:p w14:paraId="33020ED4" w14:textId="77777777" w:rsidR="006D3106" w:rsidRPr="005D07DA" w:rsidRDefault="006D3106" w:rsidP="00CF0A0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205</w:t>
            </w:r>
          </w:p>
        </w:tc>
        <w:tc>
          <w:tcPr>
            <w:tcW w:w="2977" w:type="dxa"/>
            <w:tcBorders>
              <w:top w:val="nil"/>
              <w:left w:val="nil"/>
              <w:bottom w:val="single" w:sz="4" w:space="0" w:color="auto"/>
              <w:right w:val="single" w:sz="4" w:space="0" w:color="auto"/>
            </w:tcBorders>
            <w:shd w:val="clear" w:color="auto" w:fill="auto"/>
            <w:vAlign w:val="center"/>
            <w:hideMark/>
          </w:tcPr>
          <w:p w14:paraId="70FFB557" w14:textId="77777777" w:rsidR="006D3106" w:rsidRPr="005D07DA" w:rsidRDefault="006D3106" w:rsidP="00CF0A0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доходам</w:t>
            </w:r>
          </w:p>
        </w:tc>
        <w:tc>
          <w:tcPr>
            <w:tcW w:w="992" w:type="dxa"/>
            <w:tcBorders>
              <w:top w:val="nil"/>
              <w:left w:val="nil"/>
              <w:bottom w:val="single" w:sz="4" w:space="0" w:color="auto"/>
              <w:right w:val="single" w:sz="4" w:space="0" w:color="auto"/>
            </w:tcBorders>
            <w:shd w:val="clear" w:color="auto" w:fill="auto"/>
            <w:vAlign w:val="center"/>
            <w:hideMark/>
          </w:tcPr>
          <w:p w14:paraId="1CDCB664" w14:textId="77777777" w:rsidR="006D3106" w:rsidRPr="005D07DA" w:rsidRDefault="006D3106" w:rsidP="00CF0A0C">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61 643,7 </w:t>
            </w:r>
          </w:p>
        </w:tc>
        <w:tc>
          <w:tcPr>
            <w:tcW w:w="1134" w:type="dxa"/>
            <w:tcBorders>
              <w:top w:val="nil"/>
              <w:left w:val="nil"/>
              <w:bottom w:val="single" w:sz="4" w:space="0" w:color="auto"/>
              <w:right w:val="single" w:sz="4" w:space="0" w:color="auto"/>
            </w:tcBorders>
            <w:shd w:val="clear" w:color="auto" w:fill="auto"/>
            <w:vAlign w:val="center"/>
            <w:hideMark/>
          </w:tcPr>
          <w:p w14:paraId="5A4DEC39" w14:textId="77777777" w:rsidR="006D3106" w:rsidRPr="005D07DA" w:rsidRDefault="006D3106" w:rsidP="00CF0A0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1 263,1 </w:t>
            </w:r>
          </w:p>
        </w:tc>
        <w:tc>
          <w:tcPr>
            <w:tcW w:w="993" w:type="dxa"/>
            <w:tcBorders>
              <w:top w:val="nil"/>
              <w:left w:val="nil"/>
              <w:bottom w:val="single" w:sz="4" w:space="0" w:color="auto"/>
              <w:right w:val="single" w:sz="4" w:space="0" w:color="auto"/>
            </w:tcBorders>
            <w:shd w:val="clear" w:color="auto" w:fill="auto"/>
            <w:vAlign w:val="center"/>
            <w:hideMark/>
          </w:tcPr>
          <w:p w14:paraId="7A6C3500" w14:textId="77777777" w:rsidR="006D3106" w:rsidRPr="005D07DA" w:rsidRDefault="006D3106" w:rsidP="00CF0A0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60 380,7 </w:t>
            </w:r>
          </w:p>
        </w:tc>
        <w:tc>
          <w:tcPr>
            <w:tcW w:w="992" w:type="dxa"/>
            <w:tcBorders>
              <w:top w:val="nil"/>
              <w:left w:val="nil"/>
              <w:bottom w:val="single" w:sz="4" w:space="0" w:color="auto"/>
              <w:right w:val="single" w:sz="4" w:space="0" w:color="auto"/>
            </w:tcBorders>
            <w:shd w:val="clear" w:color="auto" w:fill="auto"/>
            <w:vAlign w:val="center"/>
            <w:hideMark/>
          </w:tcPr>
          <w:p w14:paraId="243A293A" w14:textId="77777777" w:rsidR="006D3106" w:rsidRPr="005D07DA" w:rsidRDefault="006D3106" w:rsidP="00CF0A0C">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11 075,3 </w:t>
            </w:r>
          </w:p>
        </w:tc>
        <w:tc>
          <w:tcPr>
            <w:tcW w:w="1134" w:type="dxa"/>
            <w:tcBorders>
              <w:top w:val="nil"/>
              <w:left w:val="nil"/>
              <w:bottom w:val="single" w:sz="4" w:space="0" w:color="auto"/>
              <w:right w:val="single" w:sz="4" w:space="0" w:color="auto"/>
            </w:tcBorders>
            <w:shd w:val="clear" w:color="auto" w:fill="auto"/>
            <w:vAlign w:val="center"/>
            <w:hideMark/>
          </w:tcPr>
          <w:p w14:paraId="664C6305" w14:textId="77777777" w:rsidR="006D3106" w:rsidRPr="005D07DA" w:rsidRDefault="006D3106" w:rsidP="00CF0A0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83,1 </w:t>
            </w:r>
          </w:p>
        </w:tc>
        <w:tc>
          <w:tcPr>
            <w:tcW w:w="992" w:type="dxa"/>
            <w:tcBorders>
              <w:top w:val="nil"/>
              <w:left w:val="nil"/>
              <w:bottom w:val="single" w:sz="4" w:space="0" w:color="auto"/>
              <w:right w:val="double" w:sz="6" w:space="0" w:color="auto"/>
            </w:tcBorders>
            <w:shd w:val="clear" w:color="auto" w:fill="auto"/>
            <w:vAlign w:val="center"/>
            <w:hideMark/>
          </w:tcPr>
          <w:p w14:paraId="1B7FA590" w14:textId="77777777" w:rsidR="006D3106" w:rsidRPr="005D07DA" w:rsidRDefault="006D3106" w:rsidP="00CF0A0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10 992,2 </w:t>
            </w:r>
          </w:p>
        </w:tc>
      </w:tr>
      <w:tr w:rsidR="005D07DA" w:rsidRPr="005D07DA" w14:paraId="6A0FD89C" w14:textId="77777777" w:rsidTr="00ED6F72">
        <w:trPr>
          <w:trHeight w:val="70"/>
        </w:trPr>
        <w:tc>
          <w:tcPr>
            <w:tcW w:w="709" w:type="dxa"/>
            <w:tcBorders>
              <w:top w:val="nil"/>
              <w:left w:val="double" w:sz="6" w:space="0" w:color="auto"/>
              <w:bottom w:val="single" w:sz="4" w:space="0" w:color="auto"/>
              <w:right w:val="single" w:sz="4" w:space="0" w:color="auto"/>
            </w:tcBorders>
            <w:shd w:val="clear" w:color="auto" w:fill="auto"/>
            <w:vAlign w:val="center"/>
            <w:hideMark/>
          </w:tcPr>
          <w:p w14:paraId="7EDE9046" w14:textId="77777777" w:rsidR="006D3106" w:rsidRPr="005D07DA" w:rsidRDefault="006D3106" w:rsidP="00CF0A0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206</w:t>
            </w:r>
          </w:p>
        </w:tc>
        <w:tc>
          <w:tcPr>
            <w:tcW w:w="2977" w:type="dxa"/>
            <w:tcBorders>
              <w:top w:val="nil"/>
              <w:left w:val="nil"/>
              <w:bottom w:val="single" w:sz="4" w:space="0" w:color="auto"/>
              <w:right w:val="single" w:sz="4" w:space="0" w:color="auto"/>
            </w:tcBorders>
            <w:shd w:val="clear" w:color="auto" w:fill="auto"/>
            <w:vAlign w:val="center"/>
            <w:hideMark/>
          </w:tcPr>
          <w:p w14:paraId="3B51B774" w14:textId="77777777" w:rsidR="006D3106" w:rsidRPr="005D07DA" w:rsidRDefault="006D3106" w:rsidP="00CF0A0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выданным авансам</w:t>
            </w:r>
          </w:p>
        </w:tc>
        <w:tc>
          <w:tcPr>
            <w:tcW w:w="992" w:type="dxa"/>
            <w:tcBorders>
              <w:top w:val="nil"/>
              <w:left w:val="nil"/>
              <w:bottom w:val="single" w:sz="4" w:space="0" w:color="auto"/>
              <w:right w:val="single" w:sz="4" w:space="0" w:color="auto"/>
            </w:tcBorders>
            <w:shd w:val="clear" w:color="auto" w:fill="auto"/>
            <w:vAlign w:val="center"/>
            <w:hideMark/>
          </w:tcPr>
          <w:p w14:paraId="48F7B7E1" w14:textId="77777777" w:rsidR="006D3106" w:rsidRPr="005D07DA" w:rsidRDefault="006D3106" w:rsidP="00CF0A0C">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463,8 </w:t>
            </w:r>
          </w:p>
        </w:tc>
        <w:tc>
          <w:tcPr>
            <w:tcW w:w="1134" w:type="dxa"/>
            <w:tcBorders>
              <w:top w:val="nil"/>
              <w:left w:val="nil"/>
              <w:bottom w:val="single" w:sz="4" w:space="0" w:color="auto"/>
              <w:right w:val="single" w:sz="4" w:space="0" w:color="auto"/>
            </w:tcBorders>
            <w:shd w:val="clear" w:color="auto" w:fill="auto"/>
            <w:vAlign w:val="center"/>
            <w:hideMark/>
          </w:tcPr>
          <w:p w14:paraId="62560B4D" w14:textId="77777777" w:rsidR="006D3106" w:rsidRPr="005D07DA" w:rsidRDefault="006D3106" w:rsidP="00CF0A0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85,3 </w:t>
            </w:r>
          </w:p>
        </w:tc>
        <w:tc>
          <w:tcPr>
            <w:tcW w:w="993" w:type="dxa"/>
            <w:tcBorders>
              <w:top w:val="nil"/>
              <w:left w:val="nil"/>
              <w:bottom w:val="single" w:sz="4" w:space="0" w:color="auto"/>
              <w:right w:val="single" w:sz="4" w:space="0" w:color="auto"/>
            </w:tcBorders>
            <w:shd w:val="clear" w:color="auto" w:fill="auto"/>
            <w:vAlign w:val="center"/>
            <w:hideMark/>
          </w:tcPr>
          <w:p w14:paraId="19FC7DA3" w14:textId="77777777" w:rsidR="006D3106" w:rsidRPr="005D07DA" w:rsidRDefault="006D3106" w:rsidP="00CF0A0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378,5 </w:t>
            </w:r>
          </w:p>
        </w:tc>
        <w:tc>
          <w:tcPr>
            <w:tcW w:w="992" w:type="dxa"/>
            <w:tcBorders>
              <w:top w:val="nil"/>
              <w:left w:val="nil"/>
              <w:bottom w:val="single" w:sz="4" w:space="0" w:color="auto"/>
              <w:right w:val="single" w:sz="4" w:space="0" w:color="auto"/>
            </w:tcBorders>
            <w:shd w:val="clear" w:color="auto" w:fill="auto"/>
            <w:vAlign w:val="center"/>
            <w:hideMark/>
          </w:tcPr>
          <w:p w14:paraId="066CA8F1" w14:textId="77777777" w:rsidR="006D3106" w:rsidRPr="005D07DA" w:rsidRDefault="006D3106" w:rsidP="00CF0A0C">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-378,0 </w:t>
            </w:r>
          </w:p>
        </w:tc>
        <w:tc>
          <w:tcPr>
            <w:tcW w:w="1134" w:type="dxa"/>
            <w:tcBorders>
              <w:top w:val="nil"/>
              <w:left w:val="nil"/>
              <w:bottom w:val="single" w:sz="4" w:space="0" w:color="auto"/>
              <w:right w:val="single" w:sz="4" w:space="0" w:color="auto"/>
            </w:tcBorders>
            <w:shd w:val="clear" w:color="auto" w:fill="auto"/>
            <w:vAlign w:val="center"/>
            <w:hideMark/>
          </w:tcPr>
          <w:p w14:paraId="1199C70C" w14:textId="77777777" w:rsidR="006D3106" w:rsidRPr="005D07DA" w:rsidRDefault="006D3106" w:rsidP="00CF0A0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15,0 </w:t>
            </w:r>
          </w:p>
        </w:tc>
        <w:tc>
          <w:tcPr>
            <w:tcW w:w="992" w:type="dxa"/>
            <w:tcBorders>
              <w:top w:val="nil"/>
              <w:left w:val="nil"/>
              <w:bottom w:val="single" w:sz="4" w:space="0" w:color="auto"/>
              <w:right w:val="double" w:sz="6" w:space="0" w:color="auto"/>
            </w:tcBorders>
            <w:shd w:val="clear" w:color="auto" w:fill="auto"/>
            <w:vAlign w:val="center"/>
            <w:hideMark/>
          </w:tcPr>
          <w:p w14:paraId="5375D241" w14:textId="77777777" w:rsidR="006D3106" w:rsidRPr="005D07DA" w:rsidRDefault="006D3106" w:rsidP="00CF0A0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-393,1 </w:t>
            </w:r>
          </w:p>
        </w:tc>
      </w:tr>
      <w:tr w:rsidR="005D07DA" w:rsidRPr="005D07DA" w14:paraId="2B29772C" w14:textId="77777777" w:rsidTr="00ED6F72">
        <w:trPr>
          <w:trHeight w:val="70"/>
        </w:trPr>
        <w:tc>
          <w:tcPr>
            <w:tcW w:w="709" w:type="dxa"/>
            <w:tcBorders>
              <w:top w:val="nil"/>
              <w:left w:val="double" w:sz="6" w:space="0" w:color="auto"/>
              <w:bottom w:val="single" w:sz="4" w:space="0" w:color="auto"/>
              <w:right w:val="single" w:sz="4" w:space="0" w:color="auto"/>
            </w:tcBorders>
            <w:shd w:val="clear" w:color="auto" w:fill="auto"/>
            <w:vAlign w:val="center"/>
            <w:hideMark/>
          </w:tcPr>
          <w:p w14:paraId="7CF5C012" w14:textId="77777777" w:rsidR="006D3106" w:rsidRPr="005D07DA" w:rsidRDefault="006D3106" w:rsidP="00CF0A0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208</w:t>
            </w:r>
          </w:p>
        </w:tc>
        <w:tc>
          <w:tcPr>
            <w:tcW w:w="2977" w:type="dxa"/>
            <w:tcBorders>
              <w:top w:val="nil"/>
              <w:left w:val="nil"/>
              <w:bottom w:val="single" w:sz="4" w:space="0" w:color="auto"/>
              <w:right w:val="single" w:sz="4" w:space="0" w:color="auto"/>
            </w:tcBorders>
            <w:shd w:val="clear" w:color="auto" w:fill="auto"/>
            <w:vAlign w:val="center"/>
            <w:hideMark/>
          </w:tcPr>
          <w:p w14:paraId="7AD665DA" w14:textId="77777777" w:rsidR="006D3106" w:rsidRPr="005D07DA" w:rsidRDefault="006D3106" w:rsidP="00CF0A0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с подотчетными лицами</w:t>
            </w:r>
          </w:p>
        </w:tc>
        <w:tc>
          <w:tcPr>
            <w:tcW w:w="992" w:type="dxa"/>
            <w:tcBorders>
              <w:top w:val="nil"/>
              <w:left w:val="nil"/>
              <w:bottom w:val="single" w:sz="4" w:space="0" w:color="auto"/>
              <w:right w:val="single" w:sz="4" w:space="0" w:color="auto"/>
            </w:tcBorders>
            <w:shd w:val="clear" w:color="auto" w:fill="auto"/>
            <w:vAlign w:val="center"/>
            <w:hideMark/>
          </w:tcPr>
          <w:p w14:paraId="0E0E4B05" w14:textId="77777777" w:rsidR="006D3106" w:rsidRPr="005D07DA" w:rsidRDefault="006D3106" w:rsidP="00CF0A0C">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31,0 </w:t>
            </w:r>
          </w:p>
        </w:tc>
        <w:tc>
          <w:tcPr>
            <w:tcW w:w="1134" w:type="dxa"/>
            <w:tcBorders>
              <w:top w:val="nil"/>
              <w:left w:val="nil"/>
              <w:bottom w:val="single" w:sz="4" w:space="0" w:color="auto"/>
              <w:right w:val="single" w:sz="4" w:space="0" w:color="auto"/>
            </w:tcBorders>
            <w:shd w:val="clear" w:color="auto" w:fill="auto"/>
            <w:vAlign w:val="center"/>
            <w:hideMark/>
          </w:tcPr>
          <w:p w14:paraId="5560A4CE" w14:textId="77777777" w:rsidR="006D3106" w:rsidRPr="005D07DA" w:rsidRDefault="006D3106" w:rsidP="00CF0A0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9,7 </w:t>
            </w:r>
          </w:p>
        </w:tc>
        <w:tc>
          <w:tcPr>
            <w:tcW w:w="993" w:type="dxa"/>
            <w:tcBorders>
              <w:top w:val="nil"/>
              <w:left w:val="nil"/>
              <w:bottom w:val="single" w:sz="4" w:space="0" w:color="auto"/>
              <w:right w:val="single" w:sz="4" w:space="0" w:color="auto"/>
            </w:tcBorders>
            <w:shd w:val="clear" w:color="auto" w:fill="auto"/>
            <w:vAlign w:val="center"/>
            <w:hideMark/>
          </w:tcPr>
          <w:p w14:paraId="779F5032" w14:textId="77777777" w:rsidR="006D3106" w:rsidRPr="005D07DA" w:rsidRDefault="006D3106" w:rsidP="00CF0A0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21,3 </w:t>
            </w:r>
          </w:p>
        </w:tc>
        <w:tc>
          <w:tcPr>
            <w:tcW w:w="992" w:type="dxa"/>
            <w:tcBorders>
              <w:top w:val="nil"/>
              <w:left w:val="nil"/>
              <w:bottom w:val="single" w:sz="4" w:space="0" w:color="auto"/>
              <w:right w:val="single" w:sz="4" w:space="0" w:color="auto"/>
            </w:tcBorders>
            <w:shd w:val="clear" w:color="auto" w:fill="auto"/>
            <w:vAlign w:val="center"/>
            <w:hideMark/>
          </w:tcPr>
          <w:p w14:paraId="35D47471" w14:textId="77777777" w:rsidR="006D3106" w:rsidRPr="005D07DA" w:rsidRDefault="006D3106" w:rsidP="00CF0A0C">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28,0 </w:t>
            </w:r>
          </w:p>
        </w:tc>
        <w:tc>
          <w:tcPr>
            <w:tcW w:w="1134" w:type="dxa"/>
            <w:tcBorders>
              <w:top w:val="nil"/>
              <w:left w:val="nil"/>
              <w:bottom w:val="single" w:sz="4" w:space="0" w:color="auto"/>
              <w:right w:val="single" w:sz="4" w:space="0" w:color="auto"/>
            </w:tcBorders>
            <w:shd w:val="clear" w:color="auto" w:fill="auto"/>
            <w:vAlign w:val="center"/>
            <w:hideMark/>
          </w:tcPr>
          <w:p w14:paraId="3283EAA5" w14:textId="77777777" w:rsidR="006D3106" w:rsidRPr="005D07DA" w:rsidRDefault="006D3106" w:rsidP="00CF0A0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8,3 </w:t>
            </w:r>
          </w:p>
        </w:tc>
        <w:tc>
          <w:tcPr>
            <w:tcW w:w="992" w:type="dxa"/>
            <w:tcBorders>
              <w:top w:val="nil"/>
              <w:left w:val="nil"/>
              <w:bottom w:val="single" w:sz="4" w:space="0" w:color="auto"/>
              <w:right w:val="double" w:sz="6" w:space="0" w:color="auto"/>
            </w:tcBorders>
            <w:shd w:val="clear" w:color="auto" w:fill="auto"/>
            <w:vAlign w:val="center"/>
            <w:hideMark/>
          </w:tcPr>
          <w:p w14:paraId="09CD7C62" w14:textId="77777777" w:rsidR="006D3106" w:rsidRPr="005D07DA" w:rsidRDefault="006D3106" w:rsidP="00CF0A0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19,8 </w:t>
            </w:r>
          </w:p>
        </w:tc>
      </w:tr>
      <w:tr w:rsidR="005D07DA" w:rsidRPr="005D07DA" w14:paraId="7FF874F0" w14:textId="77777777" w:rsidTr="00ED6F72">
        <w:trPr>
          <w:trHeight w:val="70"/>
        </w:trPr>
        <w:tc>
          <w:tcPr>
            <w:tcW w:w="709" w:type="dxa"/>
            <w:tcBorders>
              <w:top w:val="nil"/>
              <w:left w:val="double" w:sz="6" w:space="0" w:color="auto"/>
              <w:bottom w:val="single" w:sz="4" w:space="0" w:color="auto"/>
              <w:right w:val="single" w:sz="4" w:space="0" w:color="auto"/>
            </w:tcBorders>
            <w:shd w:val="clear" w:color="auto" w:fill="auto"/>
            <w:vAlign w:val="center"/>
            <w:hideMark/>
          </w:tcPr>
          <w:p w14:paraId="70CD95F8" w14:textId="77777777" w:rsidR="006D3106" w:rsidRPr="005D07DA" w:rsidRDefault="006D3106" w:rsidP="00CF0A0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209</w:t>
            </w:r>
          </w:p>
        </w:tc>
        <w:tc>
          <w:tcPr>
            <w:tcW w:w="2977" w:type="dxa"/>
            <w:tcBorders>
              <w:top w:val="nil"/>
              <w:left w:val="nil"/>
              <w:bottom w:val="single" w:sz="4" w:space="0" w:color="auto"/>
              <w:right w:val="single" w:sz="4" w:space="0" w:color="auto"/>
            </w:tcBorders>
            <w:shd w:val="clear" w:color="auto" w:fill="auto"/>
            <w:vAlign w:val="center"/>
            <w:hideMark/>
          </w:tcPr>
          <w:p w14:paraId="19FF33C5" w14:textId="77777777" w:rsidR="006D3106" w:rsidRPr="005D07DA" w:rsidRDefault="006D3106" w:rsidP="00CF0A0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ущербу и иным доходам</w:t>
            </w:r>
          </w:p>
        </w:tc>
        <w:tc>
          <w:tcPr>
            <w:tcW w:w="992" w:type="dxa"/>
            <w:tcBorders>
              <w:top w:val="nil"/>
              <w:left w:val="nil"/>
              <w:bottom w:val="single" w:sz="4" w:space="0" w:color="auto"/>
              <w:right w:val="single" w:sz="4" w:space="0" w:color="auto"/>
            </w:tcBorders>
            <w:shd w:val="clear" w:color="auto" w:fill="auto"/>
            <w:vAlign w:val="center"/>
            <w:hideMark/>
          </w:tcPr>
          <w:p w14:paraId="6E71DCF6" w14:textId="77777777" w:rsidR="006D3106" w:rsidRPr="005D07DA" w:rsidRDefault="006D3106" w:rsidP="00CF0A0C">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301,8 </w:t>
            </w:r>
          </w:p>
        </w:tc>
        <w:tc>
          <w:tcPr>
            <w:tcW w:w="1134" w:type="dxa"/>
            <w:tcBorders>
              <w:top w:val="nil"/>
              <w:left w:val="nil"/>
              <w:bottom w:val="single" w:sz="4" w:space="0" w:color="auto"/>
              <w:right w:val="single" w:sz="4" w:space="0" w:color="auto"/>
            </w:tcBorders>
            <w:shd w:val="clear" w:color="auto" w:fill="auto"/>
            <w:vAlign w:val="center"/>
            <w:hideMark/>
          </w:tcPr>
          <w:p w14:paraId="2136C5C0" w14:textId="77777777" w:rsidR="006D3106" w:rsidRPr="005D07DA" w:rsidRDefault="006D3106" w:rsidP="00CF0A0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139,0 </w:t>
            </w:r>
          </w:p>
        </w:tc>
        <w:tc>
          <w:tcPr>
            <w:tcW w:w="993" w:type="dxa"/>
            <w:tcBorders>
              <w:top w:val="nil"/>
              <w:left w:val="nil"/>
              <w:bottom w:val="single" w:sz="4" w:space="0" w:color="auto"/>
              <w:right w:val="single" w:sz="4" w:space="0" w:color="auto"/>
            </w:tcBorders>
            <w:shd w:val="clear" w:color="auto" w:fill="auto"/>
            <w:vAlign w:val="center"/>
            <w:hideMark/>
          </w:tcPr>
          <w:p w14:paraId="4D4D1E4E" w14:textId="77777777" w:rsidR="006D3106" w:rsidRPr="005D07DA" w:rsidRDefault="006D3106" w:rsidP="00CF0A0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162,9 </w:t>
            </w:r>
          </w:p>
        </w:tc>
        <w:tc>
          <w:tcPr>
            <w:tcW w:w="992" w:type="dxa"/>
            <w:tcBorders>
              <w:top w:val="nil"/>
              <w:left w:val="nil"/>
              <w:bottom w:val="single" w:sz="4" w:space="0" w:color="auto"/>
              <w:right w:val="single" w:sz="4" w:space="0" w:color="auto"/>
            </w:tcBorders>
            <w:shd w:val="clear" w:color="auto" w:fill="auto"/>
            <w:vAlign w:val="center"/>
            <w:hideMark/>
          </w:tcPr>
          <w:p w14:paraId="22908216" w14:textId="77777777" w:rsidR="006D3106" w:rsidRPr="005D07DA" w:rsidRDefault="006D3106" w:rsidP="00CF0A0C">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162,9 </w:t>
            </w:r>
          </w:p>
        </w:tc>
        <w:tc>
          <w:tcPr>
            <w:tcW w:w="1134" w:type="dxa"/>
            <w:tcBorders>
              <w:top w:val="nil"/>
              <w:left w:val="nil"/>
              <w:bottom w:val="single" w:sz="4" w:space="0" w:color="auto"/>
              <w:right w:val="single" w:sz="4" w:space="0" w:color="auto"/>
            </w:tcBorders>
            <w:shd w:val="clear" w:color="auto" w:fill="auto"/>
            <w:vAlign w:val="center"/>
            <w:hideMark/>
          </w:tcPr>
          <w:p w14:paraId="1CDB411D" w14:textId="77777777" w:rsidR="006D3106" w:rsidRPr="005D07DA" w:rsidRDefault="006D3106" w:rsidP="00CF0A0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51,4 </w:t>
            </w:r>
          </w:p>
        </w:tc>
        <w:tc>
          <w:tcPr>
            <w:tcW w:w="992" w:type="dxa"/>
            <w:tcBorders>
              <w:top w:val="nil"/>
              <w:left w:val="nil"/>
              <w:bottom w:val="single" w:sz="4" w:space="0" w:color="auto"/>
              <w:right w:val="double" w:sz="6" w:space="0" w:color="auto"/>
            </w:tcBorders>
            <w:shd w:val="clear" w:color="auto" w:fill="auto"/>
            <w:vAlign w:val="center"/>
            <w:hideMark/>
          </w:tcPr>
          <w:p w14:paraId="225DB514" w14:textId="77777777" w:rsidR="006D3106" w:rsidRPr="005D07DA" w:rsidRDefault="006D3106" w:rsidP="00CF0A0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111,5 </w:t>
            </w:r>
          </w:p>
        </w:tc>
      </w:tr>
      <w:tr w:rsidR="005D07DA" w:rsidRPr="005D07DA" w14:paraId="24508913" w14:textId="77777777" w:rsidTr="00ED6F72">
        <w:trPr>
          <w:trHeight w:val="70"/>
        </w:trPr>
        <w:tc>
          <w:tcPr>
            <w:tcW w:w="709" w:type="dxa"/>
            <w:tcBorders>
              <w:top w:val="nil"/>
              <w:left w:val="double" w:sz="6" w:space="0" w:color="auto"/>
              <w:bottom w:val="single" w:sz="4" w:space="0" w:color="auto"/>
              <w:right w:val="single" w:sz="4" w:space="0" w:color="auto"/>
            </w:tcBorders>
            <w:shd w:val="clear" w:color="auto" w:fill="auto"/>
            <w:vAlign w:val="center"/>
            <w:hideMark/>
          </w:tcPr>
          <w:p w14:paraId="79AB0F9F" w14:textId="77777777" w:rsidR="006D3106" w:rsidRPr="005D07DA" w:rsidRDefault="006D3106" w:rsidP="00CF0A0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210</w:t>
            </w:r>
          </w:p>
        </w:tc>
        <w:tc>
          <w:tcPr>
            <w:tcW w:w="2977" w:type="dxa"/>
            <w:tcBorders>
              <w:top w:val="nil"/>
              <w:left w:val="nil"/>
              <w:bottom w:val="single" w:sz="4" w:space="0" w:color="auto"/>
              <w:right w:val="single" w:sz="4" w:space="0" w:color="auto"/>
            </w:tcBorders>
            <w:shd w:val="clear" w:color="auto" w:fill="auto"/>
            <w:vAlign w:val="center"/>
            <w:hideMark/>
          </w:tcPr>
          <w:p w14:paraId="32835175" w14:textId="77777777" w:rsidR="006D3106" w:rsidRPr="005D07DA" w:rsidRDefault="006D3106" w:rsidP="00CF0A0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Прочие расчеты с дебиторами</w:t>
            </w:r>
          </w:p>
        </w:tc>
        <w:tc>
          <w:tcPr>
            <w:tcW w:w="992" w:type="dxa"/>
            <w:tcBorders>
              <w:top w:val="nil"/>
              <w:left w:val="nil"/>
              <w:bottom w:val="single" w:sz="4" w:space="0" w:color="auto"/>
              <w:right w:val="single" w:sz="4" w:space="0" w:color="auto"/>
            </w:tcBorders>
            <w:shd w:val="clear" w:color="auto" w:fill="auto"/>
            <w:vAlign w:val="center"/>
            <w:hideMark/>
          </w:tcPr>
          <w:p w14:paraId="72D8B15E" w14:textId="77777777" w:rsidR="006D3106" w:rsidRPr="005D07DA" w:rsidRDefault="006D3106" w:rsidP="00CF0A0C">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8,2 </w:t>
            </w:r>
          </w:p>
        </w:tc>
        <w:tc>
          <w:tcPr>
            <w:tcW w:w="1134" w:type="dxa"/>
            <w:tcBorders>
              <w:top w:val="nil"/>
              <w:left w:val="nil"/>
              <w:bottom w:val="single" w:sz="4" w:space="0" w:color="auto"/>
              <w:right w:val="single" w:sz="4" w:space="0" w:color="auto"/>
            </w:tcBorders>
            <w:shd w:val="clear" w:color="auto" w:fill="auto"/>
            <w:vAlign w:val="center"/>
            <w:hideMark/>
          </w:tcPr>
          <w:p w14:paraId="7E19685E" w14:textId="77777777" w:rsidR="006D3106" w:rsidRPr="005D07DA" w:rsidRDefault="006D3106" w:rsidP="00CF0A0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8,2 </w:t>
            </w:r>
          </w:p>
        </w:tc>
        <w:tc>
          <w:tcPr>
            <w:tcW w:w="993" w:type="dxa"/>
            <w:tcBorders>
              <w:top w:val="nil"/>
              <w:left w:val="nil"/>
              <w:bottom w:val="single" w:sz="4" w:space="0" w:color="auto"/>
              <w:right w:val="single" w:sz="4" w:space="0" w:color="auto"/>
            </w:tcBorders>
            <w:shd w:val="clear" w:color="auto" w:fill="auto"/>
            <w:vAlign w:val="center"/>
            <w:hideMark/>
          </w:tcPr>
          <w:p w14:paraId="2FC5DCDA" w14:textId="77777777" w:rsidR="006D3106" w:rsidRPr="005D07DA" w:rsidRDefault="006D3106" w:rsidP="00CF0A0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54B67707" w14:textId="77777777" w:rsidR="006D3106" w:rsidRPr="005D07DA" w:rsidRDefault="006D3106" w:rsidP="00CF0A0C">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-2,7 </w:t>
            </w:r>
          </w:p>
        </w:tc>
        <w:tc>
          <w:tcPr>
            <w:tcW w:w="1134" w:type="dxa"/>
            <w:tcBorders>
              <w:top w:val="nil"/>
              <w:left w:val="nil"/>
              <w:bottom w:val="single" w:sz="4" w:space="0" w:color="auto"/>
              <w:right w:val="single" w:sz="4" w:space="0" w:color="auto"/>
            </w:tcBorders>
            <w:shd w:val="clear" w:color="auto" w:fill="auto"/>
            <w:vAlign w:val="center"/>
            <w:hideMark/>
          </w:tcPr>
          <w:p w14:paraId="77012D98" w14:textId="77777777" w:rsidR="006D3106" w:rsidRPr="005D07DA" w:rsidRDefault="006D3106" w:rsidP="00CF0A0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-2,7 </w:t>
            </w:r>
          </w:p>
        </w:tc>
        <w:tc>
          <w:tcPr>
            <w:tcW w:w="992" w:type="dxa"/>
            <w:tcBorders>
              <w:top w:val="nil"/>
              <w:left w:val="nil"/>
              <w:bottom w:val="single" w:sz="4" w:space="0" w:color="auto"/>
              <w:right w:val="double" w:sz="6" w:space="0" w:color="auto"/>
            </w:tcBorders>
            <w:shd w:val="clear" w:color="auto" w:fill="auto"/>
            <w:vAlign w:val="center"/>
            <w:hideMark/>
          </w:tcPr>
          <w:p w14:paraId="033F0933" w14:textId="77777777" w:rsidR="006D3106" w:rsidRPr="005D07DA" w:rsidRDefault="006D3106" w:rsidP="00CF0A0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r>
      <w:tr w:rsidR="005D07DA" w:rsidRPr="005D07DA" w14:paraId="094EC202" w14:textId="77777777" w:rsidTr="00ED6F72">
        <w:trPr>
          <w:trHeight w:val="70"/>
        </w:trPr>
        <w:tc>
          <w:tcPr>
            <w:tcW w:w="709" w:type="dxa"/>
            <w:tcBorders>
              <w:top w:val="nil"/>
              <w:left w:val="double" w:sz="6" w:space="0" w:color="auto"/>
              <w:bottom w:val="single" w:sz="4" w:space="0" w:color="auto"/>
              <w:right w:val="single" w:sz="4" w:space="0" w:color="auto"/>
            </w:tcBorders>
            <w:shd w:val="clear" w:color="auto" w:fill="auto"/>
            <w:vAlign w:val="center"/>
            <w:hideMark/>
          </w:tcPr>
          <w:p w14:paraId="40A76370" w14:textId="77777777" w:rsidR="006D3106" w:rsidRPr="005D07DA" w:rsidRDefault="006D3106" w:rsidP="00CF0A0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303</w:t>
            </w:r>
          </w:p>
        </w:tc>
        <w:tc>
          <w:tcPr>
            <w:tcW w:w="2977" w:type="dxa"/>
            <w:tcBorders>
              <w:top w:val="nil"/>
              <w:left w:val="nil"/>
              <w:bottom w:val="single" w:sz="4" w:space="0" w:color="auto"/>
              <w:right w:val="single" w:sz="4" w:space="0" w:color="auto"/>
            </w:tcBorders>
            <w:shd w:val="clear" w:color="auto" w:fill="auto"/>
            <w:vAlign w:val="center"/>
            <w:hideMark/>
          </w:tcPr>
          <w:p w14:paraId="709E9FBE" w14:textId="77777777" w:rsidR="006D3106" w:rsidRPr="005D07DA" w:rsidRDefault="006D3106" w:rsidP="00CF0A0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платежам в бюджеты</w:t>
            </w:r>
          </w:p>
        </w:tc>
        <w:tc>
          <w:tcPr>
            <w:tcW w:w="992" w:type="dxa"/>
            <w:tcBorders>
              <w:top w:val="nil"/>
              <w:left w:val="nil"/>
              <w:bottom w:val="single" w:sz="4" w:space="0" w:color="auto"/>
              <w:right w:val="single" w:sz="4" w:space="0" w:color="auto"/>
            </w:tcBorders>
            <w:shd w:val="clear" w:color="auto" w:fill="auto"/>
            <w:vAlign w:val="center"/>
            <w:hideMark/>
          </w:tcPr>
          <w:p w14:paraId="106336FC" w14:textId="77777777" w:rsidR="006D3106" w:rsidRPr="005D07DA" w:rsidRDefault="006D3106" w:rsidP="00CF0A0C">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141,0 </w:t>
            </w:r>
          </w:p>
        </w:tc>
        <w:tc>
          <w:tcPr>
            <w:tcW w:w="1134" w:type="dxa"/>
            <w:tcBorders>
              <w:top w:val="nil"/>
              <w:left w:val="nil"/>
              <w:bottom w:val="single" w:sz="4" w:space="0" w:color="auto"/>
              <w:right w:val="single" w:sz="4" w:space="0" w:color="auto"/>
            </w:tcBorders>
            <w:shd w:val="clear" w:color="auto" w:fill="auto"/>
            <w:vAlign w:val="center"/>
            <w:hideMark/>
          </w:tcPr>
          <w:p w14:paraId="494117DF" w14:textId="77777777" w:rsidR="006D3106" w:rsidRPr="005D07DA" w:rsidRDefault="006D3106" w:rsidP="00CF0A0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57,7 </w:t>
            </w:r>
          </w:p>
        </w:tc>
        <w:tc>
          <w:tcPr>
            <w:tcW w:w="993" w:type="dxa"/>
            <w:tcBorders>
              <w:top w:val="nil"/>
              <w:left w:val="nil"/>
              <w:bottom w:val="single" w:sz="4" w:space="0" w:color="auto"/>
              <w:right w:val="single" w:sz="4" w:space="0" w:color="auto"/>
            </w:tcBorders>
            <w:shd w:val="clear" w:color="auto" w:fill="auto"/>
            <w:vAlign w:val="center"/>
            <w:hideMark/>
          </w:tcPr>
          <w:p w14:paraId="613D93EF" w14:textId="77777777" w:rsidR="006D3106" w:rsidRPr="005D07DA" w:rsidRDefault="006D3106" w:rsidP="00CF0A0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83,4 </w:t>
            </w:r>
          </w:p>
        </w:tc>
        <w:tc>
          <w:tcPr>
            <w:tcW w:w="992" w:type="dxa"/>
            <w:tcBorders>
              <w:top w:val="nil"/>
              <w:left w:val="nil"/>
              <w:bottom w:val="single" w:sz="4" w:space="0" w:color="auto"/>
              <w:right w:val="single" w:sz="4" w:space="0" w:color="auto"/>
            </w:tcBorders>
            <w:shd w:val="clear" w:color="auto" w:fill="auto"/>
            <w:vAlign w:val="center"/>
            <w:hideMark/>
          </w:tcPr>
          <w:p w14:paraId="1261346F" w14:textId="77777777" w:rsidR="006D3106" w:rsidRPr="005D07DA" w:rsidRDefault="006D3106" w:rsidP="00CF0A0C">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41,5 </w:t>
            </w:r>
          </w:p>
        </w:tc>
        <w:tc>
          <w:tcPr>
            <w:tcW w:w="1134" w:type="dxa"/>
            <w:tcBorders>
              <w:top w:val="nil"/>
              <w:left w:val="nil"/>
              <w:bottom w:val="single" w:sz="4" w:space="0" w:color="auto"/>
              <w:right w:val="single" w:sz="4" w:space="0" w:color="auto"/>
            </w:tcBorders>
            <w:shd w:val="clear" w:color="auto" w:fill="auto"/>
            <w:vAlign w:val="center"/>
            <w:hideMark/>
          </w:tcPr>
          <w:p w14:paraId="36253C6C" w14:textId="77777777" w:rsidR="006D3106" w:rsidRPr="005D07DA" w:rsidRDefault="006D3106" w:rsidP="00CF0A0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10,9 </w:t>
            </w:r>
          </w:p>
        </w:tc>
        <w:tc>
          <w:tcPr>
            <w:tcW w:w="992" w:type="dxa"/>
            <w:tcBorders>
              <w:top w:val="nil"/>
              <w:left w:val="nil"/>
              <w:bottom w:val="single" w:sz="4" w:space="0" w:color="auto"/>
              <w:right w:val="double" w:sz="6" w:space="0" w:color="auto"/>
            </w:tcBorders>
            <w:shd w:val="clear" w:color="auto" w:fill="auto"/>
            <w:vAlign w:val="center"/>
            <w:hideMark/>
          </w:tcPr>
          <w:p w14:paraId="4D8BDA9E" w14:textId="77777777" w:rsidR="006D3106" w:rsidRPr="005D07DA" w:rsidRDefault="006D3106" w:rsidP="00CF0A0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30,5 </w:t>
            </w:r>
          </w:p>
        </w:tc>
      </w:tr>
      <w:tr w:rsidR="005D07DA" w:rsidRPr="005D07DA" w14:paraId="0EC92C07" w14:textId="77777777" w:rsidTr="00ED6F72">
        <w:trPr>
          <w:trHeight w:val="70"/>
        </w:trPr>
        <w:tc>
          <w:tcPr>
            <w:tcW w:w="3686"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2D757BB4" w14:textId="77777777" w:rsidR="006D3106" w:rsidRPr="005D07DA" w:rsidRDefault="006D3106" w:rsidP="00CF0A0C">
            <w:pPr>
              <w:spacing w:after="0" w:line="240" w:lineRule="auto"/>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Итого</w:t>
            </w:r>
          </w:p>
        </w:tc>
        <w:tc>
          <w:tcPr>
            <w:tcW w:w="992" w:type="dxa"/>
            <w:tcBorders>
              <w:top w:val="nil"/>
              <w:left w:val="nil"/>
              <w:bottom w:val="double" w:sz="6" w:space="0" w:color="auto"/>
              <w:right w:val="single" w:sz="4" w:space="0" w:color="auto"/>
            </w:tcBorders>
            <w:shd w:val="clear" w:color="auto" w:fill="auto"/>
            <w:vAlign w:val="center"/>
            <w:hideMark/>
          </w:tcPr>
          <w:p w14:paraId="0F176BFB" w14:textId="77777777" w:rsidR="006D3106" w:rsidRPr="005D07DA" w:rsidRDefault="006D3106" w:rsidP="00CF0A0C">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62 589,6 </w:t>
            </w:r>
          </w:p>
        </w:tc>
        <w:tc>
          <w:tcPr>
            <w:tcW w:w="1134" w:type="dxa"/>
            <w:tcBorders>
              <w:top w:val="nil"/>
              <w:left w:val="nil"/>
              <w:bottom w:val="double" w:sz="6" w:space="0" w:color="auto"/>
              <w:right w:val="single" w:sz="4" w:space="0" w:color="auto"/>
            </w:tcBorders>
            <w:shd w:val="clear" w:color="auto" w:fill="auto"/>
            <w:vAlign w:val="center"/>
            <w:hideMark/>
          </w:tcPr>
          <w:p w14:paraId="10962985" w14:textId="77777777" w:rsidR="006D3106" w:rsidRPr="005D07DA" w:rsidRDefault="006D3106" w:rsidP="00CF0A0C">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1 563,0 </w:t>
            </w:r>
          </w:p>
        </w:tc>
        <w:tc>
          <w:tcPr>
            <w:tcW w:w="993" w:type="dxa"/>
            <w:tcBorders>
              <w:top w:val="nil"/>
              <w:left w:val="nil"/>
              <w:bottom w:val="double" w:sz="6" w:space="0" w:color="auto"/>
              <w:right w:val="single" w:sz="4" w:space="0" w:color="auto"/>
            </w:tcBorders>
            <w:shd w:val="clear" w:color="auto" w:fill="auto"/>
            <w:vAlign w:val="center"/>
            <w:hideMark/>
          </w:tcPr>
          <w:p w14:paraId="6BC382AB" w14:textId="77777777" w:rsidR="006D3106" w:rsidRPr="005D07DA" w:rsidRDefault="006D3106" w:rsidP="00CF0A0C">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61 026,7 </w:t>
            </w:r>
          </w:p>
        </w:tc>
        <w:tc>
          <w:tcPr>
            <w:tcW w:w="992" w:type="dxa"/>
            <w:tcBorders>
              <w:top w:val="nil"/>
              <w:left w:val="nil"/>
              <w:bottom w:val="double" w:sz="6" w:space="0" w:color="auto"/>
              <w:right w:val="single" w:sz="4" w:space="0" w:color="auto"/>
            </w:tcBorders>
            <w:shd w:val="clear" w:color="auto" w:fill="auto"/>
            <w:vAlign w:val="center"/>
            <w:hideMark/>
          </w:tcPr>
          <w:p w14:paraId="4678D288" w14:textId="77777777" w:rsidR="006D3106" w:rsidRPr="005D07DA" w:rsidRDefault="006D3106" w:rsidP="00CF0A0C">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10 926,9 </w:t>
            </w:r>
          </w:p>
        </w:tc>
        <w:tc>
          <w:tcPr>
            <w:tcW w:w="1134" w:type="dxa"/>
            <w:tcBorders>
              <w:top w:val="nil"/>
              <w:left w:val="nil"/>
              <w:bottom w:val="double" w:sz="6" w:space="0" w:color="auto"/>
              <w:right w:val="single" w:sz="4" w:space="0" w:color="auto"/>
            </w:tcBorders>
            <w:shd w:val="clear" w:color="auto" w:fill="auto"/>
            <w:vAlign w:val="center"/>
            <w:hideMark/>
          </w:tcPr>
          <w:p w14:paraId="2431815A" w14:textId="77777777" w:rsidR="006D3106" w:rsidRPr="005D07DA" w:rsidRDefault="006D3106" w:rsidP="00CF0A0C">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166,0 </w:t>
            </w:r>
          </w:p>
        </w:tc>
        <w:tc>
          <w:tcPr>
            <w:tcW w:w="992" w:type="dxa"/>
            <w:tcBorders>
              <w:top w:val="nil"/>
              <w:left w:val="nil"/>
              <w:bottom w:val="double" w:sz="6" w:space="0" w:color="auto"/>
              <w:right w:val="double" w:sz="6" w:space="0" w:color="auto"/>
            </w:tcBorders>
            <w:shd w:val="clear" w:color="auto" w:fill="auto"/>
            <w:vAlign w:val="center"/>
            <w:hideMark/>
          </w:tcPr>
          <w:p w14:paraId="1A3C1A49" w14:textId="77777777" w:rsidR="006D3106" w:rsidRPr="005D07DA" w:rsidRDefault="006D3106" w:rsidP="00CF0A0C">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10 760,9 </w:t>
            </w:r>
          </w:p>
        </w:tc>
      </w:tr>
    </w:tbl>
    <w:p w14:paraId="56AAC349" w14:textId="77777777" w:rsidR="006D3106" w:rsidRPr="005D07DA" w:rsidRDefault="006D3106" w:rsidP="00CF0A0C">
      <w:pPr>
        <w:spacing w:after="0" w:line="240" w:lineRule="auto"/>
        <w:ind w:firstLine="709"/>
        <w:jc w:val="both"/>
        <w:rPr>
          <w:rFonts w:ascii="Times New Roman" w:hAnsi="Times New Roman"/>
          <w:color w:val="000000" w:themeColor="text1"/>
          <w:sz w:val="28"/>
          <w:szCs w:val="28"/>
        </w:rPr>
      </w:pPr>
    </w:p>
    <w:p w14:paraId="7012B0F1" w14:textId="77777777" w:rsidR="006D3106" w:rsidRPr="005D07DA" w:rsidRDefault="006D3106" w:rsidP="00CF0A0C">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Наибольший объем дебиторской задолженности на 01.07.2024 сложился в учреждениях по счету 205 «Расчеты по доходам» в сумме 61 643,7 млн.руб., который за 6 месяцев 2024 года увеличился на 11 075,3 млн.руб., из нее:</w:t>
      </w:r>
    </w:p>
    <w:p w14:paraId="181AFD32" w14:textId="77777777" w:rsidR="006D3106" w:rsidRPr="005D07DA" w:rsidRDefault="006D3106"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по коду счета 205.31 «Расчеты по доходам от оказания платных услуг (работ)», по виду финансового обеспечения «Субсидия на выполнение государственного (муниципального) задания» в сумме 54 030,2 млн.руб. (+6 729,9 млн.руб. или + 14,2 %);</w:t>
      </w:r>
    </w:p>
    <w:p w14:paraId="5E703384" w14:textId="77777777" w:rsidR="006D3106" w:rsidRPr="005D07DA" w:rsidRDefault="006D3106"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по кодам счета 205.52 «Расчеты по поступлениям текущего характера бюджетным и автономным учреждениям от сектора государственного управления» и коду счета 205.62 «Расчеты по поступлениям капитального характера учреждениям от сектора государственного управления», по виду финансового обеспечения «Субсидии на иные цели» - 6 297,8 млн.руб. (+4 233,1 млн.руб. или в 3,1 раза);</w:t>
      </w:r>
    </w:p>
    <w:p w14:paraId="11752C51" w14:textId="77777777" w:rsidR="006D3106" w:rsidRPr="005D07DA" w:rsidRDefault="006D3106"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по коду счета 205.62 «Расчеты по поступлениям капитального характера учреждениям от сектора государственного управления», по виду финансового обеспечения «Субсидии на цели осуществления капитальных вложений» - 52,6 млн.руб. (+29,2 млн.руб. или в 2,2 раза).</w:t>
      </w:r>
    </w:p>
    <w:p w14:paraId="5731DF57" w14:textId="77777777" w:rsidR="006D3106" w:rsidRPr="005D07DA" w:rsidRDefault="006D3106" w:rsidP="00A3009F">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Указанная дебиторская задолженность по кодам счета 205.31, 205.52 и 205.62 является начисленными суммами субсидий на выполнение государственных заданий, субсидий на иные цели, а также на цели осуществления капитальных вложений учреждениями, согласно заключенным соглашениям с учредителями, в которых предусматриваются суммы финансирования из областного бюджета на период 2024 – 2026 годов.</w:t>
      </w:r>
    </w:p>
    <w:p w14:paraId="2F51E420" w14:textId="17E8CF6F" w:rsidR="006D3106" w:rsidRPr="005D07DA" w:rsidRDefault="006D3106" w:rsidP="00A3009F">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Без учета указанной выше дебиторской задолженности по кодам счета 205.31, 205.52 и 205.62 общая сумма дебиторской задолженности государственных учреждений на 01.07.2024 составила 2 209,0 млн.руб., которая за отчетный период </w:t>
      </w:r>
      <w:r w:rsidR="00A3009F" w:rsidRPr="005D07DA">
        <w:rPr>
          <w:rFonts w:ascii="Times New Roman" w:hAnsi="Times New Roman"/>
          <w:color w:val="000000" w:themeColor="text1"/>
          <w:sz w:val="28"/>
          <w:szCs w:val="28"/>
        </w:rPr>
        <w:t>сократилась</w:t>
      </w:r>
      <w:r w:rsidRPr="005D07DA">
        <w:rPr>
          <w:rFonts w:ascii="Times New Roman" w:hAnsi="Times New Roman"/>
          <w:color w:val="000000" w:themeColor="text1"/>
          <w:sz w:val="28"/>
          <w:szCs w:val="28"/>
        </w:rPr>
        <w:t xml:space="preserve"> на 65,3 млн.руб. или на 2,9 %.</w:t>
      </w:r>
    </w:p>
    <w:p w14:paraId="73A95918" w14:textId="64362618" w:rsidR="006D3106" w:rsidRPr="005D07DA" w:rsidRDefault="006D3106" w:rsidP="0076237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Сведения о дебиторской задолженности, без учета кода счета 205.31 по субсидии на гос. задание, кодов счета 205.52 и 205.62 по субсидиям на иные цели и на цели осуществления капитальных вложений, по видам финансового обеспечения представлены на рисунке </w:t>
      </w:r>
      <w:r w:rsidR="00691A79" w:rsidRPr="005D07DA">
        <w:rPr>
          <w:rFonts w:ascii="Times New Roman" w:hAnsi="Times New Roman"/>
          <w:color w:val="000000" w:themeColor="text1"/>
          <w:sz w:val="28"/>
          <w:szCs w:val="28"/>
        </w:rPr>
        <w:t>27</w:t>
      </w:r>
      <w:r w:rsidRPr="005D07DA">
        <w:rPr>
          <w:rFonts w:ascii="Times New Roman" w:hAnsi="Times New Roman"/>
          <w:color w:val="000000" w:themeColor="text1"/>
          <w:sz w:val="28"/>
          <w:szCs w:val="28"/>
        </w:rPr>
        <w:t>.</w:t>
      </w:r>
    </w:p>
    <w:p w14:paraId="42CBD3C5" w14:textId="77777777" w:rsidR="006D3106" w:rsidRPr="005D07DA" w:rsidRDefault="006D3106" w:rsidP="005A5878">
      <w:pPr>
        <w:pStyle w:val="aff0"/>
        <w:spacing w:after="0" w:line="240" w:lineRule="auto"/>
        <w:jc w:val="center"/>
        <w:rPr>
          <w:rFonts w:ascii="Times New Roman" w:hAnsi="Times New Roman"/>
          <w:b w:val="0"/>
          <w:color w:val="000000" w:themeColor="text1"/>
          <w:sz w:val="24"/>
          <w:szCs w:val="24"/>
        </w:rPr>
      </w:pPr>
      <w:r w:rsidRPr="005D07DA">
        <w:rPr>
          <w:rFonts w:ascii="Times New Roman" w:hAnsi="Times New Roman"/>
          <w:b w:val="0"/>
          <w:noProof/>
          <w:color w:val="000000" w:themeColor="text1"/>
          <w:sz w:val="24"/>
          <w:szCs w:val="24"/>
          <w:lang w:eastAsia="ru-RU"/>
        </w:rPr>
        <w:drawing>
          <wp:inline distT="0" distB="0" distL="0" distR="0" wp14:anchorId="458A3DD6" wp14:editId="6373164D">
            <wp:extent cx="6229350" cy="1799590"/>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230773" cy="1800001"/>
                    </a:xfrm>
                    <a:prstGeom prst="rect">
                      <a:avLst/>
                    </a:prstGeom>
                    <a:noFill/>
                  </pic:spPr>
                </pic:pic>
              </a:graphicData>
            </a:graphic>
          </wp:inline>
        </w:drawing>
      </w:r>
    </w:p>
    <w:p w14:paraId="208815B1" w14:textId="77777777" w:rsidR="006D3106" w:rsidRPr="005D07DA" w:rsidRDefault="006D3106" w:rsidP="005A5878">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Рисунок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Рисунок \* ARABIC </w:instrText>
      </w:r>
      <w:r w:rsidRPr="005D07DA">
        <w:rPr>
          <w:rFonts w:ascii="Times New Roman" w:hAnsi="Times New Roman"/>
          <w:b w:val="0"/>
          <w:color w:val="000000" w:themeColor="text1"/>
          <w:sz w:val="24"/>
          <w:szCs w:val="24"/>
        </w:rPr>
        <w:fldChar w:fldCharType="separate"/>
      </w:r>
      <w:r w:rsidR="00691A79" w:rsidRPr="005D07DA">
        <w:rPr>
          <w:rFonts w:ascii="Times New Roman" w:hAnsi="Times New Roman"/>
          <w:b w:val="0"/>
          <w:noProof/>
          <w:color w:val="000000" w:themeColor="text1"/>
          <w:sz w:val="24"/>
          <w:szCs w:val="24"/>
        </w:rPr>
        <w:t>27</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Дебиторская задолженность государственных учреждений, отражённая в отчетах по форме 0503769, за счет всех видов финансового обеспечения, без учета дебиторской задолженности по кодам счета 205.31, 205.52 и 205.62 по субсидиям из областного бюджета, млн.руб.</w:t>
      </w:r>
    </w:p>
    <w:p w14:paraId="1FB4FB13" w14:textId="77777777" w:rsidR="006D3106" w:rsidRPr="005D07DA" w:rsidRDefault="006D3106" w:rsidP="005A5878">
      <w:pPr>
        <w:spacing w:after="0" w:line="240" w:lineRule="auto"/>
        <w:ind w:firstLine="709"/>
        <w:jc w:val="both"/>
        <w:rPr>
          <w:rFonts w:ascii="Times New Roman" w:hAnsi="Times New Roman"/>
          <w:color w:val="000000" w:themeColor="text1"/>
          <w:sz w:val="28"/>
          <w:szCs w:val="28"/>
        </w:rPr>
      </w:pPr>
    </w:p>
    <w:p w14:paraId="7D10BE39" w14:textId="49781F39" w:rsidR="006D3106" w:rsidRPr="005D07DA" w:rsidRDefault="006D3106" w:rsidP="005A5878">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В таблице </w:t>
      </w:r>
      <w:r w:rsidR="00691A79" w:rsidRPr="005D07DA">
        <w:rPr>
          <w:rFonts w:ascii="Times New Roman" w:hAnsi="Times New Roman"/>
          <w:color w:val="000000" w:themeColor="text1"/>
          <w:sz w:val="28"/>
          <w:szCs w:val="28"/>
        </w:rPr>
        <w:t>90</w:t>
      </w:r>
      <w:r w:rsidRPr="005D07DA">
        <w:rPr>
          <w:rFonts w:ascii="Times New Roman" w:hAnsi="Times New Roman"/>
          <w:color w:val="000000" w:themeColor="text1"/>
          <w:sz w:val="28"/>
          <w:szCs w:val="28"/>
        </w:rPr>
        <w:t xml:space="preserve"> представлены сведения о дебиторской задолженности учреждений на 01.07.2024 по синтетическим счетам бухгалтерского учета, без учета дебиторской задолженности по кодам счета 205.31, 205.52 и 205.62 по субсидиям из областного бюджета.</w:t>
      </w:r>
    </w:p>
    <w:p w14:paraId="065E8500" w14:textId="77777777" w:rsidR="006D3106" w:rsidRPr="005D07DA" w:rsidRDefault="006D3106" w:rsidP="005A5878">
      <w:pPr>
        <w:pStyle w:val="aff0"/>
        <w:spacing w:after="0" w:line="240" w:lineRule="auto"/>
        <w:rPr>
          <w:rFonts w:ascii="Times New Roman" w:hAnsi="Times New Roman"/>
          <w:b w:val="0"/>
          <w:color w:val="000000" w:themeColor="text1"/>
          <w:sz w:val="24"/>
          <w:szCs w:val="24"/>
        </w:rPr>
      </w:pPr>
    </w:p>
    <w:p w14:paraId="732100E0" w14:textId="77777777" w:rsidR="006D3106" w:rsidRPr="005D07DA" w:rsidRDefault="006D3106" w:rsidP="005A5878">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691A79" w:rsidRPr="005D07DA">
        <w:rPr>
          <w:rFonts w:ascii="Times New Roman" w:hAnsi="Times New Roman"/>
          <w:b w:val="0"/>
          <w:noProof/>
          <w:color w:val="000000" w:themeColor="text1"/>
          <w:sz w:val="24"/>
          <w:szCs w:val="24"/>
        </w:rPr>
        <w:t>90</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Дебиторская задолженность государственных бюджетных и автономных учреждений, отражённая в отчетах по форме 0503769 на 01.07.2024, по видам финансового обеспечения, без учета дебиторской задолженности по кодам счета 205.31, 205.52 и 205.62 по субсидиям из областного бюджета, млн.руб.</w:t>
      </w:r>
    </w:p>
    <w:tbl>
      <w:tblPr>
        <w:tblW w:w="9781" w:type="dxa"/>
        <w:tblInd w:w="-165" w:type="dxa"/>
        <w:tblLayout w:type="fixed"/>
        <w:tblLook w:val="04A0" w:firstRow="1" w:lastRow="0" w:firstColumn="1" w:lastColumn="0" w:noHBand="0" w:noVBand="1"/>
      </w:tblPr>
      <w:tblGrid>
        <w:gridCol w:w="709"/>
        <w:gridCol w:w="3402"/>
        <w:gridCol w:w="851"/>
        <w:gridCol w:w="1134"/>
        <w:gridCol w:w="992"/>
        <w:gridCol w:w="851"/>
        <w:gridCol w:w="964"/>
        <w:gridCol w:w="878"/>
      </w:tblGrid>
      <w:tr w:rsidR="005D07DA" w:rsidRPr="005D07DA" w14:paraId="41BA7E5E" w14:textId="77777777" w:rsidTr="00ED6F72">
        <w:trPr>
          <w:trHeight w:val="35"/>
          <w:tblHeader/>
        </w:trPr>
        <w:tc>
          <w:tcPr>
            <w:tcW w:w="709"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542B9433" w14:textId="77777777" w:rsidR="006D3106" w:rsidRPr="005D07DA" w:rsidRDefault="006D3106" w:rsidP="005A5878">
            <w:pPr>
              <w:spacing w:after="0" w:line="240" w:lineRule="auto"/>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Счет</w:t>
            </w:r>
          </w:p>
        </w:tc>
        <w:tc>
          <w:tcPr>
            <w:tcW w:w="340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26E14810" w14:textId="77777777" w:rsidR="006D3106" w:rsidRPr="005D07DA" w:rsidRDefault="006D3106" w:rsidP="005A5878">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Наименование</w:t>
            </w:r>
          </w:p>
        </w:tc>
        <w:tc>
          <w:tcPr>
            <w:tcW w:w="5670" w:type="dxa"/>
            <w:gridSpan w:val="6"/>
            <w:tcBorders>
              <w:top w:val="double" w:sz="6" w:space="0" w:color="auto"/>
              <w:left w:val="nil"/>
              <w:bottom w:val="single" w:sz="4" w:space="0" w:color="auto"/>
              <w:right w:val="single" w:sz="4" w:space="0" w:color="auto"/>
            </w:tcBorders>
            <w:shd w:val="clear" w:color="auto" w:fill="auto"/>
            <w:vAlign w:val="center"/>
            <w:hideMark/>
          </w:tcPr>
          <w:p w14:paraId="2B9657FE" w14:textId="77777777" w:rsidR="006D3106" w:rsidRPr="005D07DA" w:rsidRDefault="006D3106" w:rsidP="005A5878">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На 01.07.2024</w:t>
            </w:r>
          </w:p>
        </w:tc>
      </w:tr>
      <w:tr w:rsidR="005D07DA" w:rsidRPr="005D07DA" w14:paraId="138CF747" w14:textId="77777777" w:rsidTr="005A5878">
        <w:trPr>
          <w:trHeight w:val="20"/>
          <w:tblHeader/>
        </w:trPr>
        <w:tc>
          <w:tcPr>
            <w:tcW w:w="709" w:type="dxa"/>
            <w:vMerge/>
            <w:tcBorders>
              <w:top w:val="double" w:sz="6" w:space="0" w:color="auto"/>
              <w:left w:val="double" w:sz="6" w:space="0" w:color="auto"/>
              <w:bottom w:val="single" w:sz="4" w:space="0" w:color="auto"/>
              <w:right w:val="single" w:sz="4" w:space="0" w:color="auto"/>
            </w:tcBorders>
            <w:vAlign w:val="center"/>
            <w:hideMark/>
          </w:tcPr>
          <w:p w14:paraId="2A8EC6D9" w14:textId="77777777" w:rsidR="006D3106" w:rsidRPr="005D07DA" w:rsidRDefault="006D3106" w:rsidP="005A5878">
            <w:pPr>
              <w:spacing w:after="0" w:line="240" w:lineRule="auto"/>
              <w:rPr>
                <w:rFonts w:ascii="Times New Roman" w:eastAsia="Times New Roman" w:hAnsi="Times New Roman"/>
                <w:bCs/>
                <w:color w:val="000000" w:themeColor="text1"/>
                <w:sz w:val="20"/>
                <w:szCs w:val="20"/>
                <w:lang w:eastAsia="ru-RU"/>
              </w:rPr>
            </w:pPr>
          </w:p>
        </w:tc>
        <w:tc>
          <w:tcPr>
            <w:tcW w:w="3402" w:type="dxa"/>
            <w:vMerge/>
            <w:tcBorders>
              <w:top w:val="double" w:sz="6" w:space="0" w:color="auto"/>
              <w:left w:val="single" w:sz="4" w:space="0" w:color="auto"/>
              <w:bottom w:val="single" w:sz="4" w:space="0" w:color="auto"/>
              <w:right w:val="single" w:sz="4" w:space="0" w:color="auto"/>
            </w:tcBorders>
            <w:vAlign w:val="center"/>
            <w:hideMark/>
          </w:tcPr>
          <w:p w14:paraId="426F3F7C" w14:textId="77777777" w:rsidR="006D3106" w:rsidRPr="005D07DA" w:rsidRDefault="006D3106" w:rsidP="005A5878">
            <w:pPr>
              <w:spacing w:after="0" w:line="240" w:lineRule="auto"/>
              <w:rPr>
                <w:rFonts w:ascii="Times New Roman" w:eastAsia="Times New Roman" w:hAnsi="Times New Roman"/>
                <w:bCs/>
                <w:color w:val="000000" w:themeColor="text1"/>
                <w:sz w:val="20"/>
                <w:szCs w:val="20"/>
                <w:lang w:eastAsia="ru-RU"/>
              </w:rPr>
            </w:pPr>
          </w:p>
        </w:tc>
        <w:tc>
          <w:tcPr>
            <w:tcW w:w="851" w:type="dxa"/>
            <w:vMerge w:val="restart"/>
            <w:tcBorders>
              <w:top w:val="nil"/>
              <w:left w:val="single" w:sz="4" w:space="0" w:color="auto"/>
              <w:bottom w:val="single" w:sz="4" w:space="0" w:color="auto"/>
              <w:right w:val="single" w:sz="4" w:space="0" w:color="auto"/>
            </w:tcBorders>
            <w:shd w:val="clear" w:color="auto" w:fill="auto"/>
            <w:vAlign w:val="center"/>
            <w:hideMark/>
          </w:tcPr>
          <w:p w14:paraId="40E34AEB" w14:textId="77777777" w:rsidR="006D3106" w:rsidRPr="005D07DA" w:rsidRDefault="006D3106" w:rsidP="005A5878">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Всего</w:t>
            </w:r>
          </w:p>
        </w:tc>
        <w:tc>
          <w:tcPr>
            <w:tcW w:w="4819" w:type="dxa"/>
            <w:gridSpan w:val="5"/>
            <w:tcBorders>
              <w:top w:val="single" w:sz="4" w:space="0" w:color="auto"/>
              <w:left w:val="nil"/>
              <w:bottom w:val="single" w:sz="4" w:space="0" w:color="auto"/>
              <w:right w:val="single" w:sz="4" w:space="0" w:color="000000"/>
            </w:tcBorders>
            <w:shd w:val="clear" w:color="auto" w:fill="auto"/>
            <w:vAlign w:val="center"/>
            <w:hideMark/>
          </w:tcPr>
          <w:p w14:paraId="6ABDEF29" w14:textId="77777777" w:rsidR="006D3106" w:rsidRPr="005D07DA" w:rsidRDefault="006D3106" w:rsidP="005A5878">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в т.ч.:</w:t>
            </w:r>
          </w:p>
        </w:tc>
      </w:tr>
      <w:tr w:rsidR="005D07DA" w:rsidRPr="005D07DA" w14:paraId="32EFD7DB" w14:textId="77777777" w:rsidTr="00ED6F72">
        <w:trPr>
          <w:trHeight w:val="35"/>
          <w:tblHeader/>
        </w:trPr>
        <w:tc>
          <w:tcPr>
            <w:tcW w:w="709" w:type="dxa"/>
            <w:vMerge/>
            <w:tcBorders>
              <w:top w:val="double" w:sz="6" w:space="0" w:color="auto"/>
              <w:left w:val="double" w:sz="6" w:space="0" w:color="auto"/>
              <w:bottom w:val="single" w:sz="4" w:space="0" w:color="auto"/>
              <w:right w:val="single" w:sz="4" w:space="0" w:color="auto"/>
            </w:tcBorders>
            <w:vAlign w:val="center"/>
            <w:hideMark/>
          </w:tcPr>
          <w:p w14:paraId="21F70A2E" w14:textId="77777777" w:rsidR="006D3106" w:rsidRPr="005D07DA" w:rsidRDefault="006D3106" w:rsidP="005A5878">
            <w:pPr>
              <w:spacing w:after="0" w:line="240" w:lineRule="auto"/>
              <w:rPr>
                <w:rFonts w:ascii="Times New Roman" w:eastAsia="Times New Roman" w:hAnsi="Times New Roman"/>
                <w:bCs/>
                <w:color w:val="000000" w:themeColor="text1"/>
                <w:sz w:val="20"/>
                <w:szCs w:val="20"/>
                <w:lang w:eastAsia="ru-RU"/>
              </w:rPr>
            </w:pPr>
          </w:p>
        </w:tc>
        <w:tc>
          <w:tcPr>
            <w:tcW w:w="3402" w:type="dxa"/>
            <w:vMerge/>
            <w:tcBorders>
              <w:top w:val="double" w:sz="6" w:space="0" w:color="auto"/>
              <w:left w:val="single" w:sz="4" w:space="0" w:color="auto"/>
              <w:bottom w:val="single" w:sz="4" w:space="0" w:color="auto"/>
              <w:right w:val="single" w:sz="4" w:space="0" w:color="auto"/>
            </w:tcBorders>
            <w:vAlign w:val="center"/>
            <w:hideMark/>
          </w:tcPr>
          <w:p w14:paraId="1D4E40B5" w14:textId="77777777" w:rsidR="006D3106" w:rsidRPr="005D07DA" w:rsidRDefault="006D3106" w:rsidP="005A5878">
            <w:pPr>
              <w:spacing w:after="0" w:line="240" w:lineRule="auto"/>
              <w:rPr>
                <w:rFonts w:ascii="Times New Roman" w:eastAsia="Times New Roman" w:hAnsi="Times New Roman"/>
                <w:bCs/>
                <w:color w:val="000000" w:themeColor="text1"/>
                <w:sz w:val="20"/>
                <w:szCs w:val="20"/>
                <w:lang w:eastAsia="ru-RU"/>
              </w:rPr>
            </w:pPr>
          </w:p>
        </w:tc>
        <w:tc>
          <w:tcPr>
            <w:tcW w:w="851" w:type="dxa"/>
            <w:vMerge/>
            <w:tcBorders>
              <w:top w:val="nil"/>
              <w:left w:val="single" w:sz="4" w:space="0" w:color="auto"/>
              <w:bottom w:val="single" w:sz="4" w:space="0" w:color="auto"/>
              <w:right w:val="single" w:sz="4" w:space="0" w:color="auto"/>
            </w:tcBorders>
            <w:vAlign w:val="center"/>
            <w:hideMark/>
          </w:tcPr>
          <w:p w14:paraId="5E1529DB" w14:textId="77777777" w:rsidR="006D3106" w:rsidRPr="005D07DA" w:rsidRDefault="006D3106" w:rsidP="005A5878">
            <w:pPr>
              <w:spacing w:after="0" w:line="240" w:lineRule="auto"/>
              <w:rPr>
                <w:rFonts w:ascii="Times New Roman" w:eastAsia="Times New Roman" w:hAnsi="Times New Roman"/>
                <w:bCs/>
                <w:color w:val="000000" w:themeColor="text1"/>
                <w:sz w:val="20"/>
                <w:szCs w:val="20"/>
                <w:lang w:eastAsia="ru-RU"/>
              </w:rPr>
            </w:pPr>
          </w:p>
        </w:tc>
        <w:tc>
          <w:tcPr>
            <w:tcW w:w="1134" w:type="dxa"/>
            <w:tcBorders>
              <w:top w:val="nil"/>
              <w:left w:val="nil"/>
              <w:bottom w:val="single" w:sz="4" w:space="0" w:color="auto"/>
              <w:right w:val="single" w:sz="4" w:space="0" w:color="auto"/>
            </w:tcBorders>
            <w:shd w:val="clear" w:color="auto" w:fill="auto"/>
            <w:vAlign w:val="center"/>
            <w:hideMark/>
          </w:tcPr>
          <w:p w14:paraId="6CF3A90C" w14:textId="77777777" w:rsidR="006D3106" w:rsidRPr="005D07DA" w:rsidRDefault="006D3106" w:rsidP="005A5878">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Собствен.</w:t>
            </w:r>
          </w:p>
        </w:tc>
        <w:tc>
          <w:tcPr>
            <w:tcW w:w="992" w:type="dxa"/>
            <w:tcBorders>
              <w:top w:val="nil"/>
              <w:left w:val="nil"/>
              <w:bottom w:val="single" w:sz="4" w:space="0" w:color="auto"/>
              <w:right w:val="single" w:sz="4" w:space="0" w:color="auto"/>
            </w:tcBorders>
            <w:shd w:val="clear" w:color="auto" w:fill="auto"/>
            <w:vAlign w:val="center"/>
            <w:hideMark/>
          </w:tcPr>
          <w:p w14:paraId="5AA9202D" w14:textId="77777777" w:rsidR="006D3106" w:rsidRPr="005D07DA" w:rsidRDefault="006D3106" w:rsidP="005A5878">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ОМС</w:t>
            </w:r>
          </w:p>
        </w:tc>
        <w:tc>
          <w:tcPr>
            <w:tcW w:w="851" w:type="dxa"/>
            <w:tcBorders>
              <w:top w:val="nil"/>
              <w:left w:val="nil"/>
              <w:bottom w:val="single" w:sz="4" w:space="0" w:color="auto"/>
              <w:right w:val="single" w:sz="4" w:space="0" w:color="auto"/>
            </w:tcBorders>
            <w:shd w:val="clear" w:color="auto" w:fill="auto"/>
            <w:vAlign w:val="center"/>
            <w:hideMark/>
          </w:tcPr>
          <w:p w14:paraId="25445111" w14:textId="77777777" w:rsidR="006D3106" w:rsidRPr="005D07DA" w:rsidRDefault="006D3106" w:rsidP="005A5878">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Иные цели</w:t>
            </w:r>
          </w:p>
        </w:tc>
        <w:tc>
          <w:tcPr>
            <w:tcW w:w="964" w:type="dxa"/>
            <w:tcBorders>
              <w:top w:val="nil"/>
              <w:left w:val="nil"/>
              <w:bottom w:val="single" w:sz="4" w:space="0" w:color="auto"/>
              <w:right w:val="single" w:sz="4" w:space="0" w:color="auto"/>
            </w:tcBorders>
            <w:shd w:val="clear" w:color="auto" w:fill="auto"/>
            <w:vAlign w:val="center"/>
            <w:hideMark/>
          </w:tcPr>
          <w:p w14:paraId="48E6B02C" w14:textId="77777777" w:rsidR="006D3106" w:rsidRPr="005D07DA" w:rsidRDefault="006D3106" w:rsidP="005A5878">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Кап. вложен.</w:t>
            </w:r>
          </w:p>
        </w:tc>
        <w:tc>
          <w:tcPr>
            <w:tcW w:w="878" w:type="dxa"/>
            <w:tcBorders>
              <w:top w:val="nil"/>
              <w:left w:val="nil"/>
              <w:bottom w:val="single" w:sz="4" w:space="0" w:color="auto"/>
              <w:right w:val="single" w:sz="4" w:space="0" w:color="auto"/>
            </w:tcBorders>
            <w:shd w:val="clear" w:color="auto" w:fill="auto"/>
            <w:vAlign w:val="center"/>
            <w:hideMark/>
          </w:tcPr>
          <w:p w14:paraId="55016E43" w14:textId="77777777" w:rsidR="006D3106" w:rsidRPr="005D07DA" w:rsidRDefault="006D3106" w:rsidP="005A5878">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Гос. задание</w:t>
            </w:r>
          </w:p>
        </w:tc>
      </w:tr>
      <w:tr w:rsidR="005D07DA" w:rsidRPr="005D07DA" w14:paraId="5FA36A66" w14:textId="77777777" w:rsidTr="00ED6F72">
        <w:trPr>
          <w:trHeight w:val="70"/>
        </w:trPr>
        <w:tc>
          <w:tcPr>
            <w:tcW w:w="709" w:type="dxa"/>
            <w:tcBorders>
              <w:top w:val="nil"/>
              <w:left w:val="double" w:sz="6" w:space="0" w:color="auto"/>
              <w:bottom w:val="single" w:sz="4" w:space="0" w:color="auto"/>
              <w:right w:val="single" w:sz="4" w:space="0" w:color="auto"/>
            </w:tcBorders>
            <w:shd w:val="clear" w:color="auto" w:fill="auto"/>
            <w:vAlign w:val="center"/>
            <w:hideMark/>
          </w:tcPr>
          <w:p w14:paraId="3638CC65" w14:textId="77777777" w:rsidR="006D3106" w:rsidRPr="005D07DA" w:rsidRDefault="006D3106" w:rsidP="005A587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205</w:t>
            </w:r>
          </w:p>
        </w:tc>
        <w:tc>
          <w:tcPr>
            <w:tcW w:w="3402" w:type="dxa"/>
            <w:tcBorders>
              <w:top w:val="nil"/>
              <w:left w:val="nil"/>
              <w:bottom w:val="single" w:sz="4" w:space="0" w:color="auto"/>
              <w:right w:val="single" w:sz="4" w:space="0" w:color="auto"/>
            </w:tcBorders>
            <w:shd w:val="clear" w:color="auto" w:fill="auto"/>
            <w:vAlign w:val="center"/>
            <w:hideMark/>
          </w:tcPr>
          <w:p w14:paraId="3C05FE62" w14:textId="77777777" w:rsidR="006D3106" w:rsidRPr="005D07DA" w:rsidRDefault="006D3106" w:rsidP="005A587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доходам</w:t>
            </w:r>
          </w:p>
        </w:tc>
        <w:tc>
          <w:tcPr>
            <w:tcW w:w="851" w:type="dxa"/>
            <w:tcBorders>
              <w:top w:val="nil"/>
              <w:left w:val="nil"/>
              <w:bottom w:val="single" w:sz="4" w:space="0" w:color="auto"/>
              <w:right w:val="single" w:sz="4" w:space="0" w:color="auto"/>
            </w:tcBorders>
            <w:shd w:val="clear" w:color="auto" w:fill="auto"/>
            <w:vAlign w:val="center"/>
            <w:hideMark/>
          </w:tcPr>
          <w:p w14:paraId="4CFCB836" w14:textId="77777777" w:rsidR="006D3106" w:rsidRPr="005D07DA" w:rsidRDefault="006D3106" w:rsidP="005A5878">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1 263,1 </w:t>
            </w:r>
          </w:p>
        </w:tc>
        <w:tc>
          <w:tcPr>
            <w:tcW w:w="1134" w:type="dxa"/>
            <w:tcBorders>
              <w:top w:val="nil"/>
              <w:left w:val="nil"/>
              <w:bottom w:val="single" w:sz="4" w:space="0" w:color="auto"/>
              <w:right w:val="single" w:sz="4" w:space="0" w:color="auto"/>
            </w:tcBorders>
            <w:shd w:val="clear" w:color="auto" w:fill="auto"/>
            <w:vAlign w:val="center"/>
            <w:hideMark/>
          </w:tcPr>
          <w:p w14:paraId="1633DBD1" w14:textId="77777777" w:rsidR="006D3106" w:rsidRPr="005D07DA" w:rsidRDefault="006D3106" w:rsidP="005A587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544,9 </w:t>
            </w:r>
          </w:p>
        </w:tc>
        <w:tc>
          <w:tcPr>
            <w:tcW w:w="992" w:type="dxa"/>
            <w:tcBorders>
              <w:top w:val="nil"/>
              <w:left w:val="nil"/>
              <w:bottom w:val="single" w:sz="4" w:space="0" w:color="auto"/>
              <w:right w:val="single" w:sz="4" w:space="0" w:color="auto"/>
            </w:tcBorders>
            <w:shd w:val="clear" w:color="auto" w:fill="auto"/>
            <w:vAlign w:val="center"/>
            <w:hideMark/>
          </w:tcPr>
          <w:p w14:paraId="5E849F7D" w14:textId="77777777" w:rsidR="006D3106" w:rsidRPr="005D07DA" w:rsidRDefault="006D3106" w:rsidP="005A587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718,2 </w:t>
            </w:r>
          </w:p>
        </w:tc>
        <w:tc>
          <w:tcPr>
            <w:tcW w:w="851" w:type="dxa"/>
            <w:tcBorders>
              <w:top w:val="nil"/>
              <w:left w:val="nil"/>
              <w:bottom w:val="single" w:sz="4" w:space="0" w:color="auto"/>
              <w:right w:val="single" w:sz="4" w:space="0" w:color="auto"/>
            </w:tcBorders>
            <w:shd w:val="clear" w:color="auto" w:fill="auto"/>
            <w:vAlign w:val="center"/>
            <w:hideMark/>
          </w:tcPr>
          <w:p w14:paraId="20E771F4" w14:textId="77777777" w:rsidR="006D3106" w:rsidRPr="005D07DA" w:rsidRDefault="006D3106" w:rsidP="005A587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964" w:type="dxa"/>
            <w:tcBorders>
              <w:top w:val="nil"/>
              <w:left w:val="nil"/>
              <w:bottom w:val="single" w:sz="4" w:space="0" w:color="auto"/>
              <w:right w:val="single" w:sz="4" w:space="0" w:color="auto"/>
            </w:tcBorders>
            <w:shd w:val="clear" w:color="auto" w:fill="auto"/>
            <w:vAlign w:val="center"/>
            <w:hideMark/>
          </w:tcPr>
          <w:p w14:paraId="6A0B5490" w14:textId="77777777" w:rsidR="006D3106" w:rsidRPr="005D07DA" w:rsidRDefault="006D3106" w:rsidP="005A587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878" w:type="dxa"/>
            <w:tcBorders>
              <w:top w:val="nil"/>
              <w:left w:val="nil"/>
              <w:bottom w:val="single" w:sz="4" w:space="0" w:color="auto"/>
              <w:right w:val="single" w:sz="4" w:space="0" w:color="auto"/>
            </w:tcBorders>
            <w:shd w:val="clear" w:color="auto" w:fill="auto"/>
            <w:vAlign w:val="center"/>
            <w:hideMark/>
          </w:tcPr>
          <w:p w14:paraId="4FB7F79F" w14:textId="77777777" w:rsidR="006D3106" w:rsidRPr="005D07DA" w:rsidRDefault="006D3106" w:rsidP="005A587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r>
      <w:tr w:rsidR="005D07DA" w:rsidRPr="005D07DA" w14:paraId="7FBD0347" w14:textId="77777777" w:rsidTr="00ED6F72">
        <w:trPr>
          <w:trHeight w:val="70"/>
        </w:trPr>
        <w:tc>
          <w:tcPr>
            <w:tcW w:w="709" w:type="dxa"/>
            <w:tcBorders>
              <w:top w:val="nil"/>
              <w:left w:val="double" w:sz="6" w:space="0" w:color="auto"/>
              <w:bottom w:val="single" w:sz="4" w:space="0" w:color="auto"/>
              <w:right w:val="single" w:sz="4" w:space="0" w:color="auto"/>
            </w:tcBorders>
            <w:shd w:val="clear" w:color="auto" w:fill="auto"/>
            <w:vAlign w:val="center"/>
            <w:hideMark/>
          </w:tcPr>
          <w:p w14:paraId="1B35AA84" w14:textId="77777777" w:rsidR="006D3106" w:rsidRPr="005D07DA" w:rsidRDefault="006D3106" w:rsidP="005A587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206</w:t>
            </w:r>
          </w:p>
        </w:tc>
        <w:tc>
          <w:tcPr>
            <w:tcW w:w="3402" w:type="dxa"/>
            <w:tcBorders>
              <w:top w:val="nil"/>
              <w:left w:val="nil"/>
              <w:bottom w:val="single" w:sz="4" w:space="0" w:color="auto"/>
              <w:right w:val="single" w:sz="4" w:space="0" w:color="auto"/>
            </w:tcBorders>
            <w:shd w:val="clear" w:color="auto" w:fill="auto"/>
            <w:vAlign w:val="center"/>
            <w:hideMark/>
          </w:tcPr>
          <w:p w14:paraId="74DB4D29" w14:textId="77777777" w:rsidR="006D3106" w:rsidRPr="005D07DA" w:rsidRDefault="006D3106" w:rsidP="005A587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выданным авансам</w:t>
            </w:r>
          </w:p>
        </w:tc>
        <w:tc>
          <w:tcPr>
            <w:tcW w:w="851" w:type="dxa"/>
            <w:tcBorders>
              <w:top w:val="nil"/>
              <w:left w:val="nil"/>
              <w:bottom w:val="single" w:sz="4" w:space="0" w:color="auto"/>
              <w:right w:val="single" w:sz="4" w:space="0" w:color="auto"/>
            </w:tcBorders>
            <w:shd w:val="clear" w:color="auto" w:fill="auto"/>
            <w:vAlign w:val="center"/>
            <w:hideMark/>
          </w:tcPr>
          <w:p w14:paraId="1C2C1B7A" w14:textId="77777777" w:rsidR="006D3106" w:rsidRPr="005D07DA" w:rsidRDefault="006D3106" w:rsidP="005A5878">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463,8 </w:t>
            </w:r>
          </w:p>
        </w:tc>
        <w:tc>
          <w:tcPr>
            <w:tcW w:w="1134" w:type="dxa"/>
            <w:tcBorders>
              <w:top w:val="nil"/>
              <w:left w:val="nil"/>
              <w:bottom w:val="single" w:sz="4" w:space="0" w:color="auto"/>
              <w:right w:val="single" w:sz="4" w:space="0" w:color="auto"/>
            </w:tcBorders>
            <w:shd w:val="clear" w:color="auto" w:fill="auto"/>
            <w:vAlign w:val="center"/>
            <w:hideMark/>
          </w:tcPr>
          <w:p w14:paraId="6326DB47" w14:textId="77777777" w:rsidR="006D3106" w:rsidRPr="005D07DA" w:rsidRDefault="006D3106" w:rsidP="005A587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58,6 </w:t>
            </w:r>
          </w:p>
        </w:tc>
        <w:tc>
          <w:tcPr>
            <w:tcW w:w="992" w:type="dxa"/>
            <w:tcBorders>
              <w:top w:val="nil"/>
              <w:left w:val="nil"/>
              <w:bottom w:val="single" w:sz="4" w:space="0" w:color="auto"/>
              <w:right w:val="single" w:sz="4" w:space="0" w:color="auto"/>
            </w:tcBorders>
            <w:shd w:val="clear" w:color="auto" w:fill="auto"/>
            <w:vAlign w:val="center"/>
            <w:hideMark/>
          </w:tcPr>
          <w:p w14:paraId="64B72954" w14:textId="77777777" w:rsidR="006D3106" w:rsidRPr="005D07DA" w:rsidRDefault="006D3106" w:rsidP="005A587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26,8 </w:t>
            </w:r>
          </w:p>
        </w:tc>
        <w:tc>
          <w:tcPr>
            <w:tcW w:w="851" w:type="dxa"/>
            <w:tcBorders>
              <w:top w:val="nil"/>
              <w:left w:val="nil"/>
              <w:bottom w:val="single" w:sz="4" w:space="0" w:color="auto"/>
              <w:right w:val="single" w:sz="4" w:space="0" w:color="auto"/>
            </w:tcBorders>
            <w:shd w:val="clear" w:color="auto" w:fill="auto"/>
            <w:vAlign w:val="center"/>
            <w:hideMark/>
          </w:tcPr>
          <w:p w14:paraId="61B962FD" w14:textId="77777777" w:rsidR="006D3106" w:rsidRPr="005D07DA" w:rsidRDefault="006D3106" w:rsidP="005A587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321,9 </w:t>
            </w:r>
          </w:p>
        </w:tc>
        <w:tc>
          <w:tcPr>
            <w:tcW w:w="964" w:type="dxa"/>
            <w:tcBorders>
              <w:top w:val="nil"/>
              <w:left w:val="nil"/>
              <w:bottom w:val="single" w:sz="4" w:space="0" w:color="auto"/>
              <w:right w:val="single" w:sz="4" w:space="0" w:color="auto"/>
            </w:tcBorders>
            <w:shd w:val="clear" w:color="auto" w:fill="auto"/>
            <w:vAlign w:val="center"/>
            <w:hideMark/>
          </w:tcPr>
          <w:p w14:paraId="20177E32" w14:textId="77777777" w:rsidR="006D3106" w:rsidRPr="005D07DA" w:rsidRDefault="006D3106" w:rsidP="005A587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23,4 </w:t>
            </w:r>
          </w:p>
        </w:tc>
        <w:tc>
          <w:tcPr>
            <w:tcW w:w="878" w:type="dxa"/>
            <w:tcBorders>
              <w:top w:val="nil"/>
              <w:left w:val="nil"/>
              <w:bottom w:val="single" w:sz="4" w:space="0" w:color="auto"/>
              <w:right w:val="single" w:sz="4" w:space="0" w:color="auto"/>
            </w:tcBorders>
            <w:shd w:val="clear" w:color="auto" w:fill="auto"/>
            <w:vAlign w:val="center"/>
            <w:hideMark/>
          </w:tcPr>
          <w:p w14:paraId="4051086D" w14:textId="77777777" w:rsidR="006D3106" w:rsidRPr="005D07DA" w:rsidRDefault="006D3106" w:rsidP="005A587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33,1 </w:t>
            </w:r>
          </w:p>
        </w:tc>
      </w:tr>
      <w:tr w:rsidR="005D07DA" w:rsidRPr="005D07DA" w14:paraId="76471766" w14:textId="77777777" w:rsidTr="00ED6F72">
        <w:trPr>
          <w:trHeight w:val="70"/>
        </w:trPr>
        <w:tc>
          <w:tcPr>
            <w:tcW w:w="709" w:type="dxa"/>
            <w:tcBorders>
              <w:top w:val="nil"/>
              <w:left w:val="double" w:sz="6" w:space="0" w:color="auto"/>
              <w:bottom w:val="single" w:sz="4" w:space="0" w:color="auto"/>
              <w:right w:val="single" w:sz="4" w:space="0" w:color="auto"/>
            </w:tcBorders>
            <w:shd w:val="clear" w:color="auto" w:fill="auto"/>
            <w:vAlign w:val="center"/>
            <w:hideMark/>
          </w:tcPr>
          <w:p w14:paraId="1133B827" w14:textId="77777777" w:rsidR="006D3106" w:rsidRPr="005D07DA" w:rsidRDefault="006D3106" w:rsidP="005A587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208</w:t>
            </w:r>
          </w:p>
        </w:tc>
        <w:tc>
          <w:tcPr>
            <w:tcW w:w="3402" w:type="dxa"/>
            <w:tcBorders>
              <w:top w:val="nil"/>
              <w:left w:val="nil"/>
              <w:bottom w:val="single" w:sz="4" w:space="0" w:color="auto"/>
              <w:right w:val="single" w:sz="4" w:space="0" w:color="auto"/>
            </w:tcBorders>
            <w:shd w:val="clear" w:color="auto" w:fill="auto"/>
            <w:vAlign w:val="center"/>
            <w:hideMark/>
          </w:tcPr>
          <w:p w14:paraId="082C5F4D" w14:textId="77777777" w:rsidR="006D3106" w:rsidRPr="005D07DA" w:rsidRDefault="006D3106" w:rsidP="005A587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с подотчетными лицами</w:t>
            </w:r>
          </w:p>
        </w:tc>
        <w:tc>
          <w:tcPr>
            <w:tcW w:w="851" w:type="dxa"/>
            <w:tcBorders>
              <w:top w:val="nil"/>
              <w:left w:val="nil"/>
              <w:bottom w:val="single" w:sz="4" w:space="0" w:color="auto"/>
              <w:right w:val="single" w:sz="4" w:space="0" w:color="auto"/>
            </w:tcBorders>
            <w:shd w:val="clear" w:color="auto" w:fill="auto"/>
            <w:vAlign w:val="center"/>
            <w:hideMark/>
          </w:tcPr>
          <w:p w14:paraId="2950CA1E" w14:textId="77777777" w:rsidR="006D3106" w:rsidRPr="005D07DA" w:rsidRDefault="006D3106" w:rsidP="005A5878">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31,0 </w:t>
            </w:r>
          </w:p>
        </w:tc>
        <w:tc>
          <w:tcPr>
            <w:tcW w:w="1134" w:type="dxa"/>
            <w:tcBorders>
              <w:top w:val="nil"/>
              <w:left w:val="nil"/>
              <w:bottom w:val="single" w:sz="4" w:space="0" w:color="auto"/>
              <w:right w:val="single" w:sz="4" w:space="0" w:color="auto"/>
            </w:tcBorders>
            <w:shd w:val="clear" w:color="auto" w:fill="auto"/>
            <w:vAlign w:val="center"/>
            <w:hideMark/>
          </w:tcPr>
          <w:p w14:paraId="1B669CC5" w14:textId="77777777" w:rsidR="006D3106" w:rsidRPr="005D07DA" w:rsidRDefault="006D3106" w:rsidP="005A587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2,6 </w:t>
            </w:r>
          </w:p>
        </w:tc>
        <w:tc>
          <w:tcPr>
            <w:tcW w:w="992" w:type="dxa"/>
            <w:tcBorders>
              <w:top w:val="nil"/>
              <w:left w:val="nil"/>
              <w:bottom w:val="single" w:sz="4" w:space="0" w:color="auto"/>
              <w:right w:val="single" w:sz="4" w:space="0" w:color="auto"/>
            </w:tcBorders>
            <w:shd w:val="clear" w:color="auto" w:fill="auto"/>
            <w:vAlign w:val="center"/>
            <w:hideMark/>
          </w:tcPr>
          <w:p w14:paraId="4A98EA10" w14:textId="77777777" w:rsidR="006D3106" w:rsidRPr="005D07DA" w:rsidRDefault="006D3106" w:rsidP="005A587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7,1 </w:t>
            </w:r>
          </w:p>
        </w:tc>
        <w:tc>
          <w:tcPr>
            <w:tcW w:w="851" w:type="dxa"/>
            <w:tcBorders>
              <w:top w:val="nil"/>
              <w:left w:val="nil"/>
              <w:bottom w:val="single" w:sz="4" w:space="0" w:color="auto"/>
              <w:right w:val="single" w:sz="4" w:space="0" w:color="auto"/>
            </w:tcBorders>
            <w:shd w:val="clear" w:color="auto" w:fill="auto"/>
            <w:vAlign w:val="center"/>
            <w:hideMark/>
          </w:tcPr>
          <w:p w14:paraId="67584000" w14:textId="77777777" w:rsidR="006D3106" w:rsidRPr="005D07DA" w:rsidRDefault="006D3106" w:rsidP="005A587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19,4 </w:t>
            </w:r>
          </w:p>
        </w:tc>
        <w:tc>
          <w:tcPr>
            <w:tcW w:w="964" w:type="dxa"/>
            <w:tcBorders>
              <w:top w:val="nil"/>
              <w:left w:val="nil"/>
              <w:bottom w:val="single" w:sz="4" w:space="0" w:color="auto"/>
              <w:right w:val="single" w:sz="4" w:space="0" w:color="auto"/>
            </w:tcBorders>
            <w:shd w:val="clear" w:color="auto" w:fill="auto"/>
            <w:vAlign w:val="center"/>
            <w:hideMark/>
          </w:tcPr>
          <w:p w14:paraId="3F9C382F" w14:textId="77777777" w:rsidR="006D3106" w:rsidRPr="005D07DA" w:rsidRDefault="006D3106" w:rsidP="005A587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878" w:type="dxa"/>
            <w:tcBorders>
              <w:top w:val="nil"/>
              <w:left w:val="nil"/>
              <w:bottom w:val="single" w:sz="4" w:space="0" w:color="auto"/>
              <w:right w:val="single" w:sz="4" w:space="0" w:color="auto"/>
            </w:tcBorders>
            <w:shd w:val="clear" w:color="auto" w:fill="auto"/>
            <w:vAlign w:val="center"/>
            <w:hideMark/>
          </w:tcPr>
          <w:p w14:paraId="67244A66" w14:textId="77777777" w:rsidR="006D3106" w:rsidRPr="005D07DA" w:rsidRDefault="006D3106" w:rsidP="005A587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1,9 </w:t>
            </w:r>
          </w:p>
        </w:tc>
      </w:tr>
      <w:tr w:rsidR="005D07DA" w:rsidRPr="005D07DA" w14:paraId="5C6CA6D7" w14:textId="77777777" w:rsidTr="00ED6F72">
        <w:trPr>
          <w:trHeight w:val="70"/>
        </w:trPr>
        <w:tc>
          <w:tcPr>
            <w:tcW w:w="709" w:type="dxa"/>
            <w:tcBorders>
              <w:top w:val="nil"/>
              <w:left w:val="double" w:sz="6" w:space="0" w:color="auto"/>
              <w:bottom w:val="single" w:sz="4" w:space="0" w:color="auto"/>
              <w:right w:val="single" w:sz="4" w:space="0" w:color="auto"/>
            </w:tcBorders>
            <w:shd w:val="clear" w:color="auto" w:fill="auto"/>
            <w:vAlign w:val="center"/>
            <w:hideMark/>
          </w:tcPr>
          <w:p w14:paraId="205996EC" w14:textId="77777777" w:rsidR="006D3106" w:rsidRPr="005D07DA" w:rsidRDefault="006D3106" w:rsidP="005A587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209</w:t>
            </w:r>
          </w:p>
        </w:tc>
        <w:tc>
          <w:tcPr>
            <w:tcW w:w="3402" w:type="dxa"/>
            <w:tcBorders>
              <w:top w:val="nil"/>
              <w:left w:val="nil"/>
              <w:bottom w:val="single" w:sz="4" w:space="0" w:color="auto"/>
              <w:right w:val="single" w:sz="4" w:space="0" w:color="auto"/>
            </w:tcBorders>
            <w:shd w:val="clear" w:color="auto" w:fill="auto"/>
            <w:vAlign w:val="center"/>
            <w:hideMark/>
          </w:tcPr>
          <w:p w14:paraId="27FFA0BF" w14:textId="77777777" w:rsidR="006D3106" w:rsidRPr="005D07DA" w:rsidRDefault="006D3106" w:rsidP="005A587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ущербу и иным доходам</w:t>
            </w:r>
          </w:p>
        </w:tc>
        <w:tc>
          <w:tcPr>
            <w:tcW w:w="851" w:type="dxa"/>
            <w:tcBorders>
              <w:top w:val="nil"/>
              <w:left w:val="nil"/>
              <w:bottom w:val="single" w:sz="4" w:space="0" w:color="auto"/>
              <w:right w:val="single" w:sz="4" w:space="0" w:color="auto"/>
            </w:tcBorders>
            <w:shd w:val="clear" w:color="auto" w:fill="auto"/>
            <w:vAlign w:val="center"/>
            <w:hideMark/>
          </w:tcPr>
          <w:p w14:paraId="14C67E08" w14:textId="77777777" w:rsidR="006D3106" w:rsidRPr="005D07DA" w:rsidRDefault="006D3106" w:rsidP="005A5878">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301,8 </w:t>
            </w:r>
          </w:p>
        </w:tc>
        <w:tc>
          <w:tcPr>
            <w:tcW w:w="1134" w:type="dxa"/>
            <w:tcBorders>
              <w:top w:val="nil"/>
              <w:left w:val="nil"/>
              <w:bottom w:val="single" w:sz="4" w:space="0" w:color="auto"/>
              <w:right w:val="single" w:sz="4" w:space="0" w:color="auto"/>
            </w:tcBorders>
            <w:shd w:val="clear" w:color="auto" w:fill="auto"/>
            <w:vAlign w:val="center"/>
            <w:hideMark/>
          </w:tcPr>
          <w:p w14:paraId="1DDDA6B1" w14:textId="77777777" w:rsidR="006D3106" w:rsidRPr="005D07DA" w:rsidRDefault="006D3106" w:rsidP="005A587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132,6 </w:t>
            </w:r>
          </w:p>
        </w:tc>
        <w:tc>
          <w:tcPr>
            <w:tcW w:w="992" w:type="dxa"/>
            <w:tcBorders>
              <w:top w:val="nil"/>
              <w:left w:val="nil"/>
              <w:bottom w:val="single" w:sz="4" w:space="0" w:color="auto"/>
              <w:right w:val="single" w:sz="4" w:space="0" w:color="auto"/>
            </w:tcBorders>
            <w:shd w:val="clear" w:color="auto" w:fill="auto"/>
            <w:vAlign w:val="center"/>
            <w:hideMark/>
          </w:tcPr>
          <w:p w14:paraId="5B50871A" w14:textId="77777777" w:rsidR="006D3106" w:rsidRPr="005D07DA" w:rsidRDefault="006D3106" w:rsidP="005A587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6,3 </w:t>
            </w:r>
          </w:p>
        </w:tc>
        <w:tc>
          <w:tcPr>
            <w:tcW w:w="851" w:type="dxa"/>
            <w:tcBorders>
              <w:top w:val="nil"/>
              <w:left w:val="nil"/>
              <w:bottom w:val="single" w:sz="4" w:space="0" w:color="auto"/>
              <w:right w:val="single" w:sz="4" w:space="0" w:color="auto"/>
            </w:tcBorders>
            <w:shd w:val="clear" w:color="auto" w:fill="auto"/>
            <w:vAlign w:val="center"/>
            <w:hideMark/>
          </w:tcPr>
          <w:p w14:paraId="3B5BD021" w14:textId="77777777" w:rsidR="006D3106" w:rsidRPr="005D07DA" w:rsidRDefault="006D3106" w:rsidP="005A587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160,1 </w:t>
            </w:r>
          </w:p>
        </w:tc>
        <w:tc>
          <w:tcPr>
            <w:tcW w:w="964" w:type="dxa"/>
            <w:tcBorders>
              <w:top w:val="nil"/>
              <w:left w:val="nil"/>
              <w:bottom w:val="single" w:sz="4" w:space="0" w:color="auto"/>
              <w:right w:val="single" w:sz="4" w:space="0" w:color="auto"/>
            </w:tcBorders>
            <w:shd w:val="clear" w:color="auto" w:fill="auto"/>
            <w:vAlign w:val="center"/>
            <w:hideMark/>
          </w:tcPr>
          <w:p w14:paraId="4C4C5A1B" w14:textId="77777777" w:rsidR="006D3106" w:rsidRPr="005D07DA" w:rsidRDefault="006D3106" w:rsidP="005A587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878" w:type="dxa"/>
            <w:tcBorders>
              <w:top w:val="nil"/>
              <w:left w:val="nil"/>
              <w:bottom w:val="single" w:sz="4" w:space="0" w:color="auto"/>
              <w:right w:val="single" w:sz="4" w:space="0" w:color="auto"/>
            </w:tcBorders>
            <w:shd w:val="clear" w:color="auto" w:fill="auto"/>
            <w:vAlign w:val="center"/>
            <w:hideMark/>
          </w:tcPr>
          <w:p w14:paraId="282988AA" w14:textId="77777777" w:rsidR="006D3106" w:rsidRPr="005D07DA" w:rsidRDefault="006D3106" w:rsidP="005A587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2,7 </w:t>
            </w:r>
          </w:p>
        </w:tc>
      </w:tr>
      <w:tr w:rsidR="005D07DA" w:rsidRPr="005D07DA" w14:paraId="651786B1" w14:textId="77777777" w:rsidTr="00ED6F72">
        <w:trPr>
          <w:trHeight w:val="70"/>
        </w:trPr>
        <w:tc>
          <w:tcPr>
            <w:tcW w:w="709" w:type="dxa"/>
            <w:tcBorders>
              <w:top w:val="nil"/>
              <w:left w:val="double" w:sz="6" w:space="0" w:color="auto"/>
              <w:bottom w:val="single" w:sz="4" w:space="0" w:color="auto"/>
              <w:right w:val="single" w:sz="4" w:space="0" w:color="auto"/>
            </w:tcBorders>
            <w:shd w:val="clear" w:color="auto" w:fill="auto"/>
            <w:vAlign w:val="center"/>
            <w:hideMark/>
          </w:tcPr>
          <w:p w14:paraId="4F497214" w14:textId="77777777" w:rsidR="006D3106" w:rsidRPr="005D07DA" w:rsidRDefault="006D3106" w:rsidP="005A587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210</w:t>
            </w:r>
          </w:p>
        </w:tc>
        <w:tc>
          <w:tcPr>
            <w:tcW w:w="3402" w:type="dxa"/>
            <w:tcBorders>
              <w:top w:val="nil"/>
              <w:left w:val="nil"/>
              <w:bottom w:val="single" w:sz="4" w:space="0" w:color="auto"/>
              <w:right w:val="single" w:sz="4" w:space="0" w:color="auto"/>
            </w:tcBorders>
            <w:shd w:val="clear" w:color="auto" w:fill="auto"/>
            <w:vAlign w:val="center"/>
            <w:hideMark/>
          </w:tcPr>
          <w:p w14:paraId="4FAA394A" w14:textId="77777777" w:rsidR="006D3106" w:rsidRPr="005D07DA" w:rsidRDefault="006D3106" w:rsidP="005A587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Прочие расчеты с дебиторами</w:t>
            </w:r>
          </w:p>
        </w:tc>
        <w:tc>
          <w:tcPr>
            <w:tcW w:w="851" w:type="dxa"/>
            <w:tcBorders>
              <w:top w:val="nil"/>
              <w:left w:val="nil"/>
              <w:bottom w:val="single" w:sz="4" w:space="0" w:color="auto"/>
              <w:right w:val="single" w:sz="4" w:space="0" w:color="auto"/>
            </w:tcBorders>
            <w:shd w:val="clear" w:color="auto" w:fill="auto"/>
            <w:vAlign w:val="center"/>
            <w:hideMark/>
          </w:tcPr>
          <w:p w14:paraId="5064A56C" w14:textId="77777777" w:rsidR="006D3106" w:rsidRPr="005D07DA" w:rsidRDefault="006D3106" w:rsidP="005A5878">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8,2 </w:t>
            </w:r>
          </w:p>
        </w:tc>
        <w:tc>
          <w:tcPr>
            <w:tcW w:w="1134" w:type="dxa"/>
            <w:tcBorders>
              <w:top w:val="nil"/>
              <w:left w:val="nil"/>
              <w:bottom w:val="single" w:sz="4" w:space="0" w:color="auto"/>
              <w:right w:val="single" w:sz="4" w:space="0" w:color="auto"/>
            </w:tcBorders>
            <w:shd w:val="clear" w:color="auto" w:fill="auto"/>
            <w:vAlign w:val="center"/>
            <w:hideMark/>
          </w:tcPr>
          <w:p w14:paraId="402AFC66" w14:textId="77777777" w:rsidR="006D3106" w:rsidRPr="005D07DA" w:rsidRDefault="006D3106" w:rsidP="005A587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8,2 </w:t>
            </w:r>
          </w:p>
        </w:tc>
        <w:tc>
          <w:tcPr>
            <w:tcW w:w="992" w:type="dxa"/>
            <w:tcBorders>
              <w:top w:val="nil"/>
              <w:left w:val="nil"/>
              <w:bottom w:val="single" w:sz="4" w:space="0" w:color="auto"/>
              <w:right w:val="single" w:sz="4" w:space="0" w:color="auto"/>
            </w:tcBorders>
            <w:shd w:val="clear" w:color="auto" w:fill="auto"/>
            <w:vAlign w:val="center"/>
            <w:hideMark/>
          </w:tcPr>
          <w:p w14:paraId="4C219891" w14:textId="77777777" w:rsidR="006D3106" w:rsidRPr="005D07DA" w:rsidRDefault="006D3106" w:rsidP="005A587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851" w:type="dxa"/>
            <w:tcBorders>
              <w:top w:val="nil"/>
              <w:left w:val="nil"/>
              <w:bottom w:val="single" w:sz="4" w:space="0" w:color="auto"/>
              <w:right w:val="single" w:sz="4" w:space="0" w:color="auto"/>
            </w:tcBorders>
            <w:shd w:val="clear" w:color="auto" w:fill="auto"/>
            <w:vAlign w:val="center"/>
            <w:hideMark/>
          </w:tcPr>
          <w:p w14:paraId="3FE6BF67" w14:textId="77777777" w:rsidR="006D3106" w:rsidRPr="005D07DA" w:rsidRDefault="006D3106" w:rsidP="005A587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964" w:type="dxa"/>
            <w:tcBorders>
              <w:top w:val="nil"/>
              <w:left w:val="nil"/>
              <w:bottom w:val="single" w:sz="4" w:space="0" w:color="auto"/>
              <w:right w:val="single" w:sz="4" w:space="0" w:color="auto"/>
            </w:tcBorders>
            <w:shd w:val="clear" w:color="auto" w:fill="auto"/>
            <w:vAlign w:val="center"/>
            <w:hideMark/>
          </w:tcPr>
          <w:p w14:paraId="1249AC43" w14:textId="77777777" w:rsidR="006D3106" w:rsidRPr="005D07DA" w:rsidRDefault="006D3106" w:rsidP="005A587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878" w:type="dxa"/>
            <w:tcBorders>
              <w:top w:val="nil"/>
              <w:left w:val="nil"/>
              <w:bottom w:val="single" w:sz="4" w:space="0" w:color="auto"/>
              <w:right w:val="single" w:sz="4" w:space="0" w:color="auto"/>
            </w:tcBorders>
            <w:shd w:val="clear" w:color="auto" w:fill="auto"/>
            <w:vAlign w:val="center"/>
            <w:hideMark/>
          </w:tcPr>
          <w:p w14:paraId="2F6231A6" w14:textId="77777777" w:rsidR="006D3106" w:rsidRPr="005D07DA" w:rsidRDefault="006D3106" w:rsidP="005A587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r>
      <w:tr w:rsidR="005D07DA" w:rsidRPr="005D07DA" w14:paraId="130F3EA2" w14:textId="77777777" w:rsidTr="00ED6F72">
        <w:trPr>
          <w:trHeight w:val="70"/>
        </w:trPr>
        <w:tc>
          <w:tcPr>
            <w:tcW w:w="709" w:type="dxa"/>
            <w:tcBorders>
              <w:top w:val="nil"/>
              <w:left w:val="double" w:sz="6" w:space="0" w:color="auto"/>
              <w:bottom w:val="single" w:sz="4" w:space="0" w:color="auto"/>
              <w:right w:val="single" w:sz="4" w:space="0" w:color="auto"/>
            </w:tcBorders>
            <w:shd w:val="clear" w:color="auto" w:fill="auto"/>
            <w:vAlign w:val="center"/>
            <w:hideMark/>
          </w:tcPr>
          <w:p w14:paraId="529728E3" w14:textId="77777777" w:rsidR="006D3106" w:rsidRPr="005D07DA" w:rsidRDefault="006D3106" w:rsidP="005A587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303</w:t>
            </w:r>
          </w:p>
        </w:tc>
        <w:tc>
          <w:tcPr>
            <w:tcW w:w="3402" w:type="dxa"/>
            <w:tcBorders>
              <w:top w:val="nil"/>
              <w:left w:val="nil"/>
              <w:bottom w:val="single" w:sz="4" w:space="0" w:color="auto"/>
              <w:right w:val="single" w:sz="4" w:space="0" w:color="auto"/>
            </w:tcBorders>
            <w:shd w:val="clear" w:color="auto" w:fill="auto"/>
            <w:vAlign w:val="center"/>
            <w:hideMark/>
          </w:tcPr>
          <w:p w14:paraId="0C087E96" w14:textId="77777777" w:rsidR="006D3106" w:rsidRPr="005D07DA" w:rsidRDefault="006D3106" w:rsidP="005A587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платежам в бюджеты</w:t>
            </w:r>
          </w:p>
        </w:tc>
        <w:tc>
          <w:tcPr>
            <w:tcW w:w="851" w:type="dxa"/>
            <w:tcBorders>
              <w:top w:val="nil"/>
              <w:left w:val="nil"/>
              <w:bottom w:val="single" w:sz="4" w:space="0" w:color="auto"/>
              <w:right w:val="single" w:sz="4" w:space="0" w:color="auto"/>
            </w:tcBorders>
            <w:shd w:val="clear" w:color="auto" w:fill="auto"/>
            <w:vAlign w:val="center"/>
            <w:hideMark/>
          </w:tcPr>
          <w:p w14:paraId="3CECE61B" w14:textId="77777777" w:rsidR="006D3106" w:rsidRPr="005D07DA" w:rsidRDefault="006D3106" w:rsidP="005A5878">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141,0 </w:t>
            </w:r>
          </w:p>
        </w:tc>
        <w:tc>
          <w:tcPr>
            <w:tcW w:w="1134" w:type="dxa"/>
            <w:tcBorders>
              <w:top w:val="nil"/>
              <w:left w:val="nil"/>
              <w:bottom w:val="single" w:sz="4" w:space="0" w:color="auto"/>
              <w:right w:val="single" w:sz="4" w:space="0" w:color="auto"/>
            </w:tcBorders>
            <w:shd w:val="clear" w:color="auto" w:fill="auto"/>
            <w:vAlign w:val="center"/>
            <w:hideMark/>
          </w:tcPr>
          <w:p w14:paraId="67447AB0" w14:textId="77777777" w:rsidR="006D3106" w:rsidRPr="005D07DA" w:rsidRDefault="006D3106" w:rsidP="005A587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24,3 </w:t>
            </w:r>
          </w:p>
        </w:tc>
        <w:tc>
          <w:tcPr>
            <w:tcW w:w="992" w:type="dxa"/>
            <w:tcBorders>
              <w:top w:val="nil"/>
              <w:left w:val="nil"/>
              <w:bottom w:val="single" w:sz="4" w:space="0" w:color="auto"/>
              <w:right w:val="single" w:sz="4" w:space="0" w:color="auto"/>
            </w:tcBorders>
            <w:shd w:val="clear" w:color="auto" w:fill="auto"/>
            <w:vAlign w:val="center"/>
            <w:hideMark/>
          </w:tcPr>
          <w:p w14:paraId="4923ACD2" w14:textId="77777777" w:rsidR="006D3106" w:rsidRPr="005D07DA" w:rsidRDefault="006D3106" w:rsidP="005A587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33,3 </w:t>
            </w:r>
          </w:p>
        </w:tc>
        <w:tc>
          <w:tcPr>
            <w:tcW w:w="851" w:type="dxa"/>
            <w:tcBorders>
              <w:top w:val="nil"/>
              <w:left w:val="nil"/>
              <w:bottom w:val="single" w:sz="4" w:space="0" w:color="auto"/>
              <w:right w:val="single" w:sz="4" w:space="0" w:color="auto"/>
            </w:tcBorders>
            <w:shd w:val="clear" w:color="auto" w:fill="auto"/>
            <w:vAlign w:val="center"/>
            <w:hideMark/>
          </w:tcPr>
          <w:p w14:paraId="78A9C9EE" w14:textId="77777777" w:rsidR="006D3106" w:rsidRPr="005D07DA" w:rsidRDefault="006D3106" w:rsidP="005A587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4,3 </w:t>
            </w:r>
          </w:p>
        </w:tc>
        <w:tc>
          <w:tcPr>
            <w:tcW w:w="964" w:type="dxa"/>
            <w:tcBorders>
              <w:top w:val="nil"/>
              <w:left w:val="nil"/>
              <w:bottom w:val="single" w:sz="4" w:space="0" w:color="auto"/>
              <w:right w:val="single" w:sz="4" w:space="0" w:color="auto"/>
            </w:tcBorders>
            <w:shd w:val="clear" w:color="auto" w:fill="auto"/>
            <w:vAlign w:val="center"/>
            <w:hideMark/>
          </w:tcPr>
          <w:p w14:paraId="24B4A0E8" w14:textId="77777777" w:rsidR="006D3106" w:rsidRPr="005D07DA" w:rsidRDefault="006D3106" w:rsidP="005A587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878" w:type="dxa"/>
            <w:tcBorders>
              <w:top w:val="nil"/>
              <w:left w:val="nil"/>
              <w:bottom w:val="single" w:sz="4" w:space="0" w:color="auto"/>
              <w:right w:val="single" w:sz="4" w:space="0" w:color="auto"/>
            </w:tcBorders>
            <w:shd w:val="clear" w:color="auto" w:fill="auto"/>
            <w:vAlign w:val="center"/>
            <w:hideMark/>
          </w:tcPr>
          <w:p w14:paraId="408D980F" w14:textId="77777777" w:rsidR="006D3106" w:rsidRPr="005D07DA" w:rsidRDefault="006D3106" w:rsidP="005A587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79,1 </w:t>
            </w:r>
          </w:p>
        </w:tc>
      </w:tr>
      <w:tr w:rsidR="005D07DA" w:rsidRPr="005D07DA" w14:paraId="678EF7E0" w14:textId="77777777" w:rsidTr="00ED6F72">
        <w:trPr>
          <w:trHeight w:val="70"/>
        </w:trPr>
        <w:tc>
          <w:tcPr>
            <w:tcW w:w="4111"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4AE295C2" w14:textId="77777777" w:rsidR="006D3106" w:rsidRPr="005D07DA" w:rsidRDefault="006D3106" w:rsidP="005A5878">
            <w:pPr>
              <w:spacing w:after="0" w:line="240" w:lineRule="auto"/>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Итого</w:t>
            </w:r>
          </w:p>
        </w:tc>
        <w:tc>
          <w:tcPr>
            <w:tcW w:w="851" w:type="dxa"/>
            <w:tcBorders>
              <w:top w:val="nil"/>
              <w:left w:val="nil"/>
              <w:bottom w:val="double" w:sz="6" w:space="0" w:color="auto"/>
              <w:right w:val="single" w:sz="4" w:space="0" w:color="auto"/>
            </w:tcBorders>
            <w:shd w:val="clear" w:color="auto" w:fill="auto"/>
            <w:vAlign w:val="center"/>
            <w:hideMark/>
          </w:tcPr>
          <w:p w14:paraId="71980333" w14:textId="77777777" w:rsidR="006D3106" w:rsidRPr="005D07DA" w:rsidRDefault="006D3106" w:rsidP="005A5878">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2 209,0 </w:t>
            </w:r>
          </w:p>
        </w:tc>
        <w:tc>
          <w:tcPr>
            <w:tcW w:w="1134" w:type="dxa"/>
            <w:tcBorders>
              <w:top w:val="nil"/>
              <w:left w:val="nil"/>
              <w:bottom w:val="double" w:sz="6" w:space="0" w:color="auto"/>
              <w:right w:val="single" w:sz="4" w:space="0" w:color="auto"/>
            </w:tcBorders>
            <w:shd w:val="clear" w:color="auto" w:fill="auto"/>
            <w:vAlign w:val="center"/>
            <w:hideMark/>
          </w:tcPr>
          <w:p w14:paraId="6FBF9F8E" w14:textId="77777777" w:rsidR="006D3106" w:rsidRPr="005D07DA" w:rsidRDefault="006D3106" w:rsidP="005A5878">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771,2 </w:t>
            </w:r>
          </w:p>
        </w:tc>
        <w:tc>
          <w:tcPr>
            <w:tcW w:w="992" w:type="dxa"/>
            <w:tcBorders>
              <w:top w:val="nil"/>
              <w:left w:val="nil"/>
              <w:bottom w:val="double" w:sz="6" w:space="0" w:color="auto"/>
              <w:right w:val="single" w:sz="4" w:space="0" w:color="auto"/>
            </w:tcBorders>
            <w:shd w:val="clear" w:color="auto" w:fill="auto"/>
            <w:vAlign w:val="center"/>
            <w:hideMark/>
          </w:tcPr>
          <w:p w14:paraId="2558F74F" w14:textId="77777777" w:rsidR="006D3106" w:rsidRPr="005D07DA" w:rsidRDefault="006D3106" w:rsidP="005A5878">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791,7 </w:t>
            </w:r>
          </w:p>
        </w:tc>
        <w:tc>
          <w:tcPr>
            <w:tcW w:w="851" w:type="dxa"/>
            <w:tcBorders>
              <w:top w:val="nil"/>
              <w:left w:val="nil"/>
              <w:bottom w:val="double" w:sz="6" w:space="0" w:color="auto"/>
              <w:right w:val="single" w:sz="4" w:space="0" w:color="auto"/>
            </w:tcBorders>
            <w:shd w:val="clear" w:color="auto" w:fill="auto"/>
            <w:vAlign w:val="center"/>
            <w:hideMark/>
          </w:tcPr>
          <w:p w14:paraId="61145AC1" w14:textId="77777777" w:rsidR="006D3106" w:rsidRPr="005D07DA" w:rsidRDefault="006D3106" w:rsidP="005A5878">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505,8 </w:t>
            </w:r>
          </w:p>
        </w:tc>
        <w:tc>
          <w:tcPr>
            <w:tcW w:w="964" w:type="dxa"/>
            <w:tcBorders>
              <w:top w:val="nil"/>
              <w:left w:val="nil"/>
              <w:bottom w:val="double" w:sz="6" w:space="0" w:color="auto"/>
              <w:right w:val="single" w:sz="4" w:space="0" w:color="auto"/>
            </w:tcBorders>
            <w:shd w:val="clear" w:color="auto" w:fill="auto"/>
            <w:vAlign w:val="center"/>
            <w:hideMark/>
          </w:tcPr>
          <w:p w14:paraId="64EA7BC6" w14:textId="77777777" w:rsidR="006D3106" w:rsidRPr="005D07DA" w:rsidRDefault="006D3106" w:rsidP="005A5878">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23,4 </w:t>
            </w:r>
          </w:p>
        </w:tc>
        <w:tc>
          <w:tcPr>
            <w:tcW w:w="878" w:type="dxa"/>
            <w:tcBorders>
              <w:top w:val="nil"/>
              <w:left w:val="nil"/>
              <w:bottom w:val="double" w:sz="6" w:space="0" w:color="auto"/>
              <w:right w:val="single" w:sz="4" w:space="0" w:color="auto"/>
            </w:tcBorders>
            <w:shd w:val="clear" w:color="auto" w:fill="auto"/>
            <w:vAlign w:val="center"/>
            <w:hideMark/>
          </w:tcPr>
          <w:p w14:paraId="129B36B8" w14:textId="77777777" w:rsidR="006D3106" w:rsidRPr="005D07DA" w:rsidRDefault="006D3106" w:rsidP="005A5878">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116,8 </w:t>
            </w:r>
          </w:p>
        </w:tc>
      </w:tr>
    </w:tbl>
    <w:p w14:paraId="048E50B9" w14:textId="1D825C94" w:rsidR="006D3106" w:rsidRPr="005D07DA" w:rsidRDefault="006D3106" w:rsidP="00941D53">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Продолжение таблицы </w:t>
      </w:r>
      <w:r w:rsidR="00691A79" w:rsidRPr="005D07DA">
        <w:rPr>
          <w:rFonts w:ascii="Times New Roman" w:hAnsi="Times New Roman"/>
          <w:b w:val="0"/>
          <w:color w:val="000000" w:themeColor="text1"/>
          <w:sz w:val="24"/>
          <w:szCs w:val="24"/>
        </w:rPr>
        <w:t>90</w:t>
      </w:r>
    </w:p>
    <w:tbl>
      <w:tblPr>
        <w:tblW w:w="10017" w:type="dxa"/>
        <w:tblInd w:w="-165" w:type="dxa"/>
        <w:tblLayout w:type="fixed"/>
        <w:tblLook w:val="04A0" w:firstRow="1" w:lastRow="0" w:firstColumn="1" w:lastColumn="0" w:noHBand="0" w:noVBand="1"/>
      </w:tblPr>
      <w:tblGrid>
        <w:gridCol w:w="709"/>
        <w:gridCol w:w="3332"/>
        <w:gridCol w:w="1157"/>
        <w:gridCol w:w="1134"/>
        <w:gridCol w:w="992"/>
        <w:gridCol w:w="851"/>
        <w:gridCol w:w="964"/>
        <w:gridCol w:w="878"/>
      </w:tblGrid>
      <w:tr w:rsidR="005D07DA" w:rsidRPr="005D07DA" w14:paraId="5BA47CF9" w14:textId="77777777" w:rsidTr="00ED6F72">
        <w:trPr>
          <w:trHeight w:val="35"/>
          <w:tblHeader/>
        </w:trPr>
        <w:tc>
          <w:tcPr>
            <w:tcW w:w="709"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2BB8646" w14:textId="77777777" w:rsidR="006D3106" w:rsidRPr="005D07DA" w:rsidRDefault="006D3106" w:rsidP="00941D53">
            <w:pPr>
              <w:spacing w:after="0" w:line="240" w:lineRule="auto"/>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Счет</w:t>
            </w:r>
          </w:p>
        </w:tc>
        <w:tc>
          <w:tcPr>
            <w:tcW w:w="333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F1B06B1" w14:textId="77777777" w:rsidR="006D3106" w:rsidRPr="005D07DA" w:rsidRDefault="006D3106" w:rsidP="00941D53">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Наименование</w:t>
            </w:r>
          </w:p>
        </w:tc>
        <w:tc>
          <w:tcPr>
            <w:tcW w:w="5976" w:type="dxa"/>
            <w:gridSpan w:val="6"/>
            <w:tcBorders>
              <w:top w:val="double" w:sz="6" w:space="0" w:color="auto"/>
              <w:left w:val="nil"/>
              <w:bottom w:val="single" w:sz="4" w:space="0" w:color="auto"/>
              <w:right w:val="double" w:sz="6" w:space="0" w:color="000000"/>
            </w:tcBorders>
            <w:shd w:val="clear" w:color="auto" w:fill="auto"/>
            <w:vAlign w:val="center"/>
            <w:hideMark/>
          </w:tcPr>
          <w:p w14:paraId="5ADC9748" w14:textId="77777777" w:rsidR="006D3106" w:rsidRPr="005D07DA" w:rsidRDefault="006D3106" w:rsidP="00941D53">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Изменения с 01.01.24 (+,-)</w:t>
            </w:r>
          </w:p>
        </w:tc>
      </w:tr>
      <w:tr w:rsidR="005D07DA" w:rsidRPr="005D07DA" w14:paraId="6F71BC9A" w14:textId="77777777" w:rsidTr="00ED6F72">
        <w:trPr>
          <w:trHeight w:val="35"/>
          <w:tblHeader/>
        </w:trPr>
        <w:tc>
          <w:tcPr>
            <w:tcW w:w="709" w:type="dxa"/>
            <w:vMerge/>
            <w:tcBorders>
              <w:top w:val="double" w:sz="6" w:space="0" w:color="auto"/>
              <w:left w:val="double" w:sz="6" w:space="0" w:color="auto"/>
              <w:bottom w:val="single" w:sz="4" w:space="0" w:color="auto"/>
              <w:right w:val="single" w:sz="4" w:space="0" w:color="auto"/>
            </w:tcBorders>
            <w:vAlign w:val="center"/>
            <w:hideMark/>
          </w:tcPr>
          <w:p w14:paraId="505B31CD" w14:textId="77777777" w:rsidR="006D3106" w:rsidRPr="005D07DA" w:rsidRDefault="006D3106" w:rsidP="00941D53">
            <w:pPr>
              <w:spacing w:after="0" w:line="240" w:lineRule="auto"/>
              <w:rPr>
                <w:rFonts w:ascii="Times New Roman" w:eastAsia="Times New Roman" w:hAnsi="Times New Roman"/>
                <w:bCs/>
                <w:color w:val="000000" w:themeColor="text1"/>
                <w:sz w:val="20"/>
                <w:szCs w:val="20"/>
                <w:lang w:eastAsia="ru-RU"/>
              </w:rPr>
            </w:pPr>
          </w:p>
        </w:tc>
        <w:tc>
          <w:tcPr>
            <w:tcW w:w="3332" w:type="dxa"/>
            <w:vMerge/>
            <w:tcBorders>
              <w:top w:val="double" w:sz="6" w:space="0" w:color="auto"/>
              <w:left w:val="single" w:sz="4" w:space="0" w:color="auto"/>
              <w:bottom w:val="single" w:sz="4" w:space="0" w:color="auto"/>
              <w:right w:val="single" w:sz="4" w:space="0" w:color="auto"/>
            </w:tcBorders>
            <w:vAlign w:val="center"/>
            <w:hideMark/>
          </w:tcPr>
          <w:p w14:paraId="55925B0A" w14:textId="77777777" w:rsidR="006D3106" w:rsidRPr="005D07DA" w:rsidRDefault="006D3106" w:rsidP="00941D53">
            <w:pPr>
              <w:spacing w:after="0" w:line="240" w:lineRule="auto"/>
              <w:rPr>
                <w:rFonts w:ascii="Times New Roman" w:eastAsia="Times New Roman" w:hAnsi="Times New Roman"/>
                <w:bCs/>
                <w:color w:val="000000" w:themeColor="text1"/>
                <w:sz w:val="20"/>
                <w:szCs w:val="20"/>
                <w:lang w:eastAsia="ru-RU"/>
              </w:rPr>
            </w:pPr>
          </w:p>
        </w:tc>
        <w:tc>
          <w:tcPr>
            <w:tcW w:w="1157" w:type="dxa"/>
            <w:vMerge w:val="restart"/>
            <w:tcBorders>
              <w:top w:val="nil"/>
              <w:left w:val="single" w:sz="4" w:space="0" w:color="auto"/>
              <w:bottom w:val="single" w:sz="4" w:space="0" w:color="auto"/>
              <w:right w:val="single" w:sz="4" w:space="0" w:color="auto"/>
            </w:tcBorders>
            <w:shd w:val="clear" w:color="auto" w:fill="auto"/>
            <w:vAlign w:val="center"/>
            <w:hideMark/>
          </w:tcPr>
          <w:p w14:paraId="6ABB791B" w14:textId="77777777" w:rsidR="006D3106" w:rsidRPr="005D07DA" w:rsidRDefault="006D3106" w:rsidP="00941D53">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Всего</w:t>
            </w:r>
          </w:p>
        </w:tc>
        <w:tc>
          <w:tcPr>
            <w:tcW w:w="4819" w:type="dxa"/>
            <w:gridSpan w:val="5"/>
            <w:tcBorders>
              <w:top w:val="single" w:sz="4" w:space="0" w:color="auto"/>
              <w:left w:val="nil"/>
              <w:bottom w:val="single" w:sz="4" w:space="0" w:color="auto"/>
              <w:right w:val="double" w:sz="6" w:space="0" w:color="000000"/>
            </w:tcBorders>
            <w:shd w:val="clear" w:color="auto" w:fill="auto"/>
            <w:vAlign w:val="center"/>
            <w:hideMark/>
          </w:tcPr>
          <w:p w14:paraId="3521DEEB" w14:textId="77777777" w:rsidR="006D3106" w:rsidRPr="005D07DA" w:rsidRDefault="006D3106" w:rsidP="00941D53">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в т.ч.:</w:t>
            </w:r>
          </w:p>
        </w:tc>
      </w:tr>
      <w:tr w:rsidR="005D07DA" w:rsidRPr="005D07DA" w14:paraId="12447647" w14:textId="77777777" w:rsidTr="00ED6F72">
        <w:trPr>
          <w:trHeight w:val="35"/>
          <w:tblHeader/>
        </w:trPr>
        <w:tc>
          <w:tcPr>
            <w:tcW w:w="709" w:type="dxa"/>
            <w:vMerge/>
            <w:tcBorders>
              <w:top w:val="double" w:sz="6" w:space="0" w:color="auto"/>
              <w:left w:val="double" w:sz="6" w:space="0" w:color="auto"/>
              <w:bottom w:val="single" w:sz="4" w:space="0" w:color="auto"/>
              <w:right w:val="single" w:sz="4" w:space="0" w:color="auto"/>
            </w:tcBorders>
            <w:vAlign w:val="center"/>
            <w:hideMark/>
          </w:tcPr>
          <w:p w14:paraId="795D5AF9" w14:textId="77777777" w:rsidR="006D3106" w:rsidRPr="005D07DA" w:rsidRDefault="006D3106" w:rsidP="00941D53">
            <w:pPr>
              <w:spacing w:after="0" w:line="240" w:lineRule="auto"/>
              <w:rPr>
                <w:rFonts w:ascii="Times New Roman" w:eastAsia="Times New Roman" w:hAnsi="Times New Roman"/>
                <w:bCs/>
                <w:color w:val="000000" w:themeColor="text1"/>
                <w:sz w:val="20"/>
                <w:szCs w:val="20"/>
                <w:lang w:eastAsia="ru-RU"/>
              </w:rPr>
            </w:pPr>
          </w:p>
        </w:tc>
        <w:tc>
          <w:tcPr>
            <w:tcW w:w="3332" w:type="dxa"/>
            <w:vMerge/>
            <w:tcBorders>
              <w:top w:val="double" w:sz="6" w:space="0" w:color="auto"/>
              <w:left w:val="single" w:sz="4" w:space="0" w:color="auto"/>
              <w:bottom w:val="single" w:sz="4" w:space="0" w:color="auto"/>
              <w:right w:val="single" w:sz="4" w:space="0" w:color="auto"/>
            </w:tcBorders>
            <w:vAlign w:val="center"/>
            <w:hideMark/>
          </w:tcPr>
          <w:p w14:paraId="0D780C8E" w14:textId="77777777" w:rsidR="006D3106" w:rsidRPr="005D07DA" w:rsidRDefault="006D3106" w:rsidP="00941D53">
            <w:pPr>
              <w:spacing w:after="0" w:line="240" w:lineRule="auto"/>
              <w:rPr>
                <w:rFonts w:ascii="Times New Roman" w:eastAsia="Times New Roman" w:hAnsi="Times New Roman"/>
                <w:bCs/>
                <w:color w:val="000000" w:themeColor="text1"/>
                <w:sz w:val="20"/>
                <w:szCs w:val="20"/>
                <w:lang w:eastAsia="ru-RU"/>
              </w:rPr>
            </w:pPr>
          </w:p>
        </w:tc>
        <w:tc>
          <w:tcPr>
            <w:tcW w:w="1157" w:type="dxa"/>
            <w:vMerge/>
            <w:tcBorders>
              <w:top w:val="nil"/>
              <w:left w:val="single" w:sz="4" w:space="0" w:color="auto"/>
              <w:bottom w:val="single" w:sz="4" w:space="0" w:color="auto"/>
              <w:right w:val="single" w:sz="4" w:space="0" w:color="auto"/>
            </w:tcBorders>
            <w:vAlign w:val="center"/>
            <w:hideMark/>
          </w:tcPr>
          <w:p w14:paraId="51864E12" w14:textId="77777777" w:rsidR="006D3106" w:rsidRPr="005D07DA" w:rsidRDefault="006D3106" w:rsidP="00941D53">
            <w:pPr>
              <w:spacing w:after="0" w:line="240" w:lineRule="auto"/>
              <w:rPr>
                <w:rFonts w:ascii="Times New Roman" w:eastAsia="Times New Roman" w:hAnsi="Times New Roman"/>
                <w:bCs/>
                <w:color w:val="000000" w:themeColor="text1"/>
                <w:sz w:val="20"/>
                <w:szCs w:val="20"/>
                <w:lang w:eastAsia="ru-RU"/>
              </w:rPr>
            </w:pPr>
          </w:p>
        </w:tc>
        <w:tc>
          <w:tcPr>
            <w:tcW w:w="1134" w:type="dxa"/>
            <w:tcBorders>
              <w:top w:val="nil"/>
              <w:left w:val="nil"/>
              <w:bottom w:val="single" w:sz="4" w:space="0" w:color="auto"/>
              <w:right w:val="single" w:sz="4" w:space="0" w:color="auto"/>
            </w:tcBorders>
            <w:shd w:val="clear" w:color="auto" w:fill="auto"/>
            <w:vAlign w:val="center"/>
            <w:hideMark/>
          </w:tcPr>
          <w:p w14:paraId="286DE201" w14:textId="77777777" w:rsidR="006D3106" w:rsidRPr="005D07DA" w:rsidRDefault="006D3106" w:rsidP="00941D53">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Собствен.</w:t>
            </w:r>
          </w:p>
        </w:tc>
        <w:tc>
          <w:tcPr>
            <w:tcW w:w="992" w:type="dxa"/>
            <w:tcBorders>
              <w:top w:val="nil"/>
              <w:left w:val="nil"/>
              <w:bottom w:val="single" w:sz="4" w:space="0" w:color="auto"/>
              <w:right w:val="single" w:sz="4" w:space="0" w:color="auto"/>
            </w:tcBorders>
            <w:shd w:val="clear" w:color="auto" w:fill="auto"/>
            <w:vAlign w:val="center"/>
            <w:hideMark/>
          </w:tcPr>
          <w:p w14:paraId="1A84158F" w14:textId="77777777" w:rsidR="006D3106" w:rsidRPr="005D07DA" w:rsidRDefault="006D3106" w:rsidP="00941D53">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ОМС</w:t>
            </w:r>
          </w:p>
        </w:tc>
        <w:tc>
          <w:tcPr>
            <w:tcW w:w="851" w:type="dxa"/>
            <w:tcBorders>
              <w:top w:val="nil"/>
              <w:left w:val="nil"/>
              <w:bottom w:val="single" w:sz="4" w:space="0" w:color="auto"/>
              <w:right w:val="single" w:sz="4" w:space="0" w:color="auto"/>
            </w:tcBorders>
            <w:shd w:val="clear" w:color="auto" w:fill="auto"/>
            <w:vAlign w:val="center"/>
            <w:hideMark/>
          </w:tcPr>
          <w:p w14:paraId="583BD694" w14:textId="77777777" w:rsidR="006D3106" w:rsidRPr="005D07DA" w:rsidRDefault="006D3106" w:rsidP="00941D53">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Иные цели</w:t>
            </w:r>
          </w:p>
        </w:tc>
        <w:tc>
          <w:tcPr>
            <w:tcW w:w="964" w:type="dxa"/>
            <w:tcBorders>
              <w:top w:val="nil"/>
              <w:left w:val="nil"/>
              <w:bottom w:val="single" w:sz="4" w:space="0" w:color="auto"/>
              <w:right w:val="single" w:sz="4" w:space="0" w:color="auto"/>
            </w:tcBorders>
            <w:shd w:val="clear" w:color="auto" w:fill="auto"/>
            <w:vAlign w:val="center"/>
            <w:hideMark/>
          </w:tcPr>
          <w:p w14:paraId="0AA3DE7C" w14:textId="77777777" w:rsidR="006D3106" w:rsidRPr="005D07DA" w:rsidRDefault="006D3106" w:rsidP="00941D53">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Кап. вложен.</w:t>
            </w:r>
          </w:p>
        </w:tc>
        <w:tc>
          <w:tcPr>
            <w:tcW w:w="878" w:type="dxa"/>
            <w:tcBorders>
              <w:top w:val="nil"/>
              <w:left w:val="nil"/>
              <w:bottom w:val="single" w:sz="4" w:space="0" w:color="auto"/>
              <w:right w:val="double" w:sz="6" w:space="0" w:color="auto"/>
            </w:tcBorders>
            <w:shd w:val="clear" w:color="auto" w:fill="auto"/>
            <w:vAlign w:val="center"/>
            <w:hideMark/>
          </w:tcPr>
          <w:p w14:paraId="4B9AF20B" w14:textId="77777777" w:rsidR="006D3106" w:rsidRPr="005D07DA" w:rsidRDefault="006D3106" w:rsidP="00941D53">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Гос. задание</w:t>
            </w:r>
          </w:p>
        </w:tc>
      </w:tr>
      <w:tr w:rsidR="005D07DA" w:rsidRPr="005D07DA" w14:paraId="0B95A917" w14:textId="77777777" w:rsidTr="00ED6F72">
        <w:trPr>
          <w:trHeight w:val="70"/>
        </w:trPr>
        <w:tc>
          <w:tcPr>
            <w:tcW w:w="709" w:type="dxa"/>
            <w:tcBorders>
              <w:top w:val="nil"/>
              <w:left w:val="double" w:sz="6" w:space="0" w:color="auto"/>
              <w:bottom w:val="single" w:sz="4" w:space="0" w:color="auto"/>
              <w:right w:val="single" w:sz="4" w:space="0" w:color="auto"/>
            </w:tcBorders>
            <w:shd w:val="clear" w:color="auto" w:fill="auto"/>
            <w:vAlign w:val="center"/>
            <w:hideMark/>
          </w:tcPr>
          <w:p w14:paraId="677A32F2" w14:textId="77777777" w:rsidR="006D3106" w:rsidRPr="005D07DA" w:rsidRDefault="006D3106" w:rsidP="00941D5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205</w:t>
            </w:r>
          </w:p>
        </w:tc>
        <w:tc>
          <w:tcPr>
            <w:tcW w:w="3332" w:type="dxa"/>
            <w:tcBorders>
              <w:top w:val="nil"/>
              <w:left w:val="nil"/>
              <w:bottom w:val="single" w:sz="4" w:space="0" w:color="auto"/>
              <w:right w:val="single" w:sz="4" w:space="0" w:color="auto"/>
            </w:tcBorders>
            <w:shd w:val="clear" w:color="auto" w:fill="auto"/>
            <w:vAlign w:val="center"/>
            <w:hideMark/>
          </w:tcPr>
          <w:p w14:paraId="56014DBF" w14:textId="77777777" w:rsidR="006D3106" w:rsidRPr="005D07DA" w:rsidRDefault="006D3106" w:rsidP="00941D5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доходам</w:t>
            </w:r>
          </w:p>
        </w:tc>
        <w:tc>
          <w:tcPr>
            <w:tcW w:w="1157" w:type="dxa"/>
            <w:tcBorders>
              <w:top w:val="nil"/>
              <w:left w:val="nil"/>
              <w:bottom w:val="single" w:sz="4" w:space="0" w:color="auto"/>
              <w:right w:val="single" w:sz="4" w:space="0" w:color="auto"/>
            </w:tcBorders>
            <w:shd w:val="clear" w:color="auto" w:fill="auto"/>
            <w:vAlign w:val="center"/>
            <w:hideMark/>
          </w:tcPr>
          <w:p w14:paraId="0B107E71" w14:textId="77777777" w:rsidR="006D3106" w:rsidRPr="005D07DA" w:rsidRDefault="006D3106" w:rsidP="00941D53">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83,1 </w:t>
            </w:r>
          </w:p>
        </w:tc>
        <w:tc>
          <w:tcPr>
            <w:tcW w:w="1134" w:type="dxa"/>
            <w:tcBorders>
              <w:top w:val="nil"/>
              <w:left w:val="nil"/>
              <w:bottom w:val="single" w:sz="4" w:space="0" w:color="auto"/>
              <w:right w:val="single" w:sz="4" w:space="0" w:color="auto"/>
            </w:tcBorders>
            <w:shd w:val="clear" w:color="auto" w:fill="auto"/>
            <w:vAlign w:val="center"/>
            <w:hideMark/>
          </w:tcPr>
          <w:p w14:paraId="12CF77AA" w14:textId="77777777" w:rsidR="006D3106" w:rsidRPr="005D07DA" w:rsidRDefault="006D3106" w:rsidP="00941D5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71,0 </w:t>
            </w:r>
          </w:p>
        </w:tc>
        <w:tc>
          <w:tcPr>
            <w:tcW w:w="992" w:type="dxa"/>
            <w:tcBorders>
              <w:top w:val="nil"/>
              <w:left w:val="nil"/>
              <w:bottom w:val="single" w:sz="4" w:space="0" w:color="auto"/>
              <w:right w:val="single" w:sz="4" w:space="0" w:color="auto"/>
            </w:tcBorders>
            <w:shd w:val="clear" w:color="auto" w:fill="auto"/>
            <w:vAlign w:val="center"/>
            <w:hideMark/>
          </w:tcPr>
          <w:p w14:paraId="3C2E7A97" w14:textId="77777777" w:rsidR="006D3106" w:rsidRPr="005D07DA" w:rsidRDefault="006D3106" w:rsidP="00941D5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12,0 </w:t>
            </w:r>
          </w:p>
        </w:tc>
        <w:tc>
          <w:tcPr>
            <w:tcW w:w="851" w:type="dxa"/>
            <w:tcBorders>
              <w:top w:val="nil"/>
              <w:left w:val="nil"/>
              <w:bottom w:val="single" w:sz="4" w:space="0" w:color="auto"/>
              <w:right w:val="single" w:sz="4" w:space="0" w:color="auto"/>
            </w:tcBorders>
            <w:shd w:val="clear" w:color="auto" w:fill="auto"/>
            <w:vAlign w:val="center"/>
            <w:hideMark/>
          </w:tcPr>
          <w:p w14:paraId="5E21D7C8" w14:textId="77777777" w:rsidR="006D3106" w:rsidRPr="005D07DA" w:rsidRDefault="006D3106" w:rsidP="00941D5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964" w:type="dxa"/>
            <w:tcBorders>
              <w:top w:val="nil"/>
              <w:left w:val="nil"/>
              <w:bottom w:val="single" w:sz="4" w:space="0" w:color="auto"/>
              <w:right w:val="single" w:sz="4" w:space="0" w:color="auto"/>
            </w:tcBorders>
            <w:shd w:val="clear" w:color="auto" w:fill="auto"/>
            <w:vAlign w:val="center"/>
            <w:hideMark/>
          </w:tcPr>
          <w:p w14:paraId="53600732" w14:textId="77777777" w:rsidR="006D3106" w:rsidRPr="005D07DA" w:rsidRDefault="006D3106" w:rsidP="00941D5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878" w:type="dxa"/>
            <w:tcBorders>
              <w:top w:val="nil"/>
              <w:left w:val="nil"/>
              <w:bottom w:val="single" w:sz="4" w:space="0" w:color="auto"/>
              <w:right w:val="double" w:sz="6" w:space="0" w:color="auto"/>
            </w:tcBorders>
            <w:shd w:val="clear" w:color="auto" w:fill="auto"/>
            <w:vAlign w:val="center"/>
            <w:hideMark/>
          </w:tcPr>
          <w:p w14:paraId="2600E674" w14:textId="77777777" w:rsidR="006D3106" w:rsidRPr="005D07DA" w:rsidRDefault="006D3106" w:rsidP="00941D5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r>
      <w:tr w:rsidR="005D07DA" w:rsidRPr="005D07DA" w14:paraId="367507B4" w14:textId="77777777" w:rsidTr="00ED6F72">
        <w:trPr>
          <w:trHeight w:val="70"/>
        </w:trPr>
        <w:tc>
          <w:tcPr>
            <w:tcW w:w="709" w:type="dxa"/>
            <w:tcBorders>
              <w:top w:val="nil"/>
              <w:left w:val="double" w:sz="6" w:space="0" w:color="auto"/>
              <w:bottom w:val="single" w:sz="4" w:space="0" w:color="auto"/>
              <w:right w:val="single" w:sz="4" w:space="0" w:color="auto"/>
            </w:tcBorders>
            <w:shd w:val="clear" w:color="auto" w:fill="auto"/>
            <w:vAlign w:val="center"/>
            <w:hideMark/>
          </w:tcPr>
          <w:p w14:paraId="07848CA2" w14:textId="77777777" w:rsidR="006D3106" w:rsidRPr="005D07DA" w:rsidRDefault="006D3106" w:rsidP="00941D5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206</w:t>
            </w:r>
          </w:p>
        </w:tc>
        <w:tc>
          <w:tcPr>
            <w:tcW w:w="3332" w:type="dxa"/>
            <w:tcBorders>
              <w:top w:val="nil"/>
              <w:left w:val="nil"/>
              <w:bottom w:val="single" w:sz="4" w:space="0" w:color="auto"/>
              <w:right w:val="single" w:sz="4" w:space="0" w:color="auto"/>
            </w:tcBorders>
            <w:shd w:val="clear" w:color="auto" w:fill="auto"/>
            <w:vAlign w:val="center"/>
            <w:hideMark/>
          </w:tcPr>
          <w:p w14:paraId="0313DBF3" w14:textId="77777777" w:rsidR="006D3106" w:rsidRPr="005D07DA" w:rsidRDefault="006D3106" w:rsidP="00941D5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выданным авансам</w:t>
            </w:r>
          </w:p>
        </w:tc>
        <w:tc>
          <w:tcPr>
            <w:tcW w:w="1157" w:type="dxa"/>
            <w:tcBorders>
              <w:top w:val="nil"/>
              <w:left w:val="nil"/>
              <w:bottom w:val="single" w:sz="4" w:space="0" w:color="auto"/>
              <w:right w:val="single" w:sz="4" w:space="0" w:color="auto"/>
            </w:tcBorders>
            <w:shd w:val="clear" w:color="auto" w:fill="auto"/>
            <w:vAlign w:val="center"/>
            <w:hideMark/>
          </w:tcPr>
          <w:p w14:paraId="2BE9BC7D" w14:textId="77777777" w:rsidR="006D3106" w:rsidRPr="005D07DA" w:rsidRDefault="006D3106" w:rsidP="00941D53">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-378,0 </w:t>
            </w:r>
          </w:p>
        </w:tc>
        <w:tc>
          <w:tcPr>
            <w:tcW w:w="1134" w:type="dxa"/>
            <w:tcBorders>
              <w:top w:val="nil"/>
              <w:left w:val="nil"/>
              <w:bottom w:val="single" w:sz="4" w:space="0" w:color="auto"/>
              <w:right w:val="single" w:sz="4" w:space="0" w:color="auto"/>
            </w:tcBorders>
            <w:shd w:val="clear" w:color="auto" w:fill="auto"/>
            <w:vAlign w:val="center"/>
            <w:hideMark/>
          </w:tcPr>
          <w:p w14:paraId="40F0DEA1" w14:textId="77777777" w:rsidR="006D3106" w:rsidRPr="005D07DA" w:rsidRDefault="006D3106" w:rsidP="00941D5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10,3 </w:t>
            </w:r>
          </w:p>
        </w:tc>
        <w:tc>
          <w:tcPr>
            <w:tcW w:w="992" w:type="dxa"/>
            <w:tcBorders>
              <w:top w:val="nil"/>
              <w:left w:val="nil"/>
              <w:bottom w:val="single" w:sz="4" w:space="0" w:color="auto"/>
              <w:right w:val="single" w:sz="4" w:space="0" w:color="auto"/>
            </w:tcBorders>
            <w:shd w:val="clear" w:color="auto" w:fill="auto"/>
            <w:vAlign w:val="center"/>
            <w:hideMark/>
          </w:tcPr>
          <w:p w14:paraId="7399A173" w14:textId="77777777" w:rsidR="006D3106" w:rsidRPr="005D07DA" w:rsidRDefault="006D3106" w:rsidP="00941D5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4,8 </w:t>
            </w:r>
          </w:p>
        </w:tc>
        <w:tc>
          <w:tcPr>
            <w:tcW w:w="851" w:type="dxa"/>
            <w:tcBorders>
              <w:top w:val="nil"/>
              <w:left w:val="nil"/>
              <w:bottom w:val="single" w:sz="4" w:space="0" w:color="auto"/>
              <w:right w:val="single" w:sz="4" w:space="0" w:color="auto"/>
            </w:tcBorders>
            <w:shd w:val="clear" w:color="auto" w:fill="auto"/>
            <w:vAlign w:val="center"/>
            <w:hideMark/>
          </w:tcPr>
          <w:p w14:paraId="67D3A63F" w14:textId="77777777" w:rsidR="006D3106" w:rsidRPr="005D07DA" w:rsidRDefault="006D3106" w:rsidP="00941D5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-397,6 </w:t>
            </w:r>
          </w:p>
        </w:tc>
        <w:tc>
          <w:tcPr>
            <w:tcW w:w="964" w:type="dxa"/>
            <w:tcBorders>
              <w:top w:val="nil"/>
              <w:left w:val="nil"/>
              <w:bottom w:val="single" w:sz="4" w:space="0" w:color="auto"/>
              <w:right w:val="single" w:sz="4" w:space="0" w:color="auto"/>
            </w:tcBorders>
            <w:shd w:val="clear" w:color="auto" w:fill="auto"/>
            <w:vAlign w:val="center"/>
            <w:hideMark/>
          </w:tcPr>
          <w:p w14:paraId="3D9DA743" w14:textId="77777777" w:rsidR="006D3106" w:rsidRPr="005D07DA" w:rsidRDefault="006D3106" w:rsidP="00941D5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878" w:type="dxa"/>
            <w:tcBorders>
              <w:top w:val="nil"/>
              <w:left w:val="nil"/>
              <w:bottom w:val="single" w:sz="4" w:space="0" w:color="auto"/>
              <w:right w:val="double" w:sz="6" w:space="0" w:color="auto"/>
            </w:tcBorders>
            <w:shd w:val="clear" w:color="auto" w:fill="auto"/>
            <w:vAlign w:val="center"/>
            <w:hideMark/>
          </w:tcPr>
          <w:p w14:paraId="64269027" w14:textId="77777777" w:rsidR="006D3106" w:rsidRPr="005D07DA" w:rsidRDefault="006D3106" w:rsidP="00941D5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4,5 </w:t>
            </w:r>
          </w:p>
        </w:tc>
      </w:tr>
      <w:tr w:rsidR="005D07DA" w:rsidRPr="005D07DA" w14:paraId="6D4833C8" w14:textId="77777777" w:rsidTr="00ED6F72">
        <w:trPr>
          <w:trHeight w:val="70"/>
        </w:trPr>
        <w:tc>
          <w:tcPr>
            <w:tcW w:w="709" w:type="dxa"/>
            <w:tcBorders>
              <w:top w:val="nil"/>
              <w:left w:val="double" w:sz="6" w:space="0" w:color="auto"/>
              <w:bottom w:val="single" w:sz="4" w:space="0" w:color="auto"/>
              <w:right w:val="single" w:sz="4" w:space="0" w:color="auto"/>
            </w:tcBorders>
            <w:shd w:val="clear" w:color="auto" w:fill="auto"/>
            <w:vAlign w:val="center"/>
            <w:hideMark/>
          </w:tcPr>
          <w:p w14:paraId="42B54E92" w14:textId="77777777" w:rsidR="006D3106" w:rsidRPr="005D07DA" w:rsidRDefault="006D3106" w:rsidP="00941D5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208</w:t>
            </w:r>
          </w:p>
        </w:tc>
        <w:tc>
          <w:tcPr>
            <w:tcW w:w="3332" w:type="dxa"/>
            <w:tcBorders>
              <w:top w:val="nil"/>
              <w:left w:val="nil"/>
              <w:bottom w:val="single" w:sz="4" w:space="0" w:color="auto"/>
              <w:right w:val="single" w:sz="4" w:space="0" w:color="auto"/>
            </w:tcBorders>
            <w:shd w:val="clear" w:color="auto" w:fill="auto"/>
            <w:vAlign w:val="center"/>
            <w:hideMark/>
          </w:tcPr>
          <w:p w14:paraId="40940A23" w14:textId="77777777" w:rsidR="006D3106" w:rsidRPr="005D07DA" w:rsidRDefault="006D3106" w:rsidP="00941D5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с подотчетными лицами</w:t>
            </w:r>
          </w:p>
        </w:tc>
        <w:tc>
          <w:tcPr>
            <w:tcW w:w="1157" w:type="dxa"/>
            <w:tcBorders>
              <w:top w:val="nil"/>
              <w:left w:val="nil"/>
              <w:bottom w:val="single" w:sz="4" w:space="0" w:color="auto"/>
              <w:right w:val="single" w:sz="4" w:space="0" w:color="auto"/>
            </w:tcBorders>
            <w:shd w:val="clear" w:color="auto" w:fill="auto"/>
            <w:vAlign w:val="center"/>
            <w:hideMark/>
          </w:tcPr>
          <w:p w14:paraId="0A55A50E" w14:textId="77777777" w:rsidR="006D3106" w:rsidRPr="005D07DA" w:rsidRDefault="006D3106" w:rsidP="00941D53">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28,0 </w:t>
            </w:r>
          </w:p>
        </w:tc>
        <w:tc>
          <w:tcPr>
            <w:tcW w:w="1134" w:type="dxa"/>
            <w:tcBorders>
              <w:top w:val="nil"/>
              <w:left w:val="nil"/>
              <w:bottom w:val="single" w:sz="4" w:space="0" w:color="auto"/>
              <w:right w:val="single" w:sz="4" w:space="0" w:color="auto"/>
            </w:tcBorders>
            <w:shd w:val="clear" w:color="auto" w:fill="auto"/>
            <w:vAlign w:val="center"/>
            <w:hideMark/>
          </w:tcPr>
          <w:p w14:paraId="12A9B061" w14:textId="77777777" w:rsidR="006D3106" w:rsidRPr="005D07DA" w:rsidRDefault="006D3106" w:rsidP="00941D5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1,8 </w:t>
            </w:r>
          </w:p>
        </w:tc>
        <w:tc>
          <w:tcPr>
            <w:tcW w:w="992" w:type="dxa"/>
            <w:tcBorders>
              <w:top w:val="nil"/>
              <w:left w:val="nil"/>
              <w:bottom w:val="single" w:sz="4" w:space="0" w:color="auto"/>
              <w:right w:val="single" w:sz="4" w:space="0" w:color="auto"/>
            </w:tcBorders>
            <w:shd w:val="clear" w:color="auto" w:fill="auto"/>
            <w:vAlign w:val="center"/>
            <w:hideMark/>
          </w:tcPr>
          <w:p w14:paraId="12E025C0" w14:textId="77777777" w:rsidR="006D3106" w:rsidRPr="005D07DA" w:rsidRDefault="006D3106" w:rsidP="00941D5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6,4 </w:t>
            </w:r>
          </w:p>
        </w:tc>
        <w:tc>
          <w:tcPr>
            <w:tcW w:w="851" w:type="dxa"/>
            <w:tcBorders>
              <w:top w:val="nil"/>
              <w:left w:val="nil"/>
              <w:bottom w:val="single" w:sz="4" w:space="0" w:color="auto"/>
              <w:right w:val="single" w:sz="4" w:space="0" w:color="auto"/>
            </w:tcBorders>
            <w:shd w:val="clear" w:color="auto" w:fill="auto"/>
            <w:vAlign w:val="center"/>
            <w:hideMark/>
          </w:tcPr>
          <w:p w14:paraId="3C14E62E" w14:textId="77777777" w:rsidR="006D3106" w:rsidRPr="005D07DA" w:rsidRDefault="006D3106" w:rsidP="00941D5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18,5 </w:t>
            </w:r>
          </w:p>
        </w:tc>
        <w:tc>
          <w:tcPr>
            <w:tcW w:w="964" w:type="dxa"/>
            <w:tcBorders>
              <w:top w:val="nil"/>
              <w:left w:val="nil"/>
              <w:bottom w:val="single" w:sz="4" w:space="0" w:color="auto"/>
              <w:right w:val="single" w:sz="4" w:space="0" w:color="auto"/>
            </w:tcBorders>
            <w:shd w:val="clear" w:color="auto" w:fill="auto"/>
            <w:vAlign w:val="center"/>
            <w:hideMark/>
          </w:tcPr>
          <w:p w14:paraId="08CF4BBB" w14:textId="77777777" w:rsidR="006D3106" w:rsidRPr="005D07DA" w:rsidRDefault="006D3106" w:rsidP="00941D5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878" w:type="dxa"/>
            <w:tcBorders>
              <w:top w:val="nil"/>
              <w:left w:val="nil"/>
              <w:bottom w:val="single" w:sz="4" w:space="0" w:color="auto"/>
              <w:right w:val="double" w:sz="6" w:space="0" w:color="auto"/>
            </w:tcBorders>
            <w:shd w:val="clear" w:color="auto" w:fill="auto"/>
            <w:vAlign w:val="center"/>
            <w:hideMark/>
          </w:tcPr>
          <w:p w14:paraId="1398F052" w14:textId="77777777" w:rsidR="006D3106" w:rsidRPr="005D07DA" w:rsidRDefault="006D3106" w:rsidP="00941D5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 </w:t>
            </w:r>
          </w:p>
        </w:tc>
      </w:tr>
      <w:tr w:rsidR="005D07DA" w:rsidRPr="005D07DA" w14:paraId="6C4D5F5B" w14:textId="77777777" w:rsidTr="00ED6F72">
        <w:trPr>
          <w:trHeight w:val="70"/>
        </w:trPr>
        <w:tc>
          <w:tcPr>
            <w:tcW w:w="709" w:type="dxa"/>
            <w:tcBorders>
              <w:top w:val="nil"/>
              <w:left w:val="double" w:sz="6" w:space="0" w:color="auto"/>
              <w:bottom w:val="single" w:sz="4" w:space="0" w:color="auto"/>
              <w:right w:val="single" w:sz="4" w:space="0" w:color="auto"/>
            </w:tcBorders>
            <w:shd w:val="clear" w:color="auto" w:fill="auto"/>
            <w:vAlign w:val="center"/>
            <w:hideMark/>
          </w:tcPr>
          <w:p w14:paraId="05F77021" w14:textId="77777777" w:rsidR="006D3106" w:rsidRPr="005D07DA" w:rsidRDefault="006D3106" w:rsidP="00941D5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209</w:t>
            </w:r>
          </w:p>
        </w:tc>
        <w:tc>
          <w:tcPr>
            <w:tcW w:w="3332" w:type="dxa"/>
            <w:tcBorders>
              <w:top w:val="nil"/>
              <w:left w:val="nil"/>
              <w:bottom w:val="single" w:sz="4" w:space="0" w:color="auto"/>
              <w:right w:val="single" w:sz="4" w:space="0" w:color="auto"/>
            </w:tcBorders>
            <w:shd w:val="clear" w:color="auto" w:fill="auto"/>
            <w:vAlign w:val="center"/>
            <w:hideMark/>
          </w:tcPr>
          <w:p w14:paraId="009547D5" w14:textId="77777777" w:rsidR="006D3106" w:rsidRPr="005D07DA" w:rsidRDefault="006D3106" w:rsidP="00941D5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ущербу и иным доходам</w:t>
            </w:r>
          </w:p>
        </w:tc>
        <w:tc>
          <w:tcPr>
            <w:tcW w:w="1157" w:type="dxa"/>
            <w:tcBorders>
              <w:top w:val="nil"/>
              <w:left w:val="nil"/>
              <w:bottom w:val="single" w:sz="4" w:space="0" w:color="auto"/>
              <w:right w:val="single" w:sz="4" w:space="0" w:color="auto"/>
            </w:tcBorders>
            <w:shd w:val="clear" w:color="auto" w:fill="auto"/>
            <w:vAlign w:val="center"/>
            <w:hideMark/>
          </w:tcPr>
          <w:p w14:paraId="79F15F70" w14:textId="77777777" w:rsidR="006D3106" w:rsidRPr="005D07DA" w:rsidRDefault="006D3106" w:rsidP="00941D53">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162,9 </w:t>
            </w:r>
          </w:p>
        </w:tc>
        <w:tc>
          <w:tcPr>
            <w:tcW w:w="1134" w:type="dxa"/>
            <w:tcBorders>
              <w:top w:val="nil"/>
              <w:left w:val="nil"/>
              <w:bottom w:val="single" w:sz="4" w:space="0" w:color="auto"/>
              <w:right w:val="single" w:sz="4" w:space="0" w:color="auto"/>
            </w:tcBorders>
            <w:shd w:val="clear" w:color="auto" w:fill="auto"/>
            <w:vAlign w:val="center"/>
            <w:hideMark/>
          </w:tcPr>
          <w:p w14:paraId="3BE73A35" w14:textId="77777777" w:rsidR="006D3106" w:rsidRPr="005D07DA" w:rsidRDefault="006D3106" w:rsidP="00941D5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50,6 </w:t>
            </w:r>
          </w:p>
        </w:tc>
        <w:tc>
          <w:tcPr>
            <w:tcW w:w="992" w:type="dxa"/>
            <w:tcBorders>
              <w:top w:val="nil"/>
              <w:left w:val="nil"/>
              <w:bottom w:val="single" w:sz="4" w:space="0" w:color="auto"/>
              <w:right w:val="single" w:sz="4" w:space="0" w:color="auto"/>
            </w:tcBorders>
            <w:shd w:val="clear" w:color="auto" w:fill="auto"/>
            <w:vAlign w:val="center"/>
            <w:hideMark/>
          </w:tcPr>
          <w:p w14:paraId="30B0E5A3" w14:textId="77777777" w:rsidR="006D3106" w:rsidRPr="005D07DA" w:rsidRDefault="006D3106" w:rsidP="00941D5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0,8 </w:t>
            </w:r>
          </w:p>
        </w:tc>
        <w:tc>
          <w:tcPr>
            <w:tcW w:w="851" w:type="dxa"/>
            <w:tcBorders>
              <w:top w:val="nil"/>
              <w:left w:val="nil"/>
              <w:bottom w:val="single" w:sz="4" w:space="0" w:color="auto"/>
              <w:right w:val="single" w:sz="4" w:space="0" w:color="auto"/>
            </w:tcBorders>
            <w:shd w:val="clear" w:color="auto" w:fill="auto"/>
            <w:vAlign w:val="center"/>
            <w:hideMark/>
          </w:tcPr>
          <w:p w14:paraId="0D6664A7" w14:textId="77777777" w:rsidR="006D3106" w:rsidRPr="005D07DA" w:rsidRDefault="006D3106" w:rsidP="00941D5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111,8 </w:t>
            </w:r>
          </w:p>
        </w:tc>
        <w:tc>
          <w:tcPr>
            <w:tcW w:w="964" w:type="dxa"/>
            <w:tcBorders>
              <w:top w:val="nil"/>
              <w:left w:val="nil"/>
              <w:bottom w:val="single" w:sz="4" w:space="0" w:color="auto"/>
              <w:right w:val="single" w:sz="4" w:space="0" w:color="auto"/>
            </w:tcBorders>
            <w:shd w:val="clear" w:color="auto" w:fill="auto"/>
            <w:vAlign w:val="center"/>
            <w:hideMark/>
          </w:tcPr>
          <w:p w14:paraId="2C300441" w14:textId="77777777" w:rsidR="006D3106" w:rsidRPr="005D07DA" w:rsidRDefault="006D3106" w:rsidP="00941D5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878" w:type="dxa"/>
            <w:tcBorders>
              <w:top w:val="nil"/>
              <w:left w:val="nil"/>
              <w:bottom w:val="single" w:sz="4" w:space="0" w:color="auto"/>
              <w:right w:val="double" w:sz="6" w:space="0" w:color="auto"/>
            </w:tcBorders>
            <w:shd w:val="clear" w:color="auto" w:fill="auto"/>
            <w:vAlign w:val="center"/>
            <w:hideMark/>
          </w:tcPr>
          <w:p w14:paraId="4920042F" w14:textId="77777777" w:rsidR="006D3106" w:rsidRPr="005D07DA" w:rsidRDefault="006D3106" w:rsidP="00941D5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-0,4 </w:t>
            </w:r>
          </w:p>
        </w:tc>
      </w:tr>
      <w:tr w:rsidR="005D07DA" w:rsidRPr="005D07DA" w14:paraId="678D62E1" w14:textId="77777777" w:rsidTr="00ED6F72">
        <w:trPr>
          <w:trHeight w:val="70"/>
        </w:trPr>
        <w:tc>
          <w:tcPr>
            <w:tcW w:w="709" w:type="dxa"/>
            <w:tcBorders>
              <w:top w:val="nil"/>
              <w:left w:val="double" w:sz="6" w:space="0" w:color="auto"/>
              <w:bottom w:val="single" w:sz="4" w:space="0" w:color="auto"/>
              <w:right w:val="single" w:sz="4" w:space="0" w:color="auto"/>
            </w:tcBorders>
            <w:shd w:val="clear" w:color="auto" w:fill="auto"/>
            <w:vAlign w:val="center"/>
            <w:hideMark/>
          </w:tcPr>
          <w:p w14:paraId="6F500F8E" w14:textId="77777777" w:rsidR="006D3106" w:rsidRPr="005D07DA" w:rsidRDefault="006D3106" w:rsidP="00941D5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210</w:t>
            </w:r>
          </w:p>
        </w:tc>
        <w:tc>
          <w:tcPr>
            <w:tcW w:w="3332" w:type="dxa"/>
            <w:tcBorders>
              <w:top w:val="nil"/>
              <w:left w:val="nil"/>
              <w:bottom w:val="single" w:sz="4" w:space="0" w:color="auto"/>
              <w:right w:val="single" w:sz="4" w:space="0" w:color="auto"/>
            </w:tcBorders>
            <w:shd w:val="clear" w:color="auto" w:fill="auto"/>
            <w:vAlign w:val="center"/>
            <w:hideMark/>
          </w:tcPr>
          <w:p w14:paraId="6D71B132" w14:textId="77777777" w:rsidR="006D3106" w:rsidRPr="005D07DA" w:rsidRDefault="006D3106" w:rsidP="00941D5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Прочие расчеты с дебиторами</w:t>
            </w:r>
          </w:p>
        </w:tc>
        <w:tc>
          <w:tcPr>
            <w:tcW w:w="1157" w:type="dxa"/>
            <w:tcBorders>
              <w:top w:val="nil"/>
              <w:left w:val="nil"/>
              <w:bottom w:val="single" w:sz="4" w:space="0" w:color="auto"/>
              <w:right w:val="single" w:sz="4" w:space="0" w:color="auto"/>
            </w:tcBorders>
            <w:shd w:val="clear" w:color="auto" w:fill="auto"/>
            <w:vAlign w:val="center"/>
            <w:hideMark/>
          </w:tcPr>
          <w:p w14:paraId="3DA7B9AF" w14:textId="77777777" w:rsidR="006D3106" w:rsidRPr="005D07DA" w:rsidRDefault="006D3106" w:rsidP="00941D53">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-2,7 </w:t>
            </w:r>
          </w:p>
        </w:tc>
        <w:tc>
          <w:tcPr>
            <w:tcW w:w="1134" w:type="dxa"/>
            <w:tcBorders>
              <w:top w:val="nil"/>
              <w:left w:val="nil"/>
              <w:bottom w:val="single" w:sz="4" w:space="0" w:color="auto"/>
              <w:right w:val="single" w:sz="4" w:space="0" w:color="auto"/>
            </w:tcBorders>
            <w:shd w:val="clear" w:color="auto" w:fill="auto"/>
            <w:vAlign w:val="center"/>
            <w:hideMark/>
          </w:tcPr>
          <w:p w14:paraId="668B456A" w14:textId="77777777" w:rsidR="006D3106" w:rsidRPr="005D07DA" w:rsidRDefault="006D3106" w:rsidP="00941D5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-2,7 </w:t>
            </w:r>
          </w:p>
        </w:tc>
        <w:tc>
          <w:tcPr>
            <w:tcW w:w="992" w:type="dxa"/>
            <w:tcBorders>
              <w:top w:val="nil"/>
              <w:left w:val="nil"/>
              <w:bottom w:val="single" w:sz="4" w:space="0" w:color="auto"/>
              <w:right w:val="single" w:sz="4" w:space="0" w:color="auto"/>
            </w:tcBorders>
            <w:shd w:val="clear" w:color="auto" w:fill="auto"/>
            <w:vAlign w:val="center"/>
            <w:hideMark/>
          </w:tcPr>
          <w:p w14:paraId="07F2E15B" w14:textId="77777777" w:rsidR="006D3106" w:rsidRPr="005D07DA" w:rsidRDefault="006D3106" w:rsidP="00941D5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851" w:type="dxa"/>
            <w:tcBorders>
              <w:top w:val="nil"/>
              <w:left w:val="nil"/>
              <w:bottom w:val="single" w:sz="4" w:space="0" w:color="auto"/>
              <w:right w:val="single" w:sz="4" w:space="0" w:color="auto"/>
            </w:tcBorders>
            <w:shd w:val="clear" w:color="auto" w:fill="auto"/>
            <w:vAlign w:val="center"/>
            <w:hideMark/>
          </w:tcPr>
          <w:p w14:paraId="0BBC1E7A" w14:textId="77777777" w:rsidR="006D3106" w:rsidRPr="005D07DA" w:rsidRDefault="006D3106" w:rsidP="00941D5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964" w:type="dxa"/>
            <w:tcBorders>
              <w:top w:val="nil"/>
              <w:left w:val="nil"/>
              <w:bottom w:val="single" w:sz="4" w:space="0" w:color="auto"/>
              <w:right w:val="single" w:sz="4" w:space="0" w:color="auto"/>
            </w:tcBorders>
            <w:shd w:val="clear" w:color="auto" w:fill="auto"/>
            <w:vAlign w:val="center"/>
            <w:hideMark/>
          </w:tcPr>
          <w:p w14:paraId="4AE9ED8F" w14:textId="77777777" w:rsidR="006D3106" w:rsidRPr="005D07DA" w:rsidRDefault="006D3106" w:rsidP="00941D5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878" w:type="dxa"/>
            <w:tcBorders>
              <w:top w:val="nil"/>
              <w:left w:val="nil"/>
              <w:bottom w:val="single" w:sz="4" w:space="0" w:color="auto"/>
              <w:right w:val="double" w:sz="6" w:space="0" w:color="auto"/>
            </w:tcBorders>
            <w:shd w:val="clear" w:color="auto" w:fill="auto"/>
            <w:vAlign w:val="center"/>
            <w:hideMark/>
          </w:tcPr>
          <w:p w14:paraId="0B4B6C7B" w14:textId="77777777" w:rsidR="006D3106" w:rsidRPr="005D07DA" w:rsidRDefault="006D3106" w:rsidP="00941D5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r>
      <w:tr w:rsidR="005D07DA" w:rsidRPr="005D07DA" w14:paraId="4CA7F8A5" w14:textId="77777777" w:rsidTr="00ED6F72">
        <w:trPr>
          <w:trHeight w:val="70"/>
        </w:trPr>
        <w:tc>
          <w:tcPr>
            <w:tcW w:w="709" w:type="dxa"/>
            <w:tcBorders>
              <w:top w:val="nil"/>
              <w:left w:val="double" w:sz="6" w:space="0" w:color="auto"/>
              <w:bottom w:val="single" w:sz="4" w:space="0" w:color="auto"/>
              <w:right w:val="single" w:sz="4" w:space="0" w:color="auto"/>
            </w:tcBorders>
            <w:shd w:val="clear" w:color="auto" w:fill="auto"/>
            <w:vAlign w:val="center"/>
            <w:hideMark/>
          </w:tcPr>
          <w:p w14:paraId="3617346B" w14:textId="77777777" w:rsidR="006D3106" w:rsidRPr="005D07DA" w:rsidRDefault="006D3106" w:rsidP="00941D5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303</w:t>
            </w:r>
          </w:p>
        </w:tc>
        <w:tc>
          <w:tcPr>
            <w:tcW w:w="3332" w:type="dxa"/>
            <w:tcBorders>
              <w:top w:val="nil"/>
              <w:left w:val="nil"/>
              <w:bottom w:val="single" w:sz="4" w:space="0" w:color="auto"/>
              <w:right w:val="single" w:sz="4" w:space="0" w:color="auto"/>
            </w:tcBorders>
            <w:shd w:val="clear" w:color="auto" w:fill="auto"/>
            <w:vAlign w:val="center"/>
            <w:hideMark/>
          </w:tcPr>
          <w:p w14:paraId="3342CF2E" w14:textId="77777777" w:rsidR="006D3106" w:rsidRPr="005D07DA" w:rsidRDefault="006D3106" w:rsidP="00941D53">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платежам в бюджеты</w:t>
            </w:r>
          </w:p>
        </w:tc>
        <w:tc>
          <w:tcPr>
            <w:tcW w:w="1157" w:type="dxa"/>
            <w:tcBorders>
              <w:top w:val="nil"/>
              <w:left w:val="nil"/>
              <w:bottom w:val="single" w:sz="4" w:space="0" w:color="auto"/>
              <w:right w:val="single" w:sz="4" w:space="0" w:color="auto"/>
            </w:tcBorders>
            <w:shd w:val="clear" w:color="auto" w:fill="auto"/>
            <w:vAlign w:val="center"/>
            <w:hideMark/>
          </w:tcPr>
          <w:p w14:paraId="2512D72D" w14:textId="77777777" w:rsidR="006D3106" w:rsidRPr="005D07DA" w:rsidRDefault="006D3106" w:rsidP="00941D53">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41,5 </w:t>
            </w:r>
          </w:p>
        </w:tc>
        <w:tc>
          <w:tcPr>
            <w:tcW w:w="1134" w:type="dxa"/>
            <w:tcBorders>
              <w:top w:val="nil"/>
              <w:left w:val="nil"/>
              <w:bottom w:val="single" w:sz="4" w:space="0" w:color="auto"/>
              <w:right w:val="single" w:sz="4" w:space="0" w:color="auto"/>
            </w:tcBorders>
            <w:shd w:val="clear" w:color="auto" w:fill="auto"/>
            <w:vAlign w:val="center"/>
            <w:hideMark/>
          </w:tcPr>
          <w:p w14:paraId="5ED5AD6A" w14:textId="77777777" w:rsidR="006D3106" w:rsidRPr="005D07DA" w:rsidRDefault="006D3106" w:rsidP="00941D5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12,6 </w:t>
            </w:r>
          </w:p>
        </w:tc>
        <w:tc>
          <w:tcPr>
            <w:tcW w:w="992" w:type="dxa"/>
            <w:tcBorders>
              <w:top w:val="nil"/>
              <w:left w:val="nil"/>
              <w:bottom w:val="single" w:sz="4" w:space="0" w:color="auto"/>
              <w:right w:val="single" w:sz="4" w:space="0" w:color="auto"/>
            </w:tcBorders>
            <w:shd w:val="clear" w:color="auto" w:fill="auto"/>
            <w:vAlign w:val="center"/>
            <w:hideMark/>
          </w:tcPr>
          <w:p w14:paraId="466AB411" w14:textId="77777777" w:rsidR="006D3106" w:rsidRPr="005D07DA" w:rsidRDefault="006D3106" w:rsidP="00941D5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-1,6 </w:t>
            </w:r>
          </w:p>
        </w:tc>
        <w:tc>
          <w:tcPr>
            <w:tcW w:w="851" w:type="dxa"/>
            <w:tcBorders>
              <w:top w:val="nil"/>
              <w:left w:val="nil"/>
              <w:bottom w:val="single" w:sz="4" w:space="0" w:color="auto"/>
              <w:right w:val="single" w:sz="4" w:space="0" w:color="auto"/>
            </w:tcBorders>
            <w:shd w:val="clear" w:color="auto" w:fill="auto"/>
            <w:vAlign w:val="center"/>
            <w:hideMark/>
          </w:tcPr>
          <w:p w14:paraId="068AD3FC" w14:textId="77777777" w:rsidR="006D3106" w:rsidRPr="005D07DA" w:rsidRDefault="006D3106" w:rsidP="00941D5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-2,1 </w:t>
            </w:r>
          </w:p>
        </w:tc>
        <w:tc>
          <w:tcPr>
            <w:tcW w:w="964" w:type="dxa"/>
            <w:tcBorders>
              <w:top w:val="nil"/>
              <w:left w:val="nil"/>
              <w:bottom w:val="single" w:sz="4" w:space="0" w:color="auto"/>
              <w:right w:val="single" w:sz="4" w:space="0" w:color="auto"/>
            </w:tcBorders>
            <w:shd w:val="clear" w:color="auto" w:fill="auto"/>
            <w:vAlign w:val="center"/>
            <w:hideMark/>
          </w:tcPr>
          <w:p w14:paraId="16F31BED" w14:textId="77777777" w:rsidR="006D3106" w:rsidRPr="005D07DA" w:rsidRDefault="006D3106" w:rsidP="00941D5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878" w:type="dxa"/>
            <w:tcBorders>
              <w:top w:val="nil"/>
              <w:left w:val="nil"/>
              <w:bottom w:val="single" w:sz="4" w:space="0" w:color="auto"/>
              <w:right w:val="double" w:sz="6" w:space="0" w:color="auto"/>
            </w:tcBorders>
            <w:shd w:val="clear" w:color="auto" w:fill="auto"/>
            <w:vAlign w:val="center"/>
            <w:hideMark/>
          </w:tcPr>
          <w:p w14:paraId="0783217A" w14:textId="77777777" w:rsidR="006D3106" w:rsidRPr="005D07DA" w:rsidRDefault="006D3106" w:rsidP="00941D53">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32,6 </w:t>
            </w:r>
          </w:p>
        </w:tc>
      </w:tr>
      <w:tr w:rsidR="005D07DA" w:rsidRPr="005D07DA" w14:paraId="5FCC9146" w14:textId="77777777" w:rsidTr="00ED6F72">
        <w:trPr>
          <w:trHeight w:val="70"/>
        </w:trPr>
        <w:tc>
          <w:tcPr>
            <w:tcW w:w="4041"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62FABC0A" w14:textId="77777777" w:rsidR="006D3106" w:rsidRPr="005D07DA" w:rsidRDefault="006D3106" w:rsidP="00941D53">
            <w:pPr>
              <w:spacing w:after="0" w:line="240" w:lineRule="auto"/>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Итого</w:t>
            </w:r>
          </w:p>
        </w:tc>
        <w:tc>
          <w:tcPr>
            <w:tcW w:w="1157" w:type="dxa"/>
            <w:tcBorders>
              <w:top w:val="nil"/>
              <w:left w:val="nil"/>
              <w:bottom w:val="double" w:sz="6" w:space="0" w:color="auto"/>
              <w:right w:val="single" w:sz="4" w:space="0" w:color="auto"/>
            </w:tcBorders>
            <w:shd w:val="clear" w:color="auto" w:fill="auto"/>
            <w:vAlign w:val="center"/>
            <w:hideMark/>
          </w:tcPr>
          <w:p w14:paraId="480CAD44" w14:textId="77777777" w:rsidR="006D3106" w:rsidRPr="005D07DA" w:rsidRDefault="006D3106" w:rsidP="00941D53">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-65,3 </w:t>
            </w:r>
          </w:p>
        </w:tc>
        <w:tc>
          <w:tcPr>
            <w:tcW w:w="1134" w:type="dxa"/>
            <w:tcBorders>
              <w:top w:val="nil"/>
              <w:left w:val="nil"/>
              <w:bottom w:val="double" w:sz="6" w:space="0" w:color="auto"/>
              <w:right w:val="single" w:sz="4" w:space="0" w:color="auto"/>
            </w:tcBorders>
            <w:shd w:val="clear" w:color="auto" w:fill="auto"/>
            <w:vAlign w:val="center"/>
            <w:hideMark/>
          </w:tcPr>
          <w:p w14:paraId="295FD72E" w14:textId="77777777" w:rsidR="006D3106" w:rsidRPr="005D07DA" w:rsidRDefault="006D3106" w:rsidP="00941D53">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143,6 </w:t>
            </w:r>
          </w:p>
        </w:tc>
        <w:tc>
          <w:tcPr>
            <w:tcW w:w="992" w:type="dxa"/>
            <w:tcBorders>
              <w:top w:val="nil"/>
              <w:left w:val="nil"/>
              <w:bottom w:val="double" w:sz="6" w:space="0" w:color="auto"/>
              <w:right w:val="single" w:sz="4" w:space="0" w:color="auto"/>
            </w:tcBorders>
            <w:shd w:val="clear" w:color="auto" w:fill="auto"/>
            <w:vAlign w:val="center"/>
            <w:hideMark/>
          </w:tcPr>
          <w:p w14:paraId="5CCED281" w14:textId="77777777" w:rsidR="006D3106" w:rsidRPr="005D07DA" w:rsidRDefault="006D3106" w:rsidP="00941D53">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22,4 </w:t>
            </w:r>
          </w:p>
        </w:tc>
        <w:tc>
          <w:tcPr>
            <w:tcW w:w="851" w:type="dxa"/>
            <w:tcBorders>
              <w:top w:val="nil"/>
              <w:left w:val="nil"/>
              <w:bottom w:val="double" w:sz="6" w:space="0" w:color="auto"/>
              <w:right w:val="single" w:sz="4" w:space="0" w:color="auto"/>
            </w:tcBorders>
            <w:shd w:val="clear" w:color="auto" w:fill="auto"/>
            <w:vAlign w:val="center"/>
            <w:hideMark/>
          </w:tcPr>
          <w:p w14:paraId="056E940E" w14:textId="77777777" w:rsidR="006D3106" w:rsidRPr="005D07DA" w:rsidRDefault="006D3106" w:rsidP="00941D53">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-269,4 </w:t>
            </w:r>
          </w:p>
        </w:tc>
        <w:tc>
          <w:tcPr>
            <w:tcW w:w="964" w:type="dxa"/>
            <w:tcBorders>
              <w:top w:val="nil"/>
              <w:left w:val="nil"/>
              <w:bottom w:val="double" w:sz="6" w:space="0" w:color="auto"/>
              <w:right w:val="single" w:sz="4" w:space="0" w:color="auto"/>
            </w:tcBorders>
            <w:shd w:val="clear" w:color="auto" w:fill="auto"/>
            <w:vAlign w:val="center"/>
            <w:hideMark/>
          </w:tcPr>
          <w:p w14:paraId="7E3293DB" w14:textId="77777777" w:rsidR="006D3106" w:rsidRPr="005D07DA" w:rsidRDefault="006D3106" w:rsidP="00941D53">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0,0 </w:t>
            </w:r>
          </w:p>
        </w:tc>
        <w:tc>
          <w:tcPr>
            <w:tcW w:w="878" w:type="dxa"/>
            <w:tcBorders>
              <w:top w:val="nil"/>
              <w:left w:val="nil"/>
              <w:bottom w:val="double" w:sz="6" w:space="0" w:color="auto"/>
              <w:right w:val="double" w:sz="6" w:space="0" w:color="auto"/>
            </w:tcBorders>
            <w:shd w:val="clear" w:color="auto" w:fill="auto"/>
            <w:vAlign w:val="center"/>
            <w:hideMark/>
          </w:tcPr>
          <w:p w14:paraId="755F304B" w14:textId="77777777" w:rsidR="006D3106" w:rsidRPr="005D07DA" w:rsidRDefault="006D3106" w:rsidP="00941D53">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38,1 </w:t>
            </w:r>
          </w:p>
        </w:tc>
      </w:tr>
    </w:tbl>
    <w:p w14:paraId="45EE1727" w14:textId="77777777" w:rsidR="006D3106" w:rsidRPr="005D07DA" w:rsidRDefault="006D3106" w:rsidP="00941D53">
      <w:pPr>
        <w:spacing w:after="0" w:line="240" w:lineRule="auto"/>
        <w:ind w:firstLine="709"/>
        <w:jc w:val="both"/>
        <w:rPr>
          <w:rFonts w:ascii="Times New Roman" w:hAnsi="Times New Roman"/>
          <w:color w:val="000000" w:themeColor="text1"/>
          <w:sz w:val="28"/>
          <w:szCs w:val="28"/>
        </w:rPr>
      </w:pPr>
    </w:p>
    <w:p w14:paraId="59FAFC26" w14:textId="56583E4C" w:rsidR="006D3106" w:rsidRPr="005D07DA" w:rsidRDefault="006D3106" w:rsidP="00941D53">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Наибольшую задолженность в учреждениях на 01.07.2024 составляет задолженность по счетам 205 «Расчеты по доходам», удельный вес которой составляет 57,2 % в общей сумме дебиторской задолженности</w:t>
      </w:r>
      <w:r w:rsidR="00941D53" w:rsidRPr="005D07DA">
        <w:rPr>
          <w:rFonts w:ascii="Times New Roman" w:hAnsi="Times New Roman"/>
          <w:color w:val="000000" w:themeColor="text1"/>
          <w:sz w:val="28"/>
          <w:szCs w:val="28"/>
        </w:rPr>
        <w:t>,</w:t>
      </w:r>
      <w:r w:rsidRPr="005D07DA">
        <w:rPr>
          <w:rFonts w:ascii="Times New Roman" w:hAnsi="Times New Roman"/>
          <w:color w:val="000000" w:themeColor="text1"/>
          <w:sz w:val="28"/>
          <w:szCs w:val="28"/>
        </w:rPr>
        <w:t xml:space="preserve"> 206 «Расчеты по выданным авансам» – 21,0 % и 209 «Расчеты по ущербу и иным доходам» – 13,7 %. В совокупности по указанным счетам дебиторская задолженность учреждений составляет 91,8 % в общей сумме дебиторской задолженности.</w:t>
      </w:r>
    </w:p>
    <w:p w14:paraId="0CA81480" w14:textId="77777777" w:rsidR="006D3106" w:rsidRPr="005D07DA" w:rsidRDefault="006D3106" w:rsidP="00404D08">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По счету 205 «Расчеты по доходам» дебиторская задолженность на 01.07.2024 составила 1 263,1 млн.руб., и за отчетный период она увеличилась на 7,0 % (+83,1 млн.руб.), из нее:</w:t>
      </w:r>
    </w:p>
    <w:p w14:paraId="27272C0C" w14:textId="77777777" w:rsidR="006D3106" w:rsidRPr="005D07DA" w:rsidRDefault="006D3106" w:rsidP="00404D08">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1) За счет собственных доходов –544,9 млн.руб. (+71,0 млн.руб. или +15,0 %), из нее наибольшая:</w:t>
      </w:r>
    </w:p>
    <w:p w14:paraId="24D18F05" w14:textId="77777777" w:rsidR="006D3106" w:rsidRPr="005D07DA" w:rsidRDefault="006D3106"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по коду счета 205.21 «Расчеты по доходам от операционной аренды» – 125,6 млн.руб. (+12,5 млн.руб. или +11,0 %), где наибольшая в учреждениях министерства здравоохранения – 58,6 млн.руб. (+14,6 млн.руб. или +33,2 %) и в министерства транспорта – 43,5 млн.руб. (-6,4 млн.руб. или -12,9 %);</w:t>
      </w:r>
    </w:p>
    <w:p w14:paraId="1668714F" w14:textId="77777777" w:rsidR="006D3106" w:rsidRPr="005D07DA" w:rsidRDefault="006D3106"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 xml:space="preserve"> по коду счета 205.31 «Расчеты по доходам от оказания платных услуг (работ)» – 388,5 млн.руб. (+57,6 млн.руб. или +17,4 %), из нее наибольшая в учреждениях министерства здравоохранения – 141,3 млн.руб. (+9,4 млн.руб. или +7,1 %), министерства культуры – 83,6 млн.руб. (+12,8 млн.руб. или +18,0 %) и министерства образования – 70,5 млн.руб. (+7,6 млн.руб. или +12,0 %);</w:t>
      </w:r>
    </w:p>
    <w:p w14:paraId="3FCFA9E8" w14:textId="5FA2A5E6" w:rsidR="006D3106" w:rsidRPr="005D07DA" w:rsidRDefault="006D3106" w:rsidP="008150FA">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2) За счет средств ОМС – 718,2 млн.руб. (+12,0 млн.руб. или +1,7 %), из неё по коду счета 205.32 «Расчеты по доходам от оказания услуг (работ) по программе обязательного медицинского страхования» в государственных учреждениях здравоохранения – 718,2 млн.р</w:t>
      </w:r>
      <w:r w:rsidR="008150FA" w:rsidRPr="005D07DA">
        <w:rPr>
          <w:rFonts w:ascii="Times New Roman" w:hAnsi="Times New Roman"/>
          <w:color w:val="000000" w:themeColor="text1"/>
          <w:sz w:val="28"/>
          <w:szCs w:val="28"/>
        </w:rPr>
        <w:t>уб. (+12,0 млн.руб. или +1,7 %).</w:t>
      </w:r>
    </w:p>
    <w:p w14:paraId="1CB60AB1" w14:textId="77777777" w:rsidR="006D3106" w:rsidRPr="005D07DA" w:rsidRDefault="006D3106" w:rsidP="008150FA">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По счету 206 «Расчеты по выданным авансам» дебиторская задолженность на 01.07.2024 в учреждениях составляет 463,8 млн.руб. (-378,0 млн.руб. или -44,9 %), из нее за счет средств субсидий на иные цели – 321,9 млн.руб. (-397,6 млн.руб. или -55,3 %), где наибольшая:</w:t>
      </w:r>
    </w:p>
    <w:p w14:paraId="0EC4E0E0" w14:textId="77777777" w:rsidR="006D3106" w:rsidRPr="005D07DA" w:rsidRDefault="006D3106"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 xml:space="preserve">в учреждениях министерства здравоохранения – 82,0 млн.руб. </w:t>
      </w:r>
      <w:r w:rsidRPr="005D07DA">
        <w:rPr>
          <w:color w:val="000000" w:themeColor="text1"/>
          <w:sz w:val="28"/>
          <w:szCs w:val="28"/>
        </w:rPr>
        <w:br/>
        <w:t>(-10,3 млн.руб. или -11,1 %), из нее по коду счета 206.31 «Расчеты по авансам по приобретению основных средств» - 53,7 млн.руб. (+98,1 млн.руб. или +21,3 %) и по коду счету 206.25 «Расчеты по авансам по работам, услугам по содержанию имущества» - 15,0 млн.руб. (-20,0 млн.руб. или -57,2 %);</w:t>
      </w:r>
    </w:p>
    <w:p w14:paraId="31F3AA2C" w14:textId="77777777" w:rsidR="006D3106" w:rsidRPr="005D07DA" w:rsidRDefault="006D3106"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в учреждениях министерства культуры – 85,5 млн.руб. (-49,2 млн.руб. или – 36,5 %), из нее по коду счета 205.25 «Расчеты по авансам по работам, услугам по содержанию имущества» – 84,8 млн.руб. (-48,6 млн.руб. или -36,5 %);</w:t>
      </w:r>
    </w:p>
    <w:p w14:paraId="6BD427AF" w14:textId="77777777" w:rsidR="006D3106" w:rsidRPr="005D07DA" w:rsidRDefault="006D3106"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в учреждениях министерства образования – 119,3 млн.руб. (+74,2 млн.руб. или в 2,6 раза), из нее наибольшая по коду счета 205.25 «Расчеты по авансам по работам, услугам по содержанию имущества» – 106,7 млн.руб. (+63,1 млн.руб. или в 2,4 раза).</w:t>
      </w:r>
    </w:p>
    <w:p w14:paraId="45034C46" w14:textId="77777777" w:rsidR="006D3106" w:rsidRPr="005D07DA" w:rsidRDefault="006D3106" w:rsidP="000776B9">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По счету 209 «Расчеты по ущербу и иным доходам» дебиторская задолженность на 01.07.2024 составила 301,8 млн.руб. (+162,9 млн.руб. или в 2,2 раза), из нее:</w:t>
      </w:r>
    </w:p>
    <w:p w14:paraId="2BD41024" w14:textId="77777777" w:rsidR="002F557F" w:rsidRPr="005D07DA" w:rsidRDefault="002F557F"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за счет собственных доходов – 132,6 млн.руб. (+50,6 млн.руб. или +61,7 %), где наибольшая в учреждениях министерства здравоохранения Архангельской области – 79,4 млн.руб. (+24,8 млн.руб. или +45,5 %), из нее наибольшая по коду счета 209.41 «Расчеты по доходам от штрафных санкций за нарушение условий контрактов (договоров)» – 46,1 млн.руб. (+14,1 млн.руб. или +44,2 %), где наибольшая задолженность в ГБУЗ «Архангельская областная клиническая больница» – 12,5 млн.руб. (+4,4 млн.руб.), а наибольший рост в ГБУЗ «Архангельская детская клиническая больница им. П.Г. Выжлецова» – на 7,5 млн.руб. )на 01.07.2024 – 9,0 млн.руб.;</w:t>
      </w:r>
    </w:p>
    <w:p w14:paraId="70344059" w14:textId="77777777" w:rsidR="002F557F" w:rsidRPr="005D07DA" w:rsidRDefault="002F557F"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за счет субсидий на иные цели – 160,1 млн.руб. (+111,8 млн.руб. или в 3,3 раза), где наибольшая в учреждениях министерства природных ресурсов и лесопромышленного комплекса (ГБУ «Центр природопользования и охраны окружающей среды») – 93,9 млн.руб. (на 01.01.2024 отсутствовала), в т.ч. в указанной сумме по доходам от компенсации затрат (счет 209.34), а также в учреждениях министерства здравоохранения Архангельской области – 64,9 млн.руб. (+47,2 млн.руб.), в т.ч. в указанной сумме по доходам от компенсации затрат, из нее наибольшая в ГБУЗ «Приморская ЦРБ» – 29,8 млн.руб. (на начало года отсутствовала).</w:t>
      </w:r>
    </w:p>
    <w:p w14:paraId="03843930" w14:textId="77777777" w:rsidR="006D3106" w:rsidRPr="005D07DA" w:rsidRDefault="006D3106" w:rsidP="00152D65">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Также отмечаем, что по счету 303 «Расчеты по платежам в бюджеты» дебиторская задолженность в учреждениях на 01.07.2024 составила 141,0 млн.руб. и увеличилась на 41,7 % (+41,5 млн.руб.), где за счет субсидий на гос. задание – на 48,3 % (+38,1 млн.руб.), которая составила 79,1 млн.руб., из неё в учреждениях министерства образования – 24,8 млн.руб. (+6,3 млн.руб. или +34,3 %), где наибольшая по коду счета 303.14 «Расчеты по единому налоговому платежу» - 24,2 млн.руб. (+6,7 млн.руб. или +38,2 %).</w:t>
      </w:r>
    </w:p>
    <w:p w14:paraId="02928C81" w14:textId="77777777" w:rsidR="006D3106" w:rsidRPr="005D07DA" w:rsidRDefault="006D3106" w:rsidP="00152D65">
      <w:pPr>
        <w:spacing w:after="0" w:line="240" w:lineRule="auto"/>
        <w:ind w:firstLine="709"/>
        <w:jc w:val="both"/>
        <w:rPr>
          <w:rFonts w:ascii="Times New Roman" w:hAnsi="Times New Roman"/>
          <w:color w:val="000000" w:themeColor="text1"/>
          <w:sz w:val="28"/>
          <w:szCs w:val="28"/>
        </w:rPr>
      </w:pPr>
    </w:p>
    <w:p w14:paraId="4B24EED4" w14:textId="77777777" w:rsidR="006D3106" w:rsidRPr="005D07DA" w:rsidRDefault="006D3106" w:rsidP="00EB40C9">
      <w:pPr>
        <w:spacing w:after="0" w:line="240" w:lineRule="auto"/>
        <w:jc w:val="both"/>
        <w:rPr>
          <w:rFonts w:ascii="Times New Roman" w:hAnsi="Times New Roman"/>
          <w:b/>
          <w:color w:val="000000" w:themeColor="text1"/>
          <w:sz w:val="28"/>
          <w:szCs w:val="28"/>
        </w:rPr>
      </w:pPr>
      <w:r w:rsidRPr="005D07DA">
        <w:rPr>
          <w:rFonts w:ascii="Times New Roman" w:hAnsi="Times New Roman"/>
          <w:b/>
          <w:color w:val="000000" w:themeColor="text1"/>
          <w:sz w:val="28"/>
          <w:szCs w:val="28"/>
        </w:rPr>
        <w:t>Просроченная дебиторская задолженность:</w:t>
      </w:r>
    </w:p>
    <w:p w14:paraId="15EFC434" w14:textId="77777777" w:rsidR="00F23CCA" w:rsidRPr="005D07DA" w:rsidRDefault="00F23CCA" w:rsidP="00F23CCA">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Из общей суммы дебиторской задолженности просроченная дебиторская задолженность государственных учреждений на 01.07.2024, отраженная в отчетах по форме 0503769, составила 127,4 млн.руб., которая с начала 2024 года увеличилась на 40,0 млн.руб. или на 45,8 %.</w:t>
      </w:r>
    </w:p>
    <w:p w14:paraId="70CB0FE0" w14:textId="77777777" w:rsidR="006D3106" w:rsidRPr="005D07DA" w:rsidRDefault="006D3106" w:rsidP="00EB40C9">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Удельный вес просроченной дебиторской задолженности на 01.07.2024 в её общей сумме (без учета кодов счета 205.31 за счет субсидии на выполнение государственного задания, 205.52 и 205.62 за счет субсидии на иные цели, а также на цели осуществления капитальных вложений), составляет 5,8 %, который с 01.01.2024 увеличился на 1,9 процентных пункта.</w:t>
      </w:r>
    </w:p>
    <w:p w14:paraId="392CFDFC" w14:textId="3352754B" w:rsidR="006D3106" w:rsidRPr="005D07DA" w:rsidRDefault="006D3106" w:rsidP="00C63E3B">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На рисунке </w:t>
      </w:r>
      <w:r w:rsidR="00017288" w:rsidRPr="005D07DA">
        <w:rPr>
          <w:rFonts w:ascii="Times New Roman" w:hAnsi="Times New Roman"/>
          <w:color w:val="000000" w:themeColor="text1"/>
          <w:sz w:val="28"/>
          <w:szCs w:val="28"/>
        </w:rPr>
        <w:t>28</w:t>
      </w:r>
      <w:r w:rsidRPr="005D07DA">
        <w:rPr>
          <w:rFonts w:ascii="Times New Roman" w:hAnsi="Times New Roman"/>
          <w:color w:val="000000" w:themeColor="text1"/>
          <w:sz w:val="28"/>
          <w:szCs w:val="28"/>
        </w:rPr>
        <w:t xml:space="preserve"> представлены показатели просроченной дебиторской задолженности государственных учреждений и ее изменение за отчетный период по видам финансового обеспечения.</w:t>
      </w:r>
    </w:p>
    <w:p w14:paraId="0E187EE5" w14:textId="77777777" w:rsidR="006D3106" w:rsidRPr="005D07DA" w:rsidRDefault="006D3106" w:rsidP="00C63E3B">
      <w:pPr>
        <w:pStyle w:val="aff0"/>
        <w:spacing w:after="0" w:line="240" w:lineRule="auto"/>
        <w:jc w:val="center"/>
        <w:rPr>
          <w:rFonts w:ascii="Times New Roman" w:hAnsi="Times New Roman"/>
          <w:b w:val="0"/>
          <w:color w:val="000000" w:themeColor="text1"/>
          <w:sz w:val="24"/>
          <w:szCs w:val="24"/>
        </w:rPr>
      </w:pPr>
      <w:r w:rsidRPr="005D07DA">
        <w:rPr>
          <w:rFonts w:ascii="Times New Roman" w:hAnsi="Times New Roman"/>
          <w:b w:val="0"/>
          <w:noProof/>
          <w:color w:val="000000" w:themeColor="text1"/>
          <w:sz w:val="24"/>
          <w:szCs w:val="24"/>
          <w:lang w:eastAsia="ru-RU"/>
        </w:rPr>
        <w:drawing>
          <wp:inline distT="0" distB="0" distL="0" distR="0" wp14:anchorId="512B86D3" wp14:editId="0DE03A5A">
            <wp:extent cx="6219825" cy="1799590"/>
            <wp:effectExtent l="0" t="0" r="9525"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221242" cy="1800000"/>
                    </a:xfrm>
                    <a:prstGeom prst="rect">
                      <a:avLst/>
                    </a:prstGeom>
                    <a:noFill/>
                  </pic:spPr>
                </pic:pic>
              </a:graphicData>
            </a:graphic>
          </wp:inline>
        </w:drawing>
      </w:r>
    </w:p>
    <w:p w14:paraId="5CC8E291" w14:textId="417A368E" w:rsidR="006D3106" w:rsidRPr="005D07DA" w:rsidRDefault="006D3106" w:rsidP="00C63E3B">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Рисунок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Рисунок \* ARABIC </w:instrText>
      </w:r>
      <w:r w:rsidRPr="005D07DA">
        <w:rPr>
          <w:rFonts w:ascii="Times New Roman" w:hAnsi="Times New Roman"/>
          <w:b w:val="0"/>
          <w:color w:val="000000" w:themeColor="text1"/>
          <w:sz w:val="24"/>
          <w:szCs w:val="24"/>
        </w:rPr>
        <w:fldChar w:fldCharType="separate"/>
      </w:r>
      <w:r w:rsidR="00017288" w:rsidRPr="005D07DA">
        <w:rPr>
          <w:rFonts w:ascii="Times New Roman" w:hAnsi="Times New Roman"/>
          <w:b w:val="0"/>
          <w:noProof/>
          <w:color w:val="000000" w:themeColor="text1"/>
          <w:sz w:val="24"/>
          <w:szCs w:val="24"/>
        </w:rPr>
        <w:t>28</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Просроченная дебиторская задолженность государственных бюджетных и автономных учреждений по видам финансового обеспечения, млн.руб.</w:t>
      </w:r>
    </w:p>
    <w:p w14:paraId="21A8CA8A" w14:textId="77777777" w:rsidR="006D3106" w:rsidRPr="005D07DA" w:rsidRDefault="006D3106" w:rsidP="000F0868">
      <w:pPr>
        <w:spacing w:after="0" w:line="240" w:lineRule="auto"/>
        <w:ind w:firstLine="709"/>
        <w:jc w:val="both"/>
        <w:rPr>
          <w:rFonts w:ascii="Times New Roman" w:hAnsi="Times New Roman"/>
          <w:color w:val="000000" w:themeColor="text1"/>
          <w:sz w:val="28"/>
          <w:szCs w:val="28"/>
        </w:rPr>
      </w:pPr>
    </w:p>
    <w:p w14:paraId="636EDF41" w14:textId="46B15BE2" w:rsidR="006D3106" w:rsidRPr="005D07DA" w:rsidRDefault="006D3106" w:rsidP="000F0868">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На 01.07.2024 наибольший объем просроченной дебиторской задолженности сложился за счет собственных доходов учреждений на сумму 72,8 млн.руб., который с 01.01.2024 сократился на 13,9 %. Удельный вес указанной задолженности в общей сумме просроченной дебиторской задолженности на конец отчетного периода составляет 57,2 % (на 01.01.2024 – 96,8 %).</w:t>
      </w:r>
    </w:p>
    <w:p w14:paraId="2F77B9A0" w14:textId="18AB7333" w:rsidR="006D3106" w:rsidRPr="005D07DA" w:rsidRDefault="006D3106" w:rsidP="000F0868">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За счет средств целевых субсидий просроченная дебиторская задолженность в учреждениях на 01.07.2024 составила 53,0 млн.руб., которая с начала 2024 года </w:t>
      </w:r>
      <w:r w:rsidR="000F0868" w:rsidRPr="005D07DA">
        <w:rPr>
          <w:rFonts w:ascii="Times New Roman" w:hAnsi="Times New Roman"/>
          <w:color w:val="000000" w:themeColor="text1"/>
          <w:sz w:val="28"/>
          <w:szCs w:val="28"/>
        </w:rPr>
        <w:t>увеличилась</w:t>
      </w:r>
      <w:r w:rsidRPr="005D07DA">
        <w:rPr>
          <w:rFonts w:ascii="Times New Roman" w:hAnsi="Times New Roman"/>
          <w:color w:val="000000" w:themeColor="text1"/>
          <w:sz w:val="28"/>
          <w:szCs w:val="28"/>
        </w:rPr>
        <w:t xml:space="preserve"> на 52,9 млн.руб. и её удельный вес в общей сумме просроченной дебиторской задолженности составил 41,6 %.</w:t>
      </w:r>
    </w:p>
    <w:p w14:paraId="1F18F004" w14:textId="6CD00E1B" w:rsidR="006D3106" w:rsidRPr="005D07DA" w:rsidRDefault="006D3106" w:rsidP="009021E3">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По синтетическим счетам бухгалтерского учета просроченная дебиторская задолженность на 01.07.2024 и ее изменение с 01.01.2024 характеризуется показателями, отраженными в таблице </w:t>
      </w:r>
      <w:r w:rsidR="000442E2" w:rsidRPr="005D07DA">
        <w:rPr>
          <w:rFonts w:ascii="Times New Roman" w:hAnsi="Times New Roman"/>
          <w:color w:val="000000" w:themeColor="text1"/>
          <w:sz w:val="28"/>
          <w:szCs w:val="28"/>
        </w:rPr>
        <w:t>91</w:t>
      </w:r>
      <w:r w:rsidRPr="005D07DA">
        <w:rPr>
          <w:rFonts w:ascii="Times New Roman" w:hAnsi="Times New Roman"/>
          <w:color w:val="000000" w:themeColor="text1"/>
          <w:sz w:val="28"/>
          <w:szCs w:val="28"/>
        </w:rPr>
        <w:t>.</w:t>
      </w:r>
    </w:p>
    <w:p w14:paraId="1ABC8878" w14:textId="77777777" w:rsidR="006D3106" w:rsidRPr="005D07DA" w:rsidRDefault="006D3106" w:rsidP="009021E3">
      <w:pPr>
        <w:pStyle w:val="aff0"/>
        <w:spacing w:after="0" w:line="240" w:lineRule="auto"/>
        <w:rPr>
          <w:rFonts w:ascii="Times New Roman" w:hAnsi="Times New Roman"/>
          <w:b w:val="0"/>
          <w:color w:val="000000" w:themeColor="text1"/>
          <w:sz w:val="24"/>
          <w:szCs w:val="24"/>
        </w:rPr>
      </w:pPr>
    </w:p>
    <w:p w14:paraId="4DCC3437" w14:textId="77777777" w:rsidR="006D3106" w:rsidRPr="005D07DA" w:rsidRDefault="006D3106" w:rsidP="009021E3">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0442E2" w:rsidRPr="005D07DA">
        <w:rPr>
          <w:rFonts w:ascii="Times New Roman" w:hAnsi="Times New Roman"/>
          <w:b w:val="0"/>
          <w:noProof/>
          <w:color w:val="000000" w:themeColor="text1"/>
          <w:sz w:val="24"/>
          <w:szCs w:val="24"/>
        </w:rPr>
        <w:t>91</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Просроченная дебиторская задолженность государственных бюджетных и автономных учреждений на 01.07.2024 согласно отчетам по форме 0503769 по видам финансового обеспечения, млн.руб.</w:t>
      </w:r>
    </w:p>
    <w:tbl>
      <w:tblPr>
        <w:tblW w:w="9758" w:type="dxa"/>
        <w:tblLayout w:type="fixed"/>
        <w:tblLook w:val="04A0" w:firstRow="1" w:lastRow="0" w:firstColumn="1" w:lastColumn="0" w:noHBand="0" w:noVBand="1"/>
      </w:tblPr>
      <w:tblGrid>
        <w:gridCol w:w="661"/>
        <w:gridCol w:w="4703"/>
        <w:gridCol w:w="850"/>
        <w:gridCol w:w="1115"/>
        <w:gridCol w:w="705"/>
        <w:gridCol w:w="732"/>
        <w:gridCol w:w="992"/>
      </w:tblGrid>
      <w:tr w:rsidR="005D07DA" w:rsidRPr="005D07DA" w14:paraId="6EE2A4EE" w14:textId="77777777" w:rsidTr="00ED6F72">
        <w:trPr>
          <w:trHeight w:val="35"/>
          <w:tblHeader/>
        </w:trPr>
        <w:tc>
          <w:tcPr>
            <w:tcW w:w="66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2DFC0CE8" w14:textId="77777777" w:rsidR="006D3106" w:rsidRPr="005D07DA" w:rsidRDefault="006D3106" w:rsidP="003A7AF2">
            <w:pPr>
              <w:spacing w:after="0" w:line="240" w:lineRule="auto"/>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Счет</w:t>
            </w:r>
          </w:p>
        </w:tc>
        <w:tc>
          <w:tcPr>
            <w:tcW w:w="4703"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987DB7A" w14:textId="77777777" w:rsidR="006D3106" w:rsidRPr="005D07DA" w:rsidRDefault="006D3106" w:rsidP="003A7AF2">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Наименование</w:t>
            </w:r>
          </w:p>
        </w:tc>
        <w:tc>
          <w:tcPr>
            <w:tcW w:w="4394" w:type="dxa"/>
            <w:gridSpan w:val="5"/>
            <w:tcBorders>
              <w:top w:val="double" w:sz="6" w:space="0" w:color="auto"/>
              <w:left w:val="nil"/>
              <w:bottom w:val="single" w:sz="4" w:space="0" w:color="auto"/>
              <w:right w:val="single" w:sz="4" w:space="0" w:color="auto"/>
            </w:tcBorders>
            <w:shd w:val="clear" w:color="auto" w:fill="auto"/>
            <w:vAlign w:val="center"/>
            <w:hideMark/>
          </w:tcPr>
          <w:p w14:paraId="2BFB9DD4" w14:textId="77777777" w:rsidR="006D3106" w:rsidRPr="005D07DA" w:rsidRDefault="006D3106" w:rsidP="003A7AF2">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На 01.07.2024</w:t>
            </w:r>
          </w:p>
        </w:tc>
      </w:tr>
      <w:tr w:rsidR="005D07DA" w:rsidRPr="005D07DA" w14:paraId="260E0D58" w14:textId="77777777" w:rsidTr="00ED6F72">
        <w:trPr>
          <w:trHeight w:val="35"/>
          <w:tblHeader/>
        </w:trPr>
        <w:tc>
          <w:tcPr>
            <w:tcW w:w="661" w:type="dxa"/>
            <w:vMerge/>
            <w:tcBorders>
              <w:top w:val="double" w:sz="6" w:space="0" w:color="auto"/>
              <w:left w:val="double" w:sz="6" w:space="0" w:color="auto"/>
              <w:bottom w:val="single" w:sz="4" w:space="0" w:color="auto"/>
              <w:right w:val="single" w:sz="4" w:space="0" w:color="auto"/>
            </w:tcBorders>
            <w:vAlign w:val="center"/>
            <w:hideMark/>
          </w:tcPr>
          <w:p w14:paraId="07DE3347" w14:textId="77777777" w:rsidR="006D3106" w:rsidRPr="005D07DA" w:rsidRDefault="006D3106" w:rsidP="003A7AF2">
            <w:pPr>
              <w:spacing w:after="0" w:line="240" w:lineRule="auto"/>
              <w:rPr>
                <w:rFonts w:ascii="Times New Roman" w:eastAsia="Times New Roman" w:hAnsi="Times New Roman"/>
                <w:bCs/>
                <w:color w:val="000000" w:themeColor="text1"/>
                <w:sz w:val="20"/>
                <w:szCs w:val="20"/>
                <w:lang w:eastAsia="ru-RU"/>
              </w:rPr>
            </w:pPr>
          </w:p>
        </w:tc>
        <w:tc>
          <w:tcPr>
            <w:tcW w:w="4703" w:type="dxa"/>
            <w:vMerge/>
            <w:tcBorders>
              <w:top w:val="double" w:sz="6" w:space="0" w:color="auto"/>
              <w:left w:val="single" w:sz="4" w:space="0" w:color="auto"/>
              <w:bottom w:val="single" w:sz="4" w:space="0" w:color="auto"/>
              <w:right w:val="single" w:sz="4" w:space="0" w:color="auto"/>
            </w:tcBorders>
            <w:vAlign w:val="center"/>
            <w:hideMark/>
          </w:tcPr>
          <w:p w14:paraId="7261E529" w14:textId="77777777" w:rsidR="006D3106" w:rsidRPr="005D07DA" w:rsidRDefault="006D3106" w:rsidP="003A7AF2">
            <w:pPr>
              <w:spacing w:after="0" w:line="240" w:lineRule="auto"/>
              <w:rPr>
                <w:rFonts w:ascii="Times New Roman" w:eastAsia="Times New Roman" w:hAnsi="Times New Roman"/>
                <w:bCs/>
                <w:color w:val="000000" w:themeColor="text1"/>
                <w:sz w:val="20"/>
                <w:szCs w:val="20"/>
                <w:lang w:eastAsia="ru-RU"/>
              </w:rPr>
            </w:pPr>
          </w:p>
        </w:tc>
        <w:tc>
          <w:tcPr>
            <w:tcW w:w="850" w:type="dxa"/>
            <w:vMerge w:val="restart"/>
            <w:tcBorders>
              <w:top w:val="nil"/>
              <w:left w:val="single" w:sz="4" w:space="0" w:color="auto"/>
              <w:bottom w:val="single" w:sz="4" w:space="0" w:color="auto"/>
              <w:right w:val="single" w:sz="4" w:space="0" w:color="auto"/>
            </w:tcBorders>
            <w:shd w:val="clear" w:color="auto" w:fill="auto"/>
            <w:vAlign w:val="center"/>
            <w:hideMark/>
          </w:tcPr>
          <w:p w14:paraId="30A142D7" w14:textId="77777777" w:rsidR="006D3106" w:rsidRPr="005D07DA" w:rsidRDefault="006D3106" w:rsidP="003A7AF2">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Всего</w:t>
            </w:r>
          </w:p>
        </w:tc>
        <w:tc>
          <w:tcPr>
            <w:tcW w:w="3544" w:type="dxa"/>
            <w:gridSpan w:val="4"/>
            <w:tcBorders>
              <w:top w:val="nil"/>
              <w:left w:val="nil"/>
              <w:bottom w:val="single" w:sz="4" w:space="0" w:color="auto"/>
              <w:right w:val="single" w:sz="4" w:space="0" w:color="auto"/>
            </w:tcBorders>
            <w:shd w:val="clear" w:color="auto" w:fill="auto"/>
            <w:vAlign w:val="center"/>
            <w:hideMark/>
          </w:tcPr>
          <w:p w14:paraId="358E1024" w14:textId="77777777" w:rsidR="006D3106" w:rsidRPr="005D07DA" w:rsidRDefault="006D3106" w:rsidP="003A7AF2">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в т.ч.:</w:t>
            </w:r>
          </w:p>
        </w:tc>
      </w:tr>
      <w:tr w:rsidR="005D07DA" w:rsidRPr="005D07DA" w14:paraId="5E8C9476" w14:textId="77777777" w:rsidTr="00ED6F72">
        <w:trPr>
          <w:trHeight w:val="35"/>
          <w:tblHeader/>
        </w:trPr>
        <w:tc>
          <w:tcPr>
            <w:tcW w:w="661" w:type="dxa"/>
            <w:vMerge/>
            <w:tcBorders>
              <w:top w:val="double" w:sz="6" w:space="0" w:color="auto"/>
              <w:left w:val="double" w:sz="6" w:space="0" w:color="auto"/>
              <w:bottom w:val="single" w:sz="4" w:space="0" w:color="auto"/>
              <w:right w:val="single" w:sz="4" w:space="0" w:color="auto"/>
            </w:tcBorders>
            <w:vAlign w:val="center"/>
            <w:hideMark/>
          </w:tcPr>
          <w:p w14:paraId="0422C1C3" w14:textId="77777777" w:rsidR="006D3106" w:rsidRPr="005D07DA" w:rsidRDefault="006D3106" w:rsidP="003A7AF2">
            <w:pPr>
              <w:spacing w:after="0" w:line="240" w:lineRule="auto"/>
              <w:rPr>
                <w:rFonts w:ascii="Times New Roman" w:eastAsia="Times New Roman" w:hAnsi="Times New Roman"/>
                <w:bCs/>
                <w:color w:val="000000" w:themeColor="text1"/>
                <w:sz w:val="20"/>
                <w:szCs w:val="20"/>
                <w:lang w:eastAsia="ru-RU"/>
              </w:rPr>
            </w:pPr>
          </w:p>
        </w:tc>
        <w:tc>
          <w:tcPr>
            <w:tcW w:w="4703" w:type="dxa"/>
            <w:vMerge/>
            <w:tcBorders>
              <w:top w:val="double" w:sz="6" w:space="0" w:color="auto"/>
              <w:left w:val="single" w:sz="4" w:space="0" w:color="auto"/>
              <w:bottom w:val="single" w:sz="4" w:space="0" w:color="auto"/>
              <w:right w:val="single" w:sz="4" w:space="0" w:color="auto"/>
            </w:tcBorders>
            <w:vAlign w:val="center"/>
            <w:hideMark/>
          </w:tcPr>
          <w:p w14:paraId="447012AF" w14:textId="77777777" w:rsidR="006D3106" w:rsidRPr="005D07DA" w:rsidRDefault="006D3106" w:rsidP="003A7AF2">
            <w:pPr>
              <w:spacing w:after="0" w:line="240" w:lineRule="auto"/>
              <w:rPr>
                <w:rFonts w:ascii="Times New Roman" w:eastAsia="Times New Roman" w:hAnsi="Times New Roman"/>
                <w:bCs/>
                <w:color w:val="000000" w:themeColor="text1"/>
                <w:sz w:val="20"/>
                <w:szCs w:val="20"/>
                <w:lang w:eastAsia="ru-RU"/>
              </w:rPr>
            </w:pPr>
          </w:p>
        </w:tc>
        <w:tc>
          <w:tcPr>
            <w:tcW w:w="850" w:type="dxa"/>
            <w:vMerge/>
            <w:tcBorders>
              <w:top w:val="nil"/>
              <w:left w:val="single" w:sz="4" w:space="0" w:color="auto"/>
              <w:bottom w:val="single" w:sz="4" w:space="0" w:color="auto"/>
              <w:right w:val="single" w:sz="4" w:space="0" w:color="auto"/>
            </w:tcBorders>
            <w:vAlign w:val="center"/>
            <w:hideMark/>
          </w:tcPr>
          <w:p w14:paraId="1A8989EF" w14:textId="77777777" w:rsidR="006D3106" w:rsidRPr="005D07DA" w:rsidRDefault="006D3106" w:rsidP="003A7AF2">
            <w:pPr>
              <w:spacing w:after="0" w:line="240" w:lineRule="auto"/>
              <w:rPr>
                <w:rFonts w:ascii="Times New Roman" w:eastAsia="Times New Roman" w:hAnsi="Times New Roman"/>
                <w:bCs/>
                <w:color w:val="000000" w:themeColor="text1"/>
                <w:sz w:val="20"/>
                <w:szCs w:val="20"/>
                <w:lang w:eastAsia="ru-RU"/>
              </w:rPr>
            </w:pPr>
          </w:p>
        </w:tc>
        <w:tc>
          <w:tcPr>
            <w:tcW w:w="1115" w:type="dxa"/>
            <w:tcBorders>
              <w:top w:val="nil"/>
              <w:left w:val="nil"/>
              <w:bottom w:val="single" w:sz="4" w:space="0" w:color="auto"/>
              <w:right w:val="single" w:sz="4" w:space="0" w:color="auto"/>
            </w:tcBorders>
            <w:shd w:val="clear" w:color="auto" w:fill="auto"/>
            <w:vAlign w:val="center"/>
            <w:hideMark/>
          </w:tcPr>
          <w:p w14:paraId="297D5ECE" w14:textId="77777777" w:rsidR="006D3106" w:rsidRPr="005D07DA" w:rsidRDefault="006D3106" w:rsidP="003A7AF2">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Собствен.</w:t>
            </w:r>
          </w:p>
        </w:tc>
        <w:tc>
          <w:tcPr>
            <w:tcW w:w="705" w:type="dxa"/>
            <w:tcBorders>
              <w:top w:val="nil"/>
              <w:left w:val="nil"/>
              <w:bottom w:val="single" w:sz="4" w:space="0" w:color="auto"/>
              <w:right w:val="single" w:sz="4" w:space="0" w:color="auto"/>
            </w:tcBorders>
            <w:shd w:val="clear" w:color="auto" w:fill="auto"/>
            <w:vAlign w:val="center"/>
            <w:hideMark/>
          </w:tcPr>
          <w:p w14:paraId="49AADB87" w14:textId="77777777" w:rsidR="006D3106" w:rsidRPr="005D07DA" w:rsidRDefault="006D3106" w:rsidP="003A7AF2">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ОМС</w:t>
            </w:r>
          </w:p>
        </w:tc>
        <w:tc>
          <w:tcPr>
            <w:tcW w:w="732" w:type="dxa"/>
            <w:tcBorders>
              <w:top w:val="nil"/>
              <w:left w:val="nil"/>
              <w:bottom w:val="single" w:sz="4" w:space="0" w:color="auto"/>
              <w:right w:val="single" w:sz="4" w:space="0" w:color="auto"/>
            </w:tcBorders>
            <w:shd w:val="clear" w:color="auto" w:fill="auto"/>
            <w:vAlign w:val="center"/>
            <w:hideMark/>
          </w:tcPr>
          <w:p w14:paraId="3AB4A9F4" w14:textId="77777777" w:rsidR="006D3106" w:rsidRPr="005D07DA" w:rsidRDefault="006D3106" w:rsidP="003A7AF2">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Иные цели</w:t>
            </w:r>
          </w:p>
        </w:tc>
        <w:tc>
          <w:tcPr>
            <w:tcW w:w="992" w:type="dxa"/>
            <w:tcBorders>
              <w:top w:val="nil"/>
              <w:left w:val="nil"/>
              <w:bottom w:val="single" w:sz="4" w:space="0" w:color="auto"/>
              <w:right w:val="single" w:sz="4" w:space="0" w:color="auto"/>
            </w:tcBorders>
            <w:shd w:val="clear" w:color="auto" w:fill="auto"/>
            <w:vAlign w:val="center"/>
            <w:hideMark/>
          </w:tcPr>
          <w:p w14:paraId="3FE8BC4C" w14:textId="77777777" w:rsidR="006D3106" w:rsidRPr="005D07DA" w:rsidRDefault="006D3106" w:rsidP="003A7AF2">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Гос. задание</w:t>
            </w:r>
          </w:p>
        </w:tc>
      </w:tr>
      <w:tr w:rsidR="005D07DA" w:rsidRPr="005D07DA" w14:paraId="325A0966" w14:textId="77777777" w:rsidTr="00ED6F72">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52285F70" w14:textId="77777777" w:rsidR="006D3106" w:rsidRPr="005D07DA" w:rsidRDefault="006D3106" w:rsidP="003A7AF2">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205</w:t>
            </w:r>
          </w:p>
        </w:tc>
        <w:tc>
          <w:tcPr>
            <w:tcW w:w="4703" w:type="dxa"/>
            <w:tcBorders>
              <w:top w:val="nil"/>
              <w:left w:val="nil"/>
              <w:bottom w:val="single" w:sz="4" w:space="0" w:color="auto"/>
              <w:right w:val="single" w:sz="4" w:space="0" w:color="auto"/>
            </w:tcBorders>
            <w:shd w:val="clear" w:color="auto" w:fill="auto"/>
            <w:vAlign w:val="center"/>
            <w:hideMark/>
          </w:tcPr>
          <w:p w14:paraId="71E22D17" w14:textId="77777777" w:rsidR="006D3106" w:rsidRPr="005D07DA" w:rsidRDefault="006D3106" w:rsidP="003A7AF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доходам</w:t>
            </w:r>
          </w:p>
        </w:tc>
        <w:tc>
          <w:tcPr>
            <w:tcW w:w="850" w:type="dxa"/>
            <w:tcBorders>
              <w:top w:val="nil"/>
              <w:left w:val="nil"/>
              <w:bottom w:val="single" w:sz="4" w:space="0" w:color="auto"/>
              <w:right w:val="single" w:sz="4" w:space="0" w:color="auto"/>
            </w:tcBorders>
            <w:shd w:val="clear" w:color="auto" w:fill="auto"/>
            <w:vAlign w:val="center"/>
            <w:hideMark/>
          </w:tcPr>
          <w:p w14:paraId="0CE8D0A8" w14:textId="77777777" w:rsidR="006D3106" w:rsidRPr="005D07DA" w:rsidRDefault="006D3106" w:rsidP="003A7AF2">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45,8 </w:t>
            </w:r>
          </w:p>
        </w:tc>
        <w:tc>
          <w:tcPr>
            <w:tcW w:w="1115" w:type="dxa"/>
            <w:tcBorders>
              <w:top w:val="nil"/>
              <w:left w:val="nil"/>
              <w:bottom w:val="single" w:sz="4" w:space="0" w:color="auto"/>
              <w:right w:val="single" w:sz="4" w:space="0" w:color="auto"/>
            </w:tcBorders>
            <w:shd w:val="clear" w:color="auto" w:fill="auto"/>
            <w:vAlign w:val="center"/>
            <w:hideMark/>
          </w:tcPr>
          <w:p w14:paraId="5A9975E7" w14:textId="77777777" w:rsidR="006D3106" w:rsidRPr="005D07DA" w:rsidRDefault="006D3106" w:rsidP="003A7AF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45,7 </w:t>
            </w:r>
          </w:p>
        </w:tc>
        <w:tc>
          <w:tcPr>
            <w:tcW w:w="705" w:type="dxa"/>
            <w:tcBorders>
              <w:top w:val="nil"/>
              <w:left w:val="nil"/>
              <w:bottom w:val="single" w:sz="4" w:space="0" w:color="auto"/>
              <w:right w:val="single" w:sz="4" w:space="0" w:color="auto"/>
            </w:tcBorders>
            <w:shd w:val="clear" w:color="auto" w:fill="auto"/>
            <w:vAlign w:val="center"/>
            <w:hideMark/>
          </w:tcPr>
          <w:p w14:paraId="4C4CF396" w14:textId="77777777" w:rsidR="006D3106" w:rsidRPr="005D07DA" w:rsidRDefault="006D3106" w:rsidP="003A7AF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0,1 </w:t>
            </w:r>
          </w:p>
        </w:tc>
        <w:tc>
          <w:tcPr>
            <w:tcW w:w="732" w:type="dxa"/>
            <w:tcBorders>
              <w:top w:val="nil"/>
              <w:left w:val="nil"/>
              <w:bottom w:val="single" w:sz="4" w:space="0" w:color="auto"/>
              <w:right w:val="single" w:sz="4" w:space="0" w:color="auto"/>
            </w:tcBorders>
            <w:shd w:val="clear" w:color="auto" w:fill="auto"/>
            <w:vAlign w:val="center"/>
            <w:hideMark/>
          </w:tcPr>
          <w:p w14:paraId="3F29A512" w14:textId="77777777" w:rsidR="006D3106" w:rsidRPr="005D07DA" w:rsidRDefault="006D3106" w:rsidP="003A7AF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3BAE8CBD" w14:textId="77777777" w:rsidR="006D3106" w:rsidRPr="005D07DA" w:rsidRDefault="006D3106" w:rsidP="003A7AF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r>
      <w:tr w:rsidR="005D07DA" w:rsidRPr="005D07DA" w14:paraId="28B0E280" w14:textId="77777777" w:rsidTr="00ED6F72">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4327669F" w14:textId="77777777" w:rsidR="006D3106" w:rsidRPr="005D07DA" w:rsidRDefault="006D3106" w:rsidP="003A7AF2">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206</w:t>
            </w:r>
          </w:p>
        </w:tc>
        <w:tc>
          <w:tcPr>
            <w:tcW w:w="4703" w:type="dxa"/>
            <w:tcBorders>
              <w:top w:val="nil"/>
              <w:left w:val="nil"/>
              <w:bottom w:val="single" w:sz="4" w:space="0" w:color="auto"/>
              <w:right w:val="single" w:sz="4" w:space="0" w:color="auto"/>
            </w:tcBorders>
            <w:shd w:val="clear" w:color="auto" w:fill="auto"/>
            <w:vAlign w:val="center"/>
            <w:hideMark/>
          </w:tcPr>
          <w:p w14:paraId="5998B010" w14:textId="77777777" w:rsidR="006D3106" w:rsidRPr="005D07DA" w:rsidRDefault="006D3106" w:rsidP="003A7AF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выданным авансам</w:t>
            </w:r>
          </w:p>
        </w:tc>
        <w:tc>
          <w:tcPr>
            <w:tcW w:w="850" w:type="dxa"/>
            <w:tcBorders>
              <w:top w:val="nil"/>
              <w:left w:val="nil"/>
              <w:bottom w:val="single" w:sz="4" w:space="0" w:color="auto"/>
              <w:right w:val="single" w:sz="4" w:space="0" w:color="auto"/>
            </w:tcBorders>
            <w:shd w:val="clear" w:color="auto" w:fill="auto"/>
            <w:vAlign w:val="center"/>
            <w:hideMark/>
          </w:tcPr>
          <w:p w14:paraId="51A72888" w14:textId="77777777" w:rsidR="006D3106" w:rsidRPr="005D07DA" w:rsidRDefault="006D3106" w:rsidP="003A7AF2">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8,8 </w:t>
            </w:r>
          </w:p>
        </w:tc>
        <w:tc>
          <w:tcPr>
            <w:tcW w:w="1115" w:type="dxa"/>
            <w:tcBorders>
              <w:top w:val="nil"/>
              <w:left w:val="nil"/>
              <w:bottom w:val="single" w:sz="4" w:space="0" w:color="auto"/>
              <w:right w:val="single" w:sz="4" w:space="0" w:color="auto"/>
            </w:tcBorders>
            <w:shd w:val="clear" w:color="auto" w:fill="auto"/>
            <w:vAlign w:val="center"/>
            <w:hideMark/>
          </w:tcPr>
          <w:p w14:paraId="14CAD7A1" w14:textId="77777777" w:rsidR="006D3106" w:rsidRPr="005D07DA" w:rsidRDefault="006D3106" w:rsidP="003A7AF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3,2 </w:t>
            </w:r>
          </w:p>
        </w:tc>
        <w:tc>
          <w:tcPr>
            <w:tcW w:w="705" w:type="dxa"/>
            <w:tcBorders>
              <w:top w:val="nil"/>
              <w:left w:val="nil"/>
              <w:bottom w:val="single" w:sz="4" w:space="0" w:color="auto"/>
              <w:right w:val="single" w:sz="4" w:space="0" w:color="auto"/>
            </w:tcBorders>
            <w:shd w:val="clear" w:color="auto" w:fill="auto"/>
            <w:vAlign w:val="center"/>
            <w:hideMark/>
          </w:tcPr>
          <w:p w14:paraId="44BEF662" w14:textId="77777777" w:rsidR="006D3106" w:rsidRPr="005D07DA" w:rsidRDefault="006D3106" w:rsidP="003A7AF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732" w:type="dxa"/>
            <w:tcBorders>
              <w:top w:val="nil"/>
              <w:left w:val="nil"/>
              <w:bottom w:val="single" w:sz="4" w:space="0" w:color="auto"/>
              <w:right w:val="single" w:sz="4" w:space="0" w:color="auto"/>
            </w:tcBorders>
            <w:shd w:val="clear" w:color="auto" w:fill="auto"/>
            <w:vAlign w:val="center"/>
            <w:hideMark/>
          </w:tcPr>
          <w:p w14:paraId="6CFEDE99" w14:textId="77777777" w:rsidR="006D3106" w:rsidRPr="005D07DA" w:rsidRDefault="006D3106" w:rsidP="003A7AF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5,6 </w:t>
            </w:r>
          </w:p>
        </w:tc>
        <w:tc>
          <w:tcPr>
            <w:tcW w:w="992" w:type="dxa"/>
            <w:tcBorders>
              <w:top w:val="nil"/>
              <w:left w:val="nil"/>
              <w:bottom w:val="single" w:sz="4" w:space="0" w:color="auto"/>
              <w:right w:val="single" w:sz="4" w:space="0" w:color="auto"/>
            </w:tcBorders>
            <w:shd w:val="clear" w:color="auto" w:fill="auto"/>
            <w:vAlign w:val="center"/>
            <w:hideMark/>
          </w:tcPr>
          <w:p w14:paraId="08AE7AFD" w14:textId="77777777" w:rsidR="006D3106" w:rsidRPr="005D07DA" w:rsidRDefault="006D3106" w:rsidP="003A7AF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r>
      <w:tr w:rsidR="005D07DA" w:rsidRPr="005D07DA" w14:paraId="03DA4865" w14:textId="77777777" w:rsidTr="00ED6F72">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24EE10E2" w14:textId="77777777" w:rsidR="006D3106" w:rsidRPr="005D07DA" w:rsidRDefault="006D3106" w:rsidP="003A7AF2">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209</w:t>
            </w:r>
          </w:p>
        </w:tc>
        <w:tc>
          <w:tcPr>
            <w:tcW w:w="4703" w:type="dxa"/>
            <w:tcBorders>
              <w:top w:val="nil"/>
              <w:left w:val="nil"/>
              <w:bottom w:val="single" w:sz="4" w:space="0" w:color="auto"/>
              <w:right w:val="single" w:sz="4" w:space="0" w:color="auto"/>
            </w:tcBorders>
            <w:shd w:val="clear" w:color="auto" w:fill="auto"/>
            <w:vAlign w:val="center"/>
            <w:hideMark/>
          </w:tcPr>
          <w:p w14:paraId="5C0A7369" w14:textId="77777777" w:rsidR="006D3106" w:rsidRPr="005D07DA" w:rsidRDefault="006D3106" w:rsidP="003A7AF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ущербу и иным доходам</w:t>
            </w:r>
          </w:p>
        </w:tc>
        <w:tc>
          <w:tcPr>
            <w:tcW w:w="850" w:type="dxa"/>
            <w:tcBorders>
              <w:top w:val="nil"/>
              <w:left w:val="nil"/>
              <w:bottom w:val="single" w:sz="4" w:space="0" w:color="auto"/>
              <w:right w:val="single" w:sz="4" w:space="0" w:color="auto"/>
            </w:tcBorders>
            <w:shd w:val="clear" w:color="auto" w:fill="auto"/>
            <w:vAlign w:val="center"/>
            <w:hideMark/>
          </w:tcPr>
          <w:p w14:paraId="17FA5DA9" w14:textId="77777777" w:rsidR="006D3106" w:rsidRPr="005D07DA" w:rsidRDefault="006D3106" w:rsidP="003A7AF2">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72,7 </w:t>
            </w:r>
          </w:p>
        </w:tc>
        <w:tc>
          <w:tcPr>
            <w:tcW w:w="1115" w:type="dxa"/>
            <w:tcBorders>
              <w:top w:val="nil"/>
              <w:left w:val="nil"/>
              <w:bottom w:val="single" w:sz="4" w:space="0" w:color="auto"/>
              <w:right w:val="single" w:sz="4" w:space="0" w:color="auto"/>
            </w:tcBorders>
            <w:shd w:val="clear" w:color="auto" w:fill="auto"/>
            <w:vAlign w:val="center"/>
            <w:hideMark/>
          </w:tcPr>
          <w:p w14:paraId="7AE7E00D" w14:textId="77777777" w:rsidR="006D3106" w:rsidRPr="005D07DA" w:rsidRDefault="006D3106" w:rsidP="003A7AF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23,8 </w:t>
            </w:r>
          </w:p>
        </w:tc>
        <w:tc>
          <w:tcPr>
            <w:tcW w:w="705" w:type="dxa"/>
            <w:tcBorders>
              <w:top w:val="nil"/>
              <w:left w:val="nil"/>
              <w:bottom w:val="single" w:sz="4" w:space="0" w:color="auto"/>
              <w:right w:val="single" w:sz="4" w:space="0" w:color="auto"/>
            </w:tcBorders>
            <w:shd w:val="clear" w:color="auto" w:fill="auto"/>
            <w:vAlign w:val="center"/>
            <w:hideMark/>
          </w:tcPr>
          <w:p w14:paraId="2C8B53C0" w14:textId="77777777" w:rsidR="006D3106" w:rsidRPr="005D07DA" w:rsidRDefault="006D3106" w:rsidP="003A7AF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 </w:t>
            </w:r>
          </w:p>
        </w:tc>
        <w:tc>
          <w:tcPr>
            <w:tcW w:w="732" w:type="dxa"/>
            <w:tcBorders>
              <w:top w:val="nil"/>
              <w:left w:val="nil"/>
              <w:bottom w:val="single" w:sz="4" w:space="0" w:color="auto"/>
              <w:right w:val="single" w:sz="4" w:space="0" w:color="auto"/>
            </w:tcBorders>
            <w:shd w:val="clear" w:color="auto" w:fill="auto"/>
            <w:vAlign w:val="center"/>
            <w:hideMark/>
          </w:tcPr>
          <w:p w14:paraId="7818BE7E" w14:textId="77777777" w:rsidR="006D3106" w:rsidRPr="005D07DA" w:rsidRDefault="006D3106" w:rsidP="003A7AF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47,4 </w:t>
            </w:r>
          </w:p>
        </w:tc>
        <w:tc>
          <w:tcPr>
            <w:tcW w:w="992" w:type="dxa"/>
            <w:tcBorders>
              <w:top w:val="nil"/>
              <w:left w:val="nil"/>
              <w:bottom w:val="single" w:sz="4" w:space="0" w:color="auto"/>
              <w:right w:val="single" w:sz="4" w:space="0" w:color="auto"/>
            </w:tcBorders>
            <w:shd w:val="clear" w:color="auto" w:fill="auto"/>
            <w:vAlign w:val="center"/>
            <w:hideMark/>
          </w:tcPr>
          <w:p w14:paraId="6850EE7E" w14:textId="77777777" w:rsidR="006D3106" w:rsidRPr="005D07DA" w:rsidRDefault="006D3106" w:rsidP="003A7AF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0,5 </w:t>
            </w:r>
          </w:p>
        </w:tc>
      </w:tr>
      <w:tr w:rsidR="005D07DA" w:rsidRPr="005D07DA" w14:paraId="16430AE9" w14:textId="77777777" w:rsidTr="00ED6F72">
        <w:trPr>
          <w:trHeight w:val="70"/>
        </w:trPr>
        <w:tc>
          <w:tcPr>
            <w:tcW w:w="5364" w:type="dxa"/>
            <w:gridSpan w:val="2"/>
            <w:tcBorders>
              <w:top w:val="single" w:sz="4" w:space="0" w:color="auto"/>
              <w:left w:val="double" w:sz="6" w:space="0" w:color="auto"/>
              <w:bottom w:val="single" w:sz="4" w:space="0" w:color="auto"/>
              <w:right w:val="single" w:sz="4" w:space="0" w:color="auto"/>
            </w:tcBorders>
            <w:shd w:val="clear" w:color="auto" w:fill="auto"/>
            <w:vAlign w:val="center"/>
            <w:hideMark/>
          </w:tcPr>
          <w:p w14:paraId="6817FE64" w14:textId="77777777" w:rsidR="006D3106" w:rsidRPr="005D07DA" w:rsidRDefault="006D3106" w:rsidP="003A7AF2">
            <w:pPr>
              <w:spacing w:after="0" w:line="240" w:lineRule="auto"/>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Итого</w:t>
            </w:r>
          </w:p>
        </w:tc>
        <w:tc>
          <w:tcPr>
            <w:tcW w:w="850" w:type="dxa"/>
            <w:tcBorders>
              <w:top w:val="nil"/>
              <w:left w:val="nil"/>
              <w:bottom w:val="single" w:sz="4" w:space="0" w:color="auto"/>
              <w:right w:val="single" w:sz="4" w:space="0" w:color="auto"/>
            </w:tcBorders>
            <w:shd w:val="clear" w:color="auto" w:fill="auto"/>
            <w:vAlign w:val="center"/>
            <w:hideMark/>
          </w:tcPr>
          <w:p w14:paraId="7B8728E7" w14:textId="77777777" w:rsidR="006D3106" w:rsidRPr="005D07DA" w:rsidRDefault="006D3106" w:rsidP="003A7AF2">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127,4 </w:t>
            </w:r>
          </w:p>
        </w:tc>
        <w:tc>
          <w:tcPr>
            <w:tcW w:w="1115" w:type="dxa"/>
            <w:tcBorders>
              <w:top w:val="nil"/>
              <w:left w:val="nil"/>
              <w:bottom w:val="single" w:sz="4" w:space="0" w:color="auto"/>
              <w:right w:val="single" w:sz="4" w:space="0" w:color="auto"/>
            </w:tcBorders>
            <w:shd w:val="clear" w:color="auto" w:fill="auto"/>
            <w:vAlign w:val="center"/>
            <w:hideMark/>
          </w:tcPr>
          <w:p w14:paraId="0B391950" w14:textId="77777777" w:rsidR="006D3106" w:rsidRPr="005D07DA" w:rsidRDefault="006D3106" w:rsidP="003A7AF2">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72,8 </w:t>
            </w:r>
          </w:p>
        </w:tc>
        <w:tc>
          <w:tcPr>
            <w:tcW w:w="705" w:type="dxa"/>
            <w:tcBorders>
              <w:top w:val="nil"/>
              <w:left w:val="nil"/>
              <w:bottom w:val="single" w:sz="4" w:space="0" w:color="auto"/>
              <w:right w:val="single" w:sz="4" w:space="0" w:color="auto"/>
            </w:tcBorders>
            <w:shd w:val="clear" w:color="auto" w:fill="auto"/>
            <w:vAlign w:val="center"/>
            <w:hideMark/>
          </w:tcPr>
          <w:p w14:paraId="288CBB0D" w14:textId="77777777" w:rsidR="006D3106" w:rsidRPr="005D07DA" w:rsidRDefault="006D3106" w:rsidP="003A7AF2">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1,1 </w:t>
            </w:r>
          </w:p>
        </w:tc>
        <w:tc>
          <w:tcPr>
            <w:tcW w:w="732" w:type="dxa"/>
            <w:tcBorders>
              <w:top w:val="nil"/>
              <w:left w:val="nil"/>
              <w:bottom w:val="single" w:sz="4" w:space="0" w:color="auto"/>
              <w:right w:val="single" w:sz="4" w:space="0" w:color="auto"/>
            </w:tcBorders>
            <w:shd w:val="clear" w:color="auto" w:fill="auto"/>
            <w:vAlign w:val="center"/>
            <w:hideMark/>
          </w:tcPr>
          <w:p w14:paraId="39F0A2E9" w14:textId="77777777" w:rsidR="006D3106" w:rsidRPr="005D07DA" w:rsidRDefault="006D3106" w:rsidP="003A7AF2">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53,0 </w:t>
            </w:r>
          </w:p>
        </w:tc>
        <w:tc>
          <w:tcPr>
            <w:tcW w:w="992" w:type="dxa"/>
            <w:tcBorders>
              <w:top w:val="nil"/>
              <w:left w:val="nil"/>
              <w:bottom w:val="single" w:sz="4" w:space="0" w:color="auto"/>
              <w:right w:val="single" w:sz="4" w:space="0" w:color="auto"/>
            </w:tcBorders>
            <w:shd w:val="clear" w:color="auto" w:fill="auto"/>
            <w:vAlign w:val="center"/>
            <w:hideMark/>
          </w:tcPr>
          <w:p w14:paraId="5FA69F88" w14:textId="77777777" w:rsidR="006D3106" w:rsidRPr="005D07DA" w:rsidRDefault="006D3106" w:rsidP="003A7AF2">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0,5 </w:t>
            </w:r>
          </w:p>
        </w:tc>
      </w:tr>
      <w:tr w:rsidR="005D07DA" w:rsidRPr="005D07DA" w14:paraId="2109F1C9" w14:textId="77777777" w:rsidTr="00ED6F72">
        <w:trPr>
          <w:trHeight w:val="70"/>
        </w:trPr>
        <w:tc>
          <w:tcPr>
            <w:tcW w:w="5364"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250652B4" w14:textId="77777777" w:rsidR="006D3106" w:rsidRPr="005D07DA" w:rsidRDefault="006D3106" w:rsidP="003A7AF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уд. вес в составе дебиторской задолженности, без учета кодов счета 205.31, 205.52 и 205.62 по субсидиям из областного бюджета</w:t>
            </w:r>
          </w:p>
        </w:tc>
        <w:tc>
          <w:tcPr>
            <w:tcW w:w="850" w:type="dxa"/>
            <w:tcBorders>
              <w:top w:val="nil"/>
              <w:left w:val="nil"/>
              <w:bottom w:val="double" w:sz="6" w:space="0" w:color="auto"/>
              <w:right w:val="single" w:sz="4" w:space="0" w:color="auto"/>
            </w:tcBorders>
            <w:shd w:val="clear" w:color="auto" w:fill="auto"/>
            <w:vAlign w:val="center"/>
            <w:hideMark/>
          </w:tcPr>
          <w:p w14:paraId="7E9F96DB" w14:textId="77777777" w:rsidR="006D3106" w:rsidRPr="005D07DA" w:rsidRDefault="006D3106" w:rsidP="003A7AF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5,8 </w:t>
            </w:r>
          </w:p>
        </w:tc>
        <w:tc>
          <w:tcPr>
            <w:tcW w:w="1115" w:type="dxa"/>
            <w:tcBorders>
              <w:top w:val="nil"/>
              <w:left w:val="nil"/>
              <w:bottom w:val="double" w:sz="6" w:space="0" w:color="auto"/>
              <w:right w:val="single" w:sz="4" w:space="0" w:color="auto"/>
            </w:tcBorders>
            <w:shd w:val="clear" w:color="auto" w:fill="auto"/>
            <w:vAlign w:val="center"/>
            <w:hideMark/>
          </w:tcPr>
          <w:p w14:paraId="4B6B5D19" w14:textId="77777777" w:rsidR="006D3106" w:rsidRPr="005D07DA" w:rsidRDefault="006D3106" w:rsidP="003A7AF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9,4 </w:t>
            </w:r>
          </w:p>
        </w:tc>
        <w:tc>
          <w:tcPr>
            <w:tcW w:w="705" w:type="dxa"/>
            <w:tcBorders>
              <w:top w:val="nil"/>
              <w:left w:val="nil"/>
              <w:bottom w:val="double" w:sz="6" w:space="0" w:color="auto"/>
              <w:right w:val="single" w:sz="4" w:space="0" w:color="auto"/>
            </w:tcBorders>
            <w:shd w:val="clear" w:color="auto" w:fill="auto"/>
            <w:vAlign w:val="center"/>
            <w:hideMark/>
          </w:tcPr>
          <w:p w14:paraId="70DF6690" w14:textId="77777777" w:rsidR="006D3106" w:rsidRPr="005D07DA" w:rsidRDefault="006D3106" w:rsidP="003A7AF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0,1 </w:t>
            </w:r>
          </w:p>
        </w:tc>
        <w:tc>
          <w:tcPr>
            <w:tcW w:w="732" w:type="dxa"/>
            <w:tcBorders>
              <w:top w:val="nil"/>
              <w:left w:val="nil"/>
              <w:bottom w:val="double" w:sz="6" w:space="0" w:color="auto"/>
              <w:right w:val="single" w:sz="4" w:space="0" w:color="auto"/>
            </w:tcBorders>
            <w:shd w:val="clear" w:color="auto" w:fill="auto"/>
            <w:vAlign w:val="center"/>
            <w:hideMark/>
          </w:tcPr>
          <w:p w14:paraId="456EA463" w14:textId="77777777" w:rsidR="006D3106" w:rsidRPr="005D07DA" w:rsidRDefault="006D3106" w:rsidP="003A7AF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10,5 </w:t>
            </w:r>
          </w:p>
        </w:tc>
        <w:tc>
          <w:tcPr>
            <w:tcW w:w="992" w:type="dxa"/>
            <w:tcBorders>
              <w:top w:val="nil"/>
              <w:left w:val="nil"/>
              <w:bottom w:val="double" w:sz="6" w:space="0" w:color="auto"/>
              <w:right w:val="single" w:sz="4" w:space="0" w:color="auto"/>
            </w:tcBorders>
            <w:shd w:val="clear" w:color="auto" w:fill="auto"/>
            <w:vAlign w:val="center"/>
            <w:hideMark/>
          </w:tcPr>
          <w:p w14:paraId="40A55064" w14:textId="77777777" w:rsidR="006D3106" w:rsidRPr="005D07DA" w:rsidRDefault="006D3106" w:rsidP="003A7AF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0,4 </w:t>
            </w:r>
          </w:p>
        </w:tc>
      </w:tr>
    </w:tbl>
    <w:p w14:paraId="6B3F20B0" w14:textId="41398208" w:rsidR="006D3106" w:rsidRPr="005D07DA" w:rsidRDefault="006D3106" w:rsidP="003A7AF2">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Продолжение таблицы </w:t>
      </w:r>
      <w:r w:rsidR="000442E2" w:rsidRPr="005D07DA">
        <w:rPr>
          <w:rFonts w:ascii="Times New Roman" w:hAnsi="Times New Roman"/>
          <w:b w:val="0"/>
          <w:color w:val="000000" w:themeColor="text1"/>
          <w:sz w:val="24"/>
          <w:szCs w:val="24"/>
        </w:rPr>
        <w:t>91</w:t>
      </w:r>
    </w:p>
    <w:tbl>
      <w:tblPr>
        <w:tblW w:w="9758" w:type="dxa"/>
        <w:tblLayout w:type="fixed"/>
        <w:tblLook w:val="04A0" w:firstRow="1" w:lastRow="0" w:firstColumn="1" w:lastColumn="0" w:noHBand="0" w:noVBand="1"/>
      </w:tblPr>
      <w:tblGrid>
        <w:gridCol w:w="661"/>
        <w:gridCol w:w="4703"/>
        <w:gridCol w:w="850"/>
        <w:gridCol w:w="1115"/>
        <w:gridCol w:w="705"/>
        <w:gridCol w:w="732"/>
        <w:gridCol w:w="992"/>
      </w:tblGrid>
      <w:tr w:rsidR="005D07DA" w:rsidRPr="005D07DA" w14:paraId="3CFE1439" w14:textId="77777777" w:rsidTr="00ED6F72">
        <w:trPr>
          <w:trHeight w:val="35"/>
          <w:tblHeader/>
        </w:trPr>
        <w:tc>
          <w:tcPr>
            <w:tcW w:w="66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FD5E1DE" w14:textId="77777777" w:rsidR="006D3106" w:rsidRPr="005D07DA" w:rsidRDefault="006D3106" w:rsidP="003A7AF2">
            <w:pPr>
              <w:spacing w:after="0" w:line="240" w:lineRule="auto"/>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Счет</w:t>
            </w:r>
          </w:p>
        </w:tc>
        <w:tc>
          <w:tcPr>
            <w:tcW w:w="4703"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B46EB12" w14:textId="77777777" w:rsidR="006D3106" w:rsidRPr="005D07DA" w:rsidRDefault="006D3106" w:rsidP="003A7AF2">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Наименование</w:t>
            </w:r>
          </w:p>
        </w:tc>
        <w:tc>
          <w:tcPr>
            <w:tcW w:w="4394" w:type="dxa"/>
            <w:gridSpan w:val="5"/>
            <w:tcBorders>
              <w:top w:val="double" w:sz="6" w:space="0" w:color="auto"/>
              <w:left w:val="nil"/>
              <w:bottom w:val="single" w:sz="4" w:space="0" w:color="auto"/>
              <w:right w:val="double" w:sz="6" w:space="0" w:color="auto"/>
            </w:tcBorders>
            <w:shd w:val="clear" w:color="auto" w:fill="auto"/>
            <w:vAlign w:val="center"/>
            <w:hideMark/>
          </w:tcPr>
          <w:p w14:paraId="6AB50141" w14:textId="77777777" w:rsidR="006D3106" w:rsidRPr="005D07DA" w:rsidRDefault="006D3106" w:rsidP="003A7AF2">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Изменение (+,-)</w:t>
            </w:r>
          </w:p>
        </w:tc>
      </w:tr>
      <w:tr w:rsidR="005D07DA" w:rsidRPr="005D07DA" w14:paraId="4679C59F" w14:textId="77777777" w:rsidTr="00ED6F72">
        <w:trPr>
          <w:trHeight w:val="35"/>
          <w:tblHeader/>
        </w:trPr>
        <w:tc>
          <w:tcPr>
            <w:tcW w:w="661" w:type="dxa"/>
            <w:vMerge/>
            <w:tcBorders>
              <w:top w:val="double" w:sz="6" w:space="0" w:color="auto"/>
              <w:left w:val="double" w:sz="6" w:space="0" w:color="auto"/>
              <w:bottom w:val="single" w:sz="4" w:space="0" w:color="auto"/>
              <w:right w:val="single" w:sz="4" w:space="0" w:color="auto"/>
            </w:tcBorders>
            <w:vAlign w:val="center"/>
            <w:hideMark/>
          </w:tcPr>
          <w:p w14:paraId="7A5AA0FA" w14:textId="77777777" w:rsidR="006D3106" w:rsidRPr="005D07DA" w:rsidRDefault="006D3106" w:rsidP="003A7AF2">
            <w:pPr>
              <w:spacing w:after="0" w:line="240" w:lineRule="auto"/>
              <w:rPr>
                <w:rFonts w:ascii="Times New Roman" w:eastAsia="Times New Roman" w:hAnsi="Times New Roman"/>
                <w:bCs/>
                <w:color w:val="000000" w:themeColor="text1"/>
                <w:sz w:val="20"/>
                <w:szCs w:val="20"/>
                <w:lang w:eastAsia="ru-RU"/>
              </w:rPr>
            </w:pPr>
          </w:p>
        </w:tc>
        <w:tc>
          <w:tcPr>
            <w:tcW w:w="4703" w:type="dxa"/>
            <w:vMerge/>
            <w:tcBorders>
              <w:top w:val="double" w:sz="6" w:space="0" w:color="auto"/>
              <w:left w:val="single" w:sz="4" w:space="0" w:color="auto"/>
              <w:bottom w:val="single" w:sz="4" w:space="0" w:color="auto"/>
              <w:right w:val="single" w:sz="4" w:space="0" w:color="auto"/>
            </w:tcBorders>
            <w:vAlign w:val="center"/>
            <w:hideMark/>
          </w:tcPr>
          <w:p w14:paraId="01DE8199" w14:textId="77777777" w:rsidR="006D3106" w:rsidRPr="005D07DA" w:rsidRDefault="006D3106" w:rsidP="003A7AF2">
            <w:pPr>
              <w:spacing w:after="0" w:line="240" w:lineRule="auto"/>
              <w:rPr>
                <w:rFonts w:ascii="Times New Roman" w:eastAsia="Times New Roman" w:hAnsi="Times New Roman"/>
                <w:bCs/>
                <w:color w:val="000000" w:themeColor="text1"/>
                <w:sz w:val="20"/>
                <w:szCs w:val="20"/>
                <w:lang w:eastAsia="ru-RU"/>
              </w:rPr>
            </w:pPr>
          </w:p>
        </w:tc>
        <w:tc>
          <w:tcPr>
            <w:tcW w:w="850" w:type="dxa"/>
            <w:vMerge w:val="restart"/>
            <w:tcBorders>
              <w:top w:val="nil"/>
              <w:left w:val="single" w:sz="4" w:space="0" w:color="auto"/>
              <w:bottom w:val="single" w:sz="4" w:space="0" w:color="auto"/>
              <w:right w:val="single" w:sz="4" w:space="0" w:color="auto"/>
            </w:tcBorders>
            <w:shd w:val="clear" w:color="auto" w:fill="auto"/>
            <w:vAlign w:val="center"/>
            <w:hideMark/>
          </w:tcPr>
          <w:p w14:paraId="501E77EA" w14:textId="77777777" w:rsidR="006D3106" w:rsidRPr="005D07DA" w:rsidRDefault="006D3106" w:rsidP="003A7AF2">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Всего</w:t>
            </w:r>
          </w:p>
        </w:tc>
        <w:tc>
          <w:tcPr>
            <w:tcW w:w="3544" w:type="dxa"/>
            <w:gridSpan w:val="4"/>
            <w:tcBorders>
              <w:top w:val="nil"/>
              <w:left w:val="nil"/>
              <w:bottom w:val="single" w:sz="4" w:space="0" w:color="auto"/>
              <w:right w:val="double" w:sz="6" w:space="0" w:color="auto"/>
            </w:tcBorders>
            <w:shd w:val="clear" w:color="auto" w:fill="auto"/>
            <w:vAlign w:val="center"/>
            <w:hideMark/>
          </w:tcPr>
          <w:p w14:paraId="3BEB21BB" w14:textId="77777777" w:rsidR="006D3106" w:rsidRPr="005D07DA" w:rsidRDefault="006D3106" w:rsidP="003A7AF2">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в т.ч.:</w:t>
            </w:r>
          </w:p>
        </w:tc>
      </w:tr>
      <w:tr w:rsidR="005D07DA" w:rsidRPr="005D07DA" w14:paraId="65AA4D7E" w14:textId="77777777" w:rsidTr="00ED6F72">
        <w:trPr>
          <w:trHeight w:val="35"/>
          <w:tblHeader/>
        </w:trPr>
        <w:tc>
          <w:tcPr>
            <w:tcW w:w="661" w:type="dxa"/>
            <w:vMerge/>
            <w:tcBorders>
              <w:top w:val="double" w:sz="6" w:space="0" w:color="auto"/>
              <w:left w:val="double" w:sz="6" w:space="0" w:color="auto"/>
              <w:bottom w:val="single" w:sz="4" w:space="0" w:color="auto"/>
              <w:right w:val="single" w:sz="4" w:space="0" w:color="auto"/>
            </w:tcBorders>
            <w:vAlign w:val="center"/>
            <w:hideMark/>
          </w:tcPr>
          <w:p w14:paraId="489F3190" w14:textId="77777777" w:rsidR="006D3106" w:rsidRPr="005D07DA" w:rsidRDefault="006D3106" w:rsidP="003A7AF2">
            <w:pPr>
              <w:spacing w:after="0" w:line="240" w:lineRule="auto"/>
              <w:rPr>
                <w:rFonts w:ascii="Times New Roman" w:eastAsia="Times New Roman" w:hAnsi="Times New Roman"/>
                <w:bCs/>
                <w:color w:val="000000" w:themeColor="text1"/>
                <w:sz w:val="20"/>
                <w:szCs w:val="20"/>
                <w:lang w:eastAsia="ru-RU"/>
              </w:rPr>
            </w:pPr>
          </w:p>
        </w:tc>
        <w:tc>
          <w:tcPr>
            <w:tcW w:w="4703" w:type="dxa"/>
            <w:vMerge/>
            <w:tcBorders>
              <w:top w:val="double" w:sz="6" w:space="0" w:color="auto"/>
              <w:left w:val="single" w:sz="4" w:space="0" w:color="auto"/>
              <w:bottom w:val="single" w:sz="4" w:space="0" w:color="auto"/>
              <w:right w:val="single" w:sz="4" w:space="0" w:color="auto"/>
            </w:tcBorders>
            <w:vAlign w:val="center"/>
            <w:hideMark/>
          </w:tcPr>
          <w:p w14:paraId="1E3D421F" w14:textId="77777777" w:rsidR="006D3106" w:rsidRPr="005D07DA" w:rsidRDefault="006D3106" w:rsidP="003A7AF2">
            <w:pPr>
              <w:spacing w:after="0" w:line="240" w:lineRule="auto"/>
              <w:rPr>
                <w:rFonts w:ascii="Times New Roman" w:eastAsia="Times New Roman" w:hAnsi="Times New Roman"/>
                <w:bCs/>
                <w:color w:val="000000" w:themeColor="text1"/>
                <w:sz w:val="20"/>
                <w:szCs w:val="20"/>
                <w:lang w:eastAsia="ru-RU"/>
              </w:rPr>
            </w:pPr>
          </w:p>
        </w:tc>
        <w:tc>
          <w:tcPr>
            <w:tcW w:w="850" w:type="dxa"/>
            <w:vMerge/>
            <w:tcBorders>
              <w:top w:val="nil"/>
              <w:left w:val="single" w:sz="4" w:space="0" w:color="auto"/>
              <w:bottom w:val="single" w:sz="4" w:space="0" w:color="auto"/>
              <w:right w:val="single" w:sz="4" w:space="0" w:color="auto"/>
            </w:tcBorders>
            <w:vAlign w:val="center"/>
            <w:hideMark/>
          </w:tcPr>
          <w:p w14:paraId="2F1E6CD0" w14:textId="77777777" w:rsidR="006D3106" w:rsidRPr="005D07DA" w:rsidRDefault="006D3106" w:rsidP="003A7AF2">
            <w:pPr>
              <w:spacing w:after="0" w:line="240" w:lineRule="auto"/>
              <w:rPr>
                <w:rFonts w:ascii="Times New Roman" w:eastAsia="Times New Roman" w:hAnsi="Times New Roman"/>
                <w:bCs/>
                <w:color w:val="000000" w:themeColor="text1"/>
                <w:sz w:val="20"/>
                <w:szCs w:val="20"/>
                <w:lang w:eastAsia="ru-RU"/>
              </w:rPr>
            </w:pPr>
          </w:p>
        </w:tc>
        <w:tc>
          <w:tcPr>
            <w:tcW w:w="1115" w:type="dxa"/>
            <w:tcBorders>
              <w:top w:val="nil"/>
              <w:left w:val="nil"/>
              <w:bottom w:val="single" w:sz="4" w:space="0" w:color="auto"/>
              <w:right w:val="single" w:sz="4" w:space="0" w:color="auto"/>
            </w:tcBorders>
            <w:shd w:val="clear" w:color="auto" w:fill="auto"/>
            <w:vAlign w:val="center"/>
            <w:hideMark/>
          </w:tcPr>
          <w:p w14:paraId="3D414154" w14:textId="77777777" w:rsidR="006D3106" w:rsidRPr="005D07DA" w:rsidRDefault="006D3106" w:rsidP="003A7AF2">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Собствен.</w:t>
            </w:r>
          </w:p>
        </w:tc>
        <w:tc>
          <w:tcPr>
            <w:tcW w:w="705" w:type="dxa"/>
            <w:tcBorders>
              <w:top w:val="nil"/>
              <w:left w:val="nil"/>
              <w:bottom w:val="single" w:sz="4" w:space="0" w:color="auto"/>
              <w:right w:val="single" w:sz="4" w:space="0" w:color="auto"/>
            </w:tcBorders>
            <w:shd w:val="clear" w:color="auto" w:fill="auto"/>
            <w:vAlign w:val="center"/>
            <w:hideMark/>
          </w:tcPr>
          <w:p w14:paraId="0B73FE39" w14:textId="77777777" w:rsidR="006D3106" w:rsidRPr="005D07DA" w:rsidRDefault="006D3106" w:rsidP="003A7AF2">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ОМС</w:t>
            </w:r>
          </w:p>
        </w:tc>
        <w:tc>
          <w:tcPr>
            <w:tcW w:w="732" w:type="dxa"/>
            <w:tcBorders>
              <w:top w:val="nil"/>
              <w:left w:val="nil"/>
              <w:bottom w:val="single" w:sz="4" w:space="0" w:color="auto"/>
              <w:right w:val="single" w:sz="4" w:space="0" w:color="auto"/>
            </w:tcBorders>
            <w:shd w:val="clear" w:color="auto" w:fill="auto"/>
            <w:vAlign w:val="center"/>
            <w:hideMark/>
          </w:tcPr>
          <w:p w14:paraId="7BEC87DA" w14:textId="77777777" w:rsidR="006D3106" w:rsidRPr="005D07DA" w:rsidRDefault="006D3106" w:rsidP="003A7AF2">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Иные цели</w:t>
            </w:r>
          </w:p>
        </w:tc>
        <w:tc>
          <w:tcPr>
            <w:tcW w:w="992" w:type="dxa"/>
            <w:tcBorders>
              <w:top w:val="nil"/>
              <w:left w:val="nil"/>
              <w:bottom w:val="single" w:sz="4" w:space="0" w:color="auto"/>
              <w:right w:val="double" w:sz="6" w:space="0" w:color="auto"/>
            </w:tcBorders>
            <w:shd w:val="clear" w:color="auto" w:fill="auto"/>
            <w:vAlign w:val="center"/>
            <w:hideMark/>
          </w:tcPr>
          <w:p w14:paraId="3C24AA69" w14:textId="77777777" w:rsidR="006D3106" w:rsidRPr="005D07DA" w:rsidRDefault="006D3106" w:rsidP="003A7AF2">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Гос. задание</w:t>
            </w:r>
          </w:p>
        </w:tc>
      </w:tr>
      <w:tr w:rsidR="005D07DA" w:rsidRPr="005D07DA" w14:paraId="63835E6A" w14:textId="77777777" w:rsidTr="00ED6F72">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516BC253" w14:textId="77777777" w:rsidR="006D3106" w:rsidRPr="005D07DA" w:rsidRDefault="006D3106" w:rsidP="003A7AF2">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205</w:t>
            </w:r>
          </w:p>
        </w:tc>
        <w:tc>
          <w:tcPr>
            <w:tcW w:w="4703" w:type="dxa"/>
            <w:tcBorders>
              <w:top w:val="nil"/>
              <w:left w:val="nil"/>
              <w:bottom w:val="single" w:sz="4" w:space="0" w:color="auto"/>
              <w:right w:val="single" w:sz="4" w:space="0" w:color="auto"/>
            </w:tcBorders>
            <w:shd w:val="clear" w:color="auto" w:fill="auto"/>
            <w:vAlign w:val="center"/>
            <w:hideMark/>
          </w:tcPr>
          <w:p w14:paraId="2E0AC50B" w14:textId="77777777" w:rsidR="006D3106" w:rsidRPr="005D07DA" w:rsidRDefault="006D3106" w:rsidP="003A7AF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доходам</w:t>
            </w:r>
          </w:p>
        </w:tc>
        <w:tc>
          <w:tcPr>
            <w:tcW w:w="850" w:type="dxa"/>
            <w:tcBorders>
              <w:top w:val="nil"/>
              <w:left w:val="nil"/>
              <w:bottom w:val="single" w:sz="4" w:space="0" w:color="auto"/>
              <w:right w:val="single" w:sz="4" w:space="0" w:color="auto"/>
            </w:tcBorders>
            <w:shd w:val="clear" w:color="auto" w:fill="auto"/>
            <w:vAlign w:val="center"/>
            <w:hideMark/>
          </w:tcPr>
          <w:p w14:paraId="6E35F722" w14:textId="77777777" w:rsidR="006D3106" w:rsidRPr="005D07DA" w:rsidRDefault="006D3106" w:rsidP="003A7AF2">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-15,9 </w:t>
            </w:r>
          </w:p>
        </w:tc>
        <w:tc>
          <w:tcPr>
            <w:tcW w:w="1115" w:type="dxa"/>
            <w:tcBorders>
              <w:top w:val="nil"/>
              <w:left w:val="nil"/>
              <w:bottom w:val="single" w:sz="4" w:space="0" w:color="auto"/>
              <w:right w:val="single" w:sz="4" w:space="0" w:color="auto"/>
            </w:tcBorders>
            <w:shd w:val="clear" w:color="auto" w:fill="auto"/>
            <w:vAlign w:val="center"/>
            <w:hideMark/>
          </w:tcPr>
          <w:p w14:paraId="2756BFC6" w14:textId="77777777" w:rsidR="006D3106" w:rsidRPr="005D07DA" w:rsidRDefault="006D3106" w:rsidP="003A7AF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-16,0 </w:t>
            </w:r>
          </w:p>
        </w:tc>
        <w:tc>
          <w:tcPr>
            <w:tcW w:w="705" w:type="dxa"/>
            <w:tcBorders>
              <w:top w:val="nil"/>
              <w:left w:val="nil"/>
              <w:bottom w:val="single" w:sz="4" w:space="0" w:color="auto"/>
              <w:right w:val="single" w:sz="4" w:space="0" w:color="auto"/>
            </w:tcBorders>
            <w:shd w:val="clear" w:color="auto" w:fill="auto"/>
            <w:vAlign w:val="center"/>
            <w:hideMark/>
          </w:tcPr>
          <w:p w14:paraId="4607E27A" w14:textId="77777777" w:rsidR="006D3106" w:rsidRPr="005D07DA" w:rsidRDefault="006D3106" w:rsidP="003A7AF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0,1 </w:t>
            </w:r>
          </w:p>
        </w:tc>
        <w:tc>
          <w:tcPr>
            <w:tcW w:w="732" w:type="dxa"/>
            <w:tcBorders>
              <w:top w:val="nil"/>
              <w:left w:val="nil"/>
              <w:bottom w:val="single" w:sz="4" w:space="0" w:color="auto"/>
              <w:right w:val="single" w:sz="4" w:space="0" w:color="auto"/>
            </w:tcBorders>
            <w:shd w:val="clear" w:color="auto" w:fill="auto"/>
            <w:vAlign w:val="center"/>
            <w:hideMark/>
          </w:tcPr>
          <w:p w14:paraId="37882A1A" w14:textId="77777777" w:rsidR="006D3106" w:rsidRPr="005D07DA" w:rsidRDefault="006D3106" w:rsidP="003A7AF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992" w:type="dxa"/>
            <w:tcBorders>
              <w:top w:val="nil"/>
              <w:left w:val="nil"/>
              <w:bottom w:val="single" w:sz="4" w:space="0" w:color="auto"/>
              <w:right w:val="double" w:sz="6" w:space="0" w:color="auto"/>
            </w:tcBorders>
            <w:shd w:val="clear" w:color="auto" w:fill="auto"/>
            <w:vAlign w:val="center"/>
            <w:hideMark/>
          </w:tcPr>
          <w:p w14:paraId="7DC401BB" w14:textId="77777777" w:rsidR="006D3106" w:rsidRPr="005D07DA" w:rsidRDefault="006D3106" w:rsidP="003A7AF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r>
      <w:tr w:rsidR="005D07DA" w:rsidRPr="005D07DA" w14:paraId="1E8D3FBF" w14:textId="77777777" w:rsidTr="00ED6F72">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41C9EF89" w14:textId="77777777" w:rsidR="006D3106" w:rsidRPr="005D07DA" w:rsidRDefault="006D3106" w:rsidP="003A7AF2">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206</w:t>
            </w:r>
          </w:p>
        </w:tc>
        <w:tc>
          <w:tcPr>
            <w:tcW w:w="4703" w:type="dxa"/>
            <w:tcBorders>
              <w:top w:val="nil"/>
              <w:left w:val="nil"/>
              <w:bottom w:val="single" w:sz="4" w:space="0" w:color="auto"/>
              <w:right w:val="single" w:sz="4" w:space="0" w:color="auto"/>
            </w:tcBorders>
            <w:shd w:val="clear" w:color="auto" w:fill="auto"/>
            <w:vAlign w:val="center"/>
            <w:hideMark/>
          </w:tcPr>
          <w:p w14:paraId="7AF72B3D" w14:textId="77777777" w:rsidR="006D3106" w:rsidRPr="005D07DA" w:rsidRDefault="006D3106" w:rsidP="003A7AF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выданным авансам</w:t>
            </w:r>
          </w:p>
        </w:tc>
        <w:tc>
          <w:tcPr>
            <w:tcW w:w="850" w:type="dxa"/>
            <w:tcBorders>
              <w:top w:val="nil"/>
              <w:left w:val="nil"/>
              <w:bottom w:val="single" w:sz="4" w:space="0" w:color="auto"/>
              <w:right w:val="single" w:sz="4" w:space="0" w:color="auto"/>
            </w:tcBorders>
            <w:shd w:val="clear" w:color="auto" w:fill="auto"/>
            <w:vAlign w:val="center"/>
            <w:hideMark/>
          </w:tcPr>
          <w:p w14:paraId="7742C682" w14:textId="77777777" w:rsidR="006D3106" w:rsidRPr="005D07DA" w:rsidRDefault="006D3106" w:rsidP="003A7AF2">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4,8 </w:t>
            </w:r>
          </w:p>
        </w:tc>
        <w:tc>
          <w:tcPr>
            <w:tcW w:w="1115" w:type="dxa"/>
            <w:tcBorders>
              <w:top w:val="nil"/>
              <w:left w:val="nil"/>
              <w:bottom w:val="single" w:sz="4" w:space="0" w:color="auto"/>
              <w:right w:val="single" w:sz="4" w:space="0" w:color="auto"/>
            </w:tcBorders>
            <w:shd w:val="clear" w:color="auto" w:fill="auto"/>
            <w:vAlign w:val="center"/>
            <w:hideMark/>
          </w:tcPr>
          <w:p w14:paraId="57C65319" w14:textId="77777777" w:rsidR="006D3106" w:rsidRPr="005D07DA" w:rsidRDefault="006D3106" w:rsidP="003A7AF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705" w:type="dxa"/>
            <w:tcBorders>
              <w:top w:val="nil"/>
              <w:left w:val="nil"/>
              <w:bottom w:val="single" w:sz="4" w:space="0" w:color="auto"/>
              <w:right w:val="single" w:sz="4" w:space="0" w:color="auto"/>
            </w:tcBorders>
            <w:shd w:val="clear" w:color="auto" w:fill="auto"/>
            <w:vAlign w:val="center"/>
            <w:hideMark/>
          </w:tcPr>
          <w:p w14:paraId="6E6ED93F" w14:textId="77777777" w:rsidR="006D3106" w:rsidRPr="005D07DA" w:rsidRDefault="006D3106" w:rsidP="003A7AF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732" w:type="dxa"/>
            <w:tcBorders>
              <w:top w:val="nil"/>
              <w:left w:val="nil"/>
              <w:bottom w:val="single" w:sz="4" w:space="0" w:color="auto"/>
              <w:right w:val="single" w:sz="4" w:space="0" w:color="auto"/>
            </w:tcBorders>
            <w:shd w:val="clear" w:color="auto" w:fill="auto"/>
            <w:vAlign w:val="center"/>
            <w:hideMark/>
          </w:tcPr>
          <w:p w14:paraId="2D9126B2" w14:textId="77777777" w:rsidR="006D3106" w:rsidRPr="005D07DA" w:rsidRDefault="006D3106" w:rsidP="003A7AF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5,6 </w:t>
            </w:r>
          </w:p>
        </w:tc>
        <w:tc>
          <w:tcPr>
            <w:tcW w:w="992" w:type="dxa"/>
            <w:tcBorders>
              <w:top w:val="nil"/>
              <w:left w:val="nil"/>
              <w:bottom w:val="single" w:sz="4" w:space="0" w:color="auto"/>
              <w:right w:val="double" w:sz="6" w:space="0" w:color="auto"/>
            </w:tcBorders>
            <w:shd w:val="clear" w:color="auto" w:fill="auto"/>
            <w:vAlign w:val="center"/>
            <w:hideMark/>
          </w:tcPr>
          <w:p w14:paraId="34864837" w14:textId="77777777" w:rsidR="006D3106" w:rsidRPr="005D07DA" w:rsidRDefault="006D3106" w:rsidP="003A7AF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-0,8 </w:t>
            </w:r>
          </w:p>
        </w:tc>
      </w:tr>
      <w:tr w:rsidR="005D07DA" w:rsidRPr="005D07DA" w14:paraId="46A49B96" w14:textId="77777777" w:rsidTr="00ED6F72">
        <w:trPr>
          <w:trHeight w:val="70"/>
        </w:trPr>
        <w:tc>
          <w:tcPr>
            <w:tcW w:w="661" w:type="dxa"/>
            <w:tcBorders>
              <w:top w:val="nil"/>
              <w:left w:val="double" w:sz="6" w:space="0" w:color="auto"/>
              <w:bottom w:val="single" w:sz="4" w:space="0" w:color="auto"/>
              <w:right w:val="single" w:sz="4" w:space="0" w:color="auto"/>
            </w:tcBorders>
            <w:shd w:val="clear" w:color="auto" w:fill="auto"/>
            <w:vAlign w:val="center"/>
            <w:hideMark/>
          </w:tcPr>
          <w:p w14:paraId="2BD34D17" w14:textId="77777777" w:rsidR="006D3106" w:rsidRPr="005D07DA" w:rsidRDefault="006D3106" w:rsidP="003A7AF2">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209</w:t>
            </w:r>
          </w:p>
        </w:tc>
        <w:tc>
          <w:tcPr>
            <w:tcW w:w="4703" w:type="dxa"/>
            <w:tcBorders>
              <w:top w:val="nil"/>
              <w:left w:val="nil"/>
              <w:bottom w:val="single" w:sz="4" w:space="0" w:color="auto"/>
              <w:right w:val="single" w:sz="4" w:space="0" w:color="auto"/>
            </w:tcBorders>
            <w:shd w:val="clear" w:color="auto" w:fill="auto"/>
            <w:vAlign w:val="center"/>
            <w:hideMark/>
          </w:tcPr>
          <w:p w14:paraId="644148DD" w14:textId="77777777" w:rsidR="006D3106" w:rsidRPr="005D07DA" w:rsidRDefault="006D3106" w:rsidP="003A7AF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ущербу и иным доходам</w:t>
            </w:r>
          </w:p>
        </w:tc>
        <w:tc>
          <w:tcPr>
            <w:tcW w:w="850" w:type="dxa"/>
            <w:tcBorders>
              <w:top w:val="nil"/>
              <w:left w:val="nil"/>
              <w:bottom w:val="single" w:sz="4" w:space="0" w:color="auto"/>
              <w:right w:val="single" w:sz="4" w:space="0" w:color="auto"/>
            </w:tcBorders>
            <w:shd w:val="clear" w:color="auto" w:fill="auto"/>
            <w:vAlign w:val="center"/>
            <w:hideMark/>
          </w:tcPr>
          <w:p w14:paraId="37953A80" w14:textId="77777777" w:rsidR="006D3106" w:rsidRPr="005D07DA" w:rsidRDefault="006D3106" w:rsidP="003A7AF2">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51,2 </w:t>
            </w:r>
          </w:p>
        </w:tc>
        <w:tc>
          <w:tcPr>
            <w:tcW w:w="1115" w:type="dxa"/>
            <w:tcBorders>
              <w:top w:val="nil"/>
              <w:left w:val="nil"/>
              <w:bottom w:val="single" w:sz="4" w:space="0" w:color="auto"/>
              <w:right w:val="single" w:sz="4" w:space="0" w:color="auto"/>
            </w:tcBorders>
            <w:shd w:val="clear" w:color="auto" w:fill="auto"/>
            <w:vAlign w:val="center"/>
            <w:hideMark/>
          </w:tcPr>
          <w:p w14:paraId="72F20FC5" w14:textId="77777777" w:rsidR="006D3106" w:rsidRPr="005D07DA" w:rsidRDefault="006D3106" w:rsidP="003A7AF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4,2 </w:t>
            </w:r>
          </w:p>
        </w:tc>
        <w:tc>
          <w:tcPr>
            <w:tcW w:w="705" w:type="dxa"/>
            <w:tcBorders>
              <w:top w:val="nil"/>
              <w:left w:val="nil"/>
              <w:bottom w:val="single" w:sz="4" w:space="0" w:color="auto"/>
              <w:right w:val="single" w:sz="4" w:space="0" w:color="auto"/>
            </w:tcBorders>
            <w:shd w:val="clear" w:color="auto" w:fill="auto"/>
            <w:vAlign w:val="center"/>
            <w:hideMark/>
          </w:tcPr>
          <w:p w14:paraId="4B53FF83" w14:textId="77777777" w:rsidR="006D3106" w:rsidRPr="005D07DA" w:rsidRDefault="006D3106" w:rsidP="003A7AF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-0,1 </w:t>
            </w:r>
          </w:p>
        </w:tc>
        <w:tc>
          <w:tcPr>
            <w:tcW w:w="732" w:type="dxa"/>
            <w:tcBorders>
              <w:top w:val="nil"/>
              <w:left w:val="nil"/>
              <w:bottom w:val="single" w:sz="4" w:space="0" w:color="auto"/>
              <w:right w:val="single" w:sz="4" w:space="0" w:color="auto"/>
            </w:tcBorders>
            <w:shd w:val="clear" w:color="auto" w:fill="auto"/>
            <w:vAlign w:val="center"/>
            <w:hideMark/>
          </w:tcPr>
          <w:p w14:paraId="707E23AC" w14:textId="77777777" w:rsidR="006D3106" w:rsidRPr="005D07DA" w:rsidRDefault="006D3106" w:rsidP="003A7AF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47,3 </w:t>
            </w:r>
          </w:p>
        </w:tc>
        <w:tc>
          <w:tcPr>
            <w:tcW w:w="992" w:type="dxa"/>
            <w:tcBorders>
              <w:top w:val="nil"/>
              <w:left w:val="nil"/>
              <w:bottom w:val="single" w:sz="4" w:space="0" w:color="auto"/>
              <w:right w:val="double" w:sz="6" w:space="0" w:color="auto"/>
            </w:tcBorders>
            <w:shd w:val="clear" w:color="auto" w:fill="auto"/>
            <w:vAlign w:val="center"/>
            <w:hideMark/>
          </w:tcPr>
          <w:p w14:paraId="322B6A95" w14:textId="77777777" w:rsidR="006D3106" w:rsidRPr="005D07DA" w:rsidRDefault="006D3106" w:rsidP="003A7AF2">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-0,3 </w:t>
            </w:r>
          </w:p>
        </w:tc>
      </w:tr>
      <w:tr w:rsidR="005D07DA" w:rsidRPr="005D07DA" w14:paraId="6B1869AA" w14:textId="77777777" w:rsidTr="00ED6F72">
        <w:trPr>
          <w:trHeight w:val="70"/>
        </w:trPr>
        <w:tc>
          <w:tcPr>
            <w:tcW w:w="5364" w:type="dxa"/>
            <w:gridSpan w:val="2"/>
            <w:tcBorders>
              <w:top w:val="single" w:sz="4" w:space="0" w:color="auto"/>
              <w:left w:val="double" w:sz="6" w:space="0" w:color="auto"/>
              <w:bottom w:val="single" w:sz="4" w:space="0" w:color="auto"/>
              <w:right w:val="single" w:sz="4" w:space="0" w:color="auto"/>
            </w:tcBorders>
            <w:shd w:val="clear" w:color="auto" w:fill="auto"/>
            <w:vAlign w:val="center"/>
            <w:hideMark/>
          </w:tcPr>
          <w:p w14:paraId="33F1B1F1" w14:textId="77777777" w:rsidR="006D3106" w:rsidRPr="005D07DA" w:rsidRDefault="006D3106" w:rsidP="003A7AF2">
            <w:pPr>
              <w:spacing w:after="0" w:line="240" w:lineRule="auto"/>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Итого</w:t>
            </w:r>
          </w:p>
        </w:tc>
        <w:tc>
          <w:tcPr>
            <w:tcW w:w="850" w:type="dxa"/>
            <w:tcBorders>
              <w:top w:val="nil"/>
              <w:left w:val="nil"/>
              <w:bottom w:val="single" w:sz="4" w:space="0" w:color="auto"/>
              <w:right w:val="single" w:sz="4" w:space="0" w:color="auto"/>
            </w:tcBorders>
            <w:shd w:val="clear" w:color="auto" w:fill="auto"/>
            <w:vAlign w:val="center"/>
            <w:hideMark/>
          </w:tcPr>
          <w:p w14:paraId="5A444C55" w14:textId="77777777" w:rsidR="006D3106" w:rsidRPr="005D07DA" w:rsidRDefault="006D3106" w:rsidP="003A7AF2">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40,0 </w:t>
            </w:r>
          </w:p>
        </w:tc>
        <w:tc>
          <w:tcPr>
            <w:tcW w:w="1115" w:type="dxa"/>
            <w:tcBorders>
              <w:top w:val="nil"/>
              <w:left w:val="nil"/>
              <w:bottom w:val="single" w:sz="4" w:space="0" w:color="auto"/>
              <w:right w:val="single" w:sz="4" w:space="0" w:color="auto"/>
            </w:tcBorders>
            <w:shd w:val="clear" w:color="auto" w:fill="auto"/>
            <w:vAlign w:val="center"/>
            <w:hideMark/>
          </w:tcPr>
          <w:p w14:paraId="0931344C" w14:textId="77777777" w:rsidR="006D3106" w:rsidRPr="005D07DA" w:rsidRDefault="006D3106" w:rsidP="003A7AF2">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-11,8 </w:t>
            </w:r>
          </w:p>
        </w:tc>
        <w:tc>
          <w:tcPr>
            <w:tcW w:w="705" w:type="dxa"/>
            <w:tcBorders>
              <w:top w:val="nil"/>
              <w:left w:val="nil"/>
              <w:bottom w:val="single" w:sz="4" w:space="0" w:color="auto"/>
              <w:right w:val="single" w:sz="4" w:space="0" w:color="auto"/>
            </w:tcBorders>
            <w:shd w:val="clear" w:color="auto" w:fill="auto"/>
            <w:vAlign w:val="center"/>
            <w:hideMark/>
          </w:tcPr>
          <w:p w14:paraId="3FAFEBCD" w14:textId="77777777" w:rsidR="006D3106" w:rsidRPr="005D07DA" w:rsidRDefault="006D3106" w:rsidP="003A7AF2">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-0,0 </w:t>
            </w:r>
          </w:p>
        </w:tc>
        <w:tc>
          <w:tcPr>
            <w:tcW w:w="732" w:type="dxa"/>
            <w:tcBorders>
              <w:top w:val="nil"/>
              <w:left w:val="nil"/>
              <w:bottom w:val="single" w:sz="4" w:space="0" w:color="auto"/>
              <w:right w:val="single" w:sz="4" w:space="0" w:color="auto"/>
            </w:tcBorders>
            <w:shd w:val="clear" w:color="auto" w:fill="auto"/>
            <w:vAlign w:val="center"/>
            <w:hideMark/>
          </w:tcPr>
          <w:p w14:paraId="5AF5E70C" w14:textId="77777777" w:rsidR="006D3106" w:rsidRPr="005D07DA" w:rsidRDefault="006D3106" w:rsidP="003A7AF2">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52,9 </w:t>
            </w:r>
          </w:p>
        </w:tc>
        <w:tc>
          <w:tcPr>
            <w:tcW w:w="992" w:type="dxa"/>
            <w:tcBorders>
              <w:top w:val="nil"/>
              <w:left w:val="nil"/>
              <w:bottom w:val="single" w:sz="4" w:space="0" w:color="auto"/>
              <w:right w:val="double" w:sz="6" w:space="0" w:color="auto"/>
            </w:tcBorders>
            <w:shd w:val="clear" w:color="auto" w:fill="auto"/>
            <w:vAlign w:val="center"/>
            <w:hideMark/>
          </w:tcPr>
          <w:p w14:paraId="26AD8D74" w14:textId="77777777" w:rsidR="006D3106" w:rsidRPr="005D07DA" w:rsidRDefault="006D3106" w:rsidP="003A7AF2">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-1,1 </w:t>
            </w:r>
          </w:p>
        </w:tc>
      </w:tr>
      <w:tr w:rsidR="006D3106" w:rsidRPr="005D07DA" w14:paraId="61B27E83" w14:textId="77777777" w:rsidTr="000B4BC6">
        <w:trPr>
          <w:trHeight w:val="70"/>
        </w:trPr>
        <w:tc>
          <w:tcPr>
            <w:tcW w:w="5364"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229A8663" w14:textId="77777777" w:rsidR="006D3106" w:rsidRPr="005D07DA" w:rsidRDefault="006D3106" w:rsidP="003A7AF2">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уд. вес в составе дебиторской задолженности, без учета кодов счета 205.31, 205.52 и 205.62 по субсидиям из областного бюджета</w:t>
            </w:r>
          </w:p>
        </w:tc>
        <w:tc>
          <w:tcPr>
            <w:tcW w:w="850" w:type="dxa"/>
            <w:tcBorders>
              <w:top w:val="nil"/>
              <w:left w:val="nil"/>
              <w:bottom w:val="double" w:sz="6" w:space="0" w:color="auto"/>
              <w:right w:val="single" w:sz="4" w:space="0" w:color="auto"/>
            </w:tcBorders>
            <w:shd w:val="clear" w:color="auto" w:fill="auto"/>
            <w:vAlign w:val="center"/>
          </w:tcPr>
          <w:p w14:paraId="1D223F89" w14:textId="4ACA3297" w:rsidR="006D3106" w:rsidRPr="005D07DA" w:rsidRDefault="000B4BC6" w:rsidP="003A7AF2">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х</w:t>
            </w:r>
          </w:p>
        </w:tc>
        <w:tc>
          <w:tcPr>
            <w:tcW w:w="1115" w:type="dxa"/>
            <w:tcBorders>
              <w:top w:val="nil"/>
              <w:left w:val="nil"/>
              <w:bottom w:val="double" w:sz="6" w:space="0" w:color="auto"/>
              <w:right w:val="single" w:sz="4" w:space="0" w:color="auto"/>
            </w:tcBorders>
            <w:shd w:val="clear" w:color="auto" w:fill="auto"/>
            <w:vAlign w:val="center"/>
          </w:tcPr>
          <w:p w14:paraId="45EC2DC1" w14:textId="4A03A0F3" w:rsidR="006D3106" w:rsidRPr="005D07DA" w:rsidRDefault="000B4BC6" w:rsidP="003A7AF2">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х</w:t>
            </w:r>
          </w:p>
        </w:tc>
        <w:tc>
          <w:tcPr>
            <w:tcW w:w="705" w:type="dxa"/>
            <w:tcBorders>
              <w:top w:val="nil"/>
              <w:left w:val="nil"/>
              <w:bottom w:val="double" w:sz="6" w:space="0" w:color="auto"/>
              <w:right w:val="single" w:sz="4" w:space="0" w:color="auto"/>
            </w:tcBorders>
            <w:shd w:val="clear" w:color="auto" w:fill="auto"/>
            <w:vAlign w:val="center"/>
          </w:tcPr>
          <w:p w14:paraId="10A42DCB" w14:textId="08426445" w:rsidR="006D3106" w:rsidRPr="005D07DA" w:rsidRDefault="000B4BC6" w:rsidP="003A7AF2">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х</w:t>
            </w:r>
          </w:p>
        </w:tc>
        <w:tc>
          <w:tcPr>
            <w:tcW w:w="732" w:type="dxa"/>
            <w:tcBorders>
              <w:top w:val="nil"/>
              <w:left w:val="nil"/>
              <w:bottom w:val="double" w:sz="6" w:space="0" w:color="auto"/>
              <w:right w:val="single" w:sz="4" w:space="0" w:color="auto"/>
            </w:tcBorders>
            <w:shd w:val="clear" w:color="auto" w:fill="auto"/>
            <w:vAlign w:val="center"/>
          </w:tcPr>
          <w:p w14:paraId="057D6EB6" w14:textId="760D644F" w:rsidR="006D3106" w:rsidRPr="005D07DA" w:rsidRDefault="000B4BC6" w:rsidP="003A7AF2">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х</w:t>
            </w:r>
          </w:p>
        </w:tc>
        <w:tc>
          <w:tcPr>
            <w:tcW w:w="992" w:type="dxa"/>
            <w:tcBorders>
              <w:top w:val="nil"/>
              <w:left w:val="nil"/>
              <w:bottom w:val="double" w:sz="6" w:space="0" w:color="auto"/>
              <w:right w:val="double" w:sz="6" w:space="0" w:color="auto"/>
            </w:tcBorders>
            <w:shd w:val="clear" w:color="auto" w:fill="auto"/>
            <w:vAlign w:val="center"/>
          </w:tcPr>
          <w:p w14:paraId="380CE4CE" w14:textId="7ACE2235" w:rsidR="006D3106" w:rsidRPr="005D07DA" w:rsidRDefault="000B4BC6" w:rsidP="003A7AF2">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х</w:t>
            </w:r>
          </w:p>
        </w:tc>
      </w:tr>
    </w:tbl>
    <w:p w14:paraId="17AC52F7" w14:textId="77777777" w:rsidR="006D3106" w:rsidRPr="005D07DA" w:rsidRDefault="006D3106" w:rsidP="00980780">
      <w:pPr>
        <w:spacing w:after="0" w:line="240" w:lineRule="auto"/>
        <w:ind w:firstLine="709"/>
        <w:jc w:val="both"/>
        <w:rPr>
          <w:rFonts w:ascii="Times New Roman" w:hAnsi="Times New Roman"/>
          <w:color w:val="000000" w:themeColor="text1"/>
          <w:sz w:val="28"/>
          <w:szCs w:val="28"/>
        </w:rPr>
      </w:pPr>
    </w:p>
    <w:p w14:paraId="48F78C5F" w14:textId="77777777" w:rsidR="006D3106" w:rsidRPr="005D07DA" w:rsidRDefault="006D3106" w:rsidP="00980780">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Наибольший удельный вес в общей сумме просроченной дебиторской задолженности на 01.07.2024 составляет задолженность по синтетическим счетам 205 «Расчеты по доходам» (36,0 %) и 209 «Расчеты по ущербу и иным доходам» (57,1 %):</w:t>
      </w:r>
    </w:p>
    <w:p w14:paraId="5BD0ECA8" w14:textId="77777777" w:rsidR="006D3106" w:rsidRPr="005D07DA" w:rsidRDefault="006D3106" w:rsidP="00980780">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1. Просроченная дебиторская задолженность учреждений за счет собственных доходов составила в общей сумме 72,8 млн.руб. и с начала 2024 года она снизилась на 11,8 млн.руб. (-13,9 %), из неё наибольшая:</w:t>
      </w:r>
    </w:p>
    <w:p w14:paraId="7913C231" w14:textId="77777777" w:rsidR="006D3106" w:rsidRPr="005D07DA" w:rsidRDefault="006D3106" w:rsidP="00980780">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А) По синтетическому счету 205 «Расчеты по доходам» – 45,7 млн.руб. </w:t>
      </w:r>
      <w:r w:rsidRPr="005D07DA">
        <w:rPr>
          <w:rFonts w:ascii="Times New Roman" w:hAnsi="Times New Roman"/>
          <w:color w:val="000000" w:themeColor="text1"/>
          <w:sz w:val="28"/>
          <w:szCs w:val="28"/>
        </w:rPr>
        <w:br/>
        <w:t>(-16,0 млн.руб. или -25,9 %), из неё наибольшая:</w:t>
      </w:r>
    </w:p>
    <w:p w14:paraId="060DD7DA" w14:textId="77777777" w:rsidR="006D3106" w:rsidRPr="005D07DA" w:rsidRDefault="006D3106" w:rsidP="00980780">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1) По коду счета 205.21 «Расчеты по доходам от операционной аренды» – 11,2 млн.руб. (-1,5 млн.руб. или -12,1 %), из нее наибольшая в учреждениях:</w:t>
      </w:r>
    </w:p>
    <w:p w14:paraId="5C1E7805" w14:textId="5E2869F9" w:rsidR="006D3106" w:rsidRPr="005D07DA" w:rsidRDefault="006D3106"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 xml:space="preserve">министерства здравоохранения Архангельской области – 6,9 млн.руб. (+0,6 млн.руб.), из которой в ГБУЗ </w:t>
      </w:r>
      <w:r w:rsidR="006320C5" w:rsidRPr="005D07DA">
        <w:rPr>
          <w:color w:val="000000" w:themeColor="text1"/>
          <w:sz w:val="28"/>
          <w:szCs w:val="28"/>
        </w:rPr>
        <w:t xml:space="preserve">АО </w:t>
      </w:r>
      <w:r w:rsidRPr="005D07DA">
        <w:rPr>
          <w:color w:val="000000" w:themeColor="text1"/>
          <w:sz w:val="28"/>
          <w:szCs w:val="28"/>
        </w:rPr>
        <w:t>«Архангельская областная клиническая больница» – 5,5 млн.руб. (+0,9 млн.руб.);</w:t>
      </w:r>
    </w:p>
    <w:p w14:paraId="17EF5001" w14:textId="6F2B9CFD" w:rsidR="006D3106" w:rsidRPr="005D07DA" w:rsidRDefault="006D3106"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 xml:space="preserve">министерства транспорта Архангельской области – 4,3 млн.руб. (+2,1 млн.руб. в ГБУ </w:t>
      </w:r>
      <w:r w:rsidR="006320C5" w:rsidRPr="005D07DA">
        <w:rPr>
          <w:color w:val="000000" w:themeColor="text1"/>
          <w:sz w:val="28"/>
          <w:szCs w:val="28"/>
        </w:rPr>
        <w:t xml:space="preserve">АО </w:t>
      </w:r>
      <w:r w:rsidRPr="005D07DA">
        <w:rPr>
          <w:color w:val="000000" w:themeColor="text1"/>
          <w:sz w:val="28"/>
          <w:szCs w:val="28"/>
        </w:rPr>
        <w:t>«Рег</w:t>
      </w:r>
      <w:r w:rsidR="006320C5" w:rsidRPr="005D07DA">
        <w:rPr>
          <w:color w:val="000000" w:themeColor="text1"/>
          <w:sz w:val="28"/>
          <w:szCs w:val="28"/>
        </w:rPr>
        <w:t>иональная транспортная служба»).</w:t>
      </w:r>
    </w:p>
    <w:p w14:paraId="52DCF753" w14:textId="77777777" w:rsidR="006D3106" w:rsidRPr="005D07DA" w:rsidRDefault="006D3106" w:rsidP="006320C5">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2) По коду счета 205.31 «Расчеты по доходам от оказания платных услуг (работ)» - 17,0 млн.руб. (-17,8 млн.руб. или -51,3 %), из нее наибольшая в учреждениях министерства здравоохранения Архангельской области – 16,6 млн.руб. (+1,6 млн.руб.), где в ГБУЗ АО «Котласская центральная городская больница имени святителя Луки (В.Ф. Войно-Ясенецкого)» - 4,7 млн.руб. (на 01.01.2024 отсутствовала). Как правило по указанному счету в медицинских организациях наибольший удельный вес имеют расчеты от оказания платных медицинских услуг;</w:t>
      </w:r>
    </w:p>
    <w:p w14:paraId="02091781" w14:textId="5C530296" w:rsidR="006D3106" w:rsidRPr="005D07DA" w:rsidRDefault="006D3106" w:rsidP="001510FF">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3) По коду счета 205.35 «Расчеты по условным арендным платежам» - 17,6 млн.руб. (+3,4 млн.руб. или +24,0 %), где основная сумма в учреждениях министерства здравоохранения Архангельской области – 17,6 млн.руб. (+3,4 млн.руб.), из нее в ГБУЗ «Архангельская областная клиническая больница» </w:t>
      </w:r>
      <w:r w:rsidR="00780501" w:rsidRPr="005D07DA">
        <w:rPr>
          <w:rFonts w:ascii="Times New Roman" w:hAnsi="Times New Roman"/>
          <w:color w:val="000000" w:themeColor="text1"/>
          <w:sz w:val="28"/>
          <w:szCs w:val="28"/>
        </w:rPr>
        <w:t>– 15,1 млн.руб. (+3,5 млн.руб.).</w:t>
      </w:r>
    </w:p>
    <w:p w14:paraId="31D75601" w14:textId="77777777" w:rsidR="006D3106" w:rsidRPr="005D07DA" w:rsidRDefault="006D3106" w:rsidP="00780501">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Б) По синтетическому счету 209 «Расчеты по ущербу и иным доходам» - 23,8 млн.руб. (+4,2 млн.руб. или +21,6 %), из нее наибольшая по коду счета:</w:t>
      </w:r>
    </w:p>
    <w:p w14:paraId="2D0B294D" w14:textId="77777777" w:rsidR="006D3106" w:rsidRPr="005D07DA" w:rsidRDefault="006D3106"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 xml:space="preserve"> 209.41 «Расчеты по доходам от штрафных санкций за нарушение условий контрактов (договоров)» - 15,5 млн.руб. (-0,7 млн.руб. или -4,3 %), из нее в учреждениях министерства здравоохранения – 15,0 млн.руб. (+2,6 млн.руб.), где в: в ГБУЗ «Архангельская областная клиническая больница» - 11,4 млн.руб. (+3,4 млн.руб.) и в ГБУЗ «Первая ГКБ им Е.Е. Волосевич» - 3,3 млн.руб. (-0,1 млн.руб.);</w:t>
      </w:r>
    </w:p>
    <w:p w14:paraId="203C3DA6" w14:textId="49470E5F" w:rsidR="006D3106" w:rsidRPr="005D07DA" w:rsidRDefault="006D3106"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 xml:space="preserve">209.71 «Расчеты по ущербу основным средствам» – 4,3 млн.руб. (+4,2 млн.руб.), в т.ч. в указанной сумме в учреждениях министерства здравоохранения Архангельской области, которая сложилась в ГБУЗ «Архангельская </w:t>
      </w:r>
      <w:r w:rsidR="00D3283A" w:rsidRPr="005D07DA">
        <w:rPr>
          <w:color w:val="000000" w:themeColor="text1"/>
          <w:sz w:val="28"/>
          <w:szCs w:val="28"/>
        </w:rPr>
        <w:t>областная клиническая больница».</w:t>
      </w:r>
    </w:p>
    <w:p w14:paraId="4215D881" w14:textId="77777777" w:rsidR="006D3106" w:rsidRPr="005D07DA" w:rsidRDefault="006D3106" w:rsidP="00780501">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2. За счет средств ОМС просроченная дебиторская задолженность на 01.07.2024 составила 1,1 млн.руб., которая за отчетный период в целом не изменилась. Наибольшая сумма сложилась по коду счета 209.34 «Расчеты по доходам от компенсации затрат» в учреждениях министерства здравоохранения Архангельской области в размере 1,0 млн.руб. (-0,1 млн.руб.), из нее в ГБУЗ «Первая ГКБ им Е.Е. Волосевич» - 0,4 млн.руб. (-0,1 млн.руб.), а в ГБУЗ «Архангельская городская клиническая больница № 6» - 0,5 млн.руб., которая с 01.01.2022 не изменилась, т.е. более 2 лет.</w:t>
      </w:r>
    </w:p>
    <w:p w14:paraId="5B1FA67A" w14:textId="77777777" w:rsidR="006D3106" w:rsidRPr="005D07DA" w:rsidRDefault="006D3106" w:rsidP="00646E99">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3. За счет средств субсидий на иные цели просроченная дебиторская задолженность в учреждениях на 01.07.2024 составила 53,0 млн.руб. и с 01.01.2024 она увеличилась на 52,9 млн.руб., где наибольшая по коду счета 209.34 «Расчеты по доходам от компенсации затрат» – 47,4 млн.руб. (+47,3 млн.руб.), из нее в учреждениях министерства здравоохранения Архангельской области – 47,3 млн.руб. (на 01.01.2024 отсутствовала), где в ГБУЗ «Приморская центральная районная больница» – 29,8 млн.руб. и в ГБУЗ «Архангельская областная клиническая больница» – 17,5 млн.руб.</w:t>
      </w:r>
    </w:p>
    <w:p w14:paraId="68427973" w14:textId="77777777" w:rsidR="006D3106" w:rsidRPr="005D07DA" w:rsidRDefault="006D3106" w:rsidP="00646E99">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4. За счет средств субсидии на государственное задание просроченная дебиторская задолженность в учреждениях на 01.01.2024 составила 0,5 млн.руб., которая за отчетный период сократилась на 0,3 млн.руб., которая сложилась по коду счета 209.34 «Расчеты по доходам от компенсации затрат», из нее наибольшая в учреждениях министерства труда, занятости и социального развития Архангельской области – 0,2 млн.руб. (-0,3 млн.руб.), а также в учреждениях министерства здравоохранения – 0,2 млн.руб. (практически не изменилась).</w:t>
      </w:r>
    </w:p>
    <w:p w14:paraId="593A1687" w14:textId="44D050A7" w:rsidR="006D3106" w:rsidRPr="005D07DA" w:rsidRDefault="0017599E" w:rsidP="0017599E">
      <w:pPr>
        <w:keepNext/>
        <w:spacing w:before="240" w:after="60" w:line="240" w:lineRule="auto"/>
        <w:jc w:val="center"/>
        <w:outlineLvl w:val="2"/>
        <w:rPr>
          <w:rFonts w:ascii="Times New Roman" w:eastAsia="Times New Roman" w:hAnsi="Times New Roman"/>
          <w:bCs/>
          <w:color w:val="000000" w:themeColor="text1"/>
          <w:sz w:val="28"/>
          <w:szCs w:val="28"/>
          <w:u w:val="single"/>
          <w:lang w:eastAsia="ru-RU"/>
        </w:rPr>
      </w:pPr>
      <w:bookmarkStart w:id="67" w:name="_Toc72823017"/>
      <w:bookmarkStart w:id="68" w:name="_Toc104284522"/>
      <w:bookmarkStart w:id="69" w:name="_Toc114058623"/>
      <w:bookmarkStart w:id="70" w:name="_Toc121395646"/>
      <w:bookmarkStart w:id="71" w:name="_Toc135660047"/>
      <w:bookmarkStart w:id="72" w:name="_Toc145432176"/>
      <w:bookmarkStart w:id="73" w:name="_Toc152843429"/>
      <w:bookmarkStart w:id="74" w:name="_Toc167454864"/>
      <w:bookmarkStart w:id="75" w:name="_Toc177475555"/>
      <w:r w:rsidRPr="005D07DA">
        <w:rPr>
          <w:rFonts w:ascii="Times New Roman" w:eastAsia="Times New Roman" w:hAnsi="Times New Roman"/>
          <w:bCs/>
          <w:color w:val="000000" w:themeColor="text1"/>
          <w:sz w:val="28"/>
          <w:szCs w:val="28"/>
          <w:u w:val="single"/>
          <w:lang w:eastAsia="ru-RU"/>
        </w:rPr>
        <w:t>5</w:t>
      </w:r>
      <w:r w:rsidR="006D3106" w:rsidRPr="005D07DA">
        <w:rPr>
          <w:rFonts w:ascii="Times New Roman" w:eastAsia="Times New Roman" w:hAnsi="Times New Roman"/>
          <w:bCs/>
          <w:color w:val="000000" w:themeColor="text1"/>
          <w:sz w:val="28"/>
          <w:szCs w:val="28"/>
          <w:u w:val="single"/>
          <w:lang w:eastAsia="ru-RU"/>
        </w:rPr>
        <w:t>.2.2. Кредиторская задолженность</w:t>
      </w:r>
      <w:bookmarkEnd w:id="67"/>
      <w:bookmarkEnd w:id="68"/>
      <w:bookmarkEnd w:id="69"/>
      <w:bookmarkEnd w:id="70"/>
      <w:bookmarkEnd w:id="71"/>
      <w:bookmarkEnd w:id="72"/>
      <w:bookmarkEnd w:id="73"/>
      <w:bookmarkEnd w:id="74"/>
      <w:bookmarkEnd w:id="75"/>
    </w:p>
    <w:p w14:paraId="247F2C82" w14:textId="515C7446" w:rsidR="006D3106" w:rsidRPr="005D07DA" w:rsidRDefault="006D3106" w:rsidP="0017599E">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Кредиторская задолженность в государственных бюджетных и автономных учреждениях за счет всех видов финансового обеспечения, согласно отчетам по ф. 0503769 на 01.07.2024, составила в общей сумме 5 001,8 млн.руб., которая с 01.01.2024 года сократилась на 784,9 млн.руб. (-13,6 %). По видам финансового обеспечения сведения представлены на рисунке </w:t>
      </w:r>
      <w:r w:rsidR="000442E2" w:rsidRPr="005D07DA">
        <w:rPr>
          <w:rFonts w:ascii="Times New Roman" w:hAnsi="Times New Roman"/>
          <w:color w:val="000000" w:themeColor="text1"/>
          <w:sz w:val="28"/>
          <w:szCs w:val="28"/>
        </w:rPr>
        <w:t>29</w:t>
      </w:r>
      <w:r w:rsidRPr="005D07DA">
        <w:rPr>
          <w:rFonts w:ascii="Times New Roman" w:hAnsi="Times New Roman"/>
          <w:color w:val="000000" w:themeColor="text1"/>
          <w:sz w:val="28"/>
          <w:szCs w:val="28"/>
        </w:rPr>
        <w:t>.</w:t>
      </w:r>
    </w:p>
    <w:p w14:paraId="3DDB4D8B" w14:textId="77777777" w:rsidR="006D3106" w:rsidRPr="005D07DA" w:rsidRDefault="006D3106" w:rsidP="00F125EE">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noProof/>
          <w:color w:val="000000" w:themeColor="text1"/>
          <w:sz w:val="24"/>
          <w:szCs w:val="24"/>
          <w:lang w:eastAsia="ru-RU"/>
        </w:rPr>
        <w:drawing>
          <wp:inline distT="0" distB="0" distL="0" distR="0" wp14:anchorId="6E2B3F2C" wp14:editId="0C2368D5">
            <wp:extent cx="6143625" cy="1979918"/>
            <wp:effectExtent l="0" t="0" r="0" b="1905"/>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186565" cy="1993756"/>
                    </a:xfrm>
                    <a:prstGeom prst="rect">
                      <a:avLst/>
                    </a:prstGeom>
                    <a:noFill/>
                  </pic:spPr>
                </pic:pic>
              </a:graphicData>
            </a:graphic>
          </wp:inline>
        </w:drawing>
      </w:r>
    </w:p>
    <w:p w14:paraId="213AB0EE" w14:textId="77777777" w:rsidR="006D3106" w:rsidRPr="005D07DA" w:rsidRDefault="006D3106" w:rsidP="00F125EE">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Рисунок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Рисунок \* ARABIC </w:instrText>
      </w:r>
      <w:r w:rsidRPr="005D07DA">
        <w:rPr>
          <w:rFonts w:ascii="Times New Roman" w:hAnsi="Times New Roman"/>
          <w:b w:val="0"/>
          <w:color w:val="000000" w:themeColor="text1"/>
          <w:sz w:val="24"/>
          <w:szCs w:val="24"/>
        </w:rPr>
        <w:fldChar w:fldCharType="separate"/>
      </w:r>
      <w:r w:rsidR="000442E2" w:rsidRPr="005D07DA">
        <w:rPr>
          <w:rFonts w:ascii="Times New Roman" w:hAnsi="Times New Roman"/>
          <w:b w:val="0"/>
          <w:noProof/>
          <w:color w:val="000000" w:themeColor="text1"/>
          <w:sz w:val="24"/>
          <w:szCs w:val="24"/>
        </w:rPr>
        <w:t>29</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Кредиторская задолженность государственных учреждений, по видам финансового обеспечения, согласно отчетам по форме 0503769, млн.руб.</w:t>
      </w:r>
    </w:p>
    <w:p w14:paraId="63A24F5C" w14:textId="77777777" w:rsidR="006D3106" w:rsidRPr="005D07DA" w:rsidRDefault="006D3106" w:rsidP="00F125EE">
      <w:pPr>
        <w:spacing w:after="0" w:line="240" w:lineRule="auto"/>
        <w:ind w:firstLine="709"/>
        <w:jc w:val="both"/>
        <w:rPr>
          <w:rFonts w:ascii="Times New Roman" w:hAnsi="Times New Roman"/>
          <w:color w:val="000000" w:themeColor="text1"/>
          <w:sz w:val="28"/>
          <w:szCs w:val="28"/>
        </w:rPr>
      </w:pPr>
    </w:p>
    <w:p w14:paraId="64CB5F66" w14:textId="6430AC34" w:rsidR="006D3106" w:rsidRPr="005D07DA" w:rsidRDefault="006D3106" w:rsidP="00F125EE">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По синтетическим счетам бухгалтерского учета кредиторская задолженность учреждений на 01.07.2024 и ее изменение к началу 2024 года представлена в таблице </w:t>
      </w:r>
      <w:r w:rsidR="000442E2" w:rsidRPr="005D07DA">
        <w:rPr>
          <w:rFonts w:ascii="Times New Roman" w:hAnsi="Times New Roman"/>
          <w:color w:val="000000" w:themeColor="text1"/>
          <w:sz w:val="28"/>
          <w:szCs w:val="28"/>
        </w:rPr>
        <w:t>92</w:t>
      </w:r>
      <w:r w:rsidRPr="005D07DA">
        <w:rPr>
          <w:rFonts w:ascii="Times New Roman" w:hAnsi="Times New Roman"/>
          <w:color w:val="000000" w:themeColor="text1"/>
          <w:sz w:val="28"/>
          <w:szCs w:val="28"/>
        </w:rPr>
        <w:t>.</w:t>
      </w:r>
    </w:p>
    <w:p w14:paraId="6917CA3B" w14:textId="77777777" w:rsidR="006D3106" w:rsidRPr="005D07DA" w:rsidRDefault="006D3106" w:rsidP="00F125EE">
      <w:pPr>
        <w:pStyle w:val="aff0"/>
        <w:spacing w:after="0" w:line="240" w:lineRule="auto"/>
        <w:rPr>
          <w:rFonts w:ascii="Times New Roman" w:hAnsi="Times New Roman"/>
          <w:b w:val="0"/>
          <w:color w:val="000000" w:themeColor="text1"/>
          <w:sz w:val="24"/>
          <w:szCs w:val="24"/>
        </w:rPr>
      </w:pPr>
    </w:p>
    <w:p w14:paraId="50B63524" w14:textId="77777777" w:rsidR="006D3106" w:rsidRPr="005D07DA" w:rsidRDefault="006D3106" w:rsidP="00F125EE">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0442E2" w:rsidRPr="005D07DA">
        <w:rPr>
          <w:rFonts w:ascii="Times New Roman" w:hAnsi="Times New Roman"/>
          <w:b w:val="0"/>
          <w:noProof/>
          <w:color w:val="000000" w:themeColor="text1"/>
          <w:sz w:val="24"/>
          <w:szCs w:val="24"/>
        </w:rPr>
        <w:t>92</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Кредиторская задолженность государственных учреждений за счет всех видов финансового обеспечения по синтетическим счетам бухгалтерского учета согласно отчетам по форме 0503769 на 01.07.2024, млн.руб.</w:t>
      </w:r>
    </w:p>
    <w:tbl>
      <w:tblPr>
        <w:tblW w:w="10065" w:type="dxa"/>
        <w:tblInd w:w="-449" w:type="dxa"/>
        <w:tblLayout w:type="fixed"/>
        <w:tblLook w:val="04A0" w:firstRow="1" w:lastRow="0" w:firstColumn="1" w:lastColumn="0" w:noHBand="0" w:noVBand="1"/>
      </w:tblPr>
      <w:tblGrid>
        <w:gridCol w:w="710"/>
        <w:gridCol w:w="3260"/>
        <w:gridCol w:w="851"/>
        <w:gridCol w:w="1134"/>
        <w:gridCol w:w="992"/>
        <w:gridCol w:w="992"/>
        <w:gridCol w:w="1134"/>
        <w:gridCol w:w="992"/>
      </w:tblGrid>
      <w:tr w:rsidR="005D07DA" w:rsidRPr="005D07DA" w14:paraId="6E7BC069" w14:textId="77777777" w:rsidTr="00ED6F72">
        <w:trPr>
          <w:trHeight w:val="35"/>
          <w:tblHeader/>
        </w:trPr>
        <w:tc>
          <w:tcPr>
            <w:tcW w:w="710"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79217BA5" w14:textId="77777777" w:rsidR="006D3106" w:rsidRPr="005D07DA" w:rsidRDefault="006D3106" w:rsidP="00F125EE">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Счет</w:t>
            </w:r>
          </w:p>
        </w:tc>
        <w:tc>
          <w:tcPr>
            <w:tcW w:w="326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491536B" w14:textId="77777777" w:rsidR="006D3106" w:rsidRPr="005D07DA" w:rsidRDefault="006D3106" w:rsidP="00F125EE">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Наименование</w:t>
            </w:r>
          </w:p>
        </w:tc>
        <w:tc>
          <w:tcPr>
            <w:tcW w:w="2977" w:type="dxa"/>
            <w:gridSpan w:val="3"/>
            <w:tcBorders>
              <w:top w:val="double" w:sz="6" w:space="0" w:color="auto"/>
              <w:left w:val="nil"/>
              <w:bottom w:val="single" w:sz="4" w:space="0" w:color="auto"/>
              <w:right w:val="single" w:sz="4" w:space="0" w:color="auto"/>
            </w:tcBorders>
            <w:shd w:val="clear" w:color="auto" w:fill="auto"/>
            <w:vAlign w:val="center"/>
            <w:hideMark/>
          </w:tcPr>
          <w:p w14:paraId="2639E7B2" w14:textId="77777777" w:rsidR="006D3106" w:rsidRPr="005D07DA" w:rsidRDefault="006D3106" w:rsidP="00F125EE">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На 01.07.2024</w:t>
            </w:r>
          </w:p>
        </w:tc>
        <w:tc>
          <w:tcPr>
            <w:tcW w:w="3118" w:type="dxa"/>
            <w:gridSpan w:val="3"/>
            <w:tcBorders>
              <w:top w:val="double" w:sz="6" w:space="0" w:color="auto"/>
              <w:left w:val="nil"/>
              <w:bottom w:val="single" w:sz="4" w:space="0" w:color="auto"/>
              <w:right w:val="double" w:sz="6" w:space="0" w:color="000000"/>
            </w:tcBorders>
            <w:shd w:val="clear" w:color="auto" w:fill="auto"/>
            <w:vAlign w:val="center"/>
            <w:hideMark/>
          </w:tcPr>
          <w:p w14:paraId="167A5781" w14:textId="77777777" w:rsidR="006D3106" w:rsidRPr="005D07DA" w:rsidRDefault="006D3106" w:rsidP="00F125EE">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Изменения за год (+,-)</w:t>
            </w:r>
          </w:p>
        </w:tc>
      </w:tr>
      <w:tr w:rsidR="005D07DA" w:rsidRPr="005D07DA" w14:paraId="008B0886" w14:textId="77777777" w:rsidTr="00F125EE">
        <w:trPr>
          <w:trHeight w:val="20"/>
          <w:tblHeader/>
        </w:trPr>
        <w:tc>
          <w:tcPr>
            <w:tcW w:w="710" w:type="dxa"/>
            <w:vMerge/>
            <w:tcBorders>
              <w:top w:val="double" w:sz="6" w:space="0" w:color="auto"/>
              <w:left w:val="double" w:sz="6" w:space="0" w:color="auto"/>
              <w:bottom w:val="single" w:sz="4" w:space="0" w:color="auto"/>
              <w:right w:val="single" w:sz="4" w:space="0" w:color="auto"/>
            </w:tcBorders>
            <w:vAlign w:val="center"/>
            <w:hideMark/>
          </w:tcPr>
          <w:p w14:paraId="1C91601A" w14:textId="77777777" w:rsidR="006D3106" w:rsidRPr="005D07DA" w:rsidRDefault="006D3106" w:rsidP="00F125EE">
            <w:pPr>
              <w:spacing w:after="0" w:line="240" w:lineRule="auto"/>
              <w:rPr>
                <w:rFonts w:ascii="Times New Roman" w:eastAsia="Times New Roman" w:hAnsi="Times New Roman"/>
                <w:bCs/>
                <w:color w:val="000000" w:themeColor="text1"/>
                <w:sz w:val="20"/>
                <w:szCs w:val="20"/>
                <w:lang w:eastAsia="ru-RU"/>
              </w:rPr>
            </w:pPr>
          </w:p>
        </w:tc>
        <w:tc>
          <w:tcPr>
            <w:tcW w:w="3260" w:type="dxa"/>
            <w:vMerge/>
            <w:tcBorders>
              <w:top w:val="double" w:sz="6" w:space="0" w:color="auto"/>
              <w:left w:val="single" w:sz="4" w:space="0" w:color="auto"/>
              <w:bottom w:val="single" w:sz="4" w:space="0" w:color="auto"/>
              <w:right w:val="single" w:sz="4" w:space="0" w:color="auto"/>
            </w:tcBorders>
            <w:vAlign w:val="center"/>
            <w:hideMark/>
          </w:tcPr>
          <w:p w14:paraId="102084EA" w14:textId="77777777" w:rsidR="006D3106" w:rsidRPr="005D07DA" w:rsidRDefault="006D3106" w:rsidP="00F125EE">
            <w:pPr>
              <w:spacing w:after="0" w:line="240" w:lineRule="auto"/>
              <w:rPr>
                <w:rFonts w:ascii="Times New Roman" w:eastAsia="Times New Roman" w:hAnsi="Times New Roman"/>
                <w:bCs/>
                <w:color w:val="000000" w:themeColor="text1"/>
                <w:sz w:val="20"/>
                <w:szCs w:val="20"/>
                <w:lang w:eastAsia="ru-RU"/>
              </w:rPr>
            </w:pPr>
          </w:p>
        </w:tc>
        <w:tc>
          <w:tcPr>
            <w:tcW w:w="851" w:type="dxa"/>
            <w:vMerge w:val="restart"/>
            <w:tcBorders>
              <w:top w:val="nil"/>
              <w:left w:val="single" w:sz="4" w:space="0" w:color="auto"/>
              <w:bottom w:val="single" w:sz="4" w:space="0" w:color="auto"/>
              <w:right w:val="single" w:sz="4" w:space="0" w:color="auto"/>
            </w:tcBorders>
            <w:shd w:val="clear" w:color="auto" w:fill="auto"/>
            <w:vAlign w:val="center"/>
            <w:hideMark/>
          </w:tcPr>
          <w:p w14:paraId="4A97B2B7" w14:textId="77777777" w:rsidR="006D3106" w:rsidRPr="005D07DA" w:rsidRDefault="006D3106" w:rsidP="00F125EE">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Всего</w:t>
            </w:r>
          </w:p>
        </w:tc>
        <w:tc>
          <w:tcPr>
            <w:tcW w:w="2126" w:type="dxa"/>
            <w:gridSpan w:val="2"/>
            <w:tcBorders>
              <w:top w:val="single" w:sz="4" w:space="0" w:color="auto"/>
              <w:left w:val="nil"/>
              <w:bottom w:val="single" w:sz="4" w:space="0" w:color="auto"/>
              <w:right w:val="single" w:sz="4" w:space="0" w:color="auto"/>
            </w:tcBorders>
            <w:shd w:val="clear" w:color="auto" w:fill="auto"/>
            <w:vAlign w:val="center"/>
            <w:hideMark/>
          </w:tcPr>
          <w:p w14:paraId="38AFE8AD" w14:textId="77777777" w:rsidR="006D3106" w:rsidRPr="005D07DA" w:rsidRDefault="006D3106" w:rsidP="00F125EE">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в т.ч.:</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4F7E18A7" w14:textId="77777777" w:rsidR="006D3106" w:rsidRPr="005D07DA" w:rsidRDefault="006D3106" w:rsidP="00F125EE">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Всего</w:t>
            </w:r>
          </w:p>
        </w:tc>
        <w:tc>
          <w:tcPr>
            <w:tcW w:w="2126" w:type="dxa"/>
            <w:gridSpan w:val="2"/>
            <w:tcBorders>
              <w:top w:val="single" w:sz="4" w:space="0" w:color="auto"/>
              <w:left w:val="nil"/>
              <w:bottom w:val="single" w:sz="4" w:space="0" w:color="auto"/>
              <w:right w:val="double" w:sz="6" w:space="0" w:color="000000"/>
            </w:tcBorders>
            <w:shd w:val="clear" w:color="auto" w:fill="auto"/>
            <w:vAlign w:val="center"/>
            <w:hideMark/>
          </w:tcPr>
          <w:p w14:paraId="33849669" w14:textId="77777777" w:rsidR="006D3106" w:rsidRPr="005D07DA" w:rsidRDefault="006D3106" w:rsidP="00F125EE">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в т.ч.:</w:t>
            </w:r>
          </w:p>
        </w:tc>
      </w:tr>
      <w:tr w:rsidR="005D07DA" w:rsidRPr="005D07DA" w14:paraId="16D719C6" w14:textId="77777777" w:rsidTr="00ED6F72">
        <w:trPr>
          <w:trHeight w:val="35"/>
          <w:tblHeader/>
        </w:trPr>
        <w:tc>
          <w:tcPr>
            <w:tcW w:w="710" w:type="dxa"/>
            <w:vMerge/>
            <w:tcBorders>
              <w:top w:val="double" w:sz="6" w:space="0" w:color="auto"/>
              <w:left w:val="double" w:sz="6" w:space="0" w:color="auto"/>
              <w:bottom w:val="single" w:sz="4" w:space="0" w:color="auto"/>
              <w:right w:val="single" w:sz="4" w:space="0" w:color="auto"/>
            </w:tcBorders>
            <w:vAlign w:val="center"/>
            <w:hideMark/>
          </w:tcPr>
          <w:p w14:paraId="70D2B001" w14:textId="77777777" w:rsidR="006D3106" w:rsidRPr="005D07DA" w:rsidRDefault="006D3106" w:rsidP="00F125EE">
            <w:pPr>
              <w:spacing w:after="0" w:line="240" w:lineRule="auto"/>
              <w:rPr>
                <w:rFonts w:ascii="Times New Roman" w:eastAsia="Times New Roman" w:hAnsi="Times New Roman"/>
                <w:bCs/>
                <w:color w:val="000000" w:themeColor="text1"/>
                <w:sz w:val="20"/>
                <w:szCs w:val="20"/>
                <w:lang w:eastAsia="ru-RU"/>
              </w:rPr>
            </w:pPr>
          </w:p>
        </w:tc>
        <w:tc>
          <w:tcPr>
            <w:tcW w:w="3260" w:type="dxa"/>
            <w:vMerge/>
            <w:tcBorders>
              <w:top w:val="double" w:sz="6" w:space="0" w:color="auto"/>
              <w:left w:val="single" w:sz="4" w:space="0" w:color="auto"/>
              <w:bottom w:val="single" w:sz="4" w:space="0" w:color="auto"/>
              <w:right w:val="single" w:sz="4" w:space="0" w:color="auto"/>
            </w:tcBorders>
            <w:vAlign w:val="center"/>
            <w:hideMark/>
          </w:tcPr>
          <w:p w14:paraId="5DB70076" w14:textId="77777777" w:rsidR="006D3106" w:rsidRPr="005D07DA" w:rsidRDefault="006D3106" w:rsidP="00F125EE">
            <w:pPr>
              <w:spacing w:after="0" w:line="240" w:lineRule="auto"/>
              <w:rPr>
                <w:rFonts w:ascii="Times New Roman" w:eastAsia="Times New Roman" w:hAnsi="Times New Roman"/>
                <w:bCs/>
                <w:color w:val="000000" w:themeColor="text1"/>
                <w:sz w:val="20"/>
                <w:szCs w:val="20"/>
                <w:lang w:eastAsia="ru-RU"/>
              </w:rPr>
            </w:pPr>
          </w:p>
        </w:tc>
        <w:tc>
          <w:tcPr>
            <w:tcW w:w="851" w:type="dxa"/>
            <w:vMerge/>
            <w:tcBorders>
              <w:top w:val="nil"/>
              <w:left w:val="single" w:sz="4" w:space="0" w:color="auto"/>
              <w:bottom w:val="single" w:sz="4" w:space="0" w:color="auto"/>
              <w:right w:val="single" w:sz="4" w:space="0" w:color="auto"/>
            </w:tcBorders>
            <w:vAlign w:val="center"/>
            <w:hideMark/>
          </w:tcPr>
          <w:p w14:paraId="50999C09" w14:textId="77777777" w:rsidR="006D3106" w:rsidRPr="005D07DA" w:rsidRDefault="006D3106" w:rsidP="00F125EE">
            <w:pPr>
              <w:spacing w:after="0" w:line="240" w:lineRule="auto"/>
              <w:rPr>
                <w:rFonts w:ascii="Times New Roman" w:eastAsia="Times New Roman" w:hAnsi="Times New Roman"/>
                <w:bCs/>
                <w:color w:val="000000" w:themeColor="text1"/>
                <w:sz w:val="20"/>
                <w:szCs w:val="20"/>
                <w:lang w:eastAsia="ru-RU"/>
              </w:rPr>
            </w:pPr>
          </w:p>
        </w:tc>
        <w:tc>
          <w:tcPr>
            <w:tcW w:w="1134" w:type="dxa"/>
            <w:tcBorders>
              <w:top w:val="nil"/>
              <w:left w:val="nil"/>
              <w:bottom w:val="single" w:sz="4" w:space="0" w:color="auto"/>
              <w:right w:val="single" w:sz="4" w:space="0" w:color="auto"/>
            </w:tcBorders>
            <w:shd w:val="clear" w:color="auto" w:fill="auto"/>
            <w:vAlign w:val="center"/>
            <w:hideMark/>
          </w:tcPr>
          <w:p w14:paraId="3003F810" w14:textId="77777777" w:rsidR="006D3106" w:rsidRPr="005D07DA" w:rsidRDefault="006D3106" w:rsidP="00F125EE">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Собствен. и ОМС</w:t>
            </w:r>
          </w:p>
        </w:tc>
        <w:tc>
          <w:tcPr>
            <w:tcW w:w="992" w:type="dxa"/>
            <w:tcBorders>
              <w:top w:val="nil"/>
              <w:left w:val="nil"/>
              <w:bottom w:val="single" w:sz="4" w:space="0" w:color="auto"/>
              <w:right w:val="single" w:sz="4" w:space="0" w:color="auto"/>
            </w:tcBorders>
            <w:shd w:val="clear" w:color="auto" w:fill="auto"/>
            <w:vAlign w:val="center"/>
            <w:hideMark/>
          </w:tcPr>
          <w:p w14:paraId="23503BC8" w14:textId="77777777" w:rsidR="006D3106" w:rsidRPr="005D07DA" w:rsidRDefault="006D3106" w:rsidP="00F125EE">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Бюджет-ные</w:t>
            </w:r>
          </w:p>
        </w:tc>
        <w:tc>
          <w:tcPr>
            <w:tcW w:w="992" w:type="dxa"/>
            <w:vMerge/>
            <w:tcBorders>
              <w:top w:val="nil"/>
              <w:left w:val="single" w:sz="4" w:space="0" w:color="auto"/>
              <w:bottom w:val="single" w:sz="4" w:space="0" w:color="auto"/>
              <w:right w:val="single" w:sz="4" w:space="0" w:color="auto"/>
            </w:tcBorders>
            <w:vAlign w:val="center"/>
            <w:hideMark/>
          </w:tcPr>
          <w:p w14:paraId="58122373" w14:textId="77777777" w:rsidR="006D3106" w:rsidRPr="005D07DA" w:rsidRDefault="006D3106" w:rsidP="00F125EE">
            <w:pPr>
              <w:spacing w:after="0" w:line="240" w:lineRule="auto"/>
              <w:rPr>
                <w:rFonts w:ascii="Times New Roman" w:eastAsia="Times New Roman" w:hAnsi="Times New Roman"/>
                <w:bCs/>
                <w:color w:val="000000" w:themeColor="text1"/>
                <w:sz w:val="20"/>
                <w:szCs w:val="20"/>
                <w:lang w:eastAsia="ru-RU"/>
              </w:rPr>
            </w:pPr>
          </w:p>
        </w:tc>
        <w:tc>
          <w:tcPr>
            <w:tcW w:w="1134" w:type="dxa"/>
            <w:tcBorders>
              <w:top w:val="nil"/>
              <w:left w:val="nil"/>
              <w:bottom w:val="single" w:sz="4" w:space="0" w:color="auto"/>
              <w:right w:val="single" w:sz="4" w:space="0" w:color="auto"/>
            </w:tcBorders>
            <w:shd w:val="clear" w:color="auto" w:fill="auto"/>
            <w:vAlign w:val="center"/>
            <w:hideMark/>
          </w:tcPr>
          <w:p w14:paraId="4AE6CAAB" w14:textId="77777777" w:rsidR="006D3106" w:rsidRPr="005D07DA" w:rsidRDefault="006D3106" w:rsidP="00F125EE">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Собствен. и ОМС</w:t>
            </w:r>
          </w:p>
        </w:tc>
        <w:tc>
          <w:tcPr>
            <w:tcW w:w="992" w:type="dxa"/>
            <w:tcBorders>
              <w:top w:val="nil"/>
              <w:left w:val="nil"/>
              <w:bottom w:val="single" w:sz="4" w:space="0" w:color="auto"/>
              <w:right w:val="double" w:sz="6" w:space="0" w:color="auto"/>
            </w:tcBorders>
            <w:shd w:val="clear" w:color="auto" w:fill="auto"/>
            <w:vAlign w:val="center"/>
            <w:hideMark/>
          </w:tcPr>
          <w:p w14:paraId="12F9DE70" w14:textId="77777777" w:rsidR="006D3106" w:rsidRPr="005D07DA" w:rsidRDefault="006D3106" w:rsidP="00F125EE">
            <w:pPr>
              <w:spacing w:after="0" w:line="240" w:lineRule="auto"/>
              <w:jc w:val="center"/>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Бюджет-ные</w:t>
            </w:r>
          </w:p>
        </w:tc>
      </w:tr>
      <w:tr w:rsidR="005D07DA" w:rsidRPr="005D07DA" w14:paraId="52977DF0" w14:textId="77777777" w:rsidTr="00ED6F72">
        <w:trPr>
          <w:trHeight w:val="70"/>
        </w:trPr>
        <w:tc>
          <w:tcPr>
            <w:tcW w:w="710" w:type="dxa"/>
            <w:tcBorders>
              <w:top w:val="nil"/>
              <w:left w:val="double" w:sz="6" w:space="0" w:color="auto"/>
              <w:bottom w:val="single" w:sz="4" w:space="0" w:color="auto"/>
              <w:right w:val="single" w:sz="4" w:space="0" w:color="auto"/>
            </w:tcBorders>
            <w:shd w:val="clear" w:color="auto" w:fill="auto"/>
            <w:vAlign w:val="center"/>
            <w:hideMark/>
          </w:tcPr>
          <w:p w14:paraId="5504856A" w14:textId="77777777" w:rsidR="006D3106" w:rsidRPr="005D07DA" w:rsidRDefault="006D3106" w:rsidP="00F125EE">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205</w:t>
            </w:r>
          </w:p>
        </w:tc>
        <w:tc>
          <w:tcPr>
            <w:tcW w:w="3260" w:type="dxa"/>
            <w:tcBorders>
              <w:top w:val="nil"/>
              <w:left w:val="nil"/>
              <w:bottom w:val="single" w:sz="4" w:space="0" w:color="auto"/>
              <w:right w:val="single" w:sz="4" w:space="0" w:color="auto"/>
            </w:tcBorders>
            <w:shd w:val="clear" w:color="auto" w:fill="auto"/>
            <w:vAlign w:val="center"/>
            <w:hideMark/>
          </w:tcPr>
          <w:p w14:paraId="297F0E19" w14:textId="77777777" w:rsidR="006D3106" w:rsidRPr="005D07DA" w:rsidRDefault="006D3106" w:rsidP="00F125EE">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доходам</w:t>
            </w:r>
          </w:p>
        </w:tc>
        <w:tc>
          <w:tcPr>
            <w:tcW w:w="851" w:type="dxa"/>
            <w:tcBorders>
              <w:top w:val="nil"/>
              <w:left w:val="nil"/>
              <w:bottom w:val="single" w:sz="4" w:space="0" w:color="auto"/>
              <w:right w:val="single" w:sz="4" w:space="0" w:color="auto"/>
            </w:tcBorders>
            <w:shd w:val="clear" w:color="auto" w:fill="auto"/>
            <w:vAlign w:val="center"/>
            <w:hideMark/>
          </w:tcPr>
          <w:p w14:paraId="0A4C9FB7" w14:textId="77777777" w:rsidR="006D3106" w:rsidRPr="005D07DA" w:rsidRDefault="006D3106" w:rsidP="00F125E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1 466,6 </w:t>
            </w:r>
          </w:p>
        </w:tc>
        <w:tc>
          <w:tcPr>
            <w:tcW w:w="1134" w:type="dxa"/>
            <w:tcBorders>
              <w:top w:val="nil"/>
              <w:left w:val="nil"/>
              <w:bottom w:val="single" w:sz="4" w:space="0" w:color="auto"/>
              <w:right w:val="single" w:sz="4" w:space="0" w:color="auto"/>
            </w:tcBorders>
            <w:shd w:val="clear" w:color="auto" w:fill="auto"/>
            <w:vAlign w:val="center"/>
            <w:hideMark/>
          </w:tcPr>
          <w:p w14:paraId="3897DFA9" w14:textId="77777777" w:rsidR="006D3106" w:rsidRPr="005D07DA" w:rsidRDefault="006D3106" w:rsidP="00F125E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1 454,7 </w:t>
            </w:r>
          </w:p>
        </w:tc>
        <w:tc>
          <w:tcPr>
            <w:tcW w:w="992" w:type="dxa"/>
            <w:tcBorders>
              <w:top w:val="nil"/>
              <w:left w:val="nil"/>
              <w:bottom w:val="single" w:sz="4" w:space="0" w:color="auto"/>
              <w:right w:val="single" w:sz="4" w:space="0" w:color="auto"/>
            </w:tcBorders>
            <w:shd w:val="clear" w:color="auto" w:fill="auto"/>
            <w:vAlign w:val="center"/>
            <w:hideMark/>
          </w:tcPr>
          <w:p w14:paraId="356C285E" w14:textId="77777777" w:rsidR="006D3106" w:rsidRPr="005D07DA" w:rsidRDefault="006D3106" w:rsidP="00F125E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11,9 </w:t>
            </w:r>
          </w:p>
        </w:tc>
        <w:tc>
          <w:tcPr>
            <w:tcW w:w="992" w:type="dxa"/>
            <w:tcBorders>
              <w:top w:val="nil"/>
              <w:left w:val="nil"/>
              <w:bottom w:val="single" w:sz="4" w:space="0" w:color="auto"/>
              <w:right w:val="single" w:sz="4" w:space="0" w:color="auto"/>
            </w:tcBorders>
            <w:shd w:val="clear" w:color="auto" w:fill="auto"/>
            <w:vAlign w:val="center"/>
            <w:hideMark/>
          </w:tcPr>
          <w:p w14:paraId="11556D0D" w14:textId="77777777" w:rsidR="006D3106" w:rsidRPr="005D07DA" w:rsidRDefault="006D3106" w:rsidP="00F125E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199,2 </w:t>
            </w:r>
          </w:p>
        </w:tc>
        <w:tc>
          <w:tcPr>
            <w:tcW w:w="1134" w:type="dxa"/>
            <w:tcBorders>
              <w:top w:val="nil"/>
              <w:left w:val="nil"/>
              <w:bottom w:val="single" w:sz="4" w:space="0" w:color="auto"/>
              <w:right w:val="single" w:sz="4" w:space="0" w:color="auto"/>
            </w:tcBorders>
            <w:shd w:val="clear" w:color="auto" w:fill="auto"/>
            <w:vAlign w:val="center"/>
            <w:hideMark/>
          </w:tcPr>
          <w:p w14:paraId="15454977" w14:textId="77777777" w:rsidR="006D3106" w:rsidRPr="005D07DA" w:rsidRDefault="006D3106" w:rsidP="00F125E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187,3 </w:t>
            </w:r>
          </w:p>
        </w:tc>
        <w:tc>
          <w:tcPr>
            <w:tcW w:w="992" w:type="dxa"/>
            <w:tcBorders>
              <w:top w:val="nil"/>
              <w:left w:val="nil"/>
              <w:bottom w:val="single" w:sz="4" w:space="0" w:color="auto"/>
              <w:right w:val="double" w:sz="6" w:space="0" w:color="auto"/>
            </w:tcBorders>
            <w:shd w:val="clear" w:color="auto" w:fill="auto"/>
            <w:vAlign w:val="center"/>
            <w:hideMark/>
          </w:tcPr>
          <w:p w14:paraId="1E20277C" w14:textId="77777777" w:rsidR="006D3106" w:rsidRPr="005D07DA" w:rsidRDefault="006D3106" w:rsidP="00F125E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11,9 </w:t>
            </w:r>
          </w:p>
        </w:tc>
      </w:tr>
      <w:tr w:rsidR="005D07DA" w:rsidRPr="005D07DA" w14:paraId="5846330F" w14:textId="77777777" w:rsidTr="00ED6F72">
        <w:trPr>
          <w:trHeight w:val="70"/>
        </w:trPr>
        <w:tc>
          <w:tcPr>
            <w:tcW w:w="710" w:type="dxa"/>
            <w:tcBorders>
              <w:top w:val="nil"/>
              <w:left w:val="double" w:sz="6" w:space="0" w:color="auto"/>
              <w:bottom w:val="single" w:sz="4" w:space="0" w:color="auto"/>
              <w:right w:val="single" w:sz="4" w:space="0" w:color="auto"/>
            </w:tcBorders>
            <w:shd w:val="clear" w:color="auto" w:fill="auto"/>
            <w:vAlign w:val="center"/>
            <w:hideMark/>
          </w:tcPr>
          <w:p w14:paraId="18C73B61" w14:textId="77777777" w:rsidR="006D3106" w:rsidRPr="005D07DA" w:rsidRDefault="006D3106" w:rsidP="00F125EE">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208</w:t>
            </w:r>
          </w:p>
        </w:tc>
        <w:tc>
          <w:tcPr>
            <w:tcW w:w="3260" w:type="dxa"/>
            <w:tcBorders>
              <w:top w:val="nil"/>
              <w:left w:val="nil"/>
              <w:bottom w:val="single" w:sz="4" w:space="0" w:color="auto"/>
              <w:right w:val="single" w:sz="4" w:space="0" w:color="auto"/>
            </w:tcBorders>
            <w:shd w:val="clear" w:color="auto" w:fill="auto"/>
            <w:vAlign w:val="center"/>
            <w:hideMark/>
          </w:tcPr>
          <w:p w14:paraId="2E3DADE3" w14:textId="77777777" w:rsidR="006D3106" w:rsidRPr="005D07DA" w:rsidRDefault="006D3106" w:rsidP="00F125EE">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с подотчетными лицами</w:t>
            </w:r>
          </w:p>
        </w:tc>
        <w:tc>
          <w:tcPr>
            <w:tcW w:w="851" w:type="dxa"/>
            <w:tcBorders>
              <w:top w:val="nil"/>
              <w:left w:val="nil"/>
              <w:bottom w:val="single" w:sz="4" w:space="0" w:color="auto"/>
              <w:right w:val="single" w:sz="4" w:space="0" w:color="auto"/>
            </w:tcBorders>
            <w:shd w:val="clear" w:color="auto" w:fill="auto"/>
            <w:vAlign w:val="center"/>
            <w:hideMark/>
          </w:tcPr>
          <w:p w14:paraId="0F44B968" w14:textId="77777777" w:rsidR="006D3106" w:rsidRPr="005D07DA" w:rsidRDefault="006D3106" w:rsidP="00F125E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7,8 </w:t>
            </w:r>
          </w:p>
        </w:tc>
        <w:tc>
          <w:tcPr>
            <w:tcW w:w="1134" w:type="dxa"/>
            <w:tcBorders>
              <w:top w:val="nil"/>
              <w:left w:val="nil"/>
              <w:bottom w:val="single" w:sz="4" w:space="0" w:color="auto"/>
              <w:right w:val="single" w:sz="4" w:space="0" w:color="auto"/>
            </w:tcBorders>
            <w:shd w:val="clear" w:color="auto" w:fill="auto"/>
            <w:vAlign w:val="center"/>
            <w:hideMark/>
          </w:tcPr>
          <w:p w14:paraId="5A897963" w14:textId="77777777" w:rsidR="006D3106" w:rsidRPr="005D07DA" w:rsidRDefault="006D3106" w:rsidP="00F125E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4,3 </w:t>
            </w:r>
          </w:p>
        </w:tc>
        <w:tc>
          <w:tcPr>
            <w:tcW w:w="992" w:type="dxa"/>
            <w:tcBorders>
              <w:top w:val="nil"/>
              <w:left w:val="nil"/>
              <w:bottom w:val="single" w:sz="4" w:space="0" w:color="auto"/>
              <w:right w:val="single" w:sz="4" w:space="0" w:color="auto"/>
            </w:tcBorders>
            <w:shd w:val="clear" w:color="auto" w:fill="auto"/>
            <w:vAlign w:val="center"/>
            <w:hideMark/>
          </w:tcPr>
          <w:p w14:paraId="6702A40D" w14:textId="77777777" w:rsidR="006D3106" w:rsidRPr="005D07DA" w:rsidRDefault="006D3106" w:rsidP="00F125E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3,5 </w:t>
            </w:r>
          </w:p>
        </w:tc>
        <w:tc>
          <w:tcPr>
            <w:tcW w:w="992" w:type="dxa"/>
            <w:tcBorders>
              <w:top w:val="nil"/>
              <w:left w:val="nil"/>
              <w:bottom w:val="single" w:sz="4" w:space="0" w:color="auto"/>
              <w:right w:val="single" w:sz="4" w:space="0" w:color="auto"/>
            </w:tcBorders>
            <w:shd w:val="clear" w:color="auto" w:fill="auto"/>
            <w:vAlign w:val="center"/>
            <w:hideMark/>
          </w:tcPr>
          <w:p w14:paraId="6B5C85CC" w14:textId="77777777" w:rsidR="006D3106" w:rsidRPr="005D07DA" w:rsidRDefault="006D3106" w:rsidP="00F125E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3,0 </w:t>
            </w:r>
          </w:p>
        </w:tc>
        <w:tc>
          <w:tcPr>
            <w:tcW w:w="1134" w:type="dxa"/>
            <w:tcBorders>
              <w:top w:val="nil"/>
              <w:left w:val="nil"/>
              <w:bottom w:val="single" w:sz="4" w:space="0" w:color="auto"/>
              <w:right w:val="single" w:sz="4" w:space="0" w:color="auto"/>
            </w:tcBorders>
            <w:shd w:val="clear" w:color="auto" w:fill="auto"/>
            <w:vAlign w:val="center"/>
            <w:hideMark/>
          </w:tcPr>
          <w:p w14:paraId="5785E5B5" w14:textId="77777777" w:rsidR="006D3106" w:rsidRPr="005D07DA" w:rsidRDefault="006D3106" w:rsidP="00F125E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0,4 </w:t>
            </w:r>
          </w:p>
        </w:tc>
        <w:tc>
          <w:tcPr>
            <w:tcW w:w="992" w:type="dxa"/>
            <w:tcBorders>
              <w:top w:val="nil"/>
              <w:left w:val="nil"/>
              <w:bottom w:val="single" w:sz="4" w:space="0" w:color="auto"/>
              <w:right w:val="double" w:sz="6" w:space="0" w:color="auto"/>
            </w:tcBorders>
            <w:shd w:val="clear" w:color="auto" w:fill="auto"/>
            <w:vAlign w:val="center"/>
            <w:hideMark/>
          </w:tcPr>
          <w:p w14:paraId="46CA41AC" w14:textId="77777777" w:rsidR="006D3106" w:rsidRPr="005D07DA" w:rsidRDefault="006D3106" w:rsidP="00F125E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2,6 </w:t>
            </w:r>
          </w:p>
        </w:tc>
      </w:tr>
      <w:tr w:rsidR="005D07DA" w:rsidRPr="005D07DA" w14:paraId="680700F1" w14:textId="77777777" w:rsidTr="00ED6F72">
        <w:trPr>
          <w:trHeight w:val="70"/>
        </w:trPr>
        <w:tc>
          <w:tcPr>
            <w:tcW w:w="710" w:type="dxa"/>
            <w:tcBorders>
              <w:top w:val="nil"/>
              <w:left w:val="double" w:sz="6" w:space="0" w:color="auto"/>
              <w:bottom w:val="single" w:sz="4" w:space="0" w:color="auto"/>
              <w:right w:val="single" w:sz="4" w:space="0" w:color="auto"/>
            </w:tcBorders>
            <w:shd w:val="clear" w:color="auto" w:fill="auto"/>
            <w:vAlign w:val="center"/>
            <w:hideMark/>
          </w:tcPr>
          <w:p w14:paraId="18219C8B" w14:textId="77777777" w:rsidR="006D3106" w:rsidRPr="005D07DA" w:rsidRDefault="006D3106" w:rsidP="00F125EE">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209</w:t>
            </w:r>
          </w:p>
        </w:tc>
        <w:tc>
          <w:tcPr>
            <w:tcW w:w="3260" w:type="dxa"/>
            <w:tcBorders>
              <w:top w:val="nil"/>
              <w:left w:val="nil"/>
              <w:bottom w:val="single" w:sz="4" w:space="0" w:color="auto"/>
              <w:right w:val="single" w:sz="4" w:space="0" w:color="auto"/>
            </w:tcBorders>
            <w:shd w:val="clear" w:color="auto" w:fill="auto"/>
            <w:vAlign w:val="center"/>
            <w:hideMark/>
          </w:tcPr>
          <w:p w14:paraId="5C7F4F05" w14:textId="77777777" w:rsidR="006D3106" w:rsidRPr="005D07DA" w:rsidRDefault="006D3106" w:rsidP="00F125EE">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ущербу и иным доходам</w:t>
            </w:r>
          </w:p>
        </w:tc>
        <w:tc>
          <w:tcPr>
            <w:tcW w:w="851" w:type="dxa"/>
            <w:tcBorders>
              <w:top w:val="nil"/>
              <w:left w:val="nil"/>
              <w:bottom w:val="single" w:sz="4" w:space="0" w:color="auto"/>
              <w:right w:val="single" w:sz="4" w:space="0" w:color="auto"/>
            </w:tcBorders>
            <w:shd w:val="clear" w:color="auto" w:fill="auto"/>
            <w:vAlign w:val="center"/>
            <w:hideMark/>
          </w:tcPr>
          <w:p w14:paraId="1B075A72" w14:textId="77777777" w:rsidR="006D3106" w:rsidRPr="005D07DA" w:rsidRDefault="006D3106" w:rsidP="00F125E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2,8 </w:t>
            </w:r>
          </w:p>
        </w:tc>
        <w:tc>
          <w:tcPr>
            <w:tcW w:w="1134" w:type="dxa"/>
            <w:tcBorders>
              <w:top w:val="nil"/>
              <w:left w:val="nil"/>
              <w:bottom w:val="single" w:sz="4" w:space="0" w:color="auto"/>
              <w:right w:val="single" w:sz="4" w:space="0" w:color="auto"/>
            </w:tcBorders>
            <w:shd w:val="clear" w:color="auto" w:fill="auto"/>
            <w:vAlign w:val="center"/>
            <w:hideMark/>
          </w:tcPr>
          <w:p w14:paraId="042582E9" w14:textId="77777777" w:rsidR="006D3106" w:rsidRPr="005D07DA" w:rsidRDefault="006D3106" w:rsidP="00F125E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2,5 </w:t>
            </w:r>
          </w:p>
        </w:tc>
        <w:tc>
          <w:tcPr>
            <w:tcW w:w="992" w:type="dxa"/>
            <w:tcBorders>
              <w:top w:val="nil"/>
              <w:left w:val="nil"/>
              <w:bottom w:val="single" w:sz="4" w:space="0" w:color="auto"/>
              <w:right w:val="single" w:sz="4" w:space="0" w:color="auto"/>
            </w:tcBorders>
            <w:shd w:val="clear" w:color="auto" w:fill="auto"/>
            <w:vAlign w:val="center"/>
            <w:hideMark/>
          </w:tcPr>
          <w:p w14:paraId="2E1BE0AA" w14:textId="77777777" w:rsidR="006D3106" w:rsidRPr="005D07DA" w:rsidRDefault="006D3106" w:rsidP="00F125E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0,2 </w:t>
            </w:r>
          </w:p>
        </w:tc>
        <w:tc>
          <w:tcPr>
            <w:tcW w:w="992" w:type="dxa"/>
            <w:tcBorders>
              <w:top w:val="nil"/>
              <w:left w:val="nil"/>
              <w:bottom w:val="single" w:sz="4" w:space="0" w:color="auto"/>
              <w:right w:val="single" w:sz="4" w:space="0" w:color="auto"/>
            </w:tcBorders>
            <w:shd w:val="clear" w:color="auto" w:fill="auto"/>
            <w:vAlign w:val="center"/>
            <w:hideMark/>
          </w:tcPr>
          <w:p w14:paraId="7E86A030" w14:textId="77777777" w:rsidR="006D3106" w:rsidRPr="005D07DA" w:rsidRDefault="006D3106" w:rsidP="00F125E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1,1 </w:t>
            </w:r>
          </w:p>
        </w:tc>
        <w:tc>
          <w:tcPr>
            <w:tcW w:w="1134" w:type="dxa"/>
            <w:tcBorders>
              <w:top w:val="nil"/>
              <w:left w:val="nil"/>
              <w:bottom w:val="single" w:sz="4" w:space="0" w:color="auto"/>
              <w:right w:val="single" w:sz="4" w:space="0" w:color="auto"/>
            </w:tcBorders>
            <w:shd w:val="clear" w:color="auto" w:fill="auto"/>
            <w:vAlign w:val="center"/>
            <w:hideMark/>
          </w:tcPr>
          <w:p w14:paraId="0DBC47C1" w14:textId="77777777" w:rsidR="006D3106" w:rsidRPr="005D07DA" w:rsidRDefault="006D3106" w:rsidP="00F125E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0,9 </w:t>
            </w:r>
          </w:p>
        </w:tc>
        <w:tc>
          <w:tcPr>
            <w:tcW w:w="992" w:type="dxa"/>
            <w:tcBorders>
              <w:top w:val="nil"/>
              <w:left w:val="nil"/>
              <w:bottom w:val="single" w:sz="4" w:space="0" w:color="auto"/>
              <w:right w:val="double" w:sz="6" w:space="0" w:color="auto"/>
            </w:tcBorders>
            <w:shd w:val="clear" w:color="auto" w:fill="auto"/>
            <w:vAlign w:val="center"/>
            <w:hideMark/>
          </w:tcPr>
          <w:p w14:paraId="0B196366" w14:textId="77777777" w:rsidR="006D3106" w:rsidRPr="005D07DA" w:rsidRDefault="006D3106" w:rsidP="00F125E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0,2 </w:t>
            </w:r>
          </w:p>
        </w:tc>
      </w:tr>
      <w:tr w:rsidR="005D07DA" w:rsidRPr="005D07DA" w14:paraId="03399126" w14:textId="77777777" w:rsidTr="00ED6F72">
        <w:trPr>
          <w:trHeight w:val="70"/>
        </w:trPr>
        <w:tc>
          <w:tcPr>
            <w:tcW w:w="710" w:type="dxa"/>
            <w:tcBorders>
              <w:top w:val="nil"/>
              <w:left w:val="double" w:sz="6" w:space="0" w:color="auto"/>
              <w:bottom w:val="single" w:sz="4" w:space="0" w:color="auto"/>
              <w:right w:val="single" w:sz="4" w:space="0" w:color="auto"/>
            </w:tcBorders>
            <w:shd w:val="clear" w:color="auto" w:fill="auto"/>
            <w:vAlign w:val="center"/>
            <w:hideMark/>
          </w:tcPr>
          <w:p w14:paraId="6FBC02ED" w14:textId="77777777" w:rsidR="006D3106" w:rsidRPr="005D07DA" w:rsidRDefault="006D3106" w:rsidP="00F125EE">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210</w:t>
            </w:r>
          </w:p>
        </w:tc>
        <w:tc>
          <w:tcPr>
            <w:tcW w:w="3260" w:type="dxa"/>
            <w:tcBorders>
              <w:top w:val="nil"/>
              <w:left w:val="nil"/>
              <w:bottom w:val="single" w:sz="4" w:space="0" w:color="auto"/>
              <w:right w:val="single" w:sz="4" w:space="0" w:color="auto"/>
            </w:tcBorders>
            <w:shd w:val="clear" w:color="auto" w:fill="auto"/>
            <w:vAlign w:val="center"/>
            <w:hideMark/>
          </w:tcPr>
          <w:p w14:paraId="1AC93516" w14:textId="77777777" w:rsidR="006D3106" w:rsidRPr="005D07DA" w:rsidRDefault="006D3106" w:rsidP="00F125EE">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Прочие расчеты с дебиторами</w:t>
            </w:r>
          </w:p>
        </w:tc>
        <w:tc>
          <w:tcPr>
            <w:tcW w:w="851" w:type="dxa"/>
            <w:tcBorders>
              <w:top w:val="nil"/>
              <w:left w:val="nil"/>
              <w:bottom w:val="single" w:sz="4" w:space="0" w:color="auto"/>
              <w:right w:val="single" w:sz="4" w:space="0" w:color="auto"/>
            </w:tcBorders>
            <w:shd w:val="clear" w:color="auto" w:fill="auto"/>
            <w:vAlign w:val="center"/>
            <w:hideMark/>
          </w:tcPr>
          <w:p w14:paraId="3406518D" w14:textId="77777777" w:rsidR="006D3106" w:rsidRPr="005D07DA" w:rsidRDefault="006D3106" w:rsidP="00F125E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4,6 </w:t>
            </w:r>
          </w:p>
        </w:tc>
        <w:tc>
          <w:tcPr>
            <w:tcW w:w="1134" w:type="dxa"/>
            <w:tcBorders>
              <w:top w:val="nil"/>
              <w:left w:val="nil"/>
              <w:bottom w:val="single" w:sz="4" w:space="0" w:color="auto"/>
              <w:right w:val="single" w:sz="4" w:space="0" w:color="auto"/>
            </w:tcBorders>
            <w:shd w:val="clear" w:color="auto" w:fill="auto"/>
            <w:vAlign w:val="center"/>
            <w:hideMark/>
          </w:tcPr>
          <w:p w14:paraId="71736FC7" w14:textId="77777777" w:rsidR="006D3106" w:rsidRPr="005D07DA" w:rsidRDefault="006D3106" w:rsidP="00F125E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2,7 </w:t>
            </w:r>
          </w:p>
        </w:tc>
        <w:tc>
          <w:tcPr>
            <w:tcW w:w="992" w:type="dxa"/>
            <w:tcBorders>
              <w:top w:val="nil"/>
              <w:left w:val="nil"/>
              <w:bottom w:val="single" w:sz="4" w:space="0" w:color="auto"/>
              <w:right w:val="single" w:sz="4" w:space="0" w:color="auto"/>
            </w:tcBorders>
            <w:shd w:val="clear" w:color="auto" w:fill="auto"/>
            <w:vAlign w:val="center"/>
            <w:hideMark/>
          </w:tcPr>
          <w:p w14:paraId="74941229" w14:textId="77777777" w:rsidR="006D3106" w:rsidRPr="005D07DA" w:rsidRDefault="006D3106" w:rsidP="00F125E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1,9 </w:t>
            </w:r>
          </w:p>
        </w:tc>
        <w:tc>
          <w:tcPr>
            <w:tcW w:w="992" w:type="dxa"/>
            <w:tcBorders>
              <w:top w:val="nil"/>
              <w:left w:val="nil"/>
              <w:bottom w:val="single" w:sz="4" w:space="0" w:color="auto"/>
              <w:right w:val="single" w:sz="4" w:space="0" w:color="auto"/>
            </w:tcBorders>
            <w:shd w:val="clear" w:color="auto" w:fill="auto"/>
            <w:vAlign w:val="center"/>
            <w:hideMark/>
          </w:tcPr>
          <w:p w14:paraId="6F89AC3F" w14:textId="77777777" w:rsidR="006D3106" w:rsidRPr="005D07DA" w:rsidRDefault="006D3106" w:rsidP="00F125E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0,9 </w:t>
            </w:r>
          </w:p>
        </w:tc>
        <w:tc>
          <w:tcPr>
            <w:tcW w:w="1134" w:type="dxa"/>
            <w:tcBorders>
              <w:top w:val="nil"/>
              <w:left w:val="nil"/>
              <w:bottom w:val="single" w:sz="4" w:space="0" w:color="auto"/>
              <w:right w:val="single" w:sz="4" w:space="0" w:color="auto"/>
            </w:tcBorders>
            <w:shd w:val="clear" w:color="auto" w:fill="auto"/>
            <w:vAlign w:val="center"/>
            <w:hideMark/>
          </w:tcPr>
          <w:p w14:paraId="0FA1E8BF" w14:textId="77777777" w:rsidR="006D3106" w:rsidRPr="005D07DA" w:rsidRDefault="006D3106" w:rsidP="00F125E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0,3 </w:t>
            </w:r>
          </w:p>
        </w:tc>
        <w:tc>
          <w:tcPr>
            <w:tcW w:w="992" w:type="dxa"/>
            <w:tcBorders>
              <w:top w:val="nil"/>
              <w:left w:val="nil"/>
              <w:bottom w:val="single" w:sz="4" w:space="0" w:color="auto"/>
              <w:right w:val="double" w:sz="6" w:space="0" w:color="auto"/>
            </w:tcBorders>
            <w:shd w:val="clear" w:color="auto" w:fill="auto"/>
            <w:vAlign w:val="center"/>
            <w:hideMark/>
          </w:tcPr>
          <w:p w14:paraId="516AA49A" w14:textId="77777777" w:rsidR="006D3106" w:rsidRPr="005D07DA" w:rsidRDefault="006D3106" w:rsidP="00F125E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0,6 </w:t>
            </w:r>
          </w:p>
        </w:tc>
      </w:tr>
      <w:tr w:rsidR="005D07DA" w:rsidRPr="005D07DA" w14:paraId="628A38B2" w14:textId="77777777" w:rsidTr="00ED6F72">
        <w:trPr>
          <w:trHeight w:val="70"/>
        </w:trPr>
        <w:tc>
          <w:tcPr>
            <w:tcW w:w="710" w:type="dxa"/>
            <w:tcBorders>
              <w:top w:val="nil"/>
              <w:left w:val="double" w:sz="6" w:space="0" w:color="auto"/>
              <w:bottom w:val="single" w:sz="4" w:space="0" w:color="auto"/>
              <w:right w:val="single" w:sz="4" w:space="0" w:color="auto"/>
            </w:tcBorders>
            <w:shd w:val="clear" w:color="auto" w:fill="auto"/>
            <w:vAlign w:val="center"/>
            <w:hideMark/>
          </w:tcPr>
          <w:p w14:paraId="5282132E" w14:textId="77777777" w:rsidR="006D3106" w:rsidRPr="005D07DA" w:rsidRDefault="006D3106" w:rsidP="00F125EE">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302</w:t>
            </w:r>
          </w:p>
        </w:tc>
        <w:tc>
          <w:tcPr>
            <w:tcW w:w="3260" w:type="dxa"/>
            <w:tcBorders>
              <w:top w:val="nil"/>
              <w:left w:val="nil"/>
              <w:bottom w:val="single" w:sz="4" w:space="0" w:color="auto"/>
              <w:right w:val="single" w:sz="4" w:space="0" w:color="auto"/>
            </w:tcBorders>
            <w:shd w:val="clear" w:color="auto" w:fill="auto"/>
            <w:vAlign w:val="center"/>
            <w:hideMark/>
          </w:tcPr>
          <w:p w14:paraId="6326A447" w14:textId="77777777" w:rsidR="006D3106" w:rsidRPr="005D07DA" w:rsidRDefault="006D3106" w:rsidP="00F125EE">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принятым обязательствам</w:t>
            </w:r>
          </w:p>
        </w:tc>
        <w:tc>
          <w:tcPr>
            <w:tcW w:w="851" w:type="dxa"/>
            <w:tcBorders>
              <w:top w:val="nil"/>
              <w:left w:val="nil"/>
              <w:bottom w:val="single" w:sz="4" w:space="0" w:color="auto"/>
              <w:right w:val="single" w:sz="4" w:space="0" w:color="auto"/>
            </w:tcBorders>
            <w:shd w:val="clear" w:color="auto" w:fill="auto"/>
            <w:vAlign w:val="center"/>
            <w:hideMark/>
          </w:tcPr>
          <w:p w14:paraId="5C791D18" w14:textId="77777777" w:rsidR="006D3106" w:rsidRPr="005D07DA" w:rsidRDefault="006D3106" w:rsidP="00F125E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2 096,6 </w:t>
            </w:r>
          </w:p>
        </w:tc>
        <w:tc>
          <w:tcPr>
            <w:tcW w:w="1134" w:type="dxa"/>
            <w:tcBorders>
              <w:top w:val="nil"/>
              <w:left w:val="nil"/>
              <w:bottom w:val="single" w:sz="4" w:space="0" w:color="auto"/>
              <w:right w:val="single" w:sz="4" w:space="0" w:color="auto"/>
            </w:tcBorders>
            <w:shd w:val="clear" w:color="auto" w:fill="auto"/>
            <w:vAlign w:val="center"/>
            <w:hideMark/>
          </w:tcPr>
          <w:p w14:paraId="2D5E11BD" w14:textId="77777777" w:rsidR="006D3106" w:rsidRPr="005D07DA" w:rsidRDefault="006D3106" w:rsidP="00F125E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1 347,0 </w:t>
            </w:r>
          </w:p>
        </w:tc>
        <w:tc>
          <w:tcPr>
            <w:tcW w:w="992" w:type="dxa"/>
            <w:tcBorders>
              <w:top w:val="nil"/>
              <w:left w:val="nil"/>
              <w:bottom w:val="single" w:sz="4" w:space="0" w:color="auto"/>
              <w:right w:val="single" w:sz="4" w:space="0" w:color="auto"/>
            </w:tcBorders>
            <w:shd w:val="clear" w:color="auto" w:fill="auto"/>
            <w:vAlign w:val="center"/>
            <w:hideMark/>
          </w:tcPr>
          <w:p w14:paraId="0CDB4858" w14:textId="77777777" w:rsidR="006D3106" w:rsidRPr="005D07DA" w:rsidRDefault="006D3106" w:rsidP="00F125E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749,6 </w:t>
            </w:r>
          </w:p>
        </w:tc>
        <w:tc>
          <w:tcPr>
            <w:tcW w:w="992" w:type="dxa"/>
            <w:tcBorders>
              <w:top w:val="nil"/>
              <w:left w:val="nil"/>
              <w:bottom w:val="single" w:sz="4" w:space="0" w:color="auto"/>
              <w:right w:val="single" w:sz="4" w:space="0" w:color="auto"/>
            </w:tcBorders>
            <w:shd w:val="clear" w:color="auto" w:fill="auto"/>
            <w:vAlign w:val="center"/>
            <w:hideMark/>
          </w:tcPr>
          <w:p w14:paraId="537312C9" w14:textId="77777777" w:rsidR="006D3106" w:rsidRPr="005D07DA" w:rsidRDefault="006D3106" w:rsidP="00F125E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1 005,1 </w:t>
            </w:r>
          </w:p>
        </w:tc>
        <w:tc>
          <w:tcPr>
            <w:tcW w:w="1134" w:type="dxa"/>
            <w:tcBorders>
              <w:top w:val="nil"/>
              <w:left w:val="nil"/>
              <w:bottom w:val="single" w:sz="4" w:space="0" w:color="auto"/>
              <w:right w:val="single" w:sz="4" w:space="0" w:color="auto"/>
            </w:tcBorders>
            <w:shd w:val="clear" w:color="auto" w:fill="auto"/>
            <w:vAlign w:val="center"/>
            <w:hideMark/>
          </w:tcPr>
          <w:p w14:paraId="00A4996B" w14:textId="77777777" w:rsidR="006D3106" w:rsidRPr="005D07DA" w:rsidRDefault="006D3106" w:rsidP="00F125E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486,2 </w:t>
            </w:r>
          </w:p>
        </w:tc>
        <w:tc>
          <w:tcPr>
            <w:tcW w:w="992" w:type="dxa"/>
            <w:tcBorders>
              <w:top w:val="nil"/>
              <w:left w:val="nil"/>
              <w:bottom w:val="single" w:sz="4" w:space="0" w:color="auto"/>
              <w:right w:val="double" w:sz="6" w:space="0" w:color="auto"/>
            </w:tcBorders>
            <w:shd w:val="clear" w:color="auto" w:fill="auto"/>
            <w:vAlign w:val="center"/>
            <w:hideMark/>
          </w:tcPr>
          <w:p w14:paraId="459E3CAB" w14:textId="77777777" w:rsidR="006D3106" w:rsidRPr="005D07DA" w:rsidRDefault="006D3106" w:rsidP="00F125E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518,9 </w:t>
            </w:r>
          </w:p>
        </w:tc>
      </w:tr>
      <w:tr w:rsidR="005D07DA" w:rsidRPr="005D07DA" w14:paraId="416D18A6" w14:textId="77777777" w:rsidTr="00ED6F72">
        <w:trPr>
          <w:trHeight w:val="70"/>
        </w:trPr>
        <w:tc>
          <w:tcPr>
            <w:tcW w:w="710" w:type="dxa"/>
            <w:tcBorders>
              <w:top w:val="nil"/>
              <w:left w:val="double" w:sz="6" w:space="0" w:color="auto"/>
              <w:bottom w:val="single" w:sz="4" w:space="0" w:color="auto"/>
              <w:right w:val="single" w:sz="4" w:space="0" w:color="auto"/>
            </w:tcBorders>
            <w:shd w:val="clear" w:color="auto" w:fill="auto"/>
            <w:vAlign w:val="center"/>
            <w:hideMark/>
          </w:tcPr>
          <w:p w14:paraId="6BAE0264" w14:textId="77777777" w:rsidR="006D3106" w:rsidRPr="005D07DA" w:rsidRDefault="006D3106" w:rsidP="00F125EE">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303</w:t>
            </w:r>
          </w:p>
        </w:tc>
        <w:tc>
          <w:tcPr>
            <w:tcW w:w="3260" w:type="dxa"/>
            <w:tcBorders>
              <w:top w:val="nil"/>
              <w:left w:val="nil"/>
              <w:bottom w:val="single" w:sz="4" w:space="0" w:color="auto"/>
              <w:right w:val="single" w:sz="4" w:space="0" w:color="auto"/>
            </w:tcBorders>
            <w:shd w:val="clear" w:color="auto" w:fill="auto"/>
            <w:vAlign w:val="center"/>
            <w:hideMark/>
          </w:tcPr>
          <w:p w14:paraId="0D9EAE97" w14:textId="77777777" w:rsidR="006D3106" w:rsidRPr="005D07DA" w:rsidRDefault="006D3106" w:rsidP="00F125EE">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платежам в бюджеты</w:t>
            </w:r>
          </w:p>
        </w:tc>
        <w:tc>
          <w:tcPr>
            <w:tcW w:w="851" w:type="dxa"/>
            <w:tcBorders>
              <w:top w:val="nil"/>
              <w:left w:val="nil"/>
              <w:bottom w:val="single" w:sz="4" w:space="0" w:color="auto"/>
              <w:right w:val="single" w:sz="4" w:space="0" w:color="auto"/>
            </w:tcBorders>
            <w:shd w:val="clear" w:color="auto" w:fill="auto"/>
            <w:vAlign w:val="center"/>
            <w:hideMark/>
          </w:tcPr>
          <w:p w14:paraId="1B9C9EDD" w14:textId="77777777" w:rsidR="006D3106" w:rsidRPr="005D07DA" w:rsidRDefault="006D3106" w:rsidP="00F125E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1 441,5 </w:t>
            </w:r>
          </w:p>
        </w:tc>
        <w:tc>
          <w:tcPr>
            <w:tcW w:w="1134" w:type="dxa"/>
            <w:tcBorders>
              <w:top w:val="nil"/>
              <w:left w:val="nil"/>
              <w:bottom w:val="single" w:sz="4" w:space="0" w:color="auto"/>
              <w:right w:val="single" w:sz="4" w:space="0" w:color="auto"/>
            </w:tcBorders>
            <w:shd w:val="clear" w:color="auto" w:fill="auto"/>
            <w:vAlign w:val="center"/>
            <w:hideMark/>
          </w:tcPr>
          <w:p w14:paraId="62874D1D" w14:textId="77777777" w:rsidR="006D3106" w:rsidRPr="005D07DA" w:rsidRDefault="006D3106" w:rsidP="00F125E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796,0 </w:t>
            </w:r>
          </w:p>
        </w:tc>
        <w:tc>
          <w:tcPr>
            <w:tcW w:w="992" w:type="dxa"/>
            <w:tcBorders>
              <w:top w:val="nil"/>
              <w:left w:val="nil"/>
              <w:bottom w:val="single" w:sz="4" w:space="0" w:color="auto"/>
              <w:right w:val="single" w:sz="4" w:space="0" w:color="auto"/>
            </w:tcBorders>
            <w:shd w:val="clear" w:color="auto" w:fill="auto"/>
            <w:vAlign w:val="center"/>
            <w:hideMark/>
          </w:tcPr>
          <w:p w14:paraId="7BA640A7" w14:textId="77777777" w:rsidR="006D3106" w:rsidRPr="005D07DA" w:rsidRDefault="006D3106" w:rsidP="00F125E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645,6 </w:t>
            </w:r>
          </w:p>
        </w:tc>
        <w:tc>
          <w:tcPr>
            <w:tcW w:w="992" w:type="dxa"/>
            <w:tcBorders>
              <w:top w:val="nil"/>
              <w:left w:val="nil"/>
              <w:bottom w:val="single" w:sz="4" w:space="0" w:color="auto"/>
              <w:right w:val="single" w:sz="4" w:space="0" w:color="auto"/>
            </w:tcBorders>
            <w:shd w:val="clear" w:color="auto" w:fill="auto"/>
            <w:vAlign w:val="center"/>
            <w:hideMark/>
          </w:tcPr>
          <w:p w14:paraId="340B2ED2" w14:textId="77777777" w:rsidR="006D3106" w:rsidRPr="005D07DA" w:rsidRDefault="006D3106" w:rsidP="00F125E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-1 965,9 </w:t>
            </w:r>
          </w:p>
        </w:tc>
        <w:tc>
          <w:tcPr>
            <w:tcW w:w="1134" w:type="dxa"/>
            <w:tcBorders>
              <w:top w:val="nil"/>
              <w:left w:val="nil"/>
              <w:bottom w:val="single" w:sz="4" w:space="0" w:color="auto"/>
              <w:right w:val="single" w:sz="4" w:space="0" w:color="auto"/>
            </w:tcBorders>
            <w:shd w:val="clear" w:color="auto" w:fill="auto"/>
            <w:vAlign w:val="center"/>
            <w:hideMark/>
          </w:tcPr>
          <w:p w14:paraId="2C0FF459" w14:textId="77777777" w:rsidR="006D3106" w:rsidRPr="005D07DA" w:rsidRDefault="006D3106" w:rsidP="00F125E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280,6 </w:t>
            </w:r>
          </w:p>
        </w:tc>
        <w:tc>
          <w:tcPr>
            <w:tcW w:w="992" w:type="dxa"/>
            <w:tcBorders>
              <w:top w:val="nil"/>
              <w:left w:val="nil"/>
              <w:bottom w:val="single" w:sz="4" w:space="0" w:color="auto"/>
              <w:right w:val="double" w:sz="6" w:space="0" w:color="auto"/>
            </w:tcBorders>
            <w:shd w:val="clear" w:color="auto" w:fill="auto"/>
            <w:vAlign w:val="center"/>
            <w:hideMark/>
          </w:tcPr>
          <w:p w14:paraId="7B1DCDCD" w14:textId="77777777" w:rsidR="006D3106" w:rsidRPr="005D07DA" w:rsidRDefault="006D3106" w:rsidP="00F125E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-2 246,5 </w:t>
            </w:r>
          </w:p>
        </w:tc>
      </w:tr>
      <w:tr w:rsidR="005D07DA" w:rsidRPr="005D07DA" w14:paraId="2EB56D2A" w14:textId="77777777" w:rsidTr="00ED6F72">
        <w:trPr>
          <w:trHeight w:val="70"/>
        </w:trPr>
        <w:tc>
          <w:tcPr>
            <w:tcW w:w="710" w:type="dxa"/>
            <w:tcBorders>
              <w:top w:val="nil"/>
              <w:left w:val="double" w:sz="6" w:space="0" w:color="auto"/>
              <w:bottom w:val="single" w:sz="4" w:space="0" w:color="auto"/>
              <w:right w:val="single" w:sz="4" w:space="0" w:color="auto"/>
            </w:tcBorders>
            <w:shd w:val="clear" w:color="auto" w:fill="auto"/>
            <w:vAlign w:val="center"/>
            <w:hideMark/>
          </w:tcPr>
          <w:p w14:paraId="115776CB" w14:textId="77777777" w:rsidR="006D3106" w:rsidRPr="005D07DA" w:rsidRDefault="006D3106" w:rsidP="00F125EE">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304</w:t>
            </w:r>
          </w:p>
        </w:tc>
        <w:tc>
          <w:tcPr>
            <w:tcW w:w="3260" w:type="dxa"/>
            <w:tcBorders>
              <w:top w:val="nil"/>
              <w:left w:val="nil"/>
              <w:bottom w:val="single" w:sz="4" w:space="0" w:color="auto"/>
              <w:right w:val="single" w:sz="4" w:space="0" w:color="auto"/>
            </w:tcBorders>
            <w:shd w:val="clear" w:color="auto" w:fill="auto"/>
            <w:vAlign w:val="center"/>
            <w:hideMark/>
          </w:tcPr>
          <w:p w14:paraId="6374FF18" w14:textId="77777777" w:rsidR="006D3106" w:rsidRPr="005D07DA" w:rsidRDefault="006D3106" w:rsidP="00F125EE">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Прочие расчеты с кредиторами</w:t>
            </w:r>
          </w:p>
        </w:tc>
        <w:tc>
          <w:tcPr>
            <w:tcW w:w="851" w:type="dxa"/>
            <w:tcBorders>
              <w:top w:val="nil"/>
              <w:left w:val="nil"/>
              <w:bottom w:val="single" w:sz="4" w:space="0" w:color="auto"/>
              <w:right w:val="single" w:sz="4" w:space="0" w:color="auto"/>
            </w:tcBorders>
            <w:shd w:val="clear" w:color="auto" w:fill="auto"/>
            <w:vAlign w:val="center"/>
            <w:hideMark/>
          </w:tcPr>
          <w:p w14:paraId="1A6B2226" w14:textId="77777777" w:rsidR="006D3106" w:rsidRPr="005D07DA" w:rsidRDefault="006D3106" w:rsidP="00F125E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-18,0 </w:t>
            </w:r>
          </w:p>
        </w:tc>
        <w:tc>
          <w:tcPr>
            <w:tcW w:w="1134" w:type="dxa"/>
            <w:tcBorders>
              <w:top w:val="nil"/>
              <w:left w:val="nil"/>
              <w:bottom w:val="single" w:sz="4" w:space="0" w:color="auto"/>
              <w:right w:val="single" w:sz="4" w:space="0" w:color="auto"/>
            </w:tcBorders>
            <w:shd w:val="clear" w:color="auto" w:fill="auto"/>
            <w:vAlign w:val="center"/>
            <w:hideMark/>
          </w:tcPr>
          <w:p w14:paraId="1B09CAE6" w14:textId="77777777" w:rsidR="006D3106" w:rsidRPr="005D07DA" w:rsidRDefault="006D3106" w:rsidP="00F125E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8,6 </w:t>
            </w:r>
          </w:p>
        </w:tc>
        <w:tc>
          <w:tcPr>
            <w:tcW w:w="992" w:type="dxa"/>
            <w:tcBorders>
              <w:top w:val="nil"/>
              <w:left w:val="nil"/>
              <w:bottom w:val="single" w:sz="4" w:space="0" w:color="auto"/>
              <w:right w:val="single" w:sz="4" w:space="0" w:color="auto"/>
            </w:tcBorders>
            <w:shd w:val="clear" w:color="auto" w:fill="auto"/>
            <w:vAlign w:val="center"/>
            <w:hideMark/>
          </w:tcPr>
          <w:p w14:paraId="61B98AC8" w14:textId="77777777" w:rsidR="006D3106" w:rsidRPr="005D07DA" w:rsidRDefault="006D3106" w:rsidP="00F125E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-26,6 </w:t>
            </w:r>
          </w:p>
        </w:tc>
        <w:tc>
          <w:tcPr>
            <w:tcW w:w="992" w:type="dxa"/>
            <w:tcBorders>
              <w:top w:val="nil"/>
              <w:left w:val="nil"/>
              <w:bottom w:val="single" w:sz="4" w:space="0" w:color="auto"/>
              <w:right w:val="single" w:sz="4" w:space="0" w:color="auto"/>
            </w:tcBorders>
            <w:shd w:val="clear" w:color="auto" w:fill="auto"/>
            <w:vAlign w:val="center"/>
            <w:hideMark/>
          </w:tcPr>
          <w:p w14:paraId="260E0176" w14:textId="77777777" w:rsidR="006D3106" w:rsidRPr="005D07DA" w:rsidRDefault="006D3106" w:rsidP="00F125E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-28,2 </w:t>
            </w:r>
          </w:p>
        </w:tc>
        <w:tc>
          <w:tcPr>
            <w:tcW w:w="1134" w:type="dxa"/>
            <w:tcBorders>
              <w:top w:val="nil"/>
              <w:left w:val="nil"/>
              <w:bottom w:val="single" w:sz="4" w:space="0" w:color="auto"/>
              <w:right w:val="single" w:sz="4" w:space="0" w:color="auto"/>
            </w:tcBorders>
            <w:shd w:val="clear" w:color="auto" w:fill="auto"/>
            <w:vAlign w:val="center"/>
            <w:hideMark/>
          </w:tcPr>
          <w:p w14:paraId="025AC770" w14:textId="77777777" w:rsidR="006D3106" w:rsidRPr="005D07DA" w:rsidRDefault="006D3106" w:rsidP="00F125E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-0,4 </w:t>
            </w:r>
          </w:p>
        </w:tc>
        <w:tc>
          <w:tcPr>
            <w:tcW w:w="992" w:type="dxa"/>
            <w:tcBorders>
              <w:top w:val="nil"/>
              <w:left w:val="nil"/>
              <w:bottom w:val="single" w:sz="4" w:space="0" w:color="auto"/>
              <w:right w:val="double" w:sz="6" w:space="0" w:color="auto"/>
            </w:tcBorders>
            <w:shd w:val="clear" w:color="auto" w:fill="auto"/>
            <w:vAlign w:val="center"/>
            <w:hideMark/>
          </w:tcPr>
          <w:p w14:paraId="6FA1D6AC" w14:textId="77777777" w:rsidR="006D3106" w:rsidRPr="005D07DA" w:rsidRDefault="006D3106" w:rsidP="00F125EE">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-27,8 </w:t>
            </w:r>
          </w:p>
        </w:tc>
      </w:tr>
      <w:tr w:rsidR="005D07DA" w:rsidRPr="005D07DA" w14:paraId="7F55D14F" w14:textId="77777777" w:rsidTr="00ED6F72">
        <w:trPr>
          <w:trHeight w:val="70"/>
        </w:trPr>
        <w:tc>
          <w:tcPr>
            <w:tcW w:w="3970"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0129A53A" w14:textId="77777777" w:rsidR="006D3106" w:rsidRPr="005D07DA" w:rsidRDefault="006D3106" w:rsidP="00F125EE">
            <w:pPr>
              <w:spacing w:after="0" w:line="240" w:lineRule="auto"/>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Итого</w:t>
            </w:r>
          </w:p>
        </w:tc>
        <w:tc>
          <w:tcPr>
            <w:tcW w:w="851" w:type="dxa"/>
            <w:tcBorders>
              <w:top w:val="nil"/>
              <w:left w:val="nil"/>
              <w:bottom w:val="double" w:sz="6" w:space="0" w:color="auto"/>
              <w:right w:val="single" w:sz="4" w:space="0" w:color="auto"/>
            </w:tcBorders>
            <w:shd w:val="clear" w:color="auto" w:fill="auto"/>
            <w:vAlign w:val="center"/>
            <w:hideMark/>
          </w:tcPr>
          <w:p w14:paraId="35B441B1" w14:textId="77777777" w:rsidR="006D3106" w:rsidRPr="005D07DA" w:rsidRDefault="006D3106" w:rsidP="00F125EE">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5 001,8 </w:t>
            </w:r>
          </w:p>
        </w:tc>
        <w:tc>
          <w:tcPr>
            <w:tcW w:w="1134" w:type="dxa"/>
            <w:tcBorders>
              <w:top w:val="nil"/>
              <w:left w:val="nil"/>
              <w:bottom w:val="double" w:sz="6" w:space="0" w:color="auto"/>
              <w:right w:val="single" w:sz="4" w:space="0" w:color="auto"/>
            </w:tcBorders>
            <w:shd w:val="clear" w:color="auto" w:fill="auto"/>
            <w:vAlign w:val="center"/>
            <w:hideMark/>
          </w:tcPr>
          <w:p w14:paraId="5F48EFCD" w14:textId="77777777" w:rsidR="006D3106" w:rsidRPr="005D07DA" w:rsidRDefault="006D3106" w:rsidP="00F125EE">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3 615,7 </w:t>
            </w:r>
          </w:p>
        </w:tc>
        <w:tc>
          <w:tcPr>
            <w:tcW w:w="992" w:type="dxa"/>
            <w:tcBorders>
              <w:top w:val="nil"/>
              <w:left w:val="nil"/>
              <w:bottom w:val="double" w:sz="6" w:space="0" w:color="auto"/>
              <w:right w:val="single" w:sz="4" w:space="0" w:color="auto"/>
            </w:tcBorders>
            <w:shd w:val="clear" w:color="auto" w:fill="auto"/>
            <w:vAlign w:val="center"/>
            <w:hideMark/>
          </w:tcPr>
          <w:p w14:paraId="0C24823D" w14:textId="77777777" w:rsidR="006D3106" w:rsidRPr="005D07DA" w:rsidRDefault="006D3106" w:rsidP="00F125EE">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1 386,1 </w:t>
            </w:r>
          </w:p>
        </w:tc>
        <w:tc>
          <w:tcPr>
            <w:tcW w:w="992" w:type="dxa"/>
            <w:tcBorders>
              <w:top w:val="nil"/>
              <w:left w:val="nil"/>
              <w:bottom w:val="double" w:sz="6" w:space="0" w:color="auto"/>
              <w:right w:val="single" w:sz="4" w:space="0" w:color="auto"/>
            </w:tcBorders>
            <w:shd w:val="clear" w:color="auto" w:fill="auto"/>
            <w:vAlign w:val="center"/>
            <w:hideMark/>
          </w:tcPr>
          <w:p w14:paraId="6FA50DD0" w14:textId="77777777" w:rsidR="006D3106" w:rsidRPr="005D07DA" w:rsidRDefault="006D3106" w:rsidP="00F125EE">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-784,9 </w:t>
            </w:r>
          </w:p>
        </w:tc>
        <w:tc>
          <w:tcPr>
            <w:tcW w:w="1134" w:type="dxa"/>
            <w:tcBorders>
              <w:top w:val="nil"/>
              <w:left w:val="nil"/>
              <w:bottom w:val="double" w:sz="6" w:space="0" w:color="auto"/>
              <w:right w:val="single" w:sz="4" w:space="0" w:color="auto"/>
            </w:tcBorders>
            <w:shd w:val="clear" w:color="auto" w:fill="auto"/>
            <w:vAlign w:val="center"/>
            <w:hideMark/>
          </w:tcPr>
          <w:p w14:paraId="2A0FD27C" w14:textId="77777777" w:rsidR="006D3106" w:rsidRPr="005D07DA" w:rsidRDefault="006D3106" w:rsidP="00F125EE">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955,4 </w:t>
            </w:r>
          </w:p>
        </w:tc>
        <w:tc>
          <w:tcPr>
            <w:tcW w:w="992" w:type="dxa"/>
            <w:tcBorders>
              <w:top w:val="nil"/>
              <w:left w:val="nil"/>
              <w:bottom w:val="double" w:sz="6" w:space="0" w:color="auto"/>
              <w:right w:val="double" w:sz="6" w:space="0" w:color="auto"/>
            </w:tcBorders>
            <w:shd w:val="clear" w:color="auto" w:fill="auto"/>
            <w:vAlign w:val="center"/>
            <w:hideMark/>
          </w:tcPr>
          <w:p w14:paraId="3C0AA482" w14:textId="77777777" w:rsidR="006D3106" w:rsidRPr="005D07DA" w:rsidRDefault="006D3106" w:rsidP="00F125EE">
            <w:pPr>
              <w:spacing w:after="0" w:line="240" w:lineRule="auto"/>
              <w:jc w:val="right"/>
              <w:rPr>
                <w:rFonts w:ascii="Times New Roman" w:eastAsia="Times New Roman" w:hAnsi="Times New Roman"/>
                <w:bCs/>
                <w:color w:val="000000" w:themeColor="text1"/>
                <w:sz w:val="20"/>
                <w:szCs w:val="20"/>
                <w:lang w:eastAsia="ru-RU"/>
              </w:rPr>
            </w:pPr>
            <w:r w:rsidRPr="005D07DA">
              <w:rPr>
                <w:rFonts w:ascii="Times New Roman" w:eastAsia="Times New Roman" w:hAnsi="Times New Roman"/>
                <w:bCs/>
                <w:color w:val="000000" w:themeColor="text1"/>
                <w:sz w:val="20"/>
                <w:szCs w:val="20"/>
                <w:lang w:eastAsia="ru-RU"/>
              </w:rPr>
              <w:t xml:space="preserve">-1 740,3 </w:t>
            </w:r>
          </w:p>
        </w:tc>
      </w:tr>
    </w:tbl>
    <w:p w14:paraId="1A4BCBD9" w14:textId="77777777" w:rsidR="006D3106" w:rsidRPr="005D07DA" w:rsidRDefault="006D3106" w:rsidP="00F125EE">
      <w:pPr>
        <w:spacing w:after="0" w:line="240" w:lineRule="auto"/>
        <w:ind w:firstLine="709"/>
        <w:jc w:val="both"/>
        <w:rPr>
          <w:rFonts w:ascii="Times New Roman" w:hAnsi="Times New Roman"/>
          <w:color w:val="000000" w:themeColor="text1"/>
          <w:sz w:val="28"/>
          <w:szCs w:val="28"/>
        </w:rPr>
      </w:pPr>
    </w:p>
    <w:p w14:paraId="2F099F18" w14:textId="77777777" w:rsidR="0057687F" w:rsidRPr="005D07DA" w:rsidRDefault="0057687F" w:rsidP="0057687F">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Просроченная кредиторская задолженность на 01.07.2024 составила 124,2 млн.руб., которая с начала 2024 года сократилась на 12,8 млн.руб. или на 9,3 % и сведения о ней отражены ниже.</w:t>
      </w:r>
    </w:p>
    <w:p w14:paraId="4076A087" w14:textId="77777777" w:rsidR="006D3106" w:rsidRPr="005D07DA" w:rsidRDefault="006D3106" w:rsidP="00045B30">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По состоянию на 01.07.2024 кредиторская задолженность учреждений характеризуется следующими основными показателями:</w:t>
      </w:r>
    </w:p>
    <w:p w14:paraId="21F9267F" w14:textId="77777777" w:rsidR="006D3106" w:rsidRPr="005D07DA" w:rsidRDefault="006D3106" w:rsidP="000D5F9A">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1. За счет собственных доходов – 505,4 млн.руб., которая увеличилась на 53,2 % (+175,4 млн.руб.), из нее наибольшая:</w:t>
      </w:r>
    </w:p>
    <w:p w14:paraId="6E46AC9A" w14:textId="77777777" w:rsidR="006D3106" w:rsidRPr="005D07DA" w:rsidRDefault="006D3106" w:rsidP="000D5F9A">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а) По счету 205 «Расчёты по доходам» – 198,2 млн.руб. (113,6 млн.руб.), из нее наибольшая по коду счета 205.31 «Расчеты по доходам от оказания платных услуг (работ)» - 153,3 млн.руб. (+72,5 млн.руб.), из них в учреждениях министерства строительства и архитектуры Архангельской области – 29,9 млн.руб. (-8,4 млн.руб.), в учреждениях минздрава АО – 27,5 млн.руб. (+17,1 млн.руб.) и в учреждениях минтрудсоцразвития АО – 54,0 млн.руб. (+52,4 млн.руб.).</w:t>
      </w:r>
    </w:p>
    <w:p w14:paraId="28588150" w14:textId="77777777" w:rsidR="006D3106" w:rsidRPr="005D07DA" w:rsidRDefault="006D3106" w:rsidP="000D5F9A">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б) По счету 302 «Расчеты по принятым обязательствам» – 165,0 млн.руб. (+55,6 млн.руб.), из нее наибольшая по кодам счета:</w:t>
      </w:r>
    </w:p>
    <w:p w14:paraId="6665AD28" w14:textId="79F23B4A" w:rsidR="006D3106" w:rsidRPr="005D07DA" w:rsidRDefault="006D3106"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 xml:space="preserve">302.11 «Расчеты по заработной плате» – 92,1 млн.руб. (+63,5 млн.руб.), из них в учреждениях министерства здравоохранения Архангельской области – 50,0 млн.руб. (+25,9 млн.руб.). Указанная кредиторская задолженность является текущей. В учреждениях министерства агропромышленного комплекса и торговли – 1,1 млн.руб. (+0,1 млн.руб.) и из нее просроченная составила 0,7 млн.руб. (на 01.01.2024 отсутствовала), которая </w:t>
      </w:r>
      <w:r w:rsidR="00192942" w:rsidRPr="005D07DA">
        <w:rPr>
          <w:color w:val="000000" w:themeColor="text1"/>
          <w:sz w:val="28"/>
          <w:szCs w:val="28"/>
        </w:rPr>
        <w:t xml:space="preserve">отражена </w:t>
      </w:r>
      <w:r w:rsidRPr="005D07DA">
        <w:rPr>
          <w:color w:val="000000" w:themeColor="text1"/>
          <w:sz w:val="28"/>
          <w:szCs w:val="28"/>
        </w:rPr>
        <w:t>в</w:t>
      </w:r>
      <w:r w:rsidR="00192942" w:rsidRPr="005D07DA">
        <w:rPr>
          <w:color w:val="000000" w:themeColor="text1"/>
          <w:sz w:val="28"/>
          <w:szCs w:val="28"/>
        </w:rPr>
        <w:t xml:space="preserve"> отчетности</w:t>
      </w:r>
      <w:r w:rsidRPr="005D07DA">
        <w:rPr>
          <w:color w:val="000000" w:themeColor="text1"/>
          <w:sz w:val="28"/>
          <w:szCs w:val="28"/>
        </w:rPr>
        <w:t xml:space="preserve"> ГБУ</w:t>
      </w:r>
      <w:r w:rsidR="00192942" w:rsidRPr="005D07DA">
        <w:rPr>
          <w:color w:val="000000" w:themeColor="text1"/>
          <w:sz w:val="28"/>
          <w:szCs w:val="28"/>
        </w:rPr>
        <w:t xml:space="preserve"> АО</w:t>
      </w:r>
      <w:r w:rsidRPr="005D07DA">
        <w:rPr>
          <w:color w:val="000000" w:themeColor="text1"/>
          <w:sz w:val="28"/>
          <w:szCs w:val="28"/>
        </w:rPr>
        <w:t xml:space="preserve"> «Инвестсельстрой»;</w:t>
      </w:r>
    </w:p>
    <w:p w14:paraId="65B0C23A" w14:textId="4F4B8152" w:rsidR="006D3106" w:rsidRPr="005D07DA" w:rsidRDefault="006D3106"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302.26 «Расчеты по прочим работам, услугам» - 23,1 млн.руб. (+8,4 млн.руб.), из нее в учреждениях минкультуры АО – 6,9 млн.руб. (+4,6 млн.руб.), которая является текущей, в учреждениях минздрава АО – 3,8 млн.руб. (-0,4 млн.руб., из нее просроченная – 0,7 млн.руб. (+0,2 млн.руб.);</w:t>
      </w:r>
    </w:p>
    <w:p w14:paraId="49181E16" w14:textId="2D3E6E56" w:rsidR="006D3106" w:rsidRPr="005D07DA" w:rsidRDefault="006D3106"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302.34 «Расчеты по приобретению материальных запасов» – 23,3 млн.руб. (+4,7 млн.руб.), из нее в учреждениях минтрудсоцразвития АО – 10,4 млн.руб. (+6,2 млн.руб.), которая является текущей, а в учреждениях минздрава АО – 6,9 млн.руб. (-1,9 млн.руб.), из нее просроченна</w:t>
      </w:r>
      <w:r w:rsidR="00D3283A" w:rsidRPr="005D07DA">
        <w:rPr>
          <w:color w:val="000000" w:themeColor="text1"/>
          <w:sz w:val="28"/>
          <w:szCs w:val="28"/>
        </w:rPr>
        <w:t>я – 0,5 млн.руб. (+0,3 млн.руб.</w:t>
      </w:r>
    </w:p>
    <w:p w14:paraId="3D4704DD" w14:textId="77777777" w:rsidR="006D3106" w:rsidRPr="005D07DA" w:rsidRDefault="006D3106" w:rsidP="00571341">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в) По счету 303 «Расчеты по платежам в бюджеты» - 138,4 млн.руб. </w:t>
      </w:r>
      <w:r w:rsidRPr="005D07DA">
        <w:rPr>
          <w:rFonts w:ascii="Times New Roman" w:hAnsi="Times New Roman"/>
          <w:color w:val="000000" w:themeColor="text1"/>
          <w:sz w:val="28"/>
          <w:szCs w:val="28"/>
        </w:rPr>
        <w:br/>
        <w:t>(+8,4 млн.руб.), из нее наибольшая по коду счета 303.15 «Расчеты по единому страховому тарифу» - 69,2 млн.руб. (+9,4 млн.руб.), из нее в учреждениях минздрава АО – 44,8 млн.руб. (+21,3 млн.руб.).</w:t>
      </w:r>
    </w:p>
    <w:p w14:paraId="68926813" w14:textId="77777777" w:rsidR="006D3106" w:rsidRPr="005D07DA" w:rsidRDefault="006D3106" w:rsidP="00571341">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2. За счет средств ОМС в государственных учреждениях здравоохранения – 3 110,3 млн.руб., которая увеличилась на 33,5 % (+779,9 млн.руб.) и ее удельный вес в общей сумме кредиторской задолженности всех государственных учреждений составляет 62,2 %, из нее наибольшая:</w:t>
      </w:r>
    </w:p>
    <w:p w14:paraId="53AFA048" w14:textId="77777777" w:rsidR="006D3106" w:rsidRPr="005D07DA" w:rsidRDefault="006D3106"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по счету 205 «Расчеты по доходам» - 1 256,5 млн.руб. (+73,7 млн.руб.), из неё по коду счета 205.32 «Расчеты по доходам от оказания услуг (работ) по программе обязательного медицинского страхования» – 1 254,4 млн.руб. (+71,7 млн.руб.), что объясняется авансовыми платежами в рамках ОМС;</w:t>
      </w:r>
    </w:p>
    <w:p w14:paraId="13A4BBE8" w14:textId="77777777" w:rsidR="006D3106" w:rsidRPr="005D07DA" w:rsidRDefault="006D3106"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по счету 302 «Расчеты по принятым обязательствам» – 1 181,9 млн.руб. (+430,6 млн.руб.), из неё наибольшая по коду счета 302.11 «Расчеты по заработной плате» - 661,4 млн.руб. (+384,8 млн.руб.), по коду счета 302.34 «Расчеты по приобретению материальных запасов» – 400,4 млн.руб. (+40,1 млн.руб.);</w:t>
      </w:r>
    </w:p>
    <w:p w14:paraId="31C96D47" w14:textId="77777777" w:rsidR="006D3106" w:rsidRPr="005D07DA" w:rsidRDefault="006D3106"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по счету 303 «Расчеты по платежам в бюджеты» - 657,5 млн.руб. (+272,2 млн.руб.), из неё наибольшая по коду счета 303.15 «Расчеты по единому страховому тарифу» - 485,5 млн.руб., по коду счета 303.01 «Расчеты по налогу на доходы физических лиц» - 146,7 млн.руб. (+159,7 млн.руб.).</w:t>
      </w:r>
    </w:p>
    <w:p w14:paraId="177206E6" w14:textId="77777777" w:rsidR="006D3106" w:rsidRPr="005D07DA" w:rsidRDefault="006D3106" w:rsidP="00180C89">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3. За счет средств субсидий на иные цели – «минус» 591,4 млн.руб. </w:t>
      </w:r>
      <w:r w:rsidRPr="005D07DA">
        <w:rPr>
          <w:rFonts w:ascii="Times New Roman" w:hAnsi="Times New Roman"/>
          <w:color w:val="000000" w:themeColor="text1"/>
          <w:sz w:val="28"/>
          <w:szCs w:val="28"/>
        </w:rPr>
        <w:br/>
        <w:t>(-3 395,4 млн.руб.), из нее наибольшая:</w:t>
      </w:r>
    </w:p>
    <w:p w14:paraId="0C7F71AF" w14:textId="77777777" w:rsidR="006D3106" w:rsidRPr="005D07DA" w:rsidRDefault="006D3106" w:rsidP="003574FF">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а) По счету 302 «Расчеты по принятым обязательствам» – 126,5 млн.руб. (+30,8 млн.руб.), которая является текущей, из неё наибольшая по следующим кодам счета:</w:t>
      </w:r>
    </w:p>
    <w:p w14:paraId="10390F08" w14:textId="77777777" w:rsidR="006D3106" w:rsidRPr="005D07DA" w:rsidRDefault="006D3106"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302.11 «Расчеты по заработной плате» – 33,2 млн.руб. (+27,6 млн.руб.), из нее в учреждениях минздрава АО – 19,5 млн.руб. (+13,8 млн.руб.);</w:t>
      </w:r>
    </w:p>
    <w:p w14:paraId="7802722E" w14:textId="77777777" w:rsidR="006D3106" w:rsidRPr="005D07DA" w:rsidRDefault="006D3106"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302.26 «Расчеты по прочим работам, услугам» – 49,4 млн.руб. (+21,2 млн.руб.), из них в учреждениях минсвязи АО – 39,3 млн.руб. (+12,4 млн.руб.);</w:t>
      </w:r>
    </w:p>
    <w:p w14:paraId="10E34B78" w14:textId="61C6B99A" w:rsidR="006D3106" w:rsidRPr="005D07DA" w:rsidRDefault="006D3106"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302.31 «Расчеты по приобретению основных средств» – 11,9 млн.руб. (-5,4 млн.руб.), из них в учреждениях минкультуры АО – 3,6 млн.руб. (+3,3 млн.руб.) и в учреждениях минобразования АО</w:t>
      </w:r>
      <w:r w:rsidR="003574FF" w:rsidRPr="005D07DA">
        <w:rPr>
          <w:color w:val="000000" w:themeColor="text1"/>
          <w:sz w:val="28"/>
          <w:szCs w:val="28"/>
        </w:rPr>
        <w:t xml:space="preserve"> – 3,2 млн.руб. (+2,8 млн.руб.).</w:t>
      </w:r>
    </w:p>
    <w:p w14:paraId="7AD2FEB3" w14:textId="52694381" w:rsidR="006D3106" w:rsidRPr="005D07DA" w:rsidRDefault="006D3106" w:rsidP="003574FF">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б) По счету 303 «Расчеты по платежам в бюджеты» – 53,8 млн.руб. </w:t>
      </w:r>
      <w:r w:rsidRPr="005D07DA">
        <w:rPr>
          <w:rFonts w:ascii="Times New Roman" w:hAnsi="Times New Roman"/>
          <w:color w:val="000000" w:themeColor="text1"/>
          <w:sz w:val="28"/>
          <w:szCs w:val="28"/>
        </w:rPr>
        <w:br/>
        <w:t>(-2,7 млн.руб.), которая является текущей, из нее наибольшая по коду счета 303.15 «Расчеты по единому страховому тарифу» – 31,1 млн.руб. (+13,7 млн.руб.), где в учреждениях минздрава АО – 11,8 млн.руб. (-5,0 млн.руб.) и в учреждениях минобразования АО –</w:t>
      </w:r>
      <w:r w:rsidR="003574FF" w:rsidRPr="005D07DA">
        <w:rPr>
          <w:rFonts w:ascii="Times New Roman" w:hAnsi="Times New Roman"/>
          <w:color w:val="000000" w:themeColor="text1"/>
          <w:sz w:val="28"/>
          <w:szCs w:val="28"/>
        </w:rPr>
        <w:t xml:space="preserve"> 11,8 млн.руб. (+11,2 млн.руб.).</w:t>
      </w:r>
    </w:p>
    <w:p w14:paraId="0B821D81" w14:textId="30D4F2BE" w:rsidR="006D3106" w:rsidRPr="005D07DA" w:rsidRDefault="006D3106" w:rsidP="003574FF">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в) По счету 304 «Прочие расчеты с кредиторами» – «минус» 787,3 млн.руб., из нее в учреждениях министерства транспорта Архангельской области – «минус» 659,9 млн.руб., в т.ч. в указанной сумме по коду счета 304.06 «Расчеты с прочими кредиторами». Как правило указанные расчеты закрываются в конце финансового года и связаны с постановкой на учет </w:t>
      </w:r>
      <w:r w:rsidR="00882BCB" w:rsidRPr="005D07DA">
        <w:rPr>
          <w:rFonts w:ascii="Times New Roman" w:hAnsi="Times New Roman"/>
          <w:color w:val="000000" w:themeColor="text1"/>
          <w:sz w:val="28"/>
          <w:szCs w:val="28"/>
        </w:rPr>
        <w:t>объектов</w:t>
      </w:r>
      <w:r w:rsidRPr="005D07DA">
        <w:rPr>
          <w:rFonts w:ascii="Times New Roman" w:hAnsi="Times New Roman"/>
          <w:color w:val="000000" w:themeColor="text1"/>
          <w:sz w:val="28"/>
          <w:szCs w:val="28"/>
        </w:rPr>
        <w:t>.</w:t>
      </w:r>
    </w:p>
    <w:p w14:paraId="19B296BD" w14:textId="77777777" w:rsidR="006D3106" w:rsidRPr="005D07DA" w:rsidRDefault="006D3106" w:rsidP="00882BCB">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4. За счет средств субсидии на выполнение государственного задания – 1 980,3 млн.руб. (+1 689,7 млн.руб.) из неё наибольшая по синтетическим счетам:</w:t>
      </w:r>
    </w:p>
    <w:p w14:paraId="734D7EF7" w14:textId="69AF4690" w:rsidR="006D3106" w:rsidRPr="005D07DA" w:rsidRDefault="006D3106" w:rsidP="00882BCB">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а) 302 «Расчеты по принятым обязательствам» – 621,9 млн.руб. (+486,8 млн.руб.), которая является текущей, и</w:t>
      </w:r>
      <w:r w:rsidR="00882BCB" w:rsidRPr="005D07DA">
        <w:rPr>
          <w:rFonts w:ascii="Times New Roman" w:hAnsi="Times New Roman"/>
          <w:color w:val="000000" w:themeColor="text1"/>
          <w:sz w:val="28"/>
          <w:szCs w:val="28"/>
        </w:rPr>
        <w:t>з нее наибольшая по коду счета:</w:t>
      </w:r>
    </w:p>
    <w:p w14:paraId="7F0CAD4F" w14:textId="77777777" w:rsidR="006D3106" w:rsidRPr="005D07DA" w:rsidRDefault="006D3106"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302.11 «Расчеты по заработной плате» – 427,1 млн.руб. (+411,7 млн.руб.), которая является текущей, из нее в учреждениях минздрава АО – 98,1 млн.руб. (+83,1 млн.руб.) и в учреждениях минтрудсоцразвития АО – 109,5 млн.руб. (+109,1 млн.руб.);</w:t>
      </w:r>
    </w:p>
    <w:p w14:paraId="246198FA" w14:textId="77777777" w:rsidR="006D3106" w:rsidRPr="005D07DA" w:rsidRDefault="006D3106"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302.23 «Расчеты по транспортным услугам» – 68,7 млн.руб. (+40,9 млн.руб.), из них в учреждениях минздрава АО – 40,8 млн.руб. (+13,1 млн.руб.) и в учреждениях минлеспрома АО – 27,6 млн.руб. (на начало года отсутствовала);</w:t>
      </w:r>
    </w:p>
    <w:p w14:paraId="4F366A3D" w14:textId="77777777" w:rsidR="006D3106" w:rsidRPr="005D07DA" w:rsidRDefault="006D3106"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302.26 «Расчеты по прочим работам, услугам» – 36,2 млн.руб. (+20,9 млн.руб.), из нее в учреждениях минсвязи АО – 17,2 млн.руб. (+12,1 млн.руб.);</w:t>
      </w:r>
    </w:p>
    <w:p w14:paraId="75968192" w14:textId="77777777" w:rsidR="006D3106" w:rsidRPr="005D07DA" w:rsidRDefault="006D3106"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302.34 «Расчеты по приобретению материальных запасов» – 403 млн.руб. (+8,5 млн.руб.), из нее в учреждениях минздрава АО – 30,9 млн.руб. (+5,7 млн.руб.);</w:t>
      </w:r>
    </w:p>
    <w:p w14:paraId="29F5AEF5" w14:textId="77777777" w:rsidR="006D3106" w:rsidRPr="005D07DA" w:rsidRDefault="006D3106" w:rsidP="00331368">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б) 303 «Расчеты по платежам в бюджеты» – 591,7 млн.руб. (+437,8 млн.руб.), которая является текущей, из неё наибольшая по коду счета:</w:t>
      </w:r>
    </w:p>
    <w:p w14:paraId="5145BCA7" w14:textId="77777777" w:rsidR="006D3106" w:rsidRPr="005D07DA" w:rsidRDefault="006D3106"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303.01 «Расчеты по налогу на доходы физических лиц» – 123,3 млн.руб. (+119,5 млн.руб.), из нее наибольшая в учреждениях минобразования АО – 39,0 млн.руб. (+37,1 млн.руб.);</w:t>
      </w:r>
    </w:p>
    <w:p w14:paraId="7B632FBA" w14:textId="77777777" w:rsidR="006D3106" w:rsidRPr="005D07DA" w:rsidRDefault="006D3106"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 xml:space="preserve">303.05 «Расчеты по прочим платежам в бюджет» – 33,5 млн.руб. </w:t>
      </w:r>
      <w:r w:rsidRPr="005D07DA">
        <w:rPr>
          <w:color w:val="000000" w:themeColor="text1"/>
          <w:sz w:val="28"/>
          <w:szCs w:val="28"/>
        </w:rPr>
        <w:br/>
        <w:t>(-13,4 млн.руб.), из нее в учреждениях агентства по делам молодежи АО – 18,6 млн.руб. (-0,1 млн.руб.). В составе указанного кода счета в т.ч. отражаются суммы, подлежащие возврату в областной бюджет за счет средств субсидии на выполнение государственного задания, установленные по результатам проверок учреждений;</w:t>
      </w:r>
    </w:p>
    <w:p w14:paraId="272AE357" w14:textId="77777777" w:rsidR="006D3106" w:rsidRPr="005D07DA" w:rsidRDefault="006D3106"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303.15 ««Расчеты по единому страховому тарифу» – 417,7 млн.руб. (+325,6 млн.руб.), из нее в учреждениях минобразования АО – 139,9 млн.руб.;</w:t>
      </w:r>
    </w:p>
    <w:p w14:paraId="33604252" w14:textId="77777777" w:rsidR="006D3106" w:rsidRPr="005D07DA" w:rsidRDefault="006D3106" w:rsidP="00E77F6D">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в) 304 «Прочие расчеты с кредиторами» – 764,8 млн.руб. (+763,7 млн.руб.), из нее наибольшая в учреждениях министерства транспорта Архангельской области – 659,9 млн.руб. (на 01.01.2024 отсутствовала), в т.ч. в указанной сумме по коду счета 304.06 «Расчеты с прочими кредиторами», что связано с постановкой на учет основных средств и переносом с вида финансового обеспечения «Субсидии на иные цели». Как правило, указанные расчеты на конец финансового года закрываются.</w:t>
      </w:r>
    </w:p>
    <w:p w14:paraId="0EDD02BB" w14:textId="77777777" w:rsidR="006D3106" w:rsidRPr="005D07DA" w:rsidRDefault="006D3106" w:rsidP="00E77F6D">
      <w:pPr>
        <w:spacing w:after="0" w:line="240" w:lineRule="auto"/>
        <w:ind w:firstLine="709"/>
        <w:jc w:val="both"/>
        <w:rPr>
          <w:rFonts w:ascii="Times New Roman" w:hAnsi="Times New Roman"/>
          <w:color w:val="000000" w:themeColor="text1"/>
          <w:sz w:val="28"/>
          <w:szCs w:val="28"/>
        </w:rPr>
      </w:pPr>
    </w:p>
    <w:p w14:paraId="4FBE8996" w14:textId="77777777" w:rsidR="006D3106" w:rsidRPr="005D07DA" w:rsidRDefault="006D3106" w:rsidP="00E77F6D">
      <w:pPr>
        <w:spacing w:after="0" w:line="240" w:lineRule="auto"/>
        <w:jc w:val="both"/>
        <w:rPr>
          <w:rFonts w:ascii="Times New Roman" w:hAnsi="Times New Roman"/>
          <w:b/>
          <w:color w:val="000000" w:themeColor="text1"/>
          <w:sz w:val="28"/>
          <w:szCs w:val="28"/>
        </w:rPr>
      </w:pPr>
      <w:r w:rsidRPr="005D07DA">
        <w:rPr>
          <w:rFonts w:ascii="Times New Roman" w:hAnsi="Times New Roman"/>
          <w:b/>
          <w:color w:val="000000" w:themeColor="text1"/>
          <w:sz w:val="28"/>
          <w:szCs w:val="28"/>
        </w:rPr>
        <w:t>Просроченная кредиторская задолженность:</w:t>
      </w:r>
    </w:p>
    <w:p w14:paraId="5BB12E89" w14:textId="77777777" w:rsidR="006D3106" w:rsidRPr="005D07DA" w:rsidRDefault="006D3106" w:rsidP="00E77F6D">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Из общей суммы кредиторской задолженности просроченная кредиторская задолженность в государственных учреждениях на 01.07.2024 составила 124,2 млн.руб. и по отношению к началу 2024 года она сократилась на 12,8 млн.руб.</w:t>
      </w:r>
    </w:p>
    <w:p w14:paraId="37531EF4" w14:textId="0ED9D35B" w:rsidR="006D3106" w:rsidRPr="005D07DA" w:rsidRDefault="006D3106" w:rsidP="00E77F6D">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Информация о просроченной кредиторской задолженности государственных учреждений на 01.07.2024 по видам финансового обеспечения представлена на рисунке </w:t>
      </w:r>
      <w:r w:rsidR="000442E2" w:rsidRPr="005D07DA">
        <w:rPr>
          <w:rFonts w:ascii="Times New Roman" w:hAnsi="Times New Roman"/>
          <w:color w:val="000000" w:themeColor="text1"/>
          <w:sz w:val="28"/>
          <w:szCs w:val="28"/>
        </w:rPr>
        <w:t>90</w:t>
      </w:r>
      <w:r w:rsidRPr="005D07DA">
        <w:rPr>
          <w:rFonts w:ascii="Times New Roman" w:hAnsi="Times New Roman"/>
          <w:color w:val="000000" w:themeColor="text1"/>
          <w:sz w:val="28"/>
          <w:szCs w:val="28"/>
        </w:rPr>
        <w:t>.</w:t>
      </w:r>
    </w:p>
    <w:p w14:paraId="0AD740AC" w14:textId="77777777" w:rsidR="006D3106" w:rsidRPr="005D07DA" w:rsidRDefault="006D3106" w:rsidP="004F0C66">
      <w:pPr>
        <w:pStyle w:val="aff0"/>
        <w:spacing w:after="0" w:line="240" w:lineRule="auto"/>
        <w:jc w:val="center"/>
        <w:rPr>
          <w:rFonts w:ascii="Times New Roman" w:hAnsi="Times New Roman"/>
          <w:b w:val="0"/>
          <w:color w:val="000000" w:themeColor="text1"/>
          <w:sz w:val="24"/>
          <w:szCs w:val="24"/>
        </w:rPr>
      </w:pPr>
      <w:r w:rsidRPr="005D07DA">
        <w:rPr>
          <w:rFonts w:ascii="Times New Roman" w:hAnsi="Times New Roman"/>
          <w:b w:val="0"/>
          <w:noProof/>
          <w:color w:val="000000" w:themeColor="text1"/>
          <w:sz w:val="24"/>
          <w:szCs w:val="24"/>
          <w:lang w:eastAsia="ru-RU"/>
        </w:rPr>
        <w:drawing>
          <wp:inline distT="0" distB="0" distL="0" distR="0" wp14:anchorId="457971F2" wp14:editId="5F151E17">
            <wp:extent cx="6219825" cy="1799590"/>
            <wp:effectExtent l="0" t="0" r="9525"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221242" cy="1800000"/>
                    </a:xfrm>
                    <a:prstGeom prst="rect">
                      <a:avLst/>
                    </a:prstGeom>
                    <a:noFill/>
                  </pic:spPr>
                </pic:pic>
              </a:graphicData>
            </a:graphic>
          </wp:inline>
        </w:drawing>
      </w:r>
    </w:p>
    <w:p w14:paraId="7ED8CBA4" w14:textId="77777777" w:rsidR="006D3106" w:rsidRPr="005D07DA" w:rsidRDefault="006D3106" w:rsidP="00E77F6D">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Рисунок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Рисунок \* ARABIC </w:instrText>
      </w:r>
      <w:r w:rsidRPr="005D07DA">
        <w:rPr>
          <w:rFonts w:ascii="Times New Roman" w:hAnsi="Times New Roman"/>
          <w:b w:val="0"/>
          <w:color w:val="000000" w:themeColor="text1"/>
          <w:sz w:val="24"/>
          <w:szCs w:val="24"/>
        </w:rPr>
        <w:fldChar w:fldCharType="separate"/>
      </w:r>
      <w:r w:rsidR="000442E2" w:rsidRPr="005D07DA">
        <w:rPr>
          <w:rFonts w:ascii="Times New Roman" w:hAnsi="Times New Roman"/>
          <w:b w:val="0"/>
          <w:noProof/>
          <w:color w:val="000000" w:themeColor="text1"/>
          <w:sz w:val="24"/>
          <w:szCs w:val="24"/>
        </w:rPr>
        <w:t>30</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Просроченная кредиторская задолженность государственных учреждений по видам финансового обеспечения согласно отчетам по форме 0503769, млн.руб.</w:t>
      </w:r>
    </w:p>
    <w:p w14:paraId="5E094584" w14:textId="77777777" w:rsidR="006D3106" w:rsidRPr="005D07DA" w:rsidRDefault="006D3106" w:rsidP="004F0C66">
      <w:pPr>
        <w:spacing w:after="0" w:line="240" w:lineRule="auto"/>
        <w:ind w:firstLine="709"/>
        <w:jc w:val="both"/>
        <w:rPr>
          <w:rFonts w:ascii="Times New Roman" w:hAnsi="Times New Roman"/>
          <w:color w:val="000000" w:themeColor="text1"/>
          <w:sz w:val="28"/>
          <w:szCs w:val="28"/>
        </w:rPr>
      </w:pPr>
    </w:p>
    <w:p w14:paraId="24BCCB5F" w14:textId="77777777" w:rsidR="006D3106" w:rsidRPr="005D07DA" w:rsidRDefault="006D3106" w:rsidP="004F0C66">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По состоянию на 01.07.2024 удельный вес просроченной кредиторской задолженности в общей сумме кредиторской задолженности в государственных учреждениях составляет 2,5 %, а на 01.01.2024 – 2,4 %, т.е. за 6 месяцев 2024 года он увеличился на 0,1 процентный пункт.</w:t>
      </w:r>
    </w:p>
    <w:p w14:paraId="79D2BCFF" w14:textId="37240226" w:rsidR="006D3106" w:rsidRPr="005D07DA" w:rsidRDefault="006D3106" w:rsidP="004F0C66">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На рисунке </w:t>
      </w:r>
      <w:r w:rsidR="000442E2" w:rsidRPr="005D07DA">
        <w:rPr>
          <w:rFonts w:ascii="Times New Roman" w:hAnsi="Times New Roman"/>
          <w:color w:val="000000" w:themeColor="text1"/>
          <w:sz w:val="28"/>
          <w:szCs w:val="28"/>
        </w:rPr>
        <w:t>91</w:t>
      </w:r>
      <w:r w:rsidRPr="005D07DA">
        <w:rPr>
          <w:rFonts w:ascii="Times New Roman" w:hAnsi="Times New Roman"/>
          <w:color w:val="000000" w:themeColor="text1"/>
          <w:sz w:val="28"/>
          <w:szCs w:val="28"/>
        </w:rPr>
        <w:t xml:space="preserve"> представлена информация о просроченной кредиторской задолженности государственных учреждений с 01.01.2019.</w:t>
      </w:r>
    </w:p>
    <w:p w14:paraId="24A97966" w14:textId="77777777" w:rsidR="006D3106" w:rsidRPr="005D07DA" w:rsidRDefault="006D3106" w:rsidP="0024088C">
      <w:pPr>
        <w:pStyle w:val="aff0"/>
        <w:spacing w:after="0" w:line="240" w:lineRule="auto"/>
        <w:jc w:val="center"/>
        <w:rPr>
          <w:rFonts w:ascii="Times New Roman" w:hAnsi="Times New Roman"/>
          <w:b w:val="0"/>
          <w:color w:val="000000" w:themeColor="text1"/>
          <w:sz w:val="24"/>
          <w:szCs w:val="24"/>
        </w:rPr>
      </w:pPr>
      <w:r w:rsidRPr="005D07DA">
        <w:rPr>
          <w:rFonts w:ascii="Times New Roman" w:hAnsi="Times New Roman"/>
          <w:b w:val="0"/>
          <w:noProof/>
          <w:color w:val="000000" w:themeColor="text1"/>
          <w:sz w:val="24"/>
          <w:szCs w:val="24"/>
          <w:lang w:eastAsia="ru-RU"/>
        </w:rPr>
        <w:drawing>
          <wp:inline distT="0" distB="0" distL="0" distR="0" wp14:anchorId="483035A4" wp14:editId="43BCAA1B">
            <wp:extent cx="6177396" cy="2094865"/>
            <wp:effectExtent l="0" t="0" r="0" b="635"/>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227253" cy="2111772"/>
                    </a:xfrm>
                    <a:prstGeom prst="rect">
                      <a:avLst/>
                    </a:prstGeom>
                    <a:noFill/>
                  </pic:spPr>
                </pic:pic>
              </a:graphicData>
            </a:graphic>
          </wp:inline>
        </w:drawing>
      </w:r>
    </w:p>
    <w:p w14:paraId="14A31426" w14:textId="77777777" w:rsidR="006D3106" w:rsidRPr="005D07DA" w:rsidRDefault="006D3106" w:rsidP="0024088C">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Рисунок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Рисунок \* ARABIC </w:instrText>
      </w:r>
      <w:r w:rsidRPr="005D07DA">
        <w:rPr>
          <w:rFonts w:ascii="Times New Roman" w:hAnsi="Times New Roman"/>
          <w:b w:val="0"/>
          <w:color w:val="000000" w:themeColor="text1"/>
          <w:sz w:val="24"/>
          <w:szCs w:val="24"/>
        </w:rPr>
        <w:fldChar w:fldCharType="separate"/>
      </w:r>
      <w:r w:rsidR="000442E2" w:rsidRPr="005D07DA">
        <w:rPr>
          <w:rFonts w:ascii="Times New Roman" w:hAnsi="Times New Roman"/>
          <w:b w:val="0"/>
          <w:noProof/>
          <w:color w:val="000000" w:themeColor="text1"/>
          <w:sz w:val="24"/>
          <w:szCs w:val="24"/>
        </w:rPr>
        <w:t>31</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Просроченная кредиторская задолженность государственных учреждений по всем видам финансового обеспечения, согласно отчетам по форме 0503769 с 01.01.2019, млн.руб.</w:t>
      </w:r>
    </w:p>
    <w:p w14:paraId="4F48C454" w14:textId="77777777" w:rsidR="006D3106" w:rsidRPr="005D07DA" w:rsidRDefault="006D3106" w:rsidP="0024088C">
      <w:pPr>
        <w:spacing w:after="0" w:line="240" w:lineRule="auto"/>
        <w:ind w:firstLine="709"/>
        <w:jc w:val="both"/>
        <w:rPr>
          <w:rFonts w:ascii="Times New Roman" w:hAnsi="Times New Roman"/>
          <w:color w:val="000000" w:themeColor="text1"/>
          <w:sz w:val="28"/>
          <w:szCs w:val="28"/>
        </w:rPr>
      </w:pPr>
    </w:p>
    <w:p w14:paraId="35A0B224" w14:textId="77777777" w:rsidR="006D3106" w:rsidRPr="005D07DA" w:rsidRDefault="006D3106" w:rsidP="0024088C">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За счет собственных доходов просроченная кредиторская задолженность в государственных учреждениях на 01.07.2024 сложилась в общей сумме 8,6 млн.руб., которая с 01.01.2024 выросла на 91,5 % (+4,1 млн.руб.) и её удельный вес в общей сумме просроченной кредиторской задолженности составляет 6,9 %.</w:t>
      </w:r>
    </w:p>
    <w:p w14:paraId="70DEF0EF" w14:textId="7CEA3D45" w:rsidR="006D3106" w:rsidRPr="005D07DA" w:rsidRDefault="006D3106" w:rsidP="00B96B3C">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В таблице </w:t>
      </w:r>
      <w:r w:rsidR="000442E2" w:rsidRPr="005D07DA">
        <w:rPr>
          <w:rFonts w:ascii="Times New Roman" w:hAnsi="Times New Roman"/>
          <w:color w:val="000000" w:themeColor="text1"/>
          <w:sz w:val="28"/>
          <w:szCs w:val="28"/>
        </w:rPr>
        <w:t>93</w:t>
      </w:r>
      <w:r w:rsidRPr="005D07DA">
        <w:rPr>
          <w:rFonts w:ascii="Times New Roman" w:hAnsi="Times New Roman"/>
          <w:color w:val="000000" w:themeColor="text1"/>
          <w:sz w:val="28"/>
          <w:szCs w:val="28"/>
        </w:rPr>
        <w:t xml:space="preserve"> представлена информация о просроченной кредиторской задолженности за счет собственных доходов.</w:t>
      </w:r>
    </w:p>
    <w:p w14:paraId="33CDE335" w14:textId="77777777" w:rsidR="006D3106" w:rsidRPr="005D07DA" w:rsidRDefault="006D3106" w:rsidP="00B96B3C">
      <w:pPr>
        <w:pStyle w:val="aff0"/>
        <w:spacing w:after="0" w:line="240" w:lineRule="auto"/>
        <w:rPr>
          <w:rFonts w:ascii="Times New Roman" w:hAnsi="Times New Roman"/>
          <w:b w:val="0"/>
          <w:color w:val="000000" w:themeColor="text1"/>
          <w:sz w:val="24"/>
          <w:szCs w:val="24"/>
        </w:rPr>
      </w:pPr>
    </w:p>
    <w:p w14:paraId="7C922EC2" w14:textId="77777777" w:rsidR="006D3106" w:rsidRPr="005D07DA" w:rsidRDefault="006D3106" w:rsidP="00B96B3C">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0442E2" w:rsidRPr="005D07DA">
        <w:rPr>
          <w:rFonts w:ascii="Times New Roman" w:hAnsi="Times New Roman"/>
          <w:b w:val="0"/>
          <w:noProof/>
          <w:color w:val="000000" w:themeColor="text1"/>
          <w:sz w:val="24"/>
          <w:szCs w:val="24"/>
        </w:rPr>
        <w:t>93</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Просроченная кредиторская задолженность за счет собственных доходов в государственных бюджетных и автономных учреждениях, отраженная в отчетах по ф. 0503769 на 01.07.2024, млн.руб.</w:t>
      </w:r>
    </w:p>
    <w:tbl>
      <w:tblPr>
        <w:tblW w:w="9724" w:type="dxa"/>
        <w:tblLook w:val="04A0" w:firstRow="1" w:lastRow="0" w:firstColumn="1" w:lastColumn="0" w:noHBand="0" w:noVBand="1"/>
      </w:tblPr>
      <w:tblGrid>
        <w:gridCol w:w="516"/>
        <w:gridCol w:w="416"/>
        <w:gridCol w:w="4163"/>
        <w:gridCol w:w="1463"/>
        <w:gridCol w:w="1463"/>
        <w:gridCol w:w="1703"/>
      </w:tblGrid>
      <w:tr w:rsidR="005D07DA" w:rsidRPr="005D07DA" w14:paraId="175D54BE" w14:textId="77777777" w:rsidTr="00ED6F72">
        <w:trPr>
          <w:trHeight w:val="35"/>
          <w:tblHeader/>
        </w:trPr>
        <w:tc>
          <w:tcPr>
            <w:tcW w:w="932"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0F18C5C3" w14:textId="77777777" w:rsidR="006D3106" w:rsidRPr="005D07DA" w:rsidRDefault="006D3106" w:rsidP="00B96B3C">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Счет</w:t>
            </w:r>
          </w:p>
        </w:tc>
        <w:tc>
          <w:tcPr>
            <w:tcW w:w="4163" w:type="dxa"/>
            <w:tcBorders>
              <w:top w:val="double" w:sz="6" w:space="0" w:color="auto"/>
              <w:left w:val="nil"/>
              <w:bottom w:val="single" w:sz="4" w:space="0" w:color="auto"/>
              <w:right w:val="single" w:sz="4" w:space="0" w:color="auto"/>
            </w:tcBorders>
            <w:shd w:val="clear" w:color="auto" w:fill="auto"/>
            <w:vAlign w:val="center"/>
            <w:hideMark/>
          </w:tcPr>
          <w:p w14:paraId="446771ED" w14:textId="77777777" w:rsidR="006D3106" w:rsidRPr="005D07DA" w:rsidRDefault="006D3106" w:rsidP="00B96B3C">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Наименование</w:t>
            </w:r>
          </w:p>
        </w:tc>
        <w:tc>
          <w:tcPr>
            <w:tcW w:w="1463" w:type="dxa"/>
            <w:tcBorders>
              <w:top w:val="double" w:sz="6" w:space="0" w:color="auto"/>
              <w:left w:val="nil"/>
              <w:bottom w:val="single" w:sz="4" w:space="0" w:color="auto"/>
              <w:right w:val="single" w:sz="4" w:space="0" w:color="auto"/>
            </w:tcBorders>
            <w:shd w:val="clear" w:color="auto" w:fill="auto"/>
            <w:vAlign w:val="center"/>
            <w:hideMark/>
          </w:tcPr>
          <w:p w14:paraId="4F8A71C1" w14:textId="77777777" w:rsidR="006D3106" w:rsidRPr="005D07DA" w:rsidRDefault="006D3106" w:rsidP="00B96B3C">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 01.01.2024</w:t>
            </w:r>
          </w:p>
        </w:tc>
        <w:tc>
          <w:tcPr>
            <w:tcW w:w="1463" w:type="dxa"/>
            <w:tcBorders>
              <w:top w:val="double" w:sz="6" w:space="0" w:color="auto"/>
              <w:left w:val="nil"/>
              <w:bottom w:val="single" w:sz="4" w:space="0" w:color="auto"/>
              <w:right w:val="single" w:sz="4" w:space="0" w:color="auto"/>
            </w:tcBorders>
            <w:shd w:val="clear" w:color="auto" w:fill="auto"/>
            <w:vAlign w:val="center"/>
            <w:hideMark/>
          </w:tcPr>
          <w:p w14:paraId="0D3ADF18" w14:textId="77777777" w:rsidR="006D3106" w:rsidRPr="005D07DA" w:rsidRDefault="006D3106" w:rsidP="00B96B3C">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На 01.07.2024</w:t>
            </w:r>
          </w:p>
        </w:tc>
        <w:tc>
          <w:tcPr>
            <w:tcW w:w="1703" w:type="dxa"/>
            <w:tcBorders>
              <w:top w:val="double" w:sz="6" w:space="0" w:color="auto"/>
              <w:left w:val="nil"/>
              <w:bottom w:val="single" w:sz="4" w:space="0" w:color="auto"/>
              <w:right w:val="double" w:sz="6" w:space="0" w:color="auto"/>
            </w:tcBorders>
            <w:shd w:val="clear" w:color="auto" w:fill="auto"/>
            <w:vAlign w:val="center"/>
            <w:hideMark/>
          </w:tcPr>
          <w:p w14:paraId="268D575D" w14:textId="77777777" w:rsidR="006D3106" w:rsidRPr="005D07DA" w:rsidRDefault="006D3106" w:rsidP="00B96B3C">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Изменения (+,-)</w:t>
            </w:r>
          </w:p>
        </w:tc>
      </w:tr>
      <w:tr w:rsidR="005D07DA" w:rsidRPr="005D07DA" w14:paraId="1103D888" w14:textId="77777777" w:rsidTr="00ED6F72">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7288BB36" w14:textId="77777777" w:rsidR="006D3106" w:rsidRPr="005D07DA" w:rsidRDefault="006D3106" w:rsidP="00B96B3C">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302</w:t>
            </w:r>
          </w:p>
        </w:tc>
        <w:tc>
          <w:tcPr>
            <w:tcW w:w="416" w:type="dxa"/>
            <w:tcBorders>
              <w:top w:val="nil"/>
              <w:left w:val="nil"/>
              <w:bottom w:val="single" w:sz="4" w:space="0" w:color="auto"/>
              <w:right w:val="single" w:sz="4" w:space="0" w:color="auto"/>
            </w:tcBorders>
            <w:shd w:val="clear" w:color="auto" w:fill="auto"/>
            <w:vAlign w:val="center"/>
            <w:hideMark/>
          </w:tcPr>
          <w:p w14:paraId="0282FDAF" w14:textId="77777777" w:rsidR="006D3106" w:rsidRPr="005D07DA" w:rsidRDefault="006D3106" w:rsidP="00B96B3C">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00</w:t>
            </w:r>
          </w:p>
        </w:tc>
        <w:tc>
          <w:tcPr>
            <w:tcW w:w="4163" w:type="dxa"/>
            <w:tcBorders>
              <w:top w:val="nil"/>
              <w:left w:val="nil"/>
              <w:bottom w:val="single" w:sz="4" w:space="0" w:color="auto"/>
              <w:right w:val="single" w:sz="4" w:space="0" w:color="auto"/>
            </w:tcBorders>
            <w:shd w:val="clear" w:color="auto" w:fill="auto"/>
            <w:vAlign w:val="center"/>
            <w:hideMark/>
          </w:tcPr>
          <w:p w14:paraId="764AC7D0" w14:textId="77777777" w:rsidR="006D3106" w:rsidRPr="005D07DA" w:rsidRDefault="006D3106" w:rsidP="00B96B3C">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Расчеты по принятым обязательствам, из них:</w:t>
            </w:r>
          </w:p>
        </w:tc>
        <w:tc>
          <w:tcPr>
            <w:tcW w:w="1463" w:type="dxa"/>
            <w:tcBorders>
              <w:top w:val="nil"/>
              <w:left w:val="nil"/>
              <w:bottom w:val="single" w:sz="4" w:space="0" w:color="auto"/>
              <w:right w:val="single" w:sz="4" w:space="0" w:color="auto"/>
            </w:tcBorders>
            <w:shd w:val="clear" w:color="auto" w:fill="auto"/>
            <w:vAlign w:val="center"/>
            <w:hideMark/>
          </w:tcPr>
          <w:p w14:paraId="2DE05AF8" w14:textId="77777777" w:rsidR="006D3106" w:rsidRPr="005D07DA" w:rsidRDefault="006D3106" w:rsidP="00B96B3C">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4,4 </w:t>
            </w:r>
          </w:p>
        </w:tc>
        <w:tc>
          <w:tcPr>
            <w:tcW w:w="1463" w:type="dxa"/>
            <w:tcBorders>
              <w:top w:val="nil"/>
              <w:left w:val="nil"/>
              <w:bottom w:val="single" w:sz="4" w:space="0" w:color="auto"/>
              <w:right w:val="single" w:sz="4" w:space="0" w:color="auto"/>
            </w:tcBorders>
            <w:shd w:val="clear" w:color="auto" w:fill="auto"/>
            <w:vAlign w:val="center"/>
            <w:hideMark/>
          </w:tcPr>
          <w:p w14:paraId="130EB5F0" w14:textId="77777777" w:rsidR="006D3106" w:rsidRPr="005D07DA" w:rsidRDefault="006D3106" w:rsidP="00B96B3C">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3,7 </w:t>
            </w:r>
          </w:p>
        </w:tc>
        <w:tc>
          <w:tcPr>
            <w:tcW w:w="1703" w:type="dxa"/>
            <w:tcBorders>
              <w:top w:val="nil"/>
              <w:left w:val="nil"/>
              <w:bottom w:val="single" w:sz="4" w:space="0" w:color="auto"/>
              <w:right w:val="double" w:sz="6" w:space="0" w:color="auto"/>
            </w:tcBorders>
            <w:shd w:val="clear" w:color="auto" w:fill="auto"/>
            <w:vAlign w:val="center"/>
            <w:hideMark/>
          </w:tcPr>
          <w:p w14:paraId="3666637F" w14:textId="77777777" w:rsidR="006D3106" w:rsidRPr="005D07DA" w:rsidRDefault="006D3106" w:rsidP="00B96B3C">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-0,7 </w:t>
            </w:r>
          </w:p>
        </w:tc>
      </w:tr>
      <w:tr w:rsidR="005D07DA" w:rsidRPr="005D07DA" w14:paraId="33D81260" w14:textId="77777777" w:rsidTr="00ED6F72">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5B968144" w14:textId="77777777" w:rsidR="006D3106" w:rsidRPr="005D07DA" w:rsidRDefault="006D3106" w:rsidP="00B96B3C">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302</w:t>
            </w:r>
          </w:p>
        </w:tc>
        <w:tc>
          <w:tcPr>
            <w:tcW w:w="416" w:type="dxa"/>
            <w:tcBorders>
              <w:top w:val="nil"/>
              <w:left w:val="nil"/>
              <w:bottom w:val="single" w:sz="4" w:space="0" w:color="auto"/>
              <w:right w:val="single" w:sz="4" w:space="0" w:color="auto"/>
            </w:tcBorders>
            <w:shd w:val="clear" w:color="auto" w:fill="auto"/>
            <w:vAlign w:val="center"/>
            <w:hideMark/>
          </w:tcPr>
          <w:p w14:paraId="37E9FFD2" w14:textId="77777777" w:rsidR="006D3106" w:rsidRPr="005D07DA" w:rsidRDefault="006D3106" w:rsidP="00B96B3C">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11</w:t>
            </w:r>
          </w:p>
        </w:tc>
        <w:tc>
          <w:tcPr>
            <w:tcW w:w="4163" w:type="dxa"/>
            <w:tcBorders>
              <w:top w:val="nil"/>
              <w:left w:val="nil"/>
              <w:bottom w:val="single" w:sz="4" w:space="0" w:color="auto"/>
              <w:right w:val="single" w:sz="4" w:space="0" w:color="auto"/>
            </w:tcBorders>
            <w:shd w:val="clear" w:color="auto" w:fill="auto"/>
            <w:vAlign w:val="center"/>
            <w:hideMark/>
          </w:tcPr>
          <w:p w14:paraId="2707E745" w14:textId="77777777" w:rsidR="006D3106" w:rsidRPr="005D07DA" w:rsidRDefault="006D3106" w:rsidP="00B96B3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по заработной плате</w:t>
            </w:r>
          </w:p>
        </w:tc>
        <w:tc>
          <w:tcPr>
            <w:tcW w:w="1463" w:type="dxa"/>
            <w:tcBorders>
              <w:top w:val="nil"/>
              <w:left w:val="nil"/>
              <w:bottom w:val="single" w:sz="4" w:space="0" w:color="auto"/>
              <w:right w:val="single" w:sz="4" w:space="0" w:color="auto"/>
            </w:tcBorders>
            <w:shd w:val="clear" w:color="auto" w:fill="auto"/>
            <w:vAlign w:val="center"/>
            <w:hideMark/>
          </w:tcPr>
          <w:p w14:paraId="753FFC95" w14:textId="77777777" w:rsidR="006D3106" w:rsidRPr="005D07DA" w:rsidRDefault="006D3106" w:rsidP="00B96B3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463" w:type="dxa"/>
            <w:tcBorders>
              <w:top w:val="nil"/>
              <w:left w:val="nil"/>
              <w:bottom w:val="single" w:sz="4" w:space="0" w:color="auto"/>
              <w:right w:val="single" w:sz="4" w:space="0" w:color="auto"/>
            </w:tcBorders>
            <w:shd w:val="clear" w:color="auto" w:fill="auto"/>
            <w:vAlign w:val="center"/>
            <w:hideMark/>
          </w:tcPr>
          <w:p w14:paraId="32C9DB03" w14:textId="77777777" w:rsidR="006D3106" w:rsidRPr="005D07DA" w:rsidRDefault="006D3106" w:rsidP="00B96B3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0,7 </w:t>
            </w:r>
          </w:p>
        </w:tc>
        <w:tc>
          <w:tcPr>
            <w:tcW w:w="1703" w:type="dxa"/>
            <w:tcBorders>
              <w:top w:val="nil"/>
              <w:left w:val="nil"/>
              <w:bottom w:val="single" w:sz="4" w:space="0" w:color="auto"/>
              <w:right w:val="double" w:sz="6" w:space="0" w:color="auto"/>
            </w:tcBorders>
            <w:shd w:val="clear" w:color="auto" w:fill="auto"/>
            <w:vAlign w:val="center"/>
            <w:hideMark/>
          </w:tcPr>
          <w:p w14:paraId="04E3D7BD" w14:textId="77777777" w:rsidR="006D3106" w:rsidRPr="005D07DA" w:rsidRDefault="006D3106" w:rsidP="00B96B3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0,7 </w:t>
            </w:r>
          </w:p>
        </w:tc>
      </w:tr>
      <w:tr w:rsidR="005D07DA" w:rsidRPr="005D07DA" w14:paraId="2AD8CEAD" w14:textId="77777777" w:rsidTr="00ED6F72">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0345C6DE" w14:textId="77777777" w:rsidR="006D3106" w:rsidRPr="005D07DA" w:rsidRDefault="006D3106" w:rsidP="00B96B3C">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302</w:t>
            </w:r>
          </w:p>
        </w:tc>
        <w:tc>
          <w:tcPr>
            <w:tcW w:w="416" w:type="dxa"/>
            <w:tcBorders>
              <w:top w:val="nil"/>
              <w:left w:val="nil"/>
              <w:bottom w:val="single" w:sz="4" w:space="0" w:color="auto"/>
              <w:right w:val="single" w:sz="4" w:space="0" w:color="auto"/>
            </w:tcBorders>
            <w:shd w:val="clear" w:color="auto" w:fill="auto"/>
            <w:vAlign w:val="center"/>
            <w:hideMark/>
          </w:tcPr>
          <w:p w14:paraId="26EAEBE5" w14:textId="77777777" w:rsidR="006D3106" w:rsidRPr="005D07DA" w:rsidRDefault="006D3106" w:rsidP="00B96B3C">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23</w:t>
            </w:r>
          </w:p>
        </w:tc>
        <w:tc>
          <w:tcPr>
            <w:tcW w:w="4163" w:type="dxa"/>
            <w:tcBorders>
              <w:top w:val="nil"/>
              <w:left w:val="nil"/>
              <w:bottom w:val="single" w:sz="4" w:space="0" w:color="auto"/>
              <w:right w:val="single" w:sz="4" w:space="0" w:color="auto"/>
            </w:tcBorders>
            <w:shd w:val="clear" w:color="auto" w:fill="auto"/>
            <w:vAlign w:val="center"/>
            <w:hideMark/>
          </w:tcPr>
          <w:p w14:paraId="1D688158" w14:textId="77777777" w:rsidR="006D3106" w:rsidRPr="005D07DA" w:rsidRDefault="006D3106" w:rsidP="00B96B3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по коммунальным услугам</w:t>
            </w:r>
          </w:p>
        </w:tc>
        <w:tc>
          <w:tcPr>
            <w:tcW w:w="1463" w:type="dxa"/>
            <w:tcBorders>
              <w:top w:val="nil"/>
              <w:left w:val="nil"/>
              <w:bottom w:val="single" w:sz="4" w:space="0" w:color="auto"/>
              <w:right w:val="single" w:sz="4" w:space="0" w:color="auto"/>
            </w:tcBorders>
            <w:shd w:val="clear" w:color="auto" w:fill="auto"/>
            <w:vAlign w:val="center"/>
            <w:hideMark/>
          </w:tcPr>
          <w:p w14:paraId="4D36CC95" w14:textId="77777777" w:rsidR="006D3106" w:rsidRPr="005D07DA" w:rsidRDefault="006D3106" w:rsidP="00B96B3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0,1 </w:t>
            </w:r>
          </w:p>
        </w:tc>
        <w:tc>
          <w:tcPr>
            <w:tcW w:w="1463" w:type="dxa"/>
            <w:tcBorders>
              <w:top w:val="nil"/>
              <w:left w:val="nil"/>
              <w:bottom w:val="single" w:sz="4" w:space="0" w:color="auto"/>
              <w:right w:val="single" w:sz="4" w:space="0" w:color="auto"/>
            </w:tcBorders>
            <w:shd w:val="clear" w:color="auto" w:fill="auto"/>
            <w:vAlign w:val="center"/>
            <w:hideMark/>
          </w:tcPr>
          <w:p w14:paraId="4A535223" w14:textId="77777777" w:rsidR="006D3106" w:rsidRPr="005D07DA" w:rsidRDefault="006D3106" w:rsidP="00B96B3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 </w:t>
            </w:r>
          </w:p>
        </w:tc>
        <w:tc>
          <w:tcPr>
            <w:tcW w:w="1703" w:type="dxa"/>
            <w:tcBorders>
              <w:top w:val="nil"/>
              <w:left w:val="nil"/>
              <w:bottom w:val="single" w:sz="4" w:space="0" w:color="auto"/>
              <w:right w:val="double" w:sz="6" w:space="0" w:color="auto"/>
            </w:tcBorders>
            <w:shd w:val="clear" w:color="auto" w:fill="auto"/>
            <w:vAlign w:val="center"/>
            <w:hideMark/>
          </w:tcPr>
          <w:p w14:paraId="7982D2AA" w14:textId="77777777" w:rsidR="006D3106" w:rsidRPr="005D07DA" w:rsidRDefault="006D3106" w:rsidP="00B96B3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 </w:t>
            </w:r>
          </w:p>
        </w:tc>
      </w:tr>
      <w:tr w:rsidR="005D07DA" w:rsidRPr="005D07DA" w14:paraId="071C42E7" w14:textId="77777777" w:rsidTr="00ED6F72">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5A7D93B2" w14:textId="77777777" w:rsidR="006D3106" w:rsidRPr="005D07DA" w:rsidRDefault="006D3106" w:rsidP="00B96B3C">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302</w:t>
            </w:r>
          </w:p>
        </w:tc>
        <w:tc>
          <w:tcPr>
            <w:tcW w:w="416" w:type="dxa"/>
            <w:tcBorders>
              <w:top w:val="nil"/>
              <w:left w:val="nil"/>
              <w:bottom w:val="single" w:sz="4" w:space="0" w:color="auto"/>
              <w:right w:val="single" w:sz="4" w:space="0" w:color="auto"/>
            </w:tcBorders>
            <w:shd w:val="clear" w:color="auto" w:fill="auto"/>
            <w:vAlign w:val="center"/>
            <w:hideMark/>
          </w:tcPr>
          <w:p w14:paraId="1E97ED21" w14:textId="77777777" w:rsidR="006D3106" w:rsidRPr="005D07DA" w:rsidRDefault="006D3106" w:rsidP="00B96B3C">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25</w:t>
            </w:r>
          </w:p>
        </w:tc>
        <w:tc>
          <w:tcPr>
            <w:tcW w:w="4163" w:type="dxa"/>
            <w:tcBorders>
              <w:top w:val="nil"/>
              <w:left w:val="nil"/>
              <w:bottom w:val="single" w:sz="4" w:space="0" w:color="auto"/>
              <w:right w:val="single" w:sz="4" w:space="0" w:color="auto"/>
            </w:tcBorders>
            <w:shd w:val="clear" w:color="auto" w:fill="auto"/>
            <w:vAlign w:val="center"/>
            <w:hideMark/>
          </w:tcPr>
          <w:p w14:paraId="4570E02F" w14:textId="77777777" w:rsidR="006D3106" w:rsidRPr="005D07DA" w:rsidRDefault="006D3106" w:rsidP="00B96B3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по работам, услугам по содержанию имущества</w:t>
            </w:r>
          </w:p>
        </w:tc>
        <w:tc>
          <w:tcPr>
            <w:tcW w:w="1463" w:type="dxa"/>
            <w:tcBorders>
              <w:top w:val="nil"/>
              <w:left w:val="nil"/>
              <w:bottom w:val="single" w:sz="4" w:space="0" w:color="auto"/>
              <w:right w:val="single" w:sz="4" w:space="0" w:color="auto"/>
            </w:tcBorders>
            <w:shd w:val="clear" w:color="auto" w:fill="auto"/>
            <w:vAlign w:val="center"/>
            <w:hideMark/>
          </w:tcPr>
          <w:p w14:paraId="165532B5" w14:textId="77777777" w:rsidR="006D3106" w:rsidRPr="005D07DA" w:rsidRDefault="006D3106" w:rsidP="00B96B3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463" w:type="dxa"/>
            <w:tcBorders>
              <w:top w:val="nil"/>
              <w:left w:val="nil"/>
              <w:bottom w:val="single" w:sz="4" w:space="0" w:color="auto"/>
              <w:right w:val="single" w:sz="4" w:space="0" w:color="auto"/>
            </w:tcBorders>
            <w:shd w:val="clear" w:color="auto" w:fill="auto"/>
            <w:vAlign w:val="center"/>
            <w:hideMark/>
          </w:tcPr>
          <w:p w14:paraId="5D87161B" w14:textId="77777777" w:rsidR="006D3106" w:rsidRPr="005D07DA" w:rsidRDefault="006D3106" w:rsidP="00B96B3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0,1 </w:t>
            </w:r>
          </w:p>
        </w:tc>
        <w:tc>
          <w:tcPr>
            <w:tcW w:w="1703" w:type="dxa"/>
            <w:tcBorders>
              <w:top w:val="nil"/>
              <w:left w:val="nil"/>
              <w:bottom w:val="single" w:sz="4" w:space="0" w:color="auto"/>
              <w:right w:val="double" w:sz="6" w:space="0" w:color="auto"/>
            </w:tcBorders>
            <w:shd w:val="clear" w:color="auto" w:fill="auto"/>
            <w:vAlign w:val="center"/>
            <w:hideMark/>
          </w:tcPr>
          <w:p w14:paraId="2267E72C" w14:textId="77777777" w:rsidR="006D3106" w:rsidRPr="005D07DA" w:rsidRDefault="006D3106" w:rsidP="00B96B3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0,1 </w:t>
            </w:r>
          </w:p>
        </w:tc>
      </w:tr>
      <w:tr w:rsidR="005D07DA" w:rsidRPr="005D07DA" w14:paraId="71393051" w14:textId="77777777" w:rsidTr="00ED6F72">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623F4912" w14:textId="77777777" w:rsidR="006D3106" w:rsidRPr="005D07DA" w:rsidRDefault="006D3106" w:rsidP="00B96B3C">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302</w:t>
            </w:r>
          </w:p>
        </w:tc>
        <w:tc>
          <w:tcPr>
            <w:tcW w:w="416" w:type="dxa"/>
            <w:tcBorders>
              <w:top w:val="nil"/>
              <w:left w:val="nil"/>
              <w:bottom w:val="single" w:sz="4" w:space="0" w:color="auto"/>
              <w:right w:val="single" w:sz="4" w:space="0" w:color="auto"/>
            </w:tcBorders>
            <w:shd w:val="clear" w:color="auto" w:fill="auto"/>
            <w:vAlign w:val="center"/>
            <w:hideMark/>
          </w:tcPr>
          <w:p w14:paraId="30E31760" w14:textId="77777777" w:rsidR="006D3106" w:rsidRPr="005D07DA" w:rsidRDefault="006D3106" w:rsidP="00B96B3C">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26</w:t>
            </w:r>
          </w:p>
        </w:tc>
        <w:tc>
          <w:tcPr>
            <w:tcW w:w="4163" w:type="dxa"/>
            <w:tcBorders>
              <w:top w:val="nil"/>
              <w:left w:val="nil"/>
              <w:bottom w:val="single" w:sz="4" w:space="0" w:color="auto"/>
              <w:right w:val="single" w:sz="4" w:space="0" w:color="auto"/>
            </w:tcBorders>
            <w:shd w:val="clear" w:color="auto" w:fill="auto"/>
            <w:vAlign w:val="center"/>
            <w:hideMark/>
          </w:tcPr>
          <w:p w14:paraId="13047D91" w14:textId="77777777" w:rsidR="006D3106" w:rsidRPr="005D07DA" w:rsidRDefault="006D3106" w:rsidP="00B96B3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по прочим работам, услугам</w:t>
            </w:r>
          </w:p>
        </w:tc>
        <w:tc>
          <w:tcPr>
            <w:tcW w:w="1463" w:type="dxa"/>
            <w:tcBorders>
              <w:top w:val="nil"/>
              <w:left w:val="nil"/>
              <w:bottom w:val="single" w:sz="4" w:space="0" w:color="auto"/>
              <w:right w:val="single" w:sz="4" w:space="0" w:color="auto"/>
            </w:tcBorders>
            <w:shd w:val="clear" w:color="auto" w:fill="auto"/>
            <w:vAlign w:val="center"/>
            <w:hideMark/>
          </w:tcPr>
          <w:p w14:paraId="2E51E64A" w14:textId="77777777" w:rsidR="006D3106" w:rsidRPr="005D07DA" w:rsidRDefault="006D3106" w:rsidP="00B96B3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0,5 </w:t>
            </w:r>
          </w:p>
        </w:tc>
        <w:tc>
          <w:tcPr>
            <w:tcW w:w="1463" w:type="dxa"/>
            <w:tcBorders>
              <w:top w:val="nil"/>
              <w:left w:val="nil"/>
              <w:bottom w:val="single" w:sz="4" w:space="0" w:color="auto"/>
              <w:right w:val="single" w:sz="4" w:space="0" w:color="auto"/>
            </w:tcBorders>
            <w:shd w:val="clear" w:color="auto" w:fill="auto"/>
            <w:vAlign w:val="center"/>
            <w:hideMark/>
          </w:tcPr>
          <w:p w14:paraId="16FC6AB8" w14:textId="77777777" w:rsidR="006D3106" w:rsidRPr="005D07DA" w:rsidRDefault="006D3106" w:rsidP="00B96B3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0,7 </w:t>
            </w:r>
          </w:p>
        </w:tc>
        <w:tc>
          <w:tcPr>
            <w:tcW w:w="1703" w:type="dxa"/>
            <w:tcBorders>
              <w:top w:val="nil"/>
              <w:left w:val="nil"/>
              <w:bottom w:val="single" w:sz="4" w:space="0" w:color="auto"/>
              <w:right w:val="double" w:sz="6" w:space="0" w:color="auto"/>
            </w:tcBorders>
            <w:shd w:val="clear" w:color="auto" w:fill="auto"/>
            <w:vAlign w:val="center"/>
            <w:hideMark/>
          </w:tcPr>
          <w:p w14:paraId="6C96D368" w14:textId="77777777" w:rsidR="006D3106" w:rsidRPr="005D07DA" w:rsidRDefault="006D3106" w:rsidP="00B96B3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0,2 </w:t>
            </w:r>
          </w:p>
        </w:tc>
      </w:tr>
      <w:tr w:rsidR="005D07DA" w:rsidRPr="005D07DA" w14:paraId="58AA8D5D" w14:textId="77777777" w:rsidTr="00ED6F72">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39FF973A" w14:textId="77777777" w:rsidR="006D3106" w:rsidRPr="005D07DA" w:rsidRDefault="006D3106" w:rsidP="00B96B3C">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302</w:t>
            </w:r>
          </w:p>
        </w:tc>
        <w:tc>
          <w:tcPr>
            <w:tcW w:w="416" w:type="dxa"/>
            <w:tcBorders>
              <w:top w:val="nil"/>
              <w:left w:val="nil"/>
              <w:bottom w:val="single" w:sz="4" w:space="0" w:color="auto"/>
              <w:right w:val="single" w:sz="4" w:space="0" w:color="auto"/>
            </w:tcBorders>
            <w:shd w:val="clear" w:color="auto" w:fill="auto"/>
            <w:vAlign w:val="center"/>
            <w:hideMark/>
          </w:tcPr>
          <w:p w14:paraId="1D595308" w14:textId="77777777" w:rsidR="006D3106" w:rsidRPr="005D07DA" w:rsidRDefault="006D3106" w:rsidP="00B96B3C">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31</w:t>
            </w:r>
          </w:p>
        </w:tc>
        <w:tc>
          <w:tcPr>
            <w:tcW w:w="4163" w:type="dxa"/>
            <w:tcBorders>
              <w:top w:val="nil"/>
              <w:left w:val="nil"/>
              <w:bottom w:val="single" w:sz="4" w:space="0" w:color="auto"/>
              <w:right w:val="single" w:sz="4" w:space="0" w:color="auto"/>
            </w:tcBorders>
            <w:shd w:val="clear" w:color="auto" w:fill="auto"/>
            <w:vAlign w:val="center"/>
            <w:hideMark/>
          </w:tcPr>
          <w:p w14:paraId="06D30DE9" w14:textId="77777777" w:rsidR="006D3106" w:rsidRPr="005D07DA" w:rsidRDefault="006D3106" w:rsidP="00B96B3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по приобретению основных средств</w:t>
            </w:r>
          </w:p>
        </w:tc>
        <w:tc>
          <w:tcPr>
            <w:tcW w:w="1463" w:type="dxa"/>
            <w:tcBorders>
              <w:top w:val="nil"/>
              <w:left w:val="nil"/>
              <w:bottom w:val="single" w:sz="4" w:space="0" w:color="auto"/>
              <w:right w:val="single" w:sz="4" w:space="0" w:color="auto"/>
            </w:tcBorders>
            <w:shd w:val="clear" w:color="auto" w:fill="auto"/>
            <w:vAlign w:val="center"/>
            <w:hideMark/>
          </w:tcPr>
          <w:p w14:paraId="69C9595E" w14:textId="77777777" w:rsidR="006D3106" w:rsidRPr="005D07DA" w:rsidRDefault="006D3106" w:rsidP="00B96B3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3,2 </w:t>
            </w:r>
          </w:p>
        </w:tc>
        <w:tc>
          <w:tcPr>
            <w:tcW w:w="1463" w:type="dxa"/>
            <w:tcBorders>
              <w:top w:val="nil"/>
              <w:left w:val="nil"/>
              <w:bottom w:val="single" w:sz="4" w:space="0" w:color="auto"/>
              <w:right w:val="single" w:sz="4" w:space="0" w:color="auto"/>
            </w:tcBorders>
            <w:shd w:val="clear" w:color="auto" w:fill="auto"/>
            <w:vAlign w:val="center"/>
            <w:hideMark/>
          </w:tcPr>
          <w:p w14:paraId="6C764E0D" w14:textId="77777777" w:rsidR="006D3106" w:rsidRPr="005D07DA" w:rsidRDefault="006D3106" w:rsidP="00B96B3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703" w:type="dxa"/>
            <w:tcBorders>
              <w:top w:val="nil"/>
              <w:left w:val="nil"/>
              <w:bottom w:val="single" w:sz="4" w:space="0" w:color="auto"/>
              <w:right w:val="double" w:sz="6" w:space="0" w:color="auto"/>
            </w:tcBorders>
            <w:shd w:val="clear" w:color="auto" w:fill="auto"/>
            <w:vAlign w:val="center"/>
            <w:hideMark/>
          </w:tcPr>
          <w:p w14:paraId="119D3FF0" w14:textId="77777777" w:rsidR="006D3106" w:rsidRPr="005D07DA" w:rsidRDefault="006D3106" w:rsidP="00B96B3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-3,2 </w:t>
            </w:r>
          </w:p>
        </w:tc>
      </w:tr>
      <w:tr w:rsidR="005D07DA" w:rsidRPr="005D07DA" w14:paraId="12AD0F8C" w14:textId="77777777" w:rsidTr="00ED6F72">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21FE04F3" w14:textId="77777777" w:rsidR="006D3106" w:rsidRPr="005D07DA" w:rsidRDefault="006D3106" w:rsidP="00B96B3C">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302</w:t>
            </w:r>
          </w:p>
        </w:tc>
        <w:tc>
          <w:tcPr>
            <w:tcW w:w="416" w:type="dxa"/>
            <w:tcBorders>
              <w:top w:val="nil"/>
              <w:left w:val="nil"/>
              <w:bottom w:val="single" w:sz="4" w:space="0" w:color="auto"/>
              <w:right w:val="single" w:sz="4" w:space="0" w:color="auto"/>
            </w:tcBorders>
            <w:shd w:val="clear" w:color="auto" w:fill="auto"/>
            <w:vAlign w:val="center"/>
            <w:hideMark/>
          </w:tcPr>
          <w:p w14:paraId="2910A1CA" w14:textId="77777777" w:rsidR="006D3106" w:rsidRPr="005D07DA" w:rsidRDefault="006D3106" w:rsidP="00B96B3C">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34</w:t>
            </w:r>
          </w:p>
        </w:tc>
        <w:tc>
          <w:tcPr>
            <w:tcW w:w="4163" w:type="dxa"/>
            <w:tcBorders>
              <w:top w:val="nil"/>
              <w:left w:val="nil"/>
              <w:bottom w:val="single" w:sz="4" w:space="0" w:color="auto"/>
              <w:right w:val="single" w:sz="4" w:space="0" w:color="auto"/>
            </w:tcBorders>
            <w:shd w:val="clear" w:color="auto" w:fill="auto"/>
            <w:vAlign w:val="center"/>
            <w:hideMark/>
          </w:tcPr>
          <w:p w14:paraId="7E1B8F1B" w14:textId="77777777" w:rsidR="006D3106" w:rsidRPr="005D07DA" w:rsidRDefault="006D3106" w:rsidP="00B96B3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по приобретению материальных запасов</w:t>
            </w:r>
          </w:p>
        </w:tc>
        <w:tc>
          <w:tcPr>
            <w:tcW w:w="1463" w:type="dxa"/>
            <w:tcBorders>
              <w:top w:val="nil"/>
              <w:left w:val="nil"/>
              <w:bottom w:val="single" w:sz="4" w:space="0" w:color="auto"/>
              <w:right w:val="single" w:sz="4" w:space="0" w:color="auto"/>
            </w:tcBorders>
            <w:shd w:val="clear" w:color="auto" w:fill="auto"/>
            <w:vAlign w:val="center"/>
            <w:hideMark/>
          </w:tcPr>
          <w:p w14:paraId="024DFF04" w14:textId="77777777" w:rsidR="006D3106" w:rsidRPr="005D07DA" w:rsidRDefault="006D3106" w:rsidP="00B96B3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0,6 </w:t>
            </w:r>
          </w:p>
        </w:tc>
        <w:tc>
          <w:tcPr>
            <w:tcW w:w="1463" w:type="dxa"/>
            <w:tcBorders>
              <w:top w:val="nil"/>
              <w:left w:val="nil"/>
              <w:bottom w:val="single" w:sz="4" w:space="0" w:color="auto"/>
              <w:right w:val="single" w:sz="4" w:space="0" w:color="auto"/>
            </w:tcBorders>
            <w:shd w:val="clear" w:color="auto" w:fill="auto"/>
            <w:vAlign w:val="center"/>
            <w:hideMark/>
          </w:tcPr>
          <w:p w14:paraId="053CE7D7" w14:textId="77777777" w:rsidR="006D3106" w:rsidRPr="005D07DA" w:rsidRDefault="006D3106" w:rsidP="00B96B3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0,8 </w:t>
            </w:r>
          </w:p>
        </w:tc>
        <w:tc>
          <w:tcPr>
            <w:tcW w:w="1703" w:type="dxa"/>
            <w:tcBorders>
              <w:top w:val="nil"/>
              <w:left w:val="nil"/>
              <w:bottom w:val="single" w:sz="4" w:space="0" w:color="auto"/>
              <w:right w:val="double" w:sz="6" w:space="0" w:color="auto"/>
            </w:tcBorders>
            <w:shd w:val="clear" w:color="auto" w:fill="auto"/>
            <w:vAlign w:val="center"/>
            <w:hideMark/>
          </w:tcPr>
          <w:p w14:paraId="0C96DD1B" w14:textId="77777777" w:rsidR="006D3106" w:rsidRPr="005D07DA" w:rsidRDefault="006D3106" w:rsidP="00B96B3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0,2 </w:t>
            </w:r>
          </w:p>
        </w:tc>
      </w:tr>
      <w:tr w:rsidR="005D07DA" w:rsidRPr="005D07DA" w14:paraId="3DCBBAC2" w14:textId="77777777" w:rsidTr="00ED6F72">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143A21AA" w14:textId="77777777" w:rsidR="006D3106" w:rsidRPr="005D07DA" w:rsidRDefault="006D3106" w:rsidP="00B96B3C">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303</w:t>
            </w:r>
          </w:p>
        </w:tc>
        <w:tc>
          <w:tcPr>
            <w:tcW w:w="416" w:type="dxa"/>
            <w:tcBorders>
              <w:top w:val="nil"/>
              <w:left w:val="nil"/>
              <w:bottom w:val="single" w:sz="4" w:space="0" w:color="auto"/>
              <w:right w:val="single" w:sz="4" w:space="0" w:color="auto"/>
            </w:tcBorders>
            <w:shd w:val="clear" w:color="auto" w:fill="auto"/>
            <w:vAlign w:val="center"/>
            <w:hideMark/>
          </w:tcPr>
          <w:p w14:paraId="152A455C" w14:textId="77777777" w:rsidR="006D3106" w:rsidRPr="005D07DA" w:rsidRDefault="006D3106" w:rsidP="00B96B3C">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00</w:t>
            </w:r>
          </w:p>
        </w:tc>
        <w:tc>
          <w:tcPr>
            <w:tcW w:w="4163" w:type="dxa"/>
            <w:tcBorders>
              <w:top w:val="nil"/>
              <w:left w:val="nil"/>
              <w:bottom w:val="single" w:sz="4" w:space="0" w:color="auto"/>
              <w:right w:val="single" w:sz="4" w:space="0" w:color="auto"/>
            </w:tcBorders>
            <w:shd w:val="clear" w:color="auto" w:fill="auto"/>
            <w:vAlign w:val="center"/>
            <w:hideMark/>
          </w:tcPr>
          <w:p w14:paraId="11B3A2A8" w14:textId="77777777" w:rsidR="006D3106" w:rsidRPr="005D07DA" w:rsidRDefault="006D3106" w:rsidP="00B96B3C">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Расчеты по платежам в бюджеты, из них:</w:t>
            </w:r>
          </w:p>
        </w:tc>
        <w:tc>
          <w:tcPr>
            <w:tcW w:w="1463" w:type="dxa"/>
            <w:tcBorders>
              <w:top w:val="nil"/>
              <w:left w:val="nil"/>
              <w:bottom w:val="single" w:sz="4" w:space="0" w:color="auto"/>
              <w:right w:val="single" w:sz="4" w:space="0" w:color="auto"/>
            </w:tcBorders>
            <w:shd w:val="clear" w:color="auto" w:fill="auto"/>
            <w:vAlign w:val="center"/>
            <w:hideMark/>
          </w:tcPr>
          <w:p w14:paraId="3373BE68" w14:textId="77777777" w:rsidR="006D3106" w:rsidRPr="005D07DA" w:rsidRDefault="006D3106" w:rsidP="00B96B3C">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0,1 </w:t>
            </w:r>
          </w:p>
        </w:tc>
        <w:tc>
          <w:tcPr>
            <w:tcW w:w="1463" w:type="dxa"/>
            <w:tcBorders>
              <w:top w:val="nil"/>
              <w:left w:val="nil"/>
              <w:bottom w:val="single" w:sz="4" w:space="0" w:color="auto"/>
              <w:right w:val="single" w:sz="4" w:space="0" w:color="auto"/>
            </w:tcBorders>
            <w:shd w:val="clear" w:color="auto" w:fill="auto"/>
            <w:vAlign w:val="center"/>
            <w:hideMark/>
          </w:tcPr>
          <w:p w14:paraId="7A5C582C" w14:textId="77777777" w:rsidR="006D3106" w:rsidRPr="005D07DA" w:rsidRDefault="006D3106" w:rsidP="00B96B3C">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4,9 </w:t>
            </w:r>
          </w:p>
        </w:tc>
        <w:tc>
          <w:tcPr>
            <w:tcW w:w="1703" w:type="dxa"/>
            <w:tcBorders>
              <w:top w:val="nil"/>
              <w:left w:val="nil"/>
              <w:bottom w:val="single" w:sz="4" w:space="0" w:color="auto"/>
              <w:right w:val="double" w:sz="6" w:space="0" w:color="auto"/>
            </w:tcBorders>
            <w:shd w:val="clear" w:color="auto" w:fill="auto"/>
            <w:vAlign w:val="center"/>
            <w:hideMark/>
          </w:tcPr>
          <w:p w14:paraId="43AF7942" w14:textId="77777777" w:rsidR="006D3106" w:rsidRPr="005D07DA" w:rsidRDefault="006D3106" w:rsidP="00B96B3C">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4,8 </w:t>
            </w:r>
          </w:p>
        </w:tc>
      </w:tr>
      <w:tr w:rsidR="005D07DA" w:rsidRPr="005D07DA" w14:paraId="3DD1F166" w14:textId="77777777" w:rsidTr="00ED6F72">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4BC87FE4" w14:textId="77777777" w:rsidR="006D3106" w:rsidRPr="005D07DA" w:rsidRDefault="006D3106" w:rsidP="00B96B3C">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303</w:t>
            </w:r>
          </w:p>
        </w:tc>
        <w:tc>
          <w:tcPr>
            <w:tcW w:w="416" w:type="dxa"/>
            <w:tcBorders>
              <w:top w:val="nil"/>
              <w:left w:val="nil"/>
              <w:bottom w:val="single" w:sz="4" w:space="0" w:color="auto"/>
              <w:right w:val="single" w:sz="4" w:space="0" w:color="auto"/>
            </w:tcBorders>
            <w:shd w:val="clear" w:color="auto" w:fill="auto"/>
            <w:vAlign w:val="center"/>
            <w:hideMark/>
          </w:tcPr>
          <w:p w14:paraId="65DF1861" w14:textId="77777777" w:rsidR="006D3106" w:rsidRPr="005D07DA" w:rsidRDefault="006D3106" w:rsidP="00B96B3C">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01</w:t>
            </w:r>
          </w:p>
        </w:tc>
        <w:tc>
          <w:tcPr>
            <w:tcW w:w="4163" w:type="dxa"/>
            <w:tcBorders>
              <w:top w:val="nil"/>
              <w:left w:val="nil"/>
              <w:bottom w:val="single" w:sz="4" w:space="0" w:color="auto"/>
              <w:right w:val="single" w:sz="4" w:space="0" w:color="auto"/>
            </w:tcBorders>
            <w:shd w:val="clear" w:color="auto" w:fill="auto"/>
            <w:vAlign w:val="center"/>
            <w:hideMark/>
          </w:tcPr>
          <w:p w14:paraId="3AB7372D" w14:textId="77777777" w:rsidR="006D3106" w:rsidRPr="005D07DA" w:rsidRDefault="006D3106" w:rsidP="00B96B3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по налогу на доходы физических лиц</w:t>
            </w:r>
          </w:p>
        </w:tc>
        <w:tc>
          <w:tcPr>
            <w:tcW w:w="1463" w:type="dxa"/>
            <w:tcBorders>
              <w:top w:val="nil"/>
              <w:left w:val="nil"/>
              <w:bottom w:val="single" w:sz="4" w:space="0" w:color="auto"/>
              <w:right w:val="single" w:sz="4" w:space="0" w:color="auto"/>
            </w:tcBorders>
            <w:shd w:val="clear" w:color="auto" w:fill="auto"/>
            <w:vAlign w:val="center"/>
            <w:hideMark/>
          </w:tcPr>
          <w:p w14:paraId="21CC8F71" w14:textId="77777777" w:rsidR="006D3106" w:rsidRPr="005D07DA" w:rsidRDefault="006D3106" w:rsidP="00B96B3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1463" w:type="dxa"/>
            <w:tcBorders>
              <w:top w:val="nil"/>
              <w:left w:val="nil"/>
              <w:bottom w:val="single" w:sz="4" w:space="0" w:color="auto"/>
              <w:right w:val="single" w:sz="4" w:space="0" w:color="auto"/>
            </w:tcBorders>
            <w:shd w:val="clear" w:color="auto" w:fill="auto"/>
            <w:vAlign w:val="center"/>
            <w:hideMark/>
          </w:tcPr>
          <w:p w14:paraId="3FA7B093" w14:textId="77777777" w:rsidR="006D3106" w:rsidRPr="005D07DA" w:rsidRDefault="006D3106" w:rsidP="00B96B3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0,1 </w:t>
            </w:r>
          </w:p>
        </w:tc>
        <w:tc>
          <w:tcPr>
            <w:tcW w:w="1703" w:type="dxa"/>
            <w:tcBorders>
              <w:top w:val="nil"/>
              <w:left w:val="nil"/>
              <w:bottom w:val="single" w:sz="4" w:space="0" w:color="auto"/>
              <w:right w:val="double" w:sz="6" w:space="0" w:color="auto"/>
            </w:tcBorders>
            <w:shd w:val="clear" w:color="auto" w:fill="auto"/>
            <w:vAlign w:val="center"/>
            <w:hideMark/>
          </w:tcPr>
          <w:p w14:paraId="1F2DDF08" w14:textId="77777777" w:rsidR="006D3106" w:rsidRPr="005D07DA" w:rsidRDefault="006D3106" w:rsidP="00B96B3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0,1 </w:t>
            </w:r>
          </w:p>
        </w:tc>
      </w:tr>
      <w:tr w:rsidR="005D07DA" w:rsidRPr="005D07DA" w14:paraId="7907276B" w14:textId="77777777" w:rsidTr="00ED6F72">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3A26B870" w14:textId="77777777" w:rsidR="006D3106" w:rsidRPr="005D07DA" w:rsidRDefault="006D3106" w:rsidP="00B96B3C">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303</w:t>
            </w:r>
          </w:p>
        </w:tc>
        <w:tc>
          <w:tcPr>
            <w:tcW w:w="416" w:type="dxa"/>
            <w:tcBorders>
              <w:top w:val="nil"/>
              <w:left w:val="nil"/>
              <w:bottom w:val="single" w:sz="4" w:space="0" w:color="auto"/>
              <w:right w:val="single" w:sz="4" w:space="0" w:color="auto"/>
            </w:tcBorders>
            <w:shd w:val="clear" w:color="auto" w:fill="auto"/>
            <w:vAlign w:val="center"/>
            <w:hideMark/>
          </w:tcPr>
          <w:p w14:paraId="7A7E671E" w14:textId="77777777" w:rsidR="006D3106" w:rsidRPr="005D07DA" w:rsidRDefault="006D3106" w:rsidP="00B96B3C">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15</w:t>
            </w:r>
          </w:p>
        </w:tc>
        <w:tc>
          <w:tcPr>
            <w:tcW w:w="4163" w:type="dxa"/>
            <w:tcBorders>
              <w:top w:val="nil"/>
              <w:left w:val="nil"/>
              <w:bottom w:val="single" w:sz="4" w:space="0" w:color="auto"/>
              <w:right w:val="single" w:sz="4" w:space="0" w:color="auto"/>
            </w:tcBorders>
            <w:shd w:val="clear" w:color="auto" w:fill="auto"/>
            <w:vAlign w:val="center"/>
            <w:hideMark/>
          </w:tcPr>
          <w:p w14:paraId="5E46E035" w14:textId="77777777" w:rsidR="006D3106" w:rsidRPr="005D07DA" w:rsidRDefault="006D3106" w:rsidP="00B96B3C">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 -  по единому страховому тарифу</w:t>
            </w:r>
          </w:p>
        </w:tc>
        <w:tc>
          <w:tcPr>
            <w:tcW w:w="1463" w:type="dxa"/>
            <w:tcBorders>
              <w:top w:val="nil"/>
              <w:left w:val="nil"/>
              <w:bottom w:val="single" w:sz="4" w:space="0" w:color="auto"/>
              <w:right w:val="single" w:sz="4" w:space="0" w:color="auto"/>
            </w:tcBorders>
            <w:shd w:val="clear" w:color="auto" w:fill="auto"/>
            <w:vAlign w:val="center"/>
            <w:hideMark/>
          </w:tcPr>
          <w:p w14:paraId="60144A43" w14:textId="77777777" w:rsidR="006D3106" w:rsidRPr="005D07DA" w:rsidRDefault="006D3106" w:rsidP="00B96B3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0,1 </w:t>
            </w:r>
          </w:p>
        </w:tc>
        <w:tc>
          <w:tcPr>
            <w:tcW w:w="1463" w:type="dxa"/>
            <w:tcBorders>
              <w:top w:val="nil"/>
              <w:left w:val="nil"/>
              <w:bottom w:val="single" w:sz="4" w:space="0" w:color="auto"/>
              <w:right w:val="single" w:sz="4" w:space="0" w:color="auto"/>
            </w:tcBorders>
            <w:shd w:val="clear" w:color="auto" w:fill="auto"/>
            <w:vAlign w:val="center"/>
            <w:hideMark/>
          </w:tcPr>
          <w:p w14:paraId="0571D398" w14:textId="77777777" w:rsidR="006D3106" w:rsidRPr="005D07DA" w:rsidRDefault="006D3106" w:rsidP="00B96B3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4,8 </w:t>
            </w:r>
          </w:p>
        </w:tc>
        <w:tc>
          <w:tcPr>
            <w:tcW w:w="1703" w:type="dxa"/>
            <w:tcBorders>
              <w:top w:val="nil"/>
              <w:left w:val="nil"/>
              <w:bottom w:val="single" w:sz="4" w:space="0" w:color="auto"/>
              <w:right w:val="double" w:sz="6" w:space="0" w:color="auto"/>
            </w:tcBorders>
            <w:shd w:val="clear" w:color="auto" w:fill="auto"/>
            <w:vAlign w:val="center"/>
            <w:hideMark/>
          </w:tcPr>
          <w:p w14:paraId="7ACF2D3B" w14:textId="77777777" w:rsidR="006D3106" w:rsidRPr="005D07DA" w:rsidRDefault="006D3106" w:rsidP="00B96B3C">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4,7 </w:t>
            </w:r>
          </w:p>
        </w:tc>
      </w:tr>
      <w:tr w:rsidR="006D3106" w:rsidRPr="005D07DA" w14:paraId="5CAFDAB1" w14:textId="77777777" w:rsidTr="00ED6F72">
        <w:trPr>
          <w:trHeight w:val="70"/>
        </w:trPr>
        <w:tc>
          <w:tcPr>
            <w:tcW w:w="5095" w:type="dxa"/>
            <w:gridSpan w:val="3"/>
            <w:tcBorders>
              <w:top w:val="single" w:sz="4" w:space="0" w:color="auto"/>
              <w:left w:val="double" w:sz="6" w:space="0" w:color="auto"/>
              <w:bottom w:val="double" w:sz="6" w:space="0" w:color="auto"/>
              <w:right w:val="single" w:sz="4" w:space="0" w:color="auto"/>
            </w:tcBorders>
            <w:shd w:val="clear" w:color="auto" w:fill="auto"/>
            <w:vAlign w:val="center"/>
            <w:hideMark/>
          </w:tcPr>
          <w:p w14:paraId="22801ECC" w14:textId="77777777" w:rsidR="006D3106" w:rsidRPr="005D07DA" w:rsidRDefault="006D3106" w:rsidP="00B96B3C">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Итого</w:t>
            </w:r>
          </w:p>
        </w:tc>
        <w:tc>
          <w:tcPr>
            <w:tcW w:w="1463" w:type="dxa"/>
            <w:tcBorders>
              <w:top w:val="nil"/>
              <w:left w:val="nil"/>
              <w:bottom w:val="double" w:sz="6" w:space="0" w:color="auto"/>
              <w:right w:val="single" w:sz="4" w:space="0" w:color="auto"/>
            </w:tcBorders>
            <w:shd w:val="clear" w:color="auto" w:fill="auto"/>
            <w:vAlign w:val="center"/>
            <w:hideMark/>
          </w:tcPr>
          <w:p w14:paraId="282A3361" w14:textId="77777777" w:rsidR="006D3106" w:rsidRPr="005D07DA" w:rsidRDefault="006D3106" w:rsidP="00B96B3C">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4,5 </w:t>
            </w:r>
          </w:p>
        </w:tc>
        <w:tc>
          <w:tcPr>
            <w:tcW w:w="1463" w:type="dxa"/>
            <w:tcBorders>
              <w:top w:val="nil"/>
              <w:left w:val="nil"/>
              <w:bottom w:val="double" w:sz="6" w:space="0" w:color="auto"/>
              <w:right w:val="single" w:sz="4" w:space="0" w:color="auto"/>
            </w:tcBorders>
            <w:shd w:val="clear" w:color="auto" w:fill="auto"/>
            <w:vAlign w:val="center"/>
            <w:hideMark/>
          </w:tcPr>
          <w:p w14:paraId="7601DDB6" w14:textId="77777777" w:rsidR="006D3106" w:rsidRPr="005D07DA" w:rsidRDefault="006D3106" w:rsidP="00B96B3C">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8,6 </w:t>
            </w:r>
          </w:p>
        </w:tc>
        <w:tc>
          <w:tcPr>
            <w:tcW w:w="1703" w:type="dxa"/>
            <w:tcBorders>
              <w:top w:val="nil"/>
              <w:left w:val="nil"/>
              <w:bottom w:val="double" w:sz="6" w:space="0" w:color="auto"/>
              <w:right w:val="double" w:sz="6" w:space="0" w:color="auto"/>
            </w:tcBorders>
            <w:shd w:val="clear" w:color="auto" w:fill="auto"/>
            <w:vAlign w:val="center"/>
            <w:hideMark/>
          </w:tcPr>
          <w:p w14:paraId="40A38847" w14:textId="77777777" w:rsidR="006D3106" w:rsidRPr="005D07DA" w:rsidRDefault="006D3106" w:rsidP="00B96B3C">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4,1 </w:t>
            </w:r>
          </w:p>
        </w:tc>
      </w:tr>
    </w:tbl>
    <w:p w14:paraId="61659C67" w14:textId="77777777" w:rsidR="006D3106" w:rsidRPr="005D07DA" w:rsidRDefault="006D3106" w:rsidP="00B96B3C">
      <w:pPr>
        <w:spacing w:after="0" w:line="240" w:lineRule="auto"/>
        <w:ind w:firstLine="709"/>
        <w:jc w:val="both"/>
        <w:rPr>
          <w:rFonts w:ascii="Times New Roman" w:hAnsi="Times New Roman"/>
          <w:color w:val="000000" w:themeColor="text1"/>
          <w:sz w:val="28"/>
          <w:szCs w:val="28"/>
        </w:rPr>
      </w:pPr>
    </w:p>
    <w:p w14:paraId="122E0F09" w14:textId="77777777" w:rsidR="006D3106" w:rsidRPr="005D07DA" w:rsidRDefault="006D3106" w:rsidP="00B96B3C">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Наибольший объем просроченной кредиторской задолженности за счет собственных доходов на 01.07.2024 сложился в учреждениях министерства здравоохранения, который составил 6,9 млн.руб. (+3,0 млн.руб.), из них в:</w:t>
      </w:r>
    </w:p>
    <w:p w14:paraId="0C038A2A" w14:textId="6BED7E53" w:rsidR="006D3106" w:rsidRPr="005D07DA" w:rsidRDefault="006D3106" w:rsidP="00B96B3C">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1) ГБУЗ </w:t>
      </w:r>
      <w:r w:rsidR="00B96B3C" w:rsidRPr="005D07DA">
        <w:rPr>
          <w:rFonts w:ascii="Times New Roman" w:hAnsi="Times New Roman"/>
          <w:color w:val="000000" w:themeColor="text1"/>
          <w:sz w:val="28"/>
          <w:szCs w:val="28"/>
        </w:rPr>
        <w:t xml:space="preserve">АО </w:t>
      </w:r>
      <w:r w:rsidRPr="005D07DA">
        <w:rPr>
          <w:rFonts w:ascii="Times New Roman" w:hAnsi="Times New Roman"/>
          <w:color w:val="000000" w:themeColor="text1"/>
          <w:sz w:val="28"/>
          <w:szCs w:val="28"/>
        </w:rPr>
        <w:t>«Холмогорская ЦРБ» – 1,7 млн.руб., которая выросла в 2,2 раза (+0,9 млн.руб.), из нее по принятым обязательствам – 1,6 млн.руб., где наибольшая:</w:t>
      </w:r>
    </w:p>
    <w:p w14:paraId="7ED82214" w14:textId="77777777" w:rsidR="006D3106" w:rsidRPr="005D07DA" w:rsidRDefault="006D3106"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по коммунальным услугам – 0,7 млн.руб. (+0,6 млн.руб.);</w:t>
      </w:r>
    </w:p>
    <w:p w14:paraId="44A05BA4" w14:textId="77777777" w:rsidR="006D3106" w:rsidRPr="005D07DA" w:rsidRDefault="006D3106"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по прочим работам, услугам – 0,7 млн.руб. (+0,2 млн.руб.);</w:t>
      </w:r>
    </w:p>
    <w:p w14:paraId="56E87E84" w14:textId="3F1BB6D3" w:rsidR="006D3106" w:rsidRPr="005D07DA" w:rsidRDefault="006D3106" w:rsidP="00B96B3C">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2) ГБУЗ </w:t>
      </w:r>
      <w:r w:rsidR="00B96B3C" w:rsidRPr="005D07DA">
        <w:rPr>
          <w:rFonts w:ascii="Times New Roman" w:hAnsi="Times New Roman"/>
          <w:color w:val="000000" w:themeColor="text1"/>
          <w:sz w:val="28"/>
          <w:szCs w:val="28"/>
        </w:rPr>
        <w:t xml:space="preserve">АО </w:t>
      </w:r>
      <w:r w:rsidRPr="005D07DA">
        <w:rPr>
          <w:rFonts w:ascii="Times New Roman" w:hAnsi="Times New Roman"/>
          <w:color w:val="000000" w:themeColor="text1"/>
          <w:sz w:val="28"/>
          <w:szCs w:val="28"/>
        </w:rPr>
        <w:t>«Коношская ЦРБ» – 5,2 млн.руб. (на 01.01.2024 отсутствовала), из нее:</w:t>
      </w:r>
    </w:p>
    <w:p w14:paraId="304A62EC" w14:textId="77777777" w:rsidR="006D3106" w:rsidRPr="005D07DA" w:rsidRDefault="006D3106"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по приобретению материальных запасов – 0,4 млн.руб.</w:t>
      </w:r>
    </w:p>
    <w:p w14:paraId="30C1D0D3" w14:textId="77777777" w:rsidR="006D3106" w:rsidRPr="005D07DA" w:rsidRDefault="006D3106"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по единому страховому тарифу – 4,8 млн.руб.</w:t>
      </w:r>
    </w:p>
    <w:p w14:paraId="1675075F" w14:textId="77777777" w:rsidR="006D3106" w:rsidRPr="005D07DA" w:rsidRDefault="006D3106" w:rsidP="003D668C">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Основной удельный вес просроченной кредиторской задолженности учреждений на 01.07.2024 составила задолженность за счет средств ОМС в учреждениях здравоохранения в размере 93,1 % на сумму 115,6 млн.руб., которая с начала 2024 года сократилась на 16,4 % (-12,4 %).</w:t>
      </w:r>
    </w:p>
    <w:p w14:paraId="22A87D63" w14:textId="77777777" w:rsidR="006D3106" w:rsidRPr="005D07DA" w:rsidRDefault="006D3106" w:rsidP="003D668C">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Объем просроченной кредиторской задолженности за счет средств ОМС на 01.07.2024 сложился в следующих медицинских организациях:</w:t>
      </w:r>
    </w:p>
    <w:p w14:paraId="34DF0972" w14:textId="77777777" w:rsidR="006D3106" w:rsidRPr="005D07DA" w:rsidRDefault="006D3106"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ГБУЗ «Холмогорская ЦРБ» – 36,5 млн.руб. (+16,4 млн.руб. или +82,1 %);</w:t>
      </w:r>
    </w:p>
    <w:p w14:paraId="6B7A2304" w14:textId="77777777" w:rsidR="006D3106" w:rsidRPr="005D07DA" w:rsidRDefault="006D3106"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ГБУЗ «Коношская ЦРБ» – 64,6 млн.руб. (-15,4 млн.руб. или -19,3 %);</w:t>
      </w:r>
    </w:p>
    <w:p w14:paraId="479E5108" w14:textId="77777777" w:rsidR="006D3106" w:rsidRPr="005D07DA" w:rsidRDefault="006D3106"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ГБУЗ «Лешуконская ЦРБ» – 14,5 млн.руб. (на 01.01.2024 отсутствовала).</w:t>
      </w:r>
    </w:p>
    <w:p w14:paraId="1F976E0F" w14:textId="3B40153F" w:rsidR="006D3106" w:rsidRPr="005D07DA" w:rsidRDefault="006D3106" w:rsidP="003D668C">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По счету 302 «Расчеты по принятым обязательствам» просроченная кредиторская задолженность за счет средств ОМС на 01.07.2024 составила 64,5</w:t>
      </w:r>
      <w:r w:rsidR="000442E2" w:rsidRPr="005D07DA">
        <w:rPr>
          <w:rFonts w:ascii="Times New Roman" w:hAnsi="Times New Roman"/>
          <w:color w:val="000000" w:themeColor="text1"/>
          <w:sz w:val="28"/>
          <w:szCs w:val="28"/>
        </w:rPr>
        <w:t xml:space="preserve"> млн.руб. и приведена в таблице 94.</w:t>
      </w:r>
    </w:p>
    <w:p w14:paraId="0F65FA3D" w14:textId="77777777" w:rsidR="006D3106" w:rsidRPr="005D07DA" w:rsidRDefault="006D3106" w:rsidP="003D668C">
      <w:pPr>
        <w:pStyle w:val="aff0"/>
        <w:spacing w:after="0" w:line="240" w:lineRule="auto"/>
        <w:rPr>
          <w:rFonts w:ascii="Times New Roman" w:hAnsi="Times New Roman"/>
          <w:b w:val="0"/>
          <w:color w:val="000000" w:themeColor="text1"/>
          <w:sz w:val="24"/>
          <w:szCs w:val="24"/>
        </w:rPr>
      </w:pPr>
    </w:p>
    <w:p w14:paraId="563D9FE5" w14:textId="77777777" w:rsidR="006D3106" w:rsidRPr="005D07DA" w:rsidRDefault="006D3106" w:rsidP="003D668C">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0442E2" w:rsidRPr="005D07DA">
        <w:rPr>
          <w:rFonts w:ascii="Times New Roman" w:hAnsi="Times New Roman"/>
          <w:b w:val="0"/>
          <w:noProof/>
          <w:color w:val="000000" w:themeColor="text1"/>
          <w:sz w:val="24"/>
          <w:szCs w:val="24"/>
        </w:rPr>
        <w:t>94</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Просроченная кредиторская задолженность за счет средств ОМС по счету 302 «Расчеты по принятым обязательствам», отраженная в отчетах по ф. 0503769, млн.руб.</w:t>
      </w:r>
    </w:p>
    <w:tbl>
      <w:tblPr>
        <w:tblW w:w="9707" w:type="dxa"/>
        <w:tblLook w:val="04A0" w:firstRow="1" w:lastRow="0" w:firstColumn="1" w:lastColumn="0" w:noHBand="0" w:noVBand="1"/>
      </w:tblPr>
      <w:tblGrid>
        <w:gridCol w:w="516"/>
        <w:gridCol w:w="455"/>
        <w:gridCol w:w="6120"/>
        <w:gridCol w:w="950"/>
        <w:gridCol w:w="950"/>
        <w:gridCol w:w="716"/>
      </w:tblGrid>
      <w:tr w:rsidR="005D07DA" w:rsidRPr="005D07DA" w14:paraId="481F03CD" w14:textId="77777777" w:rsidTr="00ED6F72">
        <w:trPr>
          <w:trHeight w:val="35"/>
        </w:trPr>
        <w:tc>
          <w:tcPr>
            <w:tcW w:w="971" w:type="dxa"/>
            <w:gridSpan w:val="2"/>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52BF4B4" w14:textId="77777777" w:rsidR="006D3106" w:rsidRPr="005D07DA" w:rsidRDefault="006D3106" w:rsidP="006C6D10">
            <w:pPr>
              <w:spacing w:after="0" w:line="240" w:lineRule="auto"/>
              <w:jc w:val="center"/>
              <w:rPr>
                <w:rFonts w:ascii="Times New Roman" w:eastAsia="Times New Roman" w:hAnsi="Times New Roman"/>
                <w:b/>
                <w:bCs/>
                <w:color w:val="000000" w:themeColor="text1"/>
                <w:sz w:val="18"/>
                <w:szCs w:val="18"/>
                <w:lang w:eastAsia="ru-RU"/>
              </w:rPr>
            </w:pPr>
            <w:r w:rsidRPr="005D07DA">
              <w:rPr>
                <w:rFonts w:ascii="Times New Roman" w:eastAsia="Times New Roman" w:hAnsi="Times New Roman"/>
                <w:b/>
                <w:bCs/>
                <w:color w:val="000000" w:themeColor="text1"/>
                <w:sz w:val="18"/>
                <w:szCs w:val="18"/>
                <w:lang w:eastAsia="ru-RU"/>
              </w:rPr>
              <w:t>Счет</w:t>
            </w:r>
          </w:p>
        </w:tc>
        <w:tc>
          <w:tcPr>
            <w:tcW w:w="612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2574F11" w14:textId="77777777" w:rsidR="006D3106" w:rsidRPr="005D07DA" w:rsidRDefault="006D3106" w:rsidP="006C6D10">
            <w:pPr>
              <w:spacing w:after="0" w:line="240" w:lineRule="auto"/>
              <w:jc w:val="center"/>
              <w:rPr>
                <w:rFonts w:ascii="Times New Roman" w:eastAsia="Times New Roman" w:hAnsi="Times New Roman"/>
                <w:b/>
                <w:bCs/>
                <w:color w:val="000000" w:themeColor="text1"/>
                <w:sz w:val="18"/>
                <w:szCs w:val="18"/>
                <w:lang w:eastAsia="ru-RU"/>
              </w:rPr>
            </w:pPr>
            <w:r w:rsidRPr="005D07DA">
              <w:rPr>
                <w:rFonts w:ascii="Times New Roman" w:eastAsia="Times New Roman" w:hAnsi="Times New Roman"/>
                <w:b/>
                <w:bCs/>
                <w:color w:val="000000" w:themeColor="text1"/>
                <w:sz w:val="18"/>
                <w:szCs w:val="18"/>
                <w:lang w:eastAsia="ru-RU"/>
              </w:rPr>
              <w:t>Наименование</w:t>
            </w:r>
          </w:p>
        </w:tc>
        <w:tc>
          <w:tcPr>
            <w:tcW w:w="2616" w:type="dxa"/>
            <w:gridSpan w:val="3"/>
            <w:tcBorders>
              <w:top w:val="double" w:sz="6" w:space="0" w:color="auto"/>
              <w:left w:val="nil"/>
              <w:bottom w:val="single" w:sz="4" w:space="0" w:color="auto"/>
              <w:right w:val="double" w:sz="6" w:space="0" w:color="000000"/>
            </w:tcBorders>
            <w:shd w:val="clear" w:color="auto" w:fill="auto"/>
            <w:vAlign w:val="center"/>
            <w:hideMark/>
          </w:tcPr>
          <w:p w14:paraId="7A81296C" w14:textId="77777777" w:rsidR="006D3106" w:rsidRPr="005D07DA" w:rsidRDefault="006D3106" w:rsidP="006C6D10">
            <w:pPr>
              <w:spacing w:after="0" w:line="240" w:lineRule="auto"/>
              <w:jc w:val="center"/>
              <w:rPr>
                <w:rFonts w:ascii="Times New Roman" w:eastAsia="Times New Roman" w:hAnsi="Times New Roman"/>
                <w:b/>
                <w:bCs/>
                <w:color w:val="000000" w:themeColor="text1"/>
                <w:sz w:val="18"/>
                <w:szCs w:val="18"/>
                <w:lang w:eastAsia="ru-RU"/>
              </w:rPr>
            </w:pPr>
            <w:r w:rsidRPr="005D07DA">
              <w:rPr>
                <w:rFonts w:ascii="Times New Roman" w:eastAsia="Times New Roman" w:hAnsi="Times New Roman"/>
                <w:b/>
                <w:bCs/>
                <w:color w:val="000000" w:themeColor="text1"/>
                <w:sz w:val="18"/>
                <w:szCs w:val="18"/>
                <w:lang w:eastAsia="ru-RU"/>
              </w:rPr>
              <w:t>ОМС</w:t>
            </w:r>
          </w:p>
        </w:tc>
      </w:tr>
      <w:tr w:rsidR="005D07DA" w:rsidRPr="005D07DA" w14:paraId="620EA7CC" w14:textId="77777777" w:rsidTr="00ED6F72">
        <w:trPr>
          <w:trHeight w:val="35"/>
        </w:trPr>
        <w:tc>
          <w:tcPr>
            <w:tcW w:w="971" w:type="dxa"/>
            <w:gridSpan w:val="2"/>
            <w:vMerge/>
            <w:tcBorders>
              <w:top w:val="double" w:sz="6" w:space="0" w:color="auto"/>
              <w:left w:val="double" w:sz="6" w:space="0" w:color="auto"/>
              <w:bottom w:val="single" w:sz="4" w:space="0" w:color="auto"/>
              <w:right w:val="single" w:sz="4" w:space="0" w:color="auto"/>
            </w:tcBorders>
            <w:vAlign w:val="center"/>
            <w:hideMark/>
          </w:tcPr>
          <w:p w14:paraId="68E1BB24" w14:textId="77777777" w:rsidR="006D3106" w:rsidRPr="005D07DA" w:rsidRDefault="006D3106" w:rsidP="006C6D10">
            <w:pPr>
              <w:spacing w:after="0" w:line="240" w:lineRule="auto"/>
              <w:rPr>
                <w:rFonts w:ascii="Times New Roman" w:eastAsia="Times New Roman" w:hAnsi="Times New Roman"/>
                <w:b/>
                <w:bCs/>
                <w:color w:val="000000" w:themeColor="text1"/>
                <w:sz w:val="18"/>
                <w:szCs w:val="18"/>
                <w:lang w:eastAsia="ru-RU"/>
              </w:rPr>
            </w:pPr>
          </w:p>
        </w:tc>
        <w:tc>
          <w:tcPr>
            <w:tcW w:w="6120" w:type="dxa"/>
            <w:vMerge/>
            <w:tcBorders>
              <w:top w:val="double" w:sz="6" w:space="0" w:color="auto"/>
              <w:left w:val="single" w:sz="4" w:space="0" w:color="auto"/>
              <w:bottom w:val="single" w:sz="4" w:space="0" w:color="auto"/>
              <w:right w:val="single" w:sz="4" w:space="0" w:color="auto"/>
            </w:tcBorders>
            <w:vAlign w:val="center"/>
            <w:hideMark/>
          </w:tcPr>
          <w:p w14:paraId="36D554F5" w14:textId="77777777" w:rsidR="006D3106" w:rsidRPr="005D07DA" w:rsidRDefault="006D3106" w:rsidP="006C6D10">
            <w:pPr>
              <w:spacing w:after="0" w:line="240" w:lineRule="auto"/>
              <w:rPr>
                <w:rFonts w:ascii="Times New Roman" w:eastAsia="Times New Roman" w:hAnsi="Times New Roman"/>
                <w:b/>
                <w:bCs/>
                <w:color w:val="000000" w:themeColor="text1"/>
                <w:sz w:val="18"/>
                <w:szCs w:val="18"/>
                <w:lang w:eastAsia="ru-RU"/>
              </w:rPr>
            </w:pPr>
          </w:p>
        </w:tc>
        <w:tc>
          <w:tcPr>
            <w:tcW w:w="950" w:type="dxa"/>
            <w:tcBorders>
              <w:top w:val="nil"/>
              <w:left w:val="nil"/>
              <w:bottom w:val="single" w:sz="4" w:space="0" w:color="auto"/>
              <w:right w:val="single" w:sz="4" w:space="0" w:color="auto"/>
            </w:tcBorders>
            <w:shd w:val="clear" w:color="auto" w:fill="auto"/>
            <w:vAlign w:val="center"/>
            <w:hideMark/>
          </w:tcPr>
          <w:p w14:paraId="3128FEAA" w14:textId="77777777" w:rsidR="006D3106" w:rsidRPr="005D07DA" w:rsidRDefault="006D3106" w:rsidP="006C6D10">
            <w:pPr>
              <w:spacing w:after="0" w:line="240" w:lineRule="auto"/>
              <w:jc w:val="center"/>
              <w:rPr>
                <w:rFonts w:ascii="Times New Roman" w:eastAsia="Times New Roman" w:hAnsi="Times New Roman"/>
                <w:b/>
                <w:bCs/>
                <w:color w:val="000000" w:themeColor="text1"/>
                <w:sz w:val="18"/>
                <w:szCs w:val="18"/>
                <w:lang w:eastAsia="ru-RU"/>
              </w:rPr>
            </w:pPr>
            <w:r w:rsidRPr="005D07DA">
              <w:rPr>
                <w:rFonts w:ascii="Times New Roman" w:eastAsia="Times New Roman" w:hAnsi="Times New Roman"/>
                <w:b/>
                <w:bCs/>
                <w:color w:val="000000" w:themeColor="text1"/>
                <w:sz w:val="18"/>
                <w:szCs w:val="18"/>
                <w:lang w:eastAsia="ru-RU"/>
              </w:rPr>
              <w:t>на 01.01.24</w:t>
            </w:r>
          </w:p>
        </w:tc>
        <w:tc>
          <w:tcPr>
            <w:tcW w:w="950" w:type="dxa"/>
            <w:tcBorders>
              <w:top w:val="nil"/>
              <w:left w:val="nil"/>
              <w:bottom w:val="single" w:sz="4" w:space="0" w:color="auto"/>
              <w:right w:val="single" w:sz="4" w:space="0" w:color="auto"/>
            </w:tcBorders>
            <w:shd w:val="clear" w:color="auto" w:fill="auto"/>
            <w:vAlign w:val="center"/>
            <w:hideMark/>
          </w:tcPr>
          <w:p w14:paraId="0CBE9A6D" w14:textId="77777777" w:rsidR="006D3106" w:rsidRPr="005D07DA" w:rsidRDefault="006D3106" w:rsidP="006C6D10">
            <w:pPr>
              <w:spacing w:after="0" w:line="240" w:lineRule="auto"/>
              <w:jc w:val="center"/>
              <w:rPr>
                <w:rFonts w:ascii="Times New Roman" w:eastAsia="Times New Roman" w:hAnsi="Times New Roman"/>
                <w:b/>
                <w:bCs/>
                <w:color w:val="000000" w:themeColor="text1"/>
                <w:sz w:val="18"/>
                <w:szCs w:val="18"/>
                <w:lang w:eastAsia="ru-RU"/>
              </w:rPr>
            </w:pPr>
            <w:r w:rsidRPr="005D07DA">
              <w:rPr>
                <w:rFonts w:ascii="Times New Roman" w:eastAsia="Times New Roman" w:hAnsi="Times New Roman"/>
                <w:b/>
                <w:bCs/>
                <w:color w:val="000000" w:themeColor="text1"/>
                <w:sz w:val="18"/>
                <w:szCs w:val="18"/>
                <w:lang w:eastAsia="ru-RU"/>
              </w:rPr>
              <w:t>на 01.07.24</w:t>
            </w:r>
          </w:p>
        </w:tc>
        <w:tc>
          <w:tcPr>
            <w:tcW w:w="716" w:type="dxa"/>
            <w:tcBorders>
              <w:top w:val="nil"/>
              <w:left w:val="nil"/>
              <w:bottom w:val="single" w:sz="4" w:space="0" w:color="auto"/>
              <w:right w:val="double" w:sz="6" w:space="0" w:color="auto"/>
            </w:tcBorders>
            <w:shd w:val="clear" w:color="auto" w:fill="auto"/>
            <w:vAlign w:val="center"/>
            <w:hideMark/>
          </w:tcPr>
          <w:p w14:paraId="0736F2D6" w14:textId="77777777" w:rsidR="006D3106" w:rsidRPr="005D07DA" w:rsidRDefault="006D3106" w:rsidP="006C6D10">
            <w:pPr>
              <w:spacing w:after="0" w:line="240" w:lineRule="auto"/>
              <w:jc w:val="center"/>
              <w:rPr>
                <w:rFonts w:ascii="Times New Roman" w:eastAsia="Times New Roman" w:hAnsi="Times New Roman"/>
                <w:b/>
                <w:bCs/>
                <w:color w:val="000000" w:themeColor="text1"/>
                <w:sz w:val="18"/>
                <w:szCs w:val="18"/>
                <w:lang w:eastAsia="ru-RU"/>
              </w:rPr>
            </w:pPr>
            <w:r w:rsidRPr="005D07DA">
              <w:rPr>
                <w:rFonts w:ascii="Times New Roman" w:eastAsia="Times New Roman" w:hAnsi="Times New Roman"/>
                <w:b/>
                <w:bCs/>
                <w:color w:val="000000" w:themeColor="text1"/>
                <w:sz w:val="18"/>
                <w:szCs w:val="18"/>
                <w:lang w:eastAsia="ru-RU"/>
              </w:rPr>
              <w:t>(+,-)</w:t>
            </w:r>
          </w:p>
        </w:tc>
      </w:tr>
      <w:tr w:rsidR="005D07DA" w:rsidRPr="005D07DA" w14:paraId="7A26F59C" w14:textId="77777777" w:rsidTr="00ED6F72">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674835D1" w14:textId="77777777" w:rsidR="006D3106" w:rsidRPr="005D07DA" w:rsidRDefault="006D3106" w:rsidP="006C6D10">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302</w:t>
            </w:r>
          </w:p>
        </w:tc>
        <w:tc>
          <w:tcPr>
            <w:tcW w:w="455" w:type="dxa"/>
            <w:tcBorders>
              <w:top w:val="nil"/>
              <w:left w:val="nil"/>
              <w:bottom w:val="single" w:sz="4" w:space="0" w:color="auto"/>
              <w:right w:val="single" w:sz="4" w:space="0" w:color="auto"/>
            </w:tcBorders>
            <w:shd w:val="clear" w:color="auto" w:fill="auto"/>
            <w:vAlign w:val="center"/>
            <w:hideMark/>
          </w:tcPr>
          <w:p w14:paraId="584584AA" w14:textId="77777777" w:rsidR="006D3106" w:rsidRPr="005D07DA" w:rsidRDefault="006D3106" w:rsidP="006C6D10">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21</w:t>
            </w:r>
          </w:p>
        </w:tc>
        <w:tc>
          <w:tcPr>
            <w:tcW w:w="6120" w:type="dxa"/>
            <w:tcBorders>
              <w:top w:val="nil"/>
              <w:left w:val="nil"/>
              <w:bottom w:val="single" w:sz="4" w:space="0" w:color="auto"/>
              <w:right w:val="single" w:sz="4" w:space="0" w:color="auto"/>
            </w:tcBorders>
            <w:shd w:val="clear" w:color="auto" w:fill="auto"/>
            <w:vAlign w:val="center"/>
            <w:hideMark/>
          </w:tcPr>
          <w:p w14:paraId="7DFF639E" w14:textId="77777777" w:rsidR="006D3106" w:rsidRPr="005D07DA" w:rsidRDefault="006D3106" w:rsidP="006C6D10">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услугам связи</w:t>
            </w:r>
          </w:p>
        </w:tc>
        <w:tc>
          <w:tcPr>
            <w:tcW w:w="950" w:type="dxa"/>
            <w:tcBorders>
              <w:top w:val="nil"/>
              <w:left w:val="nil"/>
              <w:bottom w:val="single" w:sz="4" w:space="0" w:color="auto"/>
              <w:right w:val="single" w:sz="4" w:space="0" w:color="auto"/>
            </w:tcBorders>
            <w:shd w:val="clear" w:color="auto" w:fill="auto"/>
            <w:vAlign w:val="center"/>
            <w:hideMark/>
          </w:tcPr>
          <w:p w14:paraId="499D99E3" w14:textId="77777777" w:rsidR="006D3106" w:rsidRPr="005D07DA" w:rsidRDefault="006D3106" w:rsidP="006C6D1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0,1 </w:t>
            </w:r>
          </w:p>
        </w:tc>
        <w:tc>
          <w:tcPr>
            <w:tcW w:w="950" w:type="dxa"/>
            <w:tcBorders>
              <w:top w:val="nil"/>
              <w:left w:val="nil"/>
              <w:bottom w:val="single" w:sz="4" w:space="0" w:color="auto"/>
              <w:right w:val="single" w:sz="4" w:space="0" w:color="auto"/>
            </w:tcBorders>
            <w:shd w:val="clear" w:color="auto" w:fill="auto"/>
            <w:vAlign w:val="center"/>
            <w:hideMark/>
          </w:tcPr>
          <w:p w14:paraId="3E256C1C" w14:textId="77777777" w:rsidR="006D3106" w:rsidRPr="005D07DA" w:rsidRDefault="006D3106" w:rsidP="006C6D1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716" w:type="dxa"/>
            <w:tcBorders>
              <w:top w:val="nil"/>
              <w:left w:val="nil"/>
              <w:bottom w:val="single" w:sz="4" w:space="0" w:color="auto"/>
              <w:right w:val="double" w:sz="6" w:space="0" w:color="auto"/>
            </w:tcBorders>
            <w:shd w:val="clear" w:color="auto" w:fill="auto"/>
            <w:vAlign w:val="center"/>
            <w:hideMark/>
          </w:tcPr>
          <w:p w14:paraId="3CB1556C" w14:textId="77777777" w:rsidR="006D3106" w:rsidRPr="005D07DA" w:rsidRDefault="006D3106" w:rsidP="006C6D1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-0,1 </w:t>
            </w:r>
          </w:p>
        </w:tc>
      </w:tr>
      <w:tr w:rsidR="005D07DA" w:rsidRPr="005D07DA" w14:paraId="0B91AE05" w14:textId="77777777" w:rsidTr="00ED6F72">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43A958A8" w14:textId="77777777" w:rsidR="006D3106" w:rsidRPr="005D07DA" w:rsidRDefault="006D3106" w:rsidP="006C6D10">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302</w:t>
            </w:r>
          </w:p>
        </w:tc>
        <w:tc>
          <w:tcPr>
            <w:tcW w:w="455" w:type="dxa"/>
            <w:tcBorders>
              <w:top w:val="nil"/>
              <w:left w:val="nil"/>
              <w:bottom w:val="single" w:sz="4" w:space="0" w:color="auto"/>
              <w:right w:val="single" w:sz="4" w:space="0" w:color="auto"/>
            </w:tcBorders>
            <w:shd w:val="clear" w:color="auto" w:fill="auto"/>
            <w:vAlign w:val="center"/>
            <w:hideMark/>
          </w:tcPr>
          <w:p w14:paraId="52BB0FF4" w14:textId="77777777" w:rsidR="006D3106" w:rsidRPr="005D07DA" w:rsidRDefault="006D3106" w:rsidP="006C6D10">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22</w:t>
            </w:r>
          </w:p>
        </w:tc>
        <w:tc>
          <w:tcPr>
            <w:tcW w:w="6120" w:type="dxa"/>
            <w:tcBorders>
              <w:top w:val="nil"/>
              <w:left w:val="nil"/>
              <w:bottom w:val="single" w:sz="4" w:space="0" w:color="auto"/>
              <w:right w:val="single" w:sz="4" w:space="0" w:color="auto"/>
            </w:tcBorders>
            <w:shd w:val="clear" w:color="auto" w:fill="auto"/>
            <w:vAlign w:val="center"/>
            <w:hideMark/>
          </w:tcPr>
          <w:p w14:paraId="6D5FE532" w14:textId="77777777" w:rsidR="006D3106" w:rsidRPr="005D07DA" w:rsidRDefault="006D3106" w:rsidP="006C6D10">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транспортным услугам</w:t>
            </w:r>
          </w:p>
        </w:tc>
        <w:tc>
          <w:tcPr>
            <w:tcW w:w="950" w:type="dxa"/>
            <w:tcBorders>
              <w:top w:val="nil"/>
              <w:left w:val="nil"/>
              <w:bottom w:val="single" w:sz="4" w:space="0" w:color="auto"/>
              <w:right w:val="single" w:sz="4" w:space="0" w:color="auto"/>
            </w:tcBorders>
            <w:shd w:val="clear" w:color="auto" w:fill="auto"/>
            <w:vAlign w:val="center"/>
            <w:hideMark/>
          </w:tcPr>
          <w:p w14:paraId="12E89C0A" w14:textId="77777777" w:rsidR="006D3106" w:rsidRPr="005D07DA" w:rsidRDefault="006D3106" w:rsidP="006C6D1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0,2 </w:t>
            </w:r>
          </w:p>
        </w:tc>
        <w:tc>
          <w:tcPr>
            <w:tcW w:w="950" w:type="dxa"/>
            <w:tcBorders>
              <w:top w:val="nil"/>
              <w:left w:val="nil"/>
              <w:bottom w:val="single" w:sz="4" w:space="0" w:color="auto"/>
              <w:right w:val="single" w:sz="4" w:space="0" w:color="auto"/>
            </w:tcBorders>
            <w:shd w:val="clear" w:color="auto" w:fill="auto"/>
            <w:vAlign w:val="center"/>
            <w:hideMark/>
          </w:tcPr>
          <w:p w14:paraId="00B6DC44" w14:textId="72F31771" w:rsidR="006D3106" w:rsidRPr="005D07DA" w:rsidRDefault="000F39E4" w:rsidP="006C6D1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0,0</w:t>
            </w:r>
            <w:r w:rsidR="006D3106" w:rsidRPr="005D07DA">
              <w:rPr>
                <w:rFonts w:ascii="Times New Roman" w:eastAsia="Times New Roman" w:hAnsi="Times New Roman"/>
                <w:color w:val="000000" w:themeColor="text1"/>
                <w:sz w:val="20"/>
                <w:szCs w:val="20"/>
                <w:lang w:eastAsia="ru-RU"/>
              </w:rPr>
              <w:t xml:space="preserve"> </w:t>
            </w:r>
          </w:p>
        </w:tc>
        <w:tc>
          <w:tcPr>
            <w:tcW w:w="716" w:type="dxa"/>
            <w:tcBorders>
              <w:top w:val="nil"/>
              <w:left w:val="nil"/>
              <w:bottom w:val="single" w:sz="4" w:space="0" w:color="auto"/>
              <w:right w:val="double" w:sz="6" w:space="0" w:color="auto"/>
            </w:tcBorders>
            <w:shd w:val="clear" w:color="auto" w:fill="auto"/>
            <w:vAlign w:val="center"/>
            <w:hideMark/>
          </w:tcPr>
          <w:p w14:paraId="022CCBC3" w14:textId="77777777" w:rsidR="006D3106" w:rsidRPr="005D07DA" w:rsidRDefault="006D3106" w:rsidP="006C6D1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-0,2 </w:t>
            </w:r>
          </w:p>
        </w:tc>
      </w:tr>
      <w:tr w:rsidR="005D07DA" w:rsidRPr="005D07DA" w14:paraId="162ADF76" w14:textId="77777777" w:rsidTr="00ED6F72">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6ECD9AF0" w14:textId="77777777" w:rsidR="006D3106" w:rsidRPr="005D07DA" w:rsidRDefault="006D3106" w:rsidP="006C6D10">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302</w:t>
            </w:r>
          </w:p>
        </w:tc>
        <w:tc>
          <w:tcPr>
            <w:tcW w:w="455" w:type="dxa"/>
            <w:tcBorders>
              <w:top w:val="nil"/>
              <w:left w:val="nil"/>
              <w:bottom w:val="single" w:sz="4" w:space="0" w:color="auto"/>
              <w:right w:val="single" w:sz="4" w:space="0" w:color="auto"/>
            </w:tcBorders>
            <w:shd w:val="clear" w:color="auto" w:fill="auto"/>
            <w:vAlign w:val="center"/>
            <w:hideMark/>
          </w:tcPr>
          <w:p w14:paraId="60BDE5B0" w14:textId="77777777" w:rsidR="006D3106" w:rsidRPr="005D07DA" w:rsidRDefault="006D3106" w:rsidP="006C6D10">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23</w:t>
            </w:r>
          </w:p>
        </w:tc>
        <w:tc>
          <w:tcPr>
            <w:tcW w:w="6120" w:type="dxa"/>
            <w:tcBorders>
              <w:top w:val="nil"/>
              <w:left w:val="nil"/>
              <w:bottom w:val="single" w:sz="4" w:space="0" w:color="auto"/>
              <w:right w:val="single" w:sz="4" w:space="0" w:color="auto"/>
            </w:tcBorders>
            <w:shd w:val="clear" w:color="auto" w:fill="auto"/>
            <w:vAlign w:val="center"/>
            <w:hideMark/>
          </w:tcPr>
          <w:p w14:paraId="70218573" w14:textId="77777777" w:rsidR="006D3106" w:rsidRPr="005D07DA" w:rsidRDefault="006D3106" w:rsidP="006C6D10">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коммунальным услугам</w:t>
            </w:r>
          </w:p>
        </w:tc>
        <w:tc>
          <w:tcPr>
            <w:tcW w:w="950" w:type="dxa"/>
            <w:tcBorders>
              <w:top w:val="nil"/>
              <w:left w:val="nil"/>
              <w:bottom w:val="single" w:sz="4" w:space="0" w:color="auto"/>
              <w:right w:val="single" w:sz="4" w:space="0" w:color="auto"/>
            </w:tcBorders>
            <w:shd w:val="clear" w:color="auto" w:fill="auto"/>
            <w:vAlign w:val="center"/>
            <w:hideMark/>
          </w:tcPr>
          <w:p w14:paraId="510977ED" w14:textId="77777777" w:rsidR="006D3106" w:rsidRPr="005D07DA" w:rsidRDefault="006D3106" w:rsidP="006C6D1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10,6 </w:t>
            </w:r>
          </w:p>
        </w:tc>
        <w:tc>
          <w:tcPr>
            <w:tcW w:w="950" w:type="dxa"/>
            <w:tcBorders>
              <w:top w:val="nil"/>
              <w:left w:val="nil"/>
              <w:bottom w:val="single" w:sz="4" w:space="0" w:color="auto"/>
              <w:right w:val="single" w:sz="4" w:space="0" w:color="auto"/>
            </w:tcBorders>
            <w:shd w:val="clear" w:color="auto" w:fill="auto"/>
            <w:vAlign w:val="center"/>
            <w:hideMark/>
          </w:tcPr>
          <w:p w14:paraId="734A8F58" w14:textId="77777777" w:rsidR="006D3106" w:rsidRPr="005D07DA" w:rsidRDefault="006D3106" w:rsidP="006C6D1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20,6 </w:t>
            </w:r>
          </w:p>
        </w:tc>
        <w:tc>
          <w:tcPr>
            <w:tcW w:w="716" w:type="dxa"/>
            <w:tcBorders>
              <w:top w:val="nil"/>
              <w:left w:val="nil"/>
              <w:bottom w:val="single" w:sz="4" w:space="0" w:color="auto"/>
              <w:right w:val="double" w:sz="6" w:space="0" w:color="auto"/>
            </w:tcBorders>
            <w:shd w:val="clear" w:color="auto" w:fill="auto"/>
            <w:vAlign w:val="center"/>
            <w:hideMark/>
          </w:tcPr>
          <w:p w14:paraId="0E6A116B" w14:textId="77777777" w:rsidR="006D3106" w:rsidRPr="005D07DA" w:rsidRDefault="006D3106" w:rsidP="006C6D1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10,0 </w:t>
            </w:r>
          </w:p>
        </w:tc>
      </w:tr>
      <w:tr w:rsidR="005D07DA" w:rsidRPr="005D07DA" w14:paraId="22E29EDC" w14:textId="77777777" w:rsidTr="00ED6F72">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05CB5E14" w14:textId="77777777" w:rsidR="006D3106" w:rsidRPr="005D07DA" w:rsidRDefault="006D3106" w:rsidP="006C6D10">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302</w:t>
            </w:r>
          </w:p>
        </w:tc>
        <w:tc>
          <w:tcPr>
            <w:tcW w:w="455" w:type="dxa"/>
            <w:tcBorders>
              <w:top w:val="nil"/>
              <w:left w:val="nil"/>
              <w:bottom w:val="single" w:sz="4" w:space="0" w:color="auto"/>
              <w:right w:val="single" w:sz="4" w:space="0" w:color="auto"/>
            </w:tcBorders>
            <w:shd w:val="clear" w:color="auto" w:fill="auto"/>
            <w:vAlign w:val="center"/>
            <w:hideMark/>
          </w:tcPr>
          <w:p w14:paraId="65E4DF2F" w14:textId="77777777" w:rsidR="006D3106" w:rsidRPr="005D07DA" w:rsidRDefault="006D3106" w:rsidP="006C6D10">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24</w:t>
            </w:r>
          </w:p>
        </w:tc>
        <w:tc>
          <w:tcPr>
            <w:tcW w:w="6120" w:type="dxa"/>
            <w:tcBorders>
              <w:top w:val="nil"/>
              <w:left w:val="nil"/>
              <w:bottom w:val="single" w:sz="4" w:space="0" w:color="auto"/>
              <w:right w:val="single" w:sz="4" w:space="0" w:color="auto"/>
            </w:tcBorders>
            <w:shd w:val="clear" w:color="auto" w:fill="auto"/>
            <w:vAlign w:val="center"/>
            <w:hideMark/>
          </w:tcPr>
          <w:p w14:paraId="1852F793" w14:textId="77777777" w:rsidR="006D3106" w:rsidRPr="005D07DA" w:rsidRDefault="006D3106" w:rsidP="006C6D10">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арендной плате за пользование имуществом</w:t>
            </w:r>
          </w:p>
        </w:tc>
        <w:tc>
          <w:tcPr>
            <w:tcW w:w="950" w:type="dxa"/>
            <w:tcBorders>
              <w:top w:val="nil"/>
              <w:left w:val="nil"/>
              <w:bottom w:val="single" w:sz="4" w:space="0" w:color="auto"/>
              <w:right w:val="single" w:sz="4" w:space="0" w:color="auto"/>
            </w:tcBorders>
            <w:shd w:val="clear" w:color="auto" w:fill="auto"/>
            <w:vAlign w:val="center"/>
            <w:hideMark/>
          </w:tcPr>
          <w:p w14:paraId="41F092A7" w14:textId="77777777" w:rsidR="006D3106" w:rsidRPr="005D07DA" w:rsidRDefault="006D3106" w:rsidP="006C6D1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0,1 </w:t>
            </w:r>
          </w:p>
        </w:tc>
        <w:tc>
          <w:tcPr>
            <w:tcW w:w="950" w:type="dxa"/>
            <w:tcBorders>
              <w:top w:val="nil"/>
              <w:left w:val="nil"/>
              <w:bottom w:val="single" w:sz="4" w:space="0" w:color="auto"/>
              <w:right w:val="single" w:sz="4" w:space="0" w:color="auto"/>
            </w:tcBorders>
            <w:shd w:val="clear" w:color="auto" w:fill="auto"/>
            <w:vAlign w:val="center"/>
            <w:hideMark/>
          </w:tcPr>
          <w:p w14:paraId="4536D8C0" w14:textId="77777777" w:rsidR="006D3106" w:rsidRPr="005D07DA" w:rsidRDefault="006D3106" w:rsidP="006C6D1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716" w:type="dxa"/>
            <w:tcBorders>
              <w:top w:val="nil"/>
              <w:left w:val="nil"/>
              <w:bottom w:val="single" w:sz="4" w:space="0" w:color="auto"/>
              <w:right w:val="double" w:sz="6" w:space="0" w:color="auto"/>
            </w:tcBorders>
            <w:shd w:val="clear" w:color="auto" w:fill="auto"/>
            <w:vAlign w:val="center"/>
            <w:hideMark/>
          </w:tcPr>
          <w:p w14:paraId="64260D8C" w14:textId="77777777" w:rsidR="006D3106" w:rsidRPr="005D07DA" w:rsidRDefault="006D3106" w:rsidP="006C6D1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-0,1 </w:t>
            </w:r>
          </w:p>
        </w:tc>
      </w:tr>
      <w:tr w:rsidR="005D07DA" w:rsidRPr="005D07DA" w14:paraId="57076838" w14:textId="77777777" w:rsidTr="00ED6F72">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6AF52015" w14:textId="77777777" w:rsidR="006D3106" w:rsidRPr="005D07DA" w:rsidRDefault="006D3106" w:rsidP="006C6D10">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302</w:t>
            </w:r>
          </w:p>
        </w:tc>
        <w:tc>
          <w:tcPr>
            <w:tcW w:w="455" w:type="dxa"/>
            <w:tcBorders>
              <w:top w:val="nil"/>
              <w:left w:val="nil"/>
              <w:bottom w:val="single" w:sz="4" w:space="0" w:color="auto"/>
              <w:right w:val="single" w:sz="4" w:space="0" w:color="auto"/>
            </w:tcBorders>
            <w:shd w:val="clear" w:color="auto" w:fill="auto"/>
            <w:vAlign w:val="center"/>
            <w:hideMark/>
          </w:tcPr>
          <w:p w14:paraId="58DCAE61" w14:textId="77777777" w:rsidR="006D3106" w:rsidRPr="005D07DA" w:rsidRDefault="006D3106" w:rsidP="006C6D10">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25</w:t>
            </w:r>
          </w:p>
        </w:tc>
        <w:tc>
          <w:tcPr>
            <w:tcW w:w="6120" w:type="dxa"/>
            <w:tcBorders>
              <w:top w:val="nil"/>
              <w:left w:val="nil"/>
              <w:bottom w:val="single" w:sz="4" w:space="0" w:color="auto"/>
              <w:right w:val="single" w:sz="4" w:space="0" w:color="auto"/>
            </w:tcBorders>
            <w:shd w:val="clear" w:color="auto" w:fill="auto"/>
            <w:vAlign w:val="center"/>
            <w:hideMark/>
          </w:tcPr>
          <w:p w14:paraId="251A96AE" w14:textId="77777777" w:rsidR="006D3106" w:rsidRPr="005D07DA" w:rsidRDefault="006D3106" w:rsidP="006C6D10">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работам, услугам по содержанию имущества</w:t>
            </w:r>
          </w:p>
        </w:tc>
        <w:tc>
          <w:tcPr>
            <w:tcW w:w="950" w:type="dxa"/>
            <w:tcBorders>
              <w:top w:val="nil"/>
              <w:left w:val="nil"/>
              <w:bottom w:val="single" w:sz="4" w:space="0" w:color="auto"/>
              <w:right w:val="single" w:sz="4" w:space="0" w:color="auto"/>
            </w:tcBorders>
            <w:shd w:val="clear" w:color="auto" w:fill="auto"/>
            <w:vAlign w:val="center"/>
            <w:hideMark/>
          </w:tcPr>
          <w:p w14:paraId="08136A14" w14:textId="77777777" w:rsidR="006D3106" w:rsidRPr="005D07DA" w:rsidRDefault="006D3106" w:rsidP="006C6D1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0,5 </w:t>
            </w:r>
          </w:p>
        </w:tc>
        <w:tc>
          <w:tcPr>
            <w:tcW w:w="950" w:type="dxa"/>
            <w:tcBorders>
              <w:top w:val="nil"/>
              <w:left w:val="nil"/>
              <w:bottom w:val="single" w:sz="4" w:space="0" w:color="auto"/>
              <w:right w:val="single" w:sz="4" w:space="0" w:color="auto"/>
            </w:tcBorders>
            <w:shd w:val="clear" w:color="auto" w:fill="auto"/>
            <w:vAlign w:val="center"/>
            <w:hideMark/>
          </w:tcPr>
          <w:p w14:paraId="6BD94513" w14:textId="77777777" w:rsidR="006D3106" w:rsidRPr="005D07DA" w:rsidRDefault="006D3106" w:rsidP="006C6D1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0,6 </w:t>
            </w:r>
          </w:p>
        </w:tc>
        <w:tc>
          <w:tcPr>
            <w:tcW w:w="716" w:type="dxa"/>
            <w:tcBorders>
              <w:top w:val="nil"/>
              <w:left w:val="nil"/>
              <w:bottom w:val="single" w:sz="4" w:space="0" w:color="auto"/>
              <w:right w:val="double" w:sz="6" w:space="0" w:color="auto"/>
            </w:tcBorders>
            <w:shd w:val="clear" w:color="auto" w:fill="auto"/>
            <w:vAlign w:val="center"/>
            <w:hideMark/>
          </w:tcPr>
          <w:p w14:paraId="093BD282" w14:textId="77777777" w:rsidR="006D3106" w:rsidRPr="005D07DA" w:rsidRDefault="006D3106" w:rsidP="006C6D1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0,1 </w:t>
            </w:r>
          </w:p>
        </w:tc>
      </w:tr>
      <w:tr w:rsidR="005D07DA" w:rsidRPr="005D07DA" w14:paraId="669A6F21" w14:textId="77777777" w:rsidTr="00ED6F72">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5235FF83" w14:textId="77777777" w:rsidR="006D3106" w:rsidRPr="005D07DA" w:rsidRDefault="006D3106" w:rsidP="006C6D10">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302</w:t>
            </w:r>
          </w:p>
        </w:tc>
        <w:tc>
          <w:tcPr>
            <w:tcW w:w="455" w:type="dxa"/>
            <w:tcBorders>
              <w:top w:val="nil"/>
              <w:left w:val="nil"/>
              <w:bottom w:val="single" w:sz="4" w:space="0" w:color="auto"/>
              <w:right w:val="single" w:sz="4" w:space="0" w:color="auto"/>
            </w:tcBorders>
            <w:shd w:val="clear" w:color="auto" w:fill="auto"/>
            <w:vAlign w:val="center"/>
            <w:hideMark/>
          </w:tcPr>
          <w:p w14:paraId="7C983641" w14:textId="77777777" w:rsidR="006D3106" w:rsidRPr="005D07DA" w:rsidRDefault="006D3106" w:rsidP="006C6D10">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26</w:t>
            </w:r>
          </w:p>
        </w:tc>
        <w:tc>
          <w:tcPr>
            <w:tcW w:w="6120" w:type="dxa"/>
            <w:tcBorders>
              <w:top w:val="nil"/>
              <w:left w:val="nil"/>
              <w:bottom w:val="single" w:sz="4" w:space="0" w:color="auto"/>
              <w:right w:val="single" w:sz="4" w:space="0" w:color="auto"/>
            </w:tcBorders>
            <w:shd w:val="clear" w:color="auto" w:fill="auto"/>
            <w:vAlign w:val="center"/>
            <w:hideMark/>
          </w:tcPr>
          <w:p w14:paraId="76664A81" w14:textId="77777777" w:rsidR="006D3106" w:rsidRPr="005D07DA" w:rsidRDefault="006D3106" w:rsidP="006C6D10">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прочим работам, услугам</w:t>
            </w:r>
          </w:p>
        </w:tc>
        <w:tc>
          <w:tcPr>
            <w:tcW w:w="950" w:type="dxa"/>
            <w:tcBorders>
              <w:top w:val="nil"/>
              <w:left w:val="nil"/>
              <w:bottom w:val="single" w:sz="4" w:space="0" w:color="auto"/>
              <w:right w:val="single" w:sz="4" w:space="0" w:color="auto"/>
            </w:tcBorders>
            <w:shd w:val="clear" w:color="auto" w:fill="auto"/>
            <w:vAlign w:val="center"/>
            <w:hideMark/>
          </w:tcPr>
          <w:p w14:paraId="4D453079" w14:textId="77777777" w:rsidR="006D3106" w:rsidRPr="005D07DA" w:rsidRDefault="006D3106" w:rsidP="006C6D1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4,9 </w:t>
            </w:r>
          </w:p>
        </w:tc>
        <w:tc>
          <w:tcPr>
            <w:tcW w:w="950" w:type="dxa"/>
            <w:tcBorders>
              <w:top w:val="nil"/>
              <w:left w:val="nil"/>
              <w:bottom w:val="single" w:sz="4" w:space="0" w:color="auto"/>
              <w:right w:val="single" w:sz="4" w:space="0" w:color="auto"/>
            </w:tcBorders>
            <w:shd w:val="clear" w:color="auto" w:fill="auto"/>
            <w:vAlign w:val="center"/>
            <w:hideMark/>
          </w:tcPr>
          <w:p w14:paraId="7261644D" w14:textId="77777777" w:rsidR="006D3106" w:rsidRPr="005D07DA" w:rsidRDefault="006D3106" w:rsidP="006C6D1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4,0 </w:t>
            </w:r>
          </w:p>
        </w:tc>
        <w:tc>
          <w:tcPr>
            <w:tcW w:w="716" w:type="dxa"/>
            <w:tcBorders>
              <w:top w:val="nil"/>
              <w:left w:val="nil"/>
              <w:bottom w:val="single" w:sz="4" w:space="0" w:color="auto"/>
              <w:right w:val="double" w:sz="6" w:space="0" w:color="auto"/>
            </w:tcBorders>
            <w:shd w:val="clear" w:color="auto" w:fill="auto"/>
            <w:vAlign w:val="center"/>
            <w:hideMark/>
          </w:tcPr>
          <w:p w14:paraId="1D51CFB7" w14:textId="77777777" w:rsidR="006D3106" w:rsidRPr="005D07DA" w:rsidRDefault="006D3106" w:rsidP="006C6D1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-0,9 </w:t>
            </w:r>
          </w:p>
        </w:tc>
      </w:tr>
      <w:tr w:rsidR="005D07DA" w:rsidRPr="005D07DA" w14:paraId="5AB89197" w14:textId="77777777" w:rsidTr="00ED6F72">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4DA6220C" w14:textId="77777777" w:rsidR="006D3106" w:rsidRPr="005D07DA" w:rsidRDefault="006D3106" w:rsidP="006C6D10">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302</w:t>
            </w:r>
          </w:p>
        </w:tc>
        <w:tc>
          <w:tcPr>
            <w:tcW w:w="455" w:type="dxa"/>
            <w:tcBorders>
              <w:top w:val="nil"/>
              <w:left w:val="nil"/>
              <w:bottom w:val="single" w:sz="4" w:space="0" w:color="auto"/>
              <w:right w:val="single" w:sz="4" w:space="0" w:color="auto"/>
            </w:tcBorders>
            <w:shd w:val="clear" w:color="auto" w:fill="auto"/>
            <w:vAlign w:val="center"/>
            <w:hideMark/>
          </w:tcPr>
          <w:p w14:paraId="79751720" w14:textId="77777777" w:rsidR="006D3106" w:rsidRPr="005D07DA" w:rsidRDefault="006D3106" w:rsidP="006C6D10">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31</w:t>
            </w:r>
          </w:p>
        </w:tc>
        <w:tc>
          <w:tcPr>
            <w:tcW w:w="6120" w:type="dxa"/>
            <w:tcBorders>
              <w:top w:val="nil"/>
              <w:left w:val="nil"/>
              <w:bottom w:val="single" w:sz="4" w:space="0" w:color="auto"/>
              <w:right w:val="single" w:sz="4" w:space="0" w:color="auto"/>
            </w:tcBorders>
            <w:shd w:val="clear" w:color="auto" w:fill="auto"/>
            <w:vAlign w:val="center"/>
            <w:hideMark/>
          </w:tcPr>
          <w:p w14:paraId="1C050EA1" w14:textId="77777777" w:rsidR="006D3106" w:rsidRPr="005D07DA" w:rsidRDefault="006D3106" w:rsidP="006C6D10">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приобретению основных средств</w:t>
            </w:r>
          </w:p>
        </w:tc>
        <w:tc>
          <w:tcPr>
            <w:tcW w:w="950" w:type="dxa"/>
            <w:tcBorders>
              <w:top w:val="nil"/>
              <w:left w:val="nil"/>
              <w:bottom w:val="single" w:sz="4" w:space="0" w:color="auto"/>
              <w:right w:val="single" w:sz="4" w:space="0" w:color="auto"/>
            </w:tcBorders>
            <w:shd w:val="clear" w:color="auto" w:fill="auto"/>
            <w:vAlign w:val="center"/>
            <w:hideMark/>
          </w:tcPr>
          <w:p w14:paraId="090EEE77" w14:textId="77777777" w:rsidR="006D3106" w:rsidRPr="005D07DA" w:rsidRDefault="006D3106" w:rsidP="006C6D1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0,1 </w:t>
            </w:r>
          </w:p>
        </w:tc>
        <w:tc>
          <w:tcPr>
            <w:tcW w:w="950" w:type="dxa"/>
            <w:tcBorders>
              <w:top w:val="nil"/>
              <w:left w:val="nil"/>
              <w:bottom w:val="single" w:sz="4" w:space="0" w:color="auto"/>
              <w:right w:val="single" w:sz="4" w:space="0" w:color="auto"/>
            </w:tcBorders>
            <w:shd w:val="clear" w:color="auto" w:fill="auto"/>
            <w:vAlign w:val="center"/>
            <w:hideMark/>
          </w:tcPr>
          <w:p w14:paraId="1CDEF2A5" w14:textId="77777777" w:rsidR="006D3106" w:rsidRPr="005D07DA" w:rsidRDefault="006D3106" w:rsidP="006C6D1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0,2 </w:t>
            </w:r>
          </w:p>
        </w:tc>
        <w:tc>
          <w:tcPr>
            <w:tcW w:w="716" w:type="dxa"/>
            <w:tcBorders>
              <w:top w:val="nil"/>
              <w:left w:val="nil"/>
              <w:bottom w:val="single" w:sz="4" w:space="0" w:color="auto"/>
              <w:right w:val="double" w:sz="6" w:space="0" w:color="auto"/>
            </w:tcBorders>
            <w:shd w:val="clear" w:color="auto" w:fill="auto"/>
            <w:vAlign w:val="center"/>
            <w:hideMark/>
          </w:tcPr>
          <w:p w14:paraId="300F6C40" w14:textId="77777777" w:rsidR="006D3106" w:rsidRPr="005D07DA" w:rsidRDefault="006D3106" w:rsidP="006C6D1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0,1 </w:t>
            </w:r>
          </w:p>
        </w:tc>
      </w:tr>
      <w:tr w:rsidR="005D07DA" w:rsidRPr="005D07DA" w14:paraId="74C94140" w14:textId="77777777" w:rsidTr="00ED6F72">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75B62C7D" w14:textId="77777777" w:rsidR="006D3106" w:rsidRPr="005D07DA" w:rsidRDefault="006D3106" w:rsidP="006C6D10">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302</w:t>
            </w:r>
          </w:p>
        </w:tc>
        <w:tc>
          <w:tcPr>
            <w:tcW w:w="455" w:type="dxa"/>
            <w:tcBorders>
              <w:top w:val="nil"/>
              <w:left w:val="nil"/>
              <w:bottom w:val="single" w:sz="4" w:space="0" w:color="auto"/>
              <w:right w:val="single" w:sz="4" w:space="0" w:color="auto"/>
            </w:tcBorders>
            <w:shd w:val="clear" w:color="auto" w:fill="auto"/>
            <w:vAlign w:val="center"/>
            <w:hideMark/>
          </w:tcPr>
          <w:p w14:paraId="68D5A10F" w14:textId="77777777" w:rsidR="006D3106" w:rsidRPr="005D07DA" w:rsidRDefault="006D3106" w:rsidP="006C6D10">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34</w:t>
            </w:r>
          </w:p>
        </w:tc>
        <w:tc>
          <w:tcPr>
            <w:tcW w:w="6120" w:type="dxa"/>
            <w:tcBorders>
              <w:top w:val="nil"/>
              <w:left w:val="nil"/>
              <w:bottom w:val="single" w:sz="4" w:space="0" w:color="auto"/>
              <w:right w:val="single" w:sz="4" w:space="0" w:color="auto"/>
            </w:tcBorders>
            <w:shd w:val="clear" w:color="auto" w:fill="auto"/>
            <w:vAlign w:val="center"/>
            <w:hideMark/>
          </w:tcPr>
          <w:p w14:paraId="66909AC8" w14:textId="77777777" w:rsidR="006D3106" w:rsidRPr="005D07DA" w:rsidRDefault="006D3106" w:rsidP="006C6D10">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приобретению материальных запасов</w:t>
            </w:r>
          </w:p>
        </w:tc>
        <w:tc>
          <w:tcPr>
            <w:tcW w:w="950" w:type="dxa"/>
            <w:tcBorders>
              <w:top w:val="nil"/>
              <w:left w:val="nil"/>
              <w:bottom w:val="single" w:sz="4" w:space="0" w:color="auto"/>
              <w:right w:val="single" w:sz="4" w:space="0" w:color="auto"/>
            </w:tcBorders>
            <w:shd w:val="clear" w:color="auto" w:fill="auto"/>
            <w:vAlign w:val="center"/>
            <w:hideMark/>
          </w:tcPr>
          <w:p w14:paraId="548EDECB" w14:textId="77777777" w:rsidR="006D3106" w:rsidRPr="005D07DA" w:rsidRDefault="006D3106" w:rsidP="006C6D1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37,9 </w:t>
            </w:r>
          </w:p>
        </w:tc>
        <w:tc>
          <w:tcPr>
            <w:tcW w:w="950" w:type="dxa"/>
            <w:tcBorders>
              <w:top w:val="nil"/>
              <w:left w:val="nil"/>
              <w:bottom w:val="single" w:sz="4" w:space="0" w:color="auto"/>
              <w:right w:val="single" w:sz="4" w:space="0" w:color="auto"/>
            </w:tcBorders>
            <w:shd w:val="clear" w:color="auto" w:fill="auto"/>
            <w:vAlign w:val="center"/>
            <w:hideMark/>
          </w:tcPr>
          <w:p w14:paraId="0806006B" w14:textId="77777777" w:rsidR="006D3106" w:rsidRPr="005D07DA" w:rsidRDefault="006D3106" w:rsidP="006C6D1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39,1 </w:t>
            </w:r>
          </w:p>
        </w:tc>
        <w:tc>
          <w:tcPr>
            <w:tcW w:w="716" w:type="dxa"/>
            <w:tcBorders>
              <w:top w:val="nil"/>
              <w:left w:val="nil"/>
              <w:bottom w:val="single" w:sz="4" w:space="0" w:color="auto"/>
              <w:right w:val="double" w:sz="6" w:space="0" w:color="auto"/>
            </w:tcBorders>
            <w:shd w:val="clear" w:color="auto" w:fill="auto"/>
            <w:vAlign w:val="center"/>
            <w:hideMark/>
          </w:tcPr>
          <w:p w14:paraId="694AC736" w14:textId="77777777" w:rsidR="006D3106" w:rsidRPr="005D07DA" w:rsidRDefault="006D3106" w:rsidP="006C6D10">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1,2 </w:t>
            </w:r>
          </w:p>
        </w:tc>
      </w:tr>
      <w:tr w:rsidR="006D3106" w:rsidRPr="005D07DA" w14:paraId="30BE33D1" w14:textId="77777777" w:rsidTr="000F39E4">
        <w:trPr>
          <w:trHeight w:val="122"/>
        </w:trPr>
        <w:tc>
          <w:tcPr>
            <w:tcW w:w="7091" w:type="dxa"/>
            <w:gridSpan w:val="3"/>
            <w:tcBorders>
              <w:top w:val="single" w:sz="4" w:space="0" w:color="auto"/>
              <w:left w:val="double" w:sz="6" w:space="0" w:color="auto"/>
              <w:bottom w:val="double" w:sz="6" w:space="0" w:color="auto"/>
              <w:right w:val="single" w:sz="4" w:space="0" w:color="auto"/>
            </w:tcBorders>
            <w:shd w:val="clear" w:color="auto" w:fill="auto"/>
            <w:vAlign w:val="center"/>
            <w:hideMark/>
          </w:tcPr>
          <w:p w14:paraId="67D91DE6" w14:textId="77777777" w:rsidR="006D3106" w:rsidRPr="005D07DA" w:rsidRDefault="006D3106" w:rsidP="006C6D10">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Итого</w:t>
            </w:r>
          </w:p>
        </w:tc>
        <w:tc>
          <w:tcPr>
            <w:tcW w:w="950" w:type="dxa"/>
            <w:tcBorders>
              <w:top w:val="nil"/>
              <w:left w:val="nil"/>
              <w:bottom w:val="double" w:sz="6" w:space="0" w:color="auto"/>
              <w:right w:val="single" w:sz="4" w:space="0" w:color="auto"/>
            </w:tcBorders>
            <w:shd w:val="clear" w:color="auto" w:fill="auto"/>
            <w:vAlign w:val="center"/>
            <w:hideMark/>
          </w:tcPr>
          <w:p w14:paraId="0F5CDEE5" w14:textId="77777777" w:rsidR="006D3106" w:rsidRPr="005D07DA" w:rsidRDefault="006D3106" w:rsidP="006C6D10">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54,4 </w:t>
            </w:r>
          </w:p>
        </w:tc>
        <w:tc>
          <w:tcPr>
            <w:tcW w:w="950" w:type="dxa"/>
            <w:tcBorders>
              <w:top w:val="nil"/>
              <w:left w:val="nil"/>
              <w:bottom w:val="double" w:sz="6" w:space="0" w:color="auto"/>
              <w:right w:val="single" w:sz="4" w:space="0" w:color="auto"/>
            </w:tcBorders>
            <w:shd w:val="clear" w:color="auto" w:fill="auto"/>
            <w:vAlign w:val="center"/>
            <w:hideMark/>
          </w:tcPr>
          <w:p w14:paraId="78DF9E9A" w14:textId="77777777" w:rsidR="006D3106" w:rsidRPr="005D07DA" w:rsidRDefault="006D3106" w:rsidP="006C6D10">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64,5 </w:t>
            </w:r>
          </w:p>
        </w:tc>
        <w:tc>
          <w:tcPr>
            <w:tcW w:w="716" w:type="dxa"/>
            <w:tcBorders>
              <w:top w:val="nil"/>
              <w:left w:val="nil"/>
              <w:bottom w:val="double" w:sz="6" w:space="0" w:color="auto"/>
              <w:right w:val="double" w:sz="6" w:space="0" w:color="auto"/>
            </w:tcBorders>
            <w:shd w:val="clear" w:color="auto" w:fill="auto"/>
            <w:vAlign w:val="center"/>
            <w:hideMark/>
          </w:tcPr>
          <w:p w14:paraId="35D4689E" w14:textId="77777777" w:rsidR="006D3106" w:rsidRPr="005D07DA" w:rsidRDefault="006D3106" w:rsidP="006C6D10">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10,1 </w:t>
            </w:r>
          </w:p>
        </w:tc>
      </w:tr>
    </w:tbl>
    <w:p w14:paraId="0BD6982B" w14:textId="77777777" w:rsidR="006D3106" w:rsidRPr="005D07DA" w:rsidRDefault="006D3106" w:rsidP="006C6D10">
      <w:pPr>
        <w:spacing w:after="0" w:line="240" w:lineRule="auto"/>
        <w:ind w:firstLine="709"/>
        <w:jc w:val="both"/>
        <w:rPr>
          <w:rFonts w:ascii="Times New Roman" w:hAnsi="Times New Roman"/>
          <w:color w:val="000000" w:themeColor="text1"/>
          <w:sz w:val="28"/>
          <w:szCs w:val="28"/>
        </w:rPr>
      </w:pPr>
    </w:p>
    <w:p w14:paraId="429868C9" w14:textId="356BF3F8" w:rsidR="006D3106" w:rsidRPr="005D07DA" w:rsidRDefault="006D3106" w:rsidP="006C6D10">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В таблице </w:t>
      </w:r>
      <w:r w:rsidR="000442E2" w:rsidRPr="005D07DA">
        <w:rPr>
          <w:rFonts w:ascii="Times New Roman" w:hAnsi="Times New Roman"/>
          <w:color w:val="000000" w:themeColor="text1"/>
          <w:sz w:val="28"/>
          <w:szCs w:val="28"/>
        </w:rPr>
        <w:t>95</w:t>
      </w:r>
      <w:r w:rsidRPr="005D07DA">
        <w:rPr>
          <w:rFonts w:ascii="Times New Roman" w:hAnsi="Times New Roman"/>
          <w:color w:val="000000" w:themeColor="text1"/>
          <w:sz w:val="28"/>
          <w:szCs w:val="28"/>
        </w:rPr>
        <w:t xml:space="preserve"> представлена информация о просроченной кредиторской задолженности за счет средств ОМС по учреждениям здравоохранения на 01.07.2024 по синтетическому счету 302 «Расчеты по принятым обязательствам».</w:t>
      </w:r>
    </w:p>
    <w:p w14:paraId="6BF8C594" w14:textId="77777777" w:rsidR="006D3106" w:rsidRPr="005D07DA" w:rsidRDefault="006D3106" w:rsidP="006C6D10">
      <w:pPr>
        <w:pStyle w:val="aff0"/>
        <w:spacing w:after="0" w:line="240" w:lineRule="auto"/>
        <w:rPr>
          <w:rFonts w:ascii="Times New Roman" w:hAnsi="Times New Roman"/>
          <w:b w:val="0"/>
          <w:color w:val="000000" w:themeColor="text1"/>
          <w:sz w:val="24"/>
          <w:szCs w:val="24"/>
        </w:rPr>
      </w:pPr>
    </w:p>
    <w:p w14:paraId="41C0A172" w14:textId="77777777" w:rsidR="006D3106" w:rsidRPr="005D07DA" w:rsidRDefault="006D3106" w:rsidP="006C6D10">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0442E2" w:rsidRPr="005D07DA">
        <w:rPr>
          <w:rFonts w:ascii="Times New Roman" w:hAnsi="Times New Roman"/>
          <w:b w:val="0"/>
          <w:noProof/>
          <w:color w:val="000000" w:themeColor="text1"/>
          <w:sz w:val="24"/>
          <w:szCs w:val="24"/>
        </w:rPr>
        <w:t>95</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Просроченная кредиторская задолженность за счет средств ОМС в государственных учреждениях здравоохранения по счету 302 «Расчеты по принятым обязательствам», отраженная в отчетах по ф. 0503769 на 01.07.2024, млн.руб.</w:t>
      </w:r>
    </w:p>
    <w:tbl>
      <w:tblPr>
        <w:tblW w:w="9589" w:type="dxa"/>
        <w:tblLook w:val="04A0" w:firstRow="1" w:lastRow="0" w:firstColumn="1" w:lastColumn="0" w:noHBand="0" w:noVBand="1"/>
      </w:tblPr>
      <w:tblGrid>
        <w:gridCol w:w="517"/>
        <w:gridCol w:w="421"/>
        <w:gridCol w:w="5001"/>
        <w:gridCol w:w="931"/>
        <w:gridCol w:w="887"/>
        <w:gridCol w:w="982"/>
        <w:gridCol w:w="850"/>
      </w:tblGrid>
      <w:tr w:rsidR="005D07DA" w:rsidRPr="005D07DA" w14:paraId="62A2FC33" w14:textId="77777777" w:rsidTr="00C71404">
        <w:trPr>
          <w:trHeight w:val="409"/>
          <w:tblHeader/>
        </w:trPr>
        <w:tc>
          <w:tcPr>
            <w:tcW w:w="938" w:type="dxa"/>
            <w:gridSpan w:val="2"/>
            <w:tcBorders>
              <w:top w:val="double" w:sz="4" w:space="0" w:color="auto"/>
              <w:left w:val="double" w:sz="4" w:space="0" w:color="auto"/>
              <w:bottom w:val="single" w:sz="4" w:space="0" w:color="auto"/>
              <w:right w:val="single" w:sz="4" w:space="0" w:color="auto"/>
            </w:tcBorders>
            <w:shd w:val="clear" w:color="auto" w:fill="auto"/>
            <w:vAlign w:val="center"/>
            <w:hideMark/>
          </w:tcPr>
          <w:p w14:paraId="15FE74CC" w14:textId="77777777" w:rsidR="006D3106" w:rsidRPr="005D07DA" w:rsidRDefault="006D3106" w:rsidP="000F39E4">
            <w:pPr>
              <w:spacing w:after="0" w:line="240" w:lineRule="auto"/>
              <w:jc w:val="center"/>
              <w:rPr>
                <w:rFonts w:ascii="Times New Roman" w:eastAsia="Times New Roman" w:hAnsi="Times New Roman"/>
                <w:b/>
                <w:bCs/>
                <w:color w:val="000000" w:themeColor="text1"/>
                <w:sz w:val="18"/>
                <w:szCs w:val="18"/>
                <w:lang w:eastAsia="ru-RU"/>
              </w:rPr>
            </w:pPr>
            <w:r w:rsidRPr="005D07DA">
              <w:rPr>
                <w:rFonts w:ascii="Times New Roman" w:eastAsia="Times New Roman" w:hAnsi="Times New Roman"/>
                <w:b/>
                <w:bCs/>
                <w:color w:val="000000" w:themeColor="text1"/>
                <w:sz w:val="18"/>
                <w:szCs w:val="18"/>
                <w:lang w:eastAsia="ru-RU"/>
              </w:rPr>
              <w:t>Счет</w:t>
            </w:r>
          </w:p>
        </w:tc>
        <w:tc>
          <w:tcPr>
            <w:tcW w:w="5001" w:type="dxa"/>
            <w:tcBorders>
              <w:top w:val="double" w:sz="4" w:space="0" w:color="auto"/>
              <w:left w:val="nil"/>
              <w:bottom w:val="single" w:sz="4" w:space="0" w:color="auto"/>
              <w:right w:val="single" w:sz="4" w:space="0" w:color="auto"/>
            </w:tcBorders>
            <w:shd w:val="clear" w:color="auto" w:fill="auto"/>
            <w:vAlign w:val="center"/>
            <w:hideMark/>
          </w:tcPr>
          <w:p w14:paraId="5DD37C8A" w14:textId="77777777" w:rsidR="006D3106" w:rsidRPr="005D07DA" w:rsidRDefault="006D3106" w:rsidP="000F39E4">
            <w:pPr>
              <w:spacing w:after="0" w:line="240" w:lineRule="auto"/>
              <w:jc w:val="center"/>
              <w:rPr>
                <w:rFonts w:ascii="Times New Roman" w:eastAsia="Times New Roman" w:hAnsi="Times New Roman"/>
                <w:b/>
                <w:bCs/>
                <w:color w:val="000000" w:themeColor="text1"/>
                <w:sz w:val="18"/>
                <w:szCs w:val="18"/>
                <w:lang w:eastAsia="ru-RU"/>
              </w:rPr>
            </w:pPr>
            <w:r w:rsidRPr="005D07DA">
              <w:rPr>
                <w:rFonts w:ascii="Times New Roman" w:eastAsia="Times New Roman" w:hAnsi="Times New Roman"/>
                <w:b/>
                <w:bCs/>
                <w:color w:val="000000" w:themeColor="text1"/>
                <w:sz w:val="18"/>
                <w:szCs w:val="18"/>
                <w:lang w:eastAsia="ru-RU"/>
              </w:rPr>
              <w:t>Наименование</w:t>
            </w:r>
          </w:p>
        </w:tc>
        <w:tc>
          <w:tcPr>
            <w:tcW w:w="931" w:type="dxa"/>
            <w:tcBorders>
              <w:top w:val="double" w:sz="4" w:space="0" w:color="auto"/>
              <w:left w:val="nil"/>
              <w:bottom w:val="single" w:sz="4" w:space="0" w:color="auto"/>
              <w:right w:val="single" w:sz="4" w:space="0" w:color="auto"/>
            </w:tcBorders>
            <w:shd w:val="clear" w:color="auto" w:fill="auto"/>
            <w:vAlign w:val="center"/>
            <w:hideMark/>
          </w:tcPr>
          <w:p w14:paraId="155DB073" w14:textId="77777777" w:rsidR="006D3106" w:rsidRPr="005D07DA" w:rsidRDefault="006D3106" w:rsidP="000F39E4">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Холмо-горская ЦРБ</w:t>
            </w:r>
          </w:p>
        </w:tc>
        <w:tc>
          <w:tcPr>
            <w:tcW w:w="887" w:type="dxa"/>
            <w:tcBorders>
              <w:top w:val="double" w:sz="4" w:space="0" w:color="auto"/>
              <w:left w:val="nil"/>
              <w:bottom w:val="single" w:sz="4" w:space="0" w:color="auto"/>
              <w:right w:val="single" w:sz="4" w:space="0" w:color="auto"/>
            </w:tcBorders>
            <w:shd w:val="clear" w:color="auto" w:fill="auto"/>
            <w:vAlign w:val="center"/>
            <w:hideMark/>
          </w:tcPr>
          <w:p w14:paraId="4646D7FC" w14:textId="77777777" w:rsidR="006D3106" w:rsidRPr="005D07DA" w:rsidRDefault="006D3106" w:rsidP="000F39E4">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Коно-шская ЦРБ</w:t>
            </w:r>
          </w:p>
        </w:tc>
        <w:tc>
          <w:tcPr>
            <w:tcW w:w="982" w:type="dxa"/>
            <w:tcBorders>
              <w:top w:val="double" w:sz="4" w:space="0" w:color="auto"/>
              <w:left w:val="nil"/>
              <w:bottom w:val="single" w:sz="4" w:space="0" w:color="auto"/>
              <w:right w:val="single" w:sz="4" w:space="0" w:color="auto"/>
            </w:tcBorders>
            <w:shd w:val="clear" w:color="auto" w:fill="auto"/>
            <w:vAlign w:val="center"/>
            <w:hideMark/>
          </w:tcPr>
          <w:p w14:paraId="26D8BED5" w14:textId="77777777" w:rsidR="006D3106" w:rsidRPr="005D07DA" w:rsidRDefault="006D3106" w:rsidP="000F39E4">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Лешу-конская ЦРБ</w:t>
            </w:r>
          </w:p>
        </w:tc>
        <w:tc>
          <w:tcPr>
            <w:tcW w:w="850" w:type="dxa"/>
            <w:tcBorders>
              <w:top w:val="double" w:sz="4" w:space="0" w:color="auto"/>
              <w:left w:val="nil"/>
              <w:bottom w:val="single" w:sz="4" w:space="0" w:color="auto"/>
              <w:right w:val="double" w:sz="4" w:space="0" w:color="auto"/>
            </w:tcBorders>
            <w:shd w:val="clear" w:color="auto" w:fill="auto"/>
            <w:vAlign w:val="center"/>
            <w:hideMark/>
          </w:tcPr>
          <w:p w14:paraId="641DB483" w14:textId="77777777" w:rsidR="006D3106" w:rsidRPr="005D07DA" w:rsidRDefault="006D3106" w:rsidP="000F39E4">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Итого</w:t>
            </w:r>
          </w:p>
        </w:tc>
      </w:tr>
      <w:tr w:rsidR="005D07DA" w:rsidRPr="005D07DA" w14:paraId="7E8A754C" w14:textId="77777777" w:rsidTr="00C71404">
        <w:trPr>
          <w:trHeight w:val="70"/>
        </w:trPr>
        <w:tc>
          <w:tcPr>
            <w:tcW w:w="5939" w:type="dxa"/>
            <w:gridSpan w:val="3"/>
            <w:tcBorders>
              <w:top w:val="nil"/>
              <w:left w:val="double" w:sz="4" w:space="0" w:color="auto"/>
              <w:bottom w:val="single" w:sz="4" w:space="0" w:color="auto"/>
              <w:right w:val="single" w:sz="4" w:space="0" w:color="auto"/>
            </w:tcBorders>
            <w:shd w:val="clear" w:color="auto" w:fill="auto"/>
            <w:vAlign w:val="center"/>
          </w:tcPr>
          <w:p w14:paraId="21B21EF9" w14:textId="7AB60D01" w:rsidR="006D3106" w:rsidRPr="005D07DA" w:rsidRDefault="006D3106" w:rsidP="001226C9">
            <w:pPr>
              <w:spacing w:after="0" w:line="240" w:lineRule="auto"/>
              <w:rPr>
                <w:rFonts w:ascii="Times New Roman" w:eastAsia="Times New Roman" w:hAnsi="Times New Roman"/>
                <w:b/>
                <w:color w:val="000000" w:themeColor="text1"/>
                <w:sz w:val="20"/>
                <w:szCs w:val="20"/>
                <w:lang w:eastAsia="ru-RU"/>
              </w:rPr>
            </w:pPr>
            <w:r w:rsidRPr="005D07DA">
              <w:rPr>
                <w:rFonts w:ascii="Times New Roman" w:eastAsia="Times New Roman" w:hAnsi="Times New Roman"/>
                <w:b/>
                <w:color w:val="000000" w:themeColor="text1"/>
                <w:sz w:val="20"/>
                <w:szCs w:val="20"/>
                <w:lang w:eastAsia="ru-RU"/>
              </w:rPr>
              <w:t>Всего задолженность по счету 302, из н</w:t>
            </w:r>
            <w:r w:rsidR="001226C9" w:rsidRPr="005D07DA">
              <w:rPr>
                <w:rFonts w:ascii="Times New Roman" w:eastAsia="Times New Roman" w:hAnsi="Times New Roman"/>
                <w:b/>
                <w:color w:val="000000" w:themeColor="text1"/>
                <w:sz w:val="20"/>
                <w:szCs w:val="20"/>
                <w:lang w:eastAsia="ru-RU"/>
              </w:rPr>
              <w:t>ее наибольшая</w:t>
            </w:r>
            <w:r w:rsidRPr="005D07DA">
              <w:rPr>
                <w:rFonts w:ascii="Times New Roman" w:eastAsia="Times New Roman" w:hAnsi="Times New Roman"/>
                <w:b/>
                <w:color w:val="000000" w:themeColor="text1"/>
                <w:sz w:val="20"/>
                <w:szCs w:val="20"/>
                <w:lang w:eastAsia="ru-RU"/>
              </w:rPr>
              <w:t>:</w:t>
            </w:r>
          </w:p>
        </w:tc>
        <w:tc>
          <w:tcPr>
            <w:tcW w:w="931" w:type="dxa"/>
            <w:tcBorders>
              <w:top w:val="nil"/>
              <w:left w:val="nil"/>
              <w:bottom w:val="single" w:sz="4" w:space="0" w:color="auto"/>
              <w:right w:val="single" w:sz="4" w:space="0" w:color="auto"/>
            </w:tcBorders>
            <w:shd w:val="clear" w:color="auto" w:fill="auto"/>
            <w:vAlign w:val="center"/>
          </w:tcPr>
          <w:p w14:paraId="495B0641" w14:textId="77777777" w:rsidR="006D3106" w:rsidRPr="005D07DA" w:rsidRDefault="006D3106" w:rsidP="000F39E4">
            <w:pPr>
              <w:spacing w:after="0" w:line="240" w:lineRule="auto"/>
              <w:jc w:val="right"/>
              <w:rPr>
                <w:rFonts w:ascii="Times New Roman" w:eastAsia="Times New Roman" w:hAnsi="Times New Roman"/>
                <w:b/>
                <w:color w:val="000000" w:themeColor="text1"/>
                <w:sz w:val="20"/>
                <w:szCs w:val="20"/>
                <w:lang w:eastAsia="ru-RU"/>
              </w:rPr>
            </w:pPr>
            <w:r w:rsidRPr="005D07DA">
              <w:rPr>
                <w:rFonts w:ascii="Times New Roman" w:eastAsia="Times New Roman" w:hAnsi="Times New Roman"/>
                <w:b/>
                <w:color w:val="000000" w:themeColor="text1"/>
                <w:sz w:val="20"/>
                <w:szCs w:val="20"/>
                <w:lang w:eastAsia="ru-RU"/>
              </w:rPr>
              <w:t>29,2</w:t>
            </w:r>
          </w:p>
        </w:tc>
        <w:tc>
          <w:tcPr>
            <w:tcW w:w="887" w:type="dxa"/>
            <w:tcBorders>
              <w:top w:val="nil"/>
              <w:left w:val="nil"/>
              <w:bottom w:val="single" w:sz="4" w:space="0" w:color="auto"/>
              <w:right w:val="single" w:sz="4" w:space="0" w:color="auto"/>
            </w:tcBorders>
            <w:shd w:val="clear" w:color="auto" w:fill="auto"/>
            <w:vAlign w:val="center"/>
          </w:tcPr>
          <w:p w14:paraId="440BD69C" w14:textId="77777777" w:rsidR="006D3106" w:rsidRPr="005D07DA" w:rsidRDefault="006D3106" w:rsidP="000F39E4">
            <w:pPr>
              <w:spacing w:after="0" w:line="240" w:lineRule="auto"/>
              <w:jc w:val="right"/>
              <w:rPr>
                <w:rFonts w:ascii="Times New Roman" w:eastAsia="Times New Roman" w:hAnsi="Times New Roman"/>
                <w:b/>
                <w:color w:val="000000" w:themeColor="text1"/>
                <w:sz w:val="20"/>
                <w:szCs w:val="20"/>
                <w:lang w:eastAsia="ru-RU"/>
              </w:rPr>
            </w:pPr>
            <w:r w:rsidRPr="005D07DA">
              <w:rPr>
                <w:rFonts w:ascii="Times New Roman" w:eastAsia="Times New Roman" w:hAnsi="Times New Roman"/>
                <w:b/>
                <w:color w:val="000000" w:themeColor="text1"/>
                <w:sz w:val="20"/>
                <w:szCs w:val="20"/>
                <w:lang w:eastAsia="ru-RU"/>
              </w:rPr>
              <w:t>20,8</w:t>
            </w:r>
          </w:p>
        </w:tc>
        <w:tc>
          <w:tcPr>
            <w:tcW w:w="982" w:type="dxa"/>
            <w:tcBorders>
              <w:top w:val="nil"/>
              <w:left w:val="nil"/>
              <w:bottom w:val="single" w:sz="4" w:space="0" w:color="auto"/>
              <w:right w:val="single" w:sz="4" w:space="0" w:color="auto"/>
            </w:tcBorders>
            <w:shd w:val="clear" w:color="auto" w:fill="auto"/>
            <w:vAlign w:val="center"/>
          </w:tcPr>
          <w:p w14:paraId="15350733" w14:textId="77777777" w:rsidR="006D3106" w:rsidRPr="005D07DA" w:rsidRDefault="006D3106" w:rsidP="000F39E4">
            <w:pPr>
              <w:spacing w:after="0" w:line="240" w:lineRule="auto"/>
              <w:jc w:val="right"/>
              <w:rPr>
                <w:rFonts w:ascii="Times New Roman" w:eastAsia="Times New Roman" w:hAnsi="Times New Roman"/>
                <w:b/>
                <w:color w:val="000000" w:themeColor="text1"/>
                <w:sz w:val="20"/>
                <w:szCs w:val="20"/>
                <w:lang w:eastAsia="ru-RU"/>
              </w:rPr>
            </w:pPr>
            <w:r w:rsidRPr="005D07DA">
              <w:rPr>
                <w:rFonts w:ascii="Times New Roman" w:eastAsia="Times New Roman" w:hAnsi="Times New Roman"/>
                <w:b/>
                <w:color w:val="000000" w:themeColor="text1"/>
                <w:sz w:val="20"/>
                <w:szCs w:val="20"/>
                <w:lang w:eastAsia="ru-RU"/>
              </w:rPr>
              <w:t>14,5</w:t>
            </w:r>
          </w:p>
        </w:tc>
        <w:tc>
          <w:tcPr>
            <w:tcW w:w="850" w:type="dxa"/>
            <w:tcBorders>
              <w:top w:val="nil"/>
              <w:left w:val="nil"/>
              <w:bottom w:val="single" w:sz="4" w:space="0" w:color="auto"/>
              <w:right w:val="double" w:sz="4" w:space="0" w:color="auto"/>
            </w:tcBorders>
            <w:shd w:val="clear" w:color="auto" w:fill="auto"/>
            <w:vAlign w:val="center"/>
          </w:tcPr>
          <w:p w14:paraId="2E61F1EA" w14:textId="77777777" w:rsidR="006D3106" w:rsidRPr="005D07DA" w:rsidRDefault="006D3106" w:rsidP="000F39E4">
            <w:pPr>
              <w:spacing w:after="0" w:line="240" w:lineRule="auto"/>
              <w:jc w:val="right"/>
              <w:rPr>
                <w:rFonts w:ascii="Times New Roman" w:eastAsia="Times New Roman" w:hAnsi="Times New Roman"/>
                <w:b/>
                <w:color w:val="000000" w:themeColor="text1"/>
                <w:sz w:val="20"/>
                <w:szCs w:val="20"/>
                <w:lang w:eastAsia="ru-RU"/>
              </w:rPr>
            </w:pPr>
            <w:r w:rsidRPr="005D07DA">
              <w:rPr>
                <w:rFonts w:ascii="Times New Roman" w:eastAsia="Times New Roman" w:hAnsi="Times New Roman"/>
                <w:b/>
                <w:color w:val="000000" w:themeColor="text1"/>
                <w:sz w:val="20"/>
                <w:szCs w:val="20"/>
                <w:lang w:eastAsia="ru-RU"/>
              </w:rPr>
              <w:t>64,5</w:t>
            </w:r>
          </w:p>
        </w:tc>
      </w:tr>
      <w:tr w:rsidR="005D07DA" w:rsidRPr="005D07DA" w14:paraId="3ABD6EB5" w14:textId="77777777" w:rsidTr="00C71404">
        <w:trPr>
          <w:trHeight w:val="70"/>
        </w:trPr>
        <w:tc>
          <w:tcPr>
            <w:tcW w:w="517" w:type="dxa"/>
            <w:tcBorders>
              <w:top w:val="nil"/>
              <w:left w:val="double" w:sz="4" w:space="0" w:color="auto"/>
              <w:bottom w:val="single" w:sz="4" w:space="0" w:color="auto"/>
              <w:right w:val="single" w:sz="4" w:space="0" w:color="auto"/>
            </w:tcBorders>
            <w:shd w:val="clear" w:color="auto" w:fill="auto"/>
            <w:vAlign w:val="center"/>
            <w:hideMark/>
          </w:tcPr>
          <w:p w14:paraId="20C2D5E7" w14:textId="77777777" w:rsidR="006D3106" w:rsidRPr="005D07DA" w:rsidRDefault="006D3106" w:rsidP="000F39E4">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302</w:t>
            </w:r>
          </w:p>
        </w:tc>
        <w:tc>
          <w:tcPr>
            <w:tcW w:w="421" w:type="dxa"/>
            <w:tcBorders>
              <w:top w:val="nil"/>
              <w:left w:val="nil"/>
              <w:bottom w:val="single" w:sz="4" w:space="0" w:color="auto"/>
              <w:right w:val="single" w:sz="4" w:space="0" w:color="auto"/>
            </w:tcBorders>
            <w:shd w:val="clear" w:color="auto" w:fill="auto"/>
            <w:vAlign w:val="center"/>
            <w:hideMark/>
          </w:tcPr>
          <w:p w14:paraId="6D94CAF8" w14:textId="77777777" w:rsidR="006D3106" w:rsidRPr="005D07DA" w:rsidRDefault="006D3106" w:rsidP="000F39E4">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23</w:t>
            </w:r>
          </w:p>
        </w:tc>
        <w:tc>
          <w:tcPr>
            <w:tcW w:w="5001" w:type="dxa"/>
            <w:tcBorders>
              <w:top w:val="nil"/>
              <w:left w:val="nil"/>
              <w:bottom w:val="single" w:sz="4" w:space="0" w:color="auto"/>
              <w:right w:val="single" w:sz="4" w:space="0" w:color="auto"/>
            </w:tcBorders>
            <w:shd w:val="clear" w:color="auto" w:fill="auto"/>
            <w:vAlign w:val="center"/>
            <w:hideMark/>
          </w:tcPr>
          <w:p w14:paraId="003B73F3" w14:textId="77777777" w:rsidR="006D3106" w:rsidRPr="005D07DA" w:rsidRDefault="006D3106" w:rsidP="000F39E4">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коммунальным услугам</w:t>
            </w:r>
          </w:p>
        </w:tc>
        <w:tc>
          <w:tcPr>
            <w:tcW w:w="931" w:type="dxa"/>
            <w:tcBorders>
              <w:top w:val="nil"/>
              <w:left w:val="nil"/>
              <w:bottom w:val="single" w:sz="4" w:space="0" w:color="auto"/>
              <w:right w:val="single" w:sz="4" w:space="0" w:color="auto"/>
            </w:tcBorders>
            <w:shd w:val="clear" w:color="auto" w:fill="auto"/>
            <w:vAlign w:val="center"/>
            <w:hideMark/>
          </w:tcPr>
          <w:p w14:paraId="03DBDB77" w14:textId="77777777" w:rsidR="006D3106" w:rsidRPr="005D07DA" w:rsidRDefault="006D3106" w:rsidP="000F39E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11,9 </w:t>
            </w:r>
          </w:p>
        </w:tc>
        <w:tc>
          <w:tcPr>
            <w:tcW w:w="887" w:type="dxa"/>
            <w:tcBorders>
              <w:top w:val="nil"/>
              <w:left w:val="nil"/>
              <w:bottom w:val="single" w:sz="4" w:space="0" w:color="auto"/>
              <w:right w:val="single" w:sz="4" w:space="0" w:color="auto"/>
            </w:tcBorders>
            <w:shd w:val="clear" w:color="auto" w:fill="auto"/>
            <w:vAlign w:val="center"/>
            <w:hideMark/>
          </w:tcPr>
          <w:p w14:paraId="247F21D3" w14:textId="77777777" w:rsidR="006D3106" w:rsidRPr="005D07DA" w:rsidRDefault="006D3106" w:rsidP="000F39E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982" w:type="dxa"/>
            <w:tcBorders>
              <w:top w:val="nil"/>
              <w:left w:val="nil"/>
              <w:bottom w:val="single" w:sz="4" w:space="0" w:color="auto"/>
              <w:right w:val="single" w:sz="4" w:space="0" w:color="auto"/>
            </w:tcBorders>
            <w:shd w:val="clear" w:color="auto" w:fill="auto"/>
            <w:vAlign w:val="center"/>
            <w:hideMark/>
          </w:tcPr>
          <w:p w14:paraId="3C416957" w14:textId="77777777" w:rsidR="006D3106" w:rsidRPr="005D07DA" w:rsidRDefault="006D3106" w:rsidP="000F39E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8,7 </w:t>
            </w:r>
          </w:p>
        </w:tc>
        <w:tc>
          <w:tcPr>
            <w:tcW w:w="850" w:type="dxa"/>
            <w:tcBorders>
              <w:top w:val="nil"/>
              <w:left w:val="nil"/>
              <w:bottom w:val="single" w:sz="4" w:space="0" w:color="auto"/>
              <w:right w:val="double" w:sz="4" w:space="0" w:color="auto"/>
            </w:tcBorders>
            <w:shd w:val="clear" w:color="auto" w:fill="auto"/>
            <w:vAlign w:val="center"/>
            <w:hideMark/>
          </w:tcPr>
          <w:p w14:paraId="3472FF6B" w14:textId="77777777" w:rsidR="006D3106" w:rsidRPr="005D07DA" w:rsidRDefault="006D3106" w:rsidP="000F39E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20,6 </w:t>
            </w:r>
          </w:p>
        </w:tc>
      </w:tr>
      <w:tr w:rsidR="005D07DA" w:rsidRPr="005D07DA" w14:paraId="1D8CAF53" w14:textId="77777777" w:rsidTr="00C71404">
        <w:trPr>
          <w:trHeight w:val="70"/>
        </w:trPr>
        <w:tc>
          <w:tcPr>
            <w:tcW w:w="517" w:type="dxa"/>
            <w:tcBorders>
              <w:top w:val="nil"/>
              <w:left w:val="double" w:sz="4" w:space="0" w:color="auto"/>
              <w:bottom w:val="single" w:sz="4" w:space="0" w:color="auto"/>
              <w:right w:val="single" w:sz="4" w:space="0" w:color="auto"/>
            </w:tcBorders>
            <w:shd w:val="clear" w:color="auto" w:fill="auto"/>
            <w:vAlign w:val="center"/>
            <w:hideMark/>
          </w:tcPr>
          <w:p w14:paraId="104CF07F" w14:textId="77777777" w:rsidR="006D3106" w:rsidRPr="005D07DA" w:rsidRDefault="006D3106" w:rsidP="000F39E4">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302</w:t>
            </w:r>
          </w:p>
        </w:tc>
        <w:tc>
          <w:tcPr>
            <w:tcW w:w="421" w:type="dxa"/>
            <w:tcBorders>
              <w:top w:val="nil"/>
              <w:left w:val="nil"/>
              <w:bottom w:val="single" w:sz="4" w:space="0" w:color="auto"/>
              <w:right w:val="single" w:sz="4" w:space="0" w:color="auto"/>
            </w:tcBorders>
            <w:shd w:val="clear" w:color="auto" w:fill="auto"/>
            <w:vAlign w:val="center"/>
            <w:hideMark/>
          </w:tcPr>
          <w:p w14:paraId="72B2EA56" w14:textId="77777777" w:rsidR="006D3106" w:rsidRPr="005D07DA" w:rsidRDefault="006D3106" w:rsidP="000F39E4">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26</w:t>
            </w:r>
          </w:p>
        </w:tc>
        <w:tc>
          <w:tcPr>
            <w:tcW w:w="5001" w:type="dxa"/>
            <w:tcBorders>
              <w:top w:val="nil"/>
              <w:left w:val="nil"/>
              <w:bottom w:val="single" w:sz="4" w:space="0" w:color="auto"/>
              <w:right w:val="single" w:sz="4" w:space="0" w:color="auto"/>
            </w:tcBorders>
            <w:shd w:val="clear" w:color="auto" w:fill="auto"/>
            <w:vAlign w:val="center"/>
            <w:hideMark/>
          </w:tcPr>
          <w:p w14:paraId="54D4D9E8" w14:textId="77777777" w:rsidR="006D3106" w:rsidRPr="005D07DA" w:rsidRDefault="006D3106" w:rsidP="000F39E4">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прочим работам, услугам</w:t>
            </w:r>
          </w:p>
        </w:tc>
        <w:tc>
          <w:tcPr>
            <w:tcW w:w="931" w:type="dxa"/>
            <w:tcBorders>
              <w:top w:val="nil"/>
              <w:left w:val="nil"/>
              <w:bottom w:val="single" w:sz="4" w:space="0" w:color="auto"/>
              <w:right w:val="single" w:sz="4" w:space="0" w:color="auto"/>
            </w:tcBorders>
            <w:shd w:val="clear" w:color="auto" w:fill="auto"/>
            <w:vAlign w:val="center"/>
            <w:hideMark/>
          </w:tcPr>
          <w:p w14:paraId="04B86C15" w14:textId="77777777" w:rsidR="006D3106" w:rsidRPr="005D07DA" w:rsidRDefault="006D3106" w:rsidP="000F39E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3,0 </w:t>
            </w:r>
          </w:p>
        </w:tc>
        <w:tc>
          <w:tcPr>
            <w:tcW w:w="887" w:type="dxa"/>
            <w:tcBorders>
              <w:top w:val="nil"/>
              <w:left w:val="nil"/>
              <w:bottom w:val="single" w:sz="4" w:space="0" w:color="auto"/>
              <w:right w:val="single" w:sz="4" w:space="0" w:color="auto"/>
            </w:tcBorders>
            <w:shd w:val="clear" w:color="auto" w:fill="auto"/>
            <w:vAlign w:val="center"/>
            <w:hideMark/>
          </w:tcPr>
          <w:p w14:paraId="32170A17" w14:textId="77777777" w:rsidR="006D3106" w:rsidRPr="005D07DA" w:rsidRDefault="006D3106" w:rsidP="000F39E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982" w:type="dxa"/>
            <w:tcBorders>
              <w:top w:val="nil"/>
              <w:left w:val="nil"/>
              <w:bottom w:val="single" w:sz="4" w:space="0" w:color="auto"/>
              <w:right w:val="single" w:sz="4" w:space="0" w:color="auto"/>
            </w:tcBorders>
            <w:shd w:val="clear" w:color="auto" w:fill="auto"/>
            <w:vAlign w:val="center"/>
            <w:hideMark/>
          </w:tcPr>
          <w:p w14:paraId="38EAF17E" w14:textId="77777777" w:rsidR="006D3106" w:rsidRPr="005D07DA" w:rsidRDefault="006D3106" w:rsidP="000F39E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1,0 </w:t>
            </w:r>
          </w:p>
        </w:tc>
        <w:tc>
          <w:tcPr>
            <w:tcW w:w="850" w:type="dxa"/>
            <w:tcBorders>
              <w:top w:val="nil"/>
              <w:left w:val="nil"/>
              <w:bottom w:val="single" w:sz="4" w:space="0" w:color="auto"/>
              <w:right w:val="double" w:sz="4" w:space="0" w:color="auto"/>
            </w:tcBorders>
            <w:shd w:val="clear" w:color="auto" w:fill="auto"/>
            <w:vAlign w:val="center"/>
            <w:hideMark/>
          </w:tcPr>
          <w:p w14:paraId="283F4026" w14:textId="77777777" w:rsidR="006D3106" w:rsidRPr="005D07DA" w:rsidRDefault="006D3106" w:rsidP="000F39E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4,0 </w:t>
            </w:r>
          </w:p>
        </w:tc>
      </w:tr>
      <w:tr w:rsidR="006D3106" w:rsidRPr="005D07DA" w14:paraId="1D9BBF9E" w14:textId="77777777" w:rsidTr="00C71404">
        <w:trPr>
          <w:trHeight w:val="70"/>
        </w:trPr>
        <w:tc>
          <w:tcPr>
            <w:tcW w:w="517" w:type="dxa"/>
            <w:tcBorders>
              <w:top w:val="nil"/>
              <w:left w:val="double" w:sz="4" w:space="0" w:color="auto"/>
              <w:bottom w:val="double" w:sz="4" w:space="0" w:color="auto"/>
              <w:right w:val="single" w:sz="4" w:space="0" w:color="auto"/>
            </w:tcBorders>
            <w:shd w:val="clear" w:color="auto" w:fill="auto"/>
            <w:vAlign w:val="center"/>
            <w:hideMark/>
          </w:tcPr>
          <w:p w14:paraId="392EBB80" w14:textId="77777777" w:rsidR="006D3106" w:rsidRPr="005D07DA" w:rsidRDefault="006D3106" w:rsidP="000F39E4">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302</w:t>
            </w:r>
          </w:p>
        </w:tc>
        <w:tc>
          <w:tcPr>
            <w:tcW w:w="421" w:type="dxa"/>
            <w:tcBorders>
              <w:top w:val="nil"/>
              <w:left w:val="nil"/>
              <w:bottom w:val="double" w:sz="4" w:space="0" w:color="auto"/>
              <w:right w:val="single" w:sz="4" w:space="0" w:color="auto"/>
            </w:tcBorders>
            <w:shd w:val="clear" w:color="auto" w:fill="auto"/>
            <w:vAlign w:val="center"/>
            <w:hideMark/>
          </w:tcPr>
          <w:p w14:paraId="50DBE7C1" w14:textId="77777777" w:rsidR="006D3106" w:rsidRPr="005D07DA" w:rsidRDefault="006D3106" w:rsidP="000F39E4">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34</w:t>
            </w:r>
          </w:p>
        </w:tc>
        <w:tc>
          <w:tcPr>
            <w:tcW w:w="5001" w:type="dxa"/>
            <w:tcBorders>
              <w:top w:val="nil"/>
              <w:left w:val="nil"/>
              <w:bottom w:val="double" w:sz="4" w:space="0" w:color="auto"/>
              <w:right w:val="single" w:sz="4" w:space="0" w:color="auto"/>
            </w:tcBorders>
            <w:shd w:val="clear" w:color="auto" w:fill="auto"/>
            <w:vAlign w:val="center"/>
            <w:hideMark/>
          </w:tcPr>
          <w:p w14:paraId="1F56B12E" w14:textId="77777777" w:rsidR="006D3106" w:rsidRPr="005D07DA" w:rsidRDefault="006D3106" w:rsidP="000F39E4">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приобретению материальных запасов</w:t>
            </w:r>
          </w:p>
        </w:tc>
        <w:tc>
          <w:tcPr>
            <w:tcW w:w="931" w:type="dxa"/>
            <w:tcBorders>
              <w:top w:val="nil"/>
              <w:left w:val="nil"/>
              <w:bottom w:val="double" w:sz="4" w:space="0" w:color="auto"/>
              <w:right w:val="single" w:sz="4" w:space="0" w:color="auto"/>
            </w:tcBorders>
            <w:shd w:val="clear" w:color="auto" w:fill="auto"/>
            <w:vAlign w:val="center"/>
            <w:hideMark/>
          </w:tcPr>
          <w:p w14:paraId="5BD7F1EC" w14:textId="77777777" w:rsidR="006D3106" w:rsidRPr="005D07DA" w:rsidRDefault="006D3106" w:rsidP="000F39E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13,6 </w:t>
            </w:r>
          </w:p>
        </w:tc>
        <w:tc>
          <w:tcPr>
            <w:tcW w:w="887" w:type="dxa"/>
            <w:tcBorders>
              <w:top w:val="nil"/>
              <w:left w:val="nil"/>
              <w:bottom w:val="double" w:sz="4" w:space="0" w:color="auto"/>
              <w:right w:val="single" w:sz="4" w:space="0" w:color="auto"/>
            </w:tcBorders>
            <w:shd w:val="clear" w:color="auto" w:fill="auto"/>
            <w:vAlign w:val="center"/>
            <w:hideMark/>
          </w:tcPr>
          <w:p w14:paraId="0668DE21" w14:textId="77777777" w:rsidR="006D3106" w:rsidRPr="005D07DA" w:rsidRDefault="006D3106" w:rsidP="000F39E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20,8 </w:t>
            </w:r>
          </w:p>
        </w:tc>
        <w:tc>
          <w:tcPr>
            <w:tcW w:w="982" w:type="dxa"/>
            <w:tcBorders>
              <w:top w:val="nil"/>
              <w:left w:val="nil"/>
              <w:bottom w:val="double" w:sz="4" w:space="0" w:color="auto"/>
              <w:right w:val="single" w:sz="4" w:space="0" w:color="auto"/>
            </w:tcBorders>
            <w:shd w:val="clear" w:color="auto" w:fill="auto"/>
            <w:vAlign w:val="center"/>
            <w:hideMark/>
          </w:tcPr>
          <w:p w14:paraId="001E40FA" w14:textId="77777777" w:rsidR="006D3106" w:rsidRPr="005D07DA" w:rsidRDefault="006D3106" w:rsidP="000F39E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4,7 </w:t>
            </w:r>
          </w:p>
        </w:tc>
        <w:tc>
          <w:tcPr>
            <w:tcW w:w="850" w:type="dxa"/>
            <w:tcBorders>
              <w:top w:val="nil"/>
              <w:left w:val="nil"/>
              <w:bottom w:val="double" w:sz="4" w:space="0" w:color="auto"/>
              <w:right w:val="double" w:sz="4" w:space="0" w:color="auto"/>
            </w:tcBorders>
            <w:shd w:val="clear" w:color="auto" w:fill="auto"/>
            <w:vAlign w:val="center"/>
            <w:hideMark/>
          </w:tcPr>
          <w:p w14:paraId="23AF7803" w14:textId="77777777" w:rsidR="006D3106" w:rsidRPr="005D07DA" w:rsidRDefault="006D3106" w:rsidP="000F39E4">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39,1 </w:t>
            </w:r>
          </w:p>
        </w:tc>
      </w:tr>
    </w:tbl>
    <w:p w14:paraId="7B12DEEC" w14:textId="77777777" w:rsidR="006D3106" w:rsidRPr="005D07DA" w:rsidRDefault="006D3106" w:rsidP="00C71404">
      <w:pPr>
        <w:spacing w:after="0" w:line="240" w:lineRule="auto"/>
        <w:ind w:firstLine="709"/>
        <w:jc w:val="both"/>
        <w:rPr>
          <w:rFonts w:ascii="Times New Roman" w:hAnsi="Times New Roman"/>
          <w:color w:val="000000" w:themeColor="text1"/>
          <w:sz w:val="28"/>
          <w:szCs w:val="28"/>
        </w:rPr>
      </w:pPr>
    </w:p>
    <w:p w14:paraId="1DFEEB5D" w14:textId="77777777" w:rsidR="006D3106" w:rsidRPr="005D07DA" w:rsidRDefault="006D3106" w:rsidP="00C71404">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За счет ОМС просроченная кредиторская задолженность в учреждениях здравоохранения по коммунальным услугам на 01.07.2024 составила 20,6 млн.руб., которая с начала 2024 года увеличилась на 10,0 млн.руб., из неё в:</w:t>
      </w:r>
    </w:p>
    <w:p w14:paraId="57980A5A" w14:textId="394A3324" w:rsidR="006D3106" w:rsidRPr="005D07DA" w:rsidRDefault="006D3106"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ГБУЗ «Холмогорская ЦРБ» – 11,9 млн.руб. (+10,1 млн.руб.);</w:t>
      </w:r>
    </w:p>
    <w:p w14:paraId="7ED2080A" w14:textId="77777777" w:rsidR="006D3106" w:rsidRPr="005D07DA" w:rsidRDefault="006D3106"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ГБУЗ «Лешуконская ЦРБ» – 8,7 млн.руб. (на 01.01.2024 отсутствовала).</w:t>
      </w:r>
    </w:p>
    <w:p w14:paraId="5A8B76AB" w14:textId="77777777" w:rsidR="006D3106" w:rsidRPr="005D07DA" w:rsidRDefault="006D3106" w:rsidP="00C71404">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По приобретению материальных запасов просроченная кредиторская задолженность в учреждениях здравоохранения за счет средств ОМС на 01.07.2024 составила 39,1 млн.руб., которая за 6 месяцев 2024 года выросла на 1,2 млн.руб., из нее:</w:t>
      </w:r>
    </w:p>
    <w:p w14:paraId="335474E2" w14:textId="77777777" w:rsidR="006D3106" w:rsidRPr="005D07DA" w:rsidRDefault="006D3106"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ГБУЗ «Холмогорская ЦРБ» – 13,6 млн.руб. (+2,1 млн.руб.);</w:t>
      </w:r>
    </w:p>
    <w:p w14:paraId="4A14D81E" w14:textId="77777777" w:rsidR="006D3106" w:rsidRPr="005D07DA" w:rsidRDefault="006D3106"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ГБУЗ «Коношская ЦРБ» – 20,8 млн.руб. (+0,3 млн.руб.).</w:t>
      </w:r>
    </w:p>
    <w:p w14:paraId="1CB3E4D2" w14:textId="5FBC48C8" w:rsidR="006D3106" w:rsidRPr="005D07DA" w:rsidRDefault="006D3106" w:rsidP="00C71404">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По синтетическому счету 303 «Расчеты по платежам в бюджеты» за счет средств ОМС просроченная кредиторская задолженность в учреждениях здравоохранения на 01.07.2024 составила 51,1 млн.руб. и с начала 2024 года она сократилась на 26,5 млн.руб. (-34,1 %) и по учреждениям отражена в таблице </w:t>
      </w:r>
      <w:r w:rsidR="000442E2" w:rsidRPr="005D07DA">
        <w:rPr>
          <w:rFonts w:ascii="Times New Roman" w:hAnsi="Times New Roman"/>
          <w:color w:val="000000" w:themeColor="text1"/>
          <w:sz w:val="28"/>
          <w:szCs w:val="28"/>
        </w:rPr>
        <w:t>96</w:t>
      </w:r>
      <w:r w:rsidRPr="005D07DA">
        <w:rPr>
          <w:rFonts w:ascii="Times New Roman" w:hAnsi="Times New Roman"/>
          <w:color w:val="000000" w:themeColor="text1"/>
          <w:sz w:val="28"/>
          <w:szCs w:val="28"/>
        </w:rPr>
        <w:t>.</w:t>
      </w:r>
    </w:p>
    <w:p w14:paraId="3C5E11AC" w14:textId="77777777" w:rsidR="006D3106" w:rsidRPr="005D07DA" w:rsidRDefault="006D3106" w:rsidP="00146D58">
      <w:pPr>
        <w:pStyle w:val="aff0"/>
        <w:spacing w:after="0" w:line="240" w:lineRule="auto"/>
        <w:rPr>
          <w:rFonts w:ascii="Times New Roman" w:hAnsi="Times New Roman"/>
          <w:b w:val="0"/>
          <w:color w:val="000000" w:themeColor="text1"/>
          <w:sz w:val="24"/>
          <w:szCs w:val="24"/>
        </w:rPr>
      </w:pPr>
    </w:p>
    <w:p w14:paraId="7FD8D4F6" w14:textId="77777777" w:rsidR="006D3106" w:rsidRPr="005D07DA" w:rsidRDefault="006D3106" w:rsidP="00146D58">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0442E2" w:rsidRPr="005D07DA">
        <w:rPr>
          <w:rFonts w:ascii="Times New Roman" w:hAnsi="Times New Roman"/>
          <w:b w:val="0"/>
          <w:noProof/>
          <w:color w:val="000000" w:themeColor="text1"/>
          <w:sz w:val="24"/>
          <w:szCs w:val="24"/>
        </w:rPr>
        <w:t>96</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Просроченная кредиторская задолженность за счет средств ОМС в государственных учреждениях здравоохранения по счету 303 «Расчеты по платежам в бюджеты», отраженная в отчетах по ф. 0503769 на 01.07.2024, млн.руб.</w:t>
      </w:r>
    </w:p>
    <w:tbl>
      <w:tblPr>
        <w:tblW w:w="9583" w:type="dxa"/>
        <w:tblLook w:val="04A0" w:firstRow="1" w:lastRow="0" w:firstColumn="1" w:lastColumn="0" w:noHBand="0" w:noVBand="1"/>
      </w:tblPr>
      <w:tblGrid>
        <w:gridCol w:w="516"/>
        <w:gridCol w:w="451"/>
        <w:gridCol w:w="5814"/>
        <w:gridCol w:w="954"/>
        <w:gridCol w:w="928"/>
        <w:gridCol w:w="920"/>
      </w:tblGrid>
      <w:tr w:rsidR="005D07DA" w:rsidRPr="005D07DA" w14:paraId="2936151B" w14:textId="77777777" w:rsidTr="00146D58">
        <w:trPr>
          <w:trHeight w:val="35"/>
        </w:trPr>
        <w:tc>
          <w:tcPr>
            <w:tcW w:w="967"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3C6EEDA2" w14:textId="77777777" w:rsidR="006D3106" w:rsidRPr="005D07DA" w:rsidRDefault="006D3106" w:rsidP="00146D58">
            <w:pPr>
              <w:spacing w:after="0" w:line="240" w:lineRule="auto"/>
              <w:jc w:val="center"/>
              <w:rPr>
                <w:rFonts w:ascii="Times New Roman" w:eastAsia="Times New Roman" w:hAnsi="Times New Roman"/>
                <w:b/>
                <w:bCs/>
                <w:color w:val="000000" w:themeColor="text1"/>
                <w:sz w:val="18"/>
                <w:szCs w:val="18"/>
                <w:lang w:eastAsia="ru-RU"/>
              </w:rPr>
            </w:pPr>
            <w:r w:rsidRPr="005D07DA">
              <w:rPr>
                <w:rFonts w:ascii="Times New Roman" w:eastAsia="Times New Roman" w:hAnsi="Times New Roman"/>
                <w:b/>
                <w:bCs/>
                <w:color w:val="000000" w:themeColor="text1"/>
                <w:sz w:val="18"/>
                <w:szCs w:val="18"/>
                <w:lang w:eastAsia="ru-RU"/>
              </w:rPr>
              <w:t>Счет</w:t>
            </w:r>
          </w:p>
        </w:tc>
        <w:tc>
          <w:tcPr>
            <w:tcW w:w="5814" w:type="dxa"/>
            <w:tcBorders>
              <w:top w:val="double" w:sz="6" w:space="0" w:color="auto"/>
              <w:left w:val="nil"/>
              <w:bottom w:val="single" w:sz="4" w:space="0" w:color="auto"/>
              <w:right w:val="single" w:sz="4" w:space="0" w:color="auto"/>
            </w:tcBorders>
            <w:shd w:val="clear" w:color="auto" w:fill="auto"/>
            <w:vAlign w:val="center"/>
            <w:hideMark/>
          </w:tcPr>
          <w:p w14:paraId="069F3AE5" w14:textId="77777777" w:rsidR="006D3106" w:rsidRPr="005D07DA" w:rsidRDefault="006D3106" w:rsidP="00146D58">
            <w:pPr>
              <w:spacing w:after="0" w:line="240" w:lineRule="auto"/>
              <w:jc w:val="center"/>
              <w:rPr>
                <w:rFonts w:ascii="Times New Roman" w:eastAsia="Times New Roman" w:hAnsi="Times New Roman"/>
                <w:b/>
                <w:bCs/>
                <w:color w:val="000000" w:themeColor="text1"/>
                <w:sz w:val="18"/>
                <w:szCs w:val="18"/>
                <w:lang w:eastAsia="ru-RU"/>
              </w:rPr>
            </w:pPr>
            <w:r w:rsidRPr="005D07DA">
              <w:rPr>
                <w:rFonts w:ascii="Times New Roman" w:eastAsia="Times New Roman" w:hAnsi="Times New Roman"/>
                <w:b/>
                <w:bCs/>
                <w:color w:val="000000" w:themeColor="text1"/>
                <w:sz w:val="18"/>
                <w:szCs w:val="18"/>
                <w:lang w:eastAsia="ru-RU"/>
              </w:rPr>
              <w:t>Наименование</w:t>
            </w:r>
          </w:p>
        </w:tc>
        <w:tc>
          <w:tcPr>
            <w:tcW w:w="954" w:type="dxa"/>
            <w:tcBorders>
              <w:top w:val="double" w:sz="6" w:space="0" w:color="auto"/>
              <w:left w:val="nil"/>
              <w:bottom w:val="single" w:sz="4" w:space="0" w:color="auto"/>
              <w:right w:val="single" w:sz="4" w:space="0" w:color="auto"/>
            </w:tcBorders>
            <w:shd w:val="clear" w:color="auto" w:fill="auto"/>
            <w:vAlign w:val="center"/>
            <w:hideMark/>
          </w:tcPr>
          <w:p w14:paraId="25A30AE8" w14:textId="77777777" w:rsidR="006D3106" w:rsidRPr="005D07DA" w:rsidRDefault="006D3106" w:rsidP="00146D58">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Холмо-горская ЦРБ</w:t>
            </w:r>
          </w:p>
        </w:tc>
        <w:tc>
          <w:tcPr>
            <w:tcW w:w="928" w:type="dxa"/>
            <w:tcBorders>
              <w:top w:val="double" w:sz="6" w:space="0" w:color="auto"/>
              <w:left w:val="nil"/>
              <w:bottom w:val="single" w:sz="4" w:space="0" w:color="auto"/>
              <w:right w:val="single" w:sz="4" w:space="0" w:color="auto"/>
            </w:tcBorders>
            <w:shd w:val="clear" w:color="auto" w:fill="auto"/>
            <w:vAlign w:val="center"/>
            <w:hideMark/>
          </w:tcPr>
          <w:p w14:paraId="7AE62418" w14:textId="77777777" w:rsidR="006D3106" w:rsidRPr="005D07DA" w:rsidRDefault="006D3106" w:rsidP="00146D58">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Коно-шская ЦРБ</w:t>
            </w:r>
          </w:p>
        </w:tc>
        <w:tc>
          <w:tcPr>
            <w:tcW w:w="920" w:type="dxa"/>
            <w:tcBorders>
              <w:top w:val="double" w:sz="6" w:space="0" w:color="auto"/>
              <w:left w:val="nil"/>
              <w:bottom w:val="single" w:sz="4" w:space="0" w:color="auto"/>
              <w:right w:val="double" w:sz="6" w:space="0" w:color="auto"/>
            </w:tcBorders>
            <w:shd w:val="clear" w:color="auto" w:fill="auto"/>
            <w:vAlign w:val="center"/>
            <w:hideMark/>
          </w:tcPr>
          <w:p w14:paraId="6A03A74D" w14:textId="77777777" w:rsidR="006D3106" w:rsidRPr="005D07DA" w:rsidRDefault="006D3106" w:rsidP="00146D58">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Итого</w:t>
            </w:r>
          </w:p>
        </w:tc>
      </w:tr>
      <w:tr w:rsidR="005D07DA" w:rsidRPr="005D07DA" w14:paraId="431C11C0" w14:textId="77777777" w:rsidTr="00146D58">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1AD48860" w14:textId="77777777" w:rsidR="006D3106" w:rsidRPr="005D07DA" w:rsidRDefault="006D3106" w:rsidP="00146D58">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303</w:t>
            </w:r>
          </w:p>
        </w:tc>
        <w:tc>
          <w:tcPr>
            <w:tcW w:w="451" w:type="dxa"/>
            <w:tcBorders>
              <w:top w:val="nil"/>
              <w:left w:val="nil"/>
              <w:bottom w:val="single" w:sz="4" w:space="0" w:color="auto"/>
              <w:right w:val="single" w:sz="4" w:space="0" w:color="auto"/>
            </w:tcBorders>
            <w:shd w:val="clear" w:color="auto" w:fill="auto"/>
            <w:vAlign w:val="center"/>
            <w:hideMark/>
          </w:tcPr>
          <w:p w14:paraId="66807D00" w14:textId="77777777" w:rsidR="006D3106" w:rsidRPr="005D07DA" w:rsidRDefault="006D3106" w:rsidP="00146D58">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01</w:t>
            </w:r>
          </w:p>
        </w:tc>
        <w:tc>
          <w:tcPr>
            <w:tcW w:w="5814" w:type="dxa"/>
            <w:tcBorders>
              <w:top w:val="nil"/>
              <w:left w:val="nil"/>
              <w:bottom w:val="single" w:sz="4" w:space="0" w:color="auto"/>
              <w:right w:val="single" w:sz="4" w:space="0" w:color="auto"/>
            </w:tcBorders>
            <w:shd w:val="clear" w:color="auto" w:fill="auto"/>
            <w:vAlign w:val="center"/>
            <w:hideMark/>
          </w:tcPr>
          <w:p w14:paraId="6A4856B1" w14:textId="77777777" w:rsidR="006D3106" w:rsidRPr="005D07DA" w:rsidRDefault="006D3106" w:rsidP="00146D5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налогу на доходы физических лиц</w:t>
            </w:r>
          </w:p>
        </w:tc>
        <w:tc>
          <w:tcPr>
            <w:tcW w:w="954" w:type="dxa"/>
            <w:tcBorders>
              <w:top w:val="nil"/>
              <w:left w:val="nil"/>
              <w:bottom w:val="single" w:sz="4" w:space="0" w:color="auto"/>
              <w:right w:val="single" w:sz="4" w:space="0" w:color="auto"/>
            </w:tcBorders>
            <w:shd w:val="clear" w:color="auto" w:fill="auto"/>
            <w:vAlign w:val="center"/>
            <w:hideMark/>
          </w:tcPr>
          <w:p w14:paraId="7432C181" w14:textId="77777777" w:rsidR="006D3106" w:rsidRPr="005D07DA" w:rsidRDefault="006D3106" w:rsidP="00146D5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2,3 </w:t>
            </w:r>
          </w:p>
        </w:tc>
        <w:tc>
          <w:tcPr>
            <w:tcW w:w="928" w:type="dxa"/>
            <w:tcBorders>
              <w:top w:val="nil"/>
              <w:left w:val="nil"/>
              <w:bottom w:val="single" w:sz="4" w:space="0" w:color="auto"/>
              <w:right w:val="single" w:sz="4" w:space="0" w:color="auto"/>
            </w:tcBorders>
            <w:shd w:val="clear" w:color="auto" w:fill="auto"/>
            <w:vAlign w:val="center"/>
            <w:hideMark/>
          </w:tcPr>
          <w:p w14:paraId="5A365FB5" w14:textId="77777777" w:rsidR="006D3106" w:rsidRPr="005D07DA" w:rsidRDefault="006D3106" w:rsidP="00146D5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920" w:type="dxa"/>
            <w:tcBorders>
              <w:top w:val="nil"/>
              <w:left w:val="nil"/>
              <w:bottom w:val="single" w:sz="4" w:space="0" w:color="auto"/>
              <w:right w:val="double" w:sz="6" w:space="0" w:color="auto"/>
            </w:tcBorders>
            <w:shd w:val="clear" w:color="auto" w:fill="auto"/>
            <w:vAlign w:val="center"/>
            <w:hideMark/>
          </w:tcPr>
          <w:p w14:paraId="730287AE" w14:textId="77777777" w:rsidR="006D3106" w:rsidRPr="005D07DA" w:rsidRDefault="006D3106" w:rsidP="00146D5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2,3 </w:t>
            </w:r>
          </w:p>
        </w:tc>
      </w:tr>
      <w:tr w:rsidR="005D07DA" w:rsidRPr="005D07DA" w14:paraId="2071BA8F" w14:textId="77777777" w:rsidTr="00146D58">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26E1D030" w14:textId="77777777" w:rsidR="006D3106" w:rsidRPr="005D07DA" w:rsidRDefault="006D3106" w:rsidP="00146D58">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303</w:t>
            </w:r>
          </w:p>
        </w:tc>
        <w:tc>
          <w:tcPr>
            <w:tcW w:w="451" w:type="dxa"/>
            <w:tcBorders>
              <w:top w:val="nil"/>
              <w:left w:val="nil"/>
              <w:bottom w:val="single" w:sz="4" w:space="0" w:color="auto"/>
              <w:right w:val="single" w:sz="4" w:space="0" w:color="auto"/>
            </w:tcBorders>
            <w:shd w:val="clear" w:color="auto" w:fill="auto"/>
            <w:vAlign w:val="center"/>
            <w:hideMark/>
          </w:tcPr>
          <w:p w14:paraId="3FFC8852" w14:textId="77777777" w:rsidR="006D3106" w:rsidRPr="005D07DA" w:rsidRDefault="006D3106" w:rsidP="00146D58">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12</w:t>
            </w:r>
          </w:p>
        </w:tc>
        <w:tc>
          <w:tcPr>
            <w:tcW w:w="5814" w:type="dxa"/>
            <w:tcBorders>
              <w:top w:val="nil"/>
              <w:left w:val="nil"/>
              <w:bottom w:val="single" w:sz="4" w:space="0" w:color="auto"/>
              <w:right w:val="single" w:sz="4" w:space="0" w:color="auto"/>
            </w:tcBorders>
            <w:shd w:val="clear" w:color="auto" w:fill="auto"/>
            <w:vAlign w:val="center"/>
            <w:hideMark/>
          </w:tcPr>
          <w:p w14:paraId="5606852F" w14:textId="77777777" w:rsidR="006D3106" w:rsidRPr="005D07DA" w:rsidRDefault="006D3106" w:rsidP="00146D5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налогу на имущество организаций</w:t>
            </w:r>
          </w:p>
        </w:tc>
        <w:tc>
          <w:tcPr>
            <w:tcW w:w="954" w:type="dxa"/>
            <w:tcBorders>
              <w:top w:val="nil"/>
              <w:left w:val="nil"/>
              <w:bottom w:val="single" w:sz="4" w:space="0" w:color="auto"/>
              <w:right w:val="single" w:sz="4" w:space="0" w:color="auto"/>
            </w:tcBorders>
            <w:shd w:val="clear" w:color="auto" w:fill="auto"/>
            <w:vAlign w:val="center"/>
            <w:hideMark/>
          </w:tcPr>
          <w:p w14:paraId="53303C48" w14:textId="77777777" w:rsidR="006D3106" w:rsidRPr="005D07DA" w:rsidRDefault="006D3106" w:rsidP="00146D5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 </w:t>
            </w:r>
          </w:p>
        </w:tc>
        <w:tc>
          <w:tcPr>
            <w:tcW w:w="928" w:type="dxa"/>
            <w:tcBorders>
              <w:top w:val="nil"/>
              <w:left w:val="nil"/>
              <w:bottom w:val="single" w:sz="4" w:space="0" w:color="auto"/>
              <w:right w:val="single" w:sz="4" w:space="0" w:color="auto"/>
            </w:tcBorders>
            <w:shd w:val="clear" w:color="auto" w:fill="auto"/>
            <w:vAlign w:val="center"/>
            <w:hideMark/>
          </w:tcPr>
          <w:p w14:paraId="7C8578AF" w14:textId="77777777" w:rsidR="006D3106" w:rsidRPr="005D07DA" w:rsidRDefault="006D3106" w:rsidP="00146D5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920" w:type="dxa"/>
            <w:tcBorders>
              <w:top w:val="nil"/>
              <w:left w:val="nil"/>
              <w:bottom w:val="single" w:sz="4" w:space="0" w:color="auto"/>
              <w:right w:val="double" w:sz="6" w:space="0" w:color="auto"/>
            </w:tcBorders>
            <w:shd w:val="clear" w:color="auto" w:fill="auto"/>
            <w:vAlign w:val="center"/>
            <w:hideMark/>
          </w:tcPr>
          <w:p w14:paraId="2773CC4F" w14:textId="77777777" w:rsidR="006D3106" w:rsidRPr="005D07DA" w:rsidRDefault="006D3106" w:rsidP="00146D5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1,3 </w:t>
            </w:r>
          </w:p>
        </w:tc>
      </w:tr>
      <w:tr w:rsidR="005D07DA" w:rsidRPr="005D07DA" w14:paraId="21B82CED" w14:textId="77777777" w:rsidTr="00146D58">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460EBAD8" w14:textId="77777777" w:rsidR="006D3106" w:rsidRPr="005D07DA" w:rsidRDefault="006D3106" w:rsidP="00146D58">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303</w:t>
            </w:r>
          </w:p>
        </w:tc>
        <w:tc>
          <w:tcPr>
            <w:tcW w:w="451" w:type="dxa"/>
            <w:tcBorders>
              <w:top w:val="nil"/>
              <w:left w:val="nil"/>
              <w:bottom w:val="single" w:sz="4" w:space="0" w:color="auto"/>
              <w:right w:val="single" w:sz="4" w:space="0" w:color="auto"/>
            </w:tcBorders>
            <w:shd w:val="clear" w:color="auto" w:fill="auto"/>
            <w:vAlign w:val="center"/>
            <w:hideMark/>
          </w:tcPr>
          <w:p w14:paraId="3E22C177" w14:textId="77777777" w:rsidR="006D3106" w:rsidRPr="005D07DA" w:rsidRDefault="006D3106" w:rsidP="00146D58">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13</w:t>
            </w:r>
          </w:p>
        </w:tc>
        <w:tc>
          <w:tcPr>
            <w:tcW w:w="5814" w:type="dxa"/>
            <w:tcBorders>
              <w:top w:val="nil"/>
              <w:left w:val="nil"/>
              <w:bottom w:val="single" w:sz="4" w:space="0" w:color="auto"/>
              <w:right w:val="single" w:sz="4" w:space="0" w:color="auto"/>
            </w:tcBorders>
            <w:shd w:val="clear" w:color="auto" w:fill="auto"/>
            <w:vAlign w:val="center"/>
            <w:hideMark/>
          </w:tcPr>
          <w:p w14:paraId="5664D9A1" w14:textId="77777777" w:rsidR="006D3106" w:rsidRPr="005D07DA" w:rsidRDefault="006D3106" w:rsidP="00146D5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земельному налогу</w:t>
            </w:r>
          </w:p>
        </w:tc>
        <w:tc>
          <w:tcPr>
            <w:tcW w:w="954" w:type="dxa"/>
            <w:tcBorders>
              <w:top w:val="nil"/>
              <w:left w:val="nil"/>
              <w:bottom w:val="single" w:sz="4" w:space="0" w:color="auto"/>
              <w:right w:val="single" w:sz="4" w:space="0" w:color="auto"/>
            </w:tcBorders>
            <w:shd w:val="clear" w:color="auto" w:fill="auto"/>
            <w:vAlign w:val="center"/>
            <w:hideMark/>
          </w:tcPr>
          <w:p w14:paraId="75FDE8CD" w14:textId="77777777" w:rsidR="006D3106" w:rsidRPr="005D07DA" w:rsidRDefault="006D3106" w:rsidP="00146D5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0,1 </w:t>
            </w:r>
          </w:p>
        </w:tc>
        <w:tc>
          <w:tcPr>
            <w:tcW w:w="928" w:type="dxa"/>
            <w:tcBorders>
              <w:top w:val="nil"/>
              <w:left w:val="nil"/>
              <w:bottom w:val="single" w:sz="4" w:space="0" w:color="auto"/>
              <w:right w:val="single" w:sz="4" w:space="0" w:color="auto"/>
            </w:tcBorders>
            <w:shd w:val="clear" w:color="auto" w:fill="auto"/>
            <w:vAlign w:val="center"/>
            <w:hideMark/>
          </w:tcPr>
          <w:p w14:paraId="28D8EF38" w14:textId="77777777" w:rsidR="006D3106" w:rsidRPr="005D07DA" w:rsidRDefault="006D3106" w:rsidP="00146D5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1,2 </w:t>
            </w:r>
          </w:p>
        </w:tc>
        <w:tc>
          <w:tcPr>
            <w:tcW w:w="920" w:type="dxa"/>
            <w:tcBorders>
              <w:top w:val="nil"/>
              <w:left w:val="nil"/>
              <w:bottom w:val="single" w:sz="4" w:space="0" w:color="auto"/>
              <w:right w:val="double" w:sz="6" w:space="0" w:color="auto"/>
            </w:tcBorders>
            <w:shd w:val="clear" w:color="auto" w:fill="auto"/>
            <w:vAlign w:val="center"/>
            <w:hideMark/>
          </w:tcPr>
          <w:p w14:paraId="255DFCCE" w14:textId="77777777" w:rsidR="006D3106" w:rsidRPr="005D07DA" w:rsidRDefault="006D3106" w:rsidP="00146D5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1,2 </w:t>
            </w:r>
          </w:p>
        </w:tc>
      </w:tr>
      <w:tr w:rsidR="005D07DA" w:rsidRPr="005D07DA" w14:paraId="17A2622E" w14:textId="77777777" w:rsidTr="00146D58">
        <w:trPr>
          <w:trHeight w:val="70"/>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31A03B84" w14:textId="77777777" w:rsidR="006D3106" w:rsidRPr="005D07DA" w:rsidRDefault="006D3106" w:rsidP="00146D58">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303</w:t>
            </w:r>
          </w:p>
        </w:tc>
        <w:tc>
          <w:tcPr>
            <w:tcW w:w="451" w:type="dxa"/>
            <w:tcBorders>
              <w:top w:val="nil"/>
              <w:left w:val="nil"/>
              <w:bottom w:val="single" w:sz="4" w:space="0" w:color="auto"/>
              <w:right w:val="single" w:sz="4" w:space="0" w:color="auto"/>
            </w:tcBorders>
            <w:shd w:val="clear" w:color="auto" w:fill="auto"/>
            <w:vAlign w:val="center"/>
            <w:hideMark/>
          </w:tcPr>
          <w:p w14:paraId="6B18125D" w14:textId="77777777" w:rsidR="006D3106" w:rsidRPr="005D07DA" w:rsidRDefault="006D3106" w:rsidP="00146D58">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15</w:t>
            </w:r>
          </w:p>
        </w:tc>
        <w:tc>
          <w:tcPr>
            <w:tcW w:w="5814" w:type="dxa"/>
            <w:tcBorders>
              <w:top w:val="nil"/>
              <w:left w:val="nil"/>
              <w:bottom w:val="single" w:sz="4" w:space="0" w:color="auto"/>
              <w:right w:val="single" w:sz="4" w:space="0" w:color="auto"/>
            </w:tcBorders>
            <w:shd w:val="clear" w:color="auto" w:fill="auto"/>
            <w:vAlign w:val="center"/>
            <w:hideMark/>
          </w:tcPr>
          <w:p w14:paraId="15856AB4" w14:textId="77777777" w:rsidR="006D3106" w:rsidRPr="005D07DA" w:rsidRDefault="006D3106" w:rsidP="00146D58">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Расчеты по единому страховому тарифу</w:t>
            </w:r>
          </w:p>
        </w:tc>
        <w:tc>
          <w:tcPr>
            <w:tcW w:w="954" w:type="dxa"/>
            <w:tcBorders>
              <w:top w:val="nil"/>
              <w:left w:val="nil"/>
              <w:bottom w:val="single" w:sz="4" w:space="0" w:color="auto"/>
              <w:right w:val="single" w:sz="4" w:space="0" w:color="auto"/>
            </w:tcBorders>
            <w:shd w:val="clear" w:color="auto" w:fill="auto"/>
            <w:vAlign w:val="center"/>
            <w:hideMark/>
          </w:tcPr>
          <w:p w14:paraId="3A5B4B0A" w14:textId="77777777" w:rsidR="006D3106" w:rsidRPr="005D07DA" w:rsidRDefault="006D3106" w:rsidP="00146D5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3,6 </w:t>
            </w:r>
          </w:p>
        </w:tc>
        <w:tc>
          <w:tcPr>
            <w:tcW w:w="928" w:type="dxa"/>
            <w:tcBorders>
              <w:top w:val="nil"/>
              <w:left w:val="nil"/>
              <w:bottom w:val="single" w:sz="4" w:space="0" w:color="auto"/>
              <w:right w:val="single" w:sz="4" w:space="0" w:color="auto"/>
            </w:tcBorders>
            <w:shd w:val="clear" w:color="auto" w:fill="auto"/>
            <w:vAlign w:val="center"/>
            <w:hideMark/>
          </w:tcPr>
          <w:p w14:paraId="5B5A9BB1" w14:textId="77777777" w:rsidR="006D3106" w:rsidRPr="005D07DA" w:rsidRDefault="006D3106" w:rsidP="00146D5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42,6 </w:t>
            </w:r>
          </w:p>
        </w:tc>
        <w:tc>
          <w:tcPr>
            <w:tcW w:w="920" w:type="dxa"/>
            <w:tcBorders>
              <w:top w:val="nil"/>
              <w:left w:val="nil"/>
              <w:bottom w:val="single" w:sz="4" w:space="0" w:color="auto"/>
              <w:right w:val="double" w:sz="6" w:space="0" w:color="auto"/>
            </w:tcBorders>
            <w:shd w:val="clear" w:color="auto" w:fill="auto"/>
            <w:vAlign w:val="center"/>
            <w:hideMark/>
          </w:tcPr>
          <w:p w14:paraId="3E13C611" w14:textId="77777777" w:rsidR="006D3106" w:rsidRPr="005D07DA" w:rsidRDefault="006D3106" w:rsidP="00146D58">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46,2 </w:t>
            </w:r>
          </w:p>
        </w:tc>
      </w:tr>
      <w:tr w:rsidR="006D3106" w:rsidRPr="005D07DA" w14:paraId="068E1207" w14:textId="77777777" w:rsidTr="00146D58">
        <w:trPr>
          <w:trHeight w:val="70"/>
        </w:trPr>
        <w:tc>
          <w:tcPr>
            <w:tcW w:w="6781" w:type="dxa"/>
            <w:gridSpan w:val="3"/>
            <w:tcBorders>
              <w:top w:val="single" w:sz="4" w:space="0" w:color="auto"/>
              <w:left w:val="double" w:sz="6" w:space="0" w:color="auto"/>
              <w:bottom w:val="double" w:sz="6" w:space="0" w:color="auto"/>
              <w:right w:val="single" w:sz="4" w:space="0" w:color="auto"/>
            </w:tcBorders>
            <w:shd w:val="clear" w:color="auto" w:fill="auto"/>
            <w:vAlign w:val="center"/>
            <w:hideMark/>
          </w:tcPr>
          <w:p w14:paraId="4B9D36AF" w14:textId="77777777" w:rsidR="006D3106" w:rsidRPr="005D07DA" w:rsidRDefault="006D3106" w:rsidP="00146D58">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Итого</w:t>
            </w:r>
          </w:p>
        </w:tc>
        <w:tc>
          <w:tcPr>
            <w:tcW w:w="954" w:type="dxa"/>
            <w:tcBorders>
              <w:top w:val="nil"/>
              <w:left w:val="nil"/>
              <w:bottom w:val="double" w:sz="6" w:space="0" w:color="auto"/>
              <w:right w:val="single" w:sz="4" w:space="0" w:color="auto"/>
            </w:tcBorders>
            <w:shd w:val="clear" w:color="auto" w:fill="auto"/>
            <w:vAlign w:val="center"/>
            <w:hideMark/>
          </w:tcPr>
          <w:p w14:paraId="6947A559" w14:textId="77777777" w:rsidR="006D3106" w:rsidRPr="005D07DA" w:rsidRDefault="006D3106" w:rsidP="00146D58">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7,3 </w:t>
            </w:r>
          </w:p>
        </w:tc>
        <w:tc>
          <w:tcPr>
            <w:tcW w:w="928" w:type="dxa"/>
            <w:tcBorders>
              <w:top w:val="nil"/>
              <w:left w:val="nil"/>
              <w:bottom w:val="double" w:sz="6" w:space="0" w:color="auto"/>
              <w:right w:val="single" w:sz="4" w:space="0" w:color="auto"/>
            </w:tcBorders>
            <w:shd w:val="clear" w:color="auto" w:fill="auto"/>
            <w:vAlign w:val="center"/>
            <w:hideMark/>
          </w:tcPr>
          <w:p w14:paraId="7C9F35FF" w14:textId="77777777" w:rsidR="006D3106" w:rsidRPr="005D07DA" w:rsidRDefault="006D3106" w:rsidP="00146D58">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43,8 </w:t>
            </w:r>
          </w:p>
        </w:tc>
        <w:tc>
          <w:tcPr>
            <w:tcW w:w="920" w:type="dxa"/>
            <w:tcBorders>
              <w:top w:val="nil"/>
              <w:left w:val="nil"/>
              <w:bottom w:val="double" w:sz="6" w:space="0" w:color="auto"/>
              <w:right w:val="double" w:sz="6" w:space="0" w:color="auto"/>
            </w:tcBorders>
            <w:shd w:val="clear" w:color="auto" w:fill="auto"/>
            <w:vAlign w:val="center"/>
            <w:hideMark/>
          </w:tcPr>
          <w:p w14:paraId="02E782B5" w14:textId="77777777" w:rsidR="006D3106" w:rsidRPr="005D07DA" w:rsidRDefault="006D3106" w:rsidP="00146D58">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51,1 </w:t>
            </w:r>
          </w:p>
        </w:tc>
      </w:tr>
    </w:tbl>
    <w:p w14:paraId="135659D5" w14:textId="77777777" w:rsidR="006D3106" w:rsidRPr="005D07DA" w:rsidRDefault="006D3106" w:rsidP="00146D58">
      <w:pPr>
        <w:spacing w:after="0" w:line="240" w:lineRule="auto"/>
        <w:ind w:firstLine="709"/>
        <w:jc w:val="both"/>
        <w:rPr>
          <w:rFonts w:ascii="Times New Roman" w:hAnsi="Times New Roman"/>
          <w:color w:val="000000" w:themeColor="text1"/>
          <w:sz w:val="28"/>
          <w:szCs w:val="28"/>
        </w:rPr>
      </w:pPr>
    </w:p>
    <w:p w14:paraId="72C10F31" w14:textId="77777777" w:rsidR="006D3106" w:rsidRPr="005D07DA" w:rsidRDefault="006D3106" w:rsidP="00146D58">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Наибольшая просроченная кредиторская задолженность на 01.01.2024 по платежам в бюджеты за счет средств ОМС сложилась в ГБУЗ «Коношская ЦРБ» на сумму 43,8 млн.руб., из нее по единому страховому тарифу – 42,6 млн.руб., которая с 01.01.2024 сократилась на 14,8 млн.руб. (-25,7 %).</w:t>
      </w:r>
    </w:p>
    <w:p w14:paraId="2E29D963" w14:textId="2E06D9F6" w:rsidR="00EF05A8" w:rsidRPr="005D07DA" w:rsidRDefault="00EF05A8" w:rsidP="00146D58">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Несмотря на снижение просроченной дебиторской задолженности в части средств ОМС по сравнению с показателем на 01.01.2024, ее уровень остается достаточно высоким.</w:t>
      </w:r>
    </w:p>
    <w:p w14:paraId="7370BF0D" w14:textId="13F02296" w:rsidR="006D3106" w:rsidRPr="005D07DA" w:rsidRDefault="006D3106" w:rsidP="00146D58">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Исходя из вышеизложенного, полагаем необходимым предложить Правительству Архангельской области принять </w:t>
      </w:r>
      <w:r w:rsidR="00EF05A8" w:rsidRPr="005D07DA">
        <w:rPr>
          <w:rFonts w:ascii="Times New Roman" w:hAnsi="Times New Roman"/>
          <w:color w:val="000000" w:themeColor="text1"/>
          <w:sz w:val="28"/>
          <w:szCs w:val="28"/>
        </w:rPr>
        <w:t xml:space="preserve">дополнительные </w:t>
      </w:r>
      <w:r w:rsidRPr="005D07DA">
        <w:rPr>
          <w:rFonts w:ascii="Times New Roman" w:hAnsi="Times New Roman"/>
          <w:color w:val="000000" w:themeColor="text1"/>
          <w:sz w:val="28"/>
          <w:szCs w:val="28"/>
        </w:rPr>
        <w:t xml:space="preserve">меры по сокращению </w:t>
      </w:r>
      <w:r w:rsidR="00EF05A8" w:rsidRPr="005D07DA">
        <w:rPr>
          <w:rFonts w:ascii="Times New Roman" w:hAnsi="Times New Roman"/>
          <w:color w:val="000000" w:themeColor="text1"/>
          <w:sz w:val="28"/>
          <w:szCs w:val="28"/>
        </w:rPr>
        <w:t xml:space="preserve">(ликвидации) </w:t>
      </w:r>
      <w:r w:rsidRPr="005D07DA">
        <w:rPr>
          <w:rFonts w:ascii="Times New Roman" w:hAnsi="Times New Roman"/>
          <w:color w:val="000000" w:themeColor="text1"/>
          <w:sz w:val="28"/>
          <w:szCs w:val="28"/>
        </w:rPr>
        <w:t>просроченной кредиторской задолженности государственных бюджетных и автономных учреждений, а также по недопущению принятия расходных обязательств, не обеспеченных соответствующими источниками финансирования.</w:t>
      </w:r>
    </w:p>
    <w:p w14:paraId="6147BA7E" w14:textId="1DAC18D0" w:rsidR="00EA44DD" w:rsidRPr="005D07DA" w:rsidRDefault="00517C9F" w:rsidP="00C11380">
      <w:pPr>
        <w:pStyle w:val="10"/>
        <w:keepNext/>
        <w:keepLines/>
        <w:autoSpaceDE/>
        <w:autoSpaceDN/>
        <w:adjustRightInd/>
        <w:spacing w:before="240" w:after="120"/>
        <w:rPr>
          <w:rFonts w:ascii="Times New Roman" w:hAnsi="Times New Roman"/>
          <w:color w:val="000000" w:themeColor="text1"/>
          <w:sz w:val="28"/>
          <w:szCs w:val="28"/>
          <w:lang w:val="ru-RU" w:eastAsia="en-US"/>
        </w:rPr>
      </w:pPr>
      <w:bookmarkStart w:id="76" w:name="_Toc177475556"/>
      <w:r w:rsidRPr="005D07DA">
        <w:rPr>
          <w:rFonts w:ascii="Times New Roman" w:hAnsi="Times New Roman"/>
          <w:color w:val="000000" w:themeColor="text1"/>
          <w:sz w:val="28"/>
          <w:szCs w:val="28"/>
          <w:lang w:val="ru-RU" w:eastAsia="en-US"/>
        </w:rPr>
        <w:t>6</w:t>
      </w:r>
      <w:r w:rsidR="00E53868" w:rsidRPr="005D07DA">
        <w:rPr>
          <w:rFonts w:ascii="Times New Roman" w:hAnsi="Times New Roman"/>
          <w:color w:val="000000" w:themeColor="text1"/>
          <w:sz w:val="28"/>
          <w:szCs w:val="28"/>
          <w:lang w:val="ru-RU" w:eastAsia="en-US"/>
        </w:rPr>
        <w:t>.</w:t>
      </w:r>
      <w:r w:rsidR="00C11380" w:rsidRPr="005D07DA">
        <w:rPr>
          <w:rFonts w:ascii="Times New Roman" w:hAnsi="Times New Roman"/>
          <w:color w:val="000000" w:themeColor="text1"/>
          <w:sz w:val="28"/>
          <w:szCs w:val="28"/>
          <w:lang w:val="ru-RU" w:eastAsia="en-US"/>
        </w:rPr>
        <w:t xml:space="preserve"> </w:t>
      </w:r>
      <w:r w:rsidR="006E2D08" w:rsidRPr="005D07DA">
        <w:rPr>
          <w:rFonts w:ascii="Times New Roman" w:hAnsi="Times New Roman"/>
          <w:color w:val="000000" w:themeColor="text1"/>
          <w:sz w:val="28"/>
          <w:szCs w:val="28"/>
          <w:lang w:val="ru-RU" w:eastAsia="en-US"/>
        </w:rPr>
        <w:t>Состояние г</w:t>
      </w:r>
      <w:r w:rsidR="00C11380" w:rsidRPr="005D07DA">
        <w:rPr>
          <w:rFonts w:ascii="Times New Roman" w:hAnsi="Times New Roman"/>
          <w:color w:val="000000" w:themeColor="text1"/>
          <w:sz w:val="28"/>
          <w:szCs w:val="28"/>
          <w:lang w:val="ru-RU" w:eastAsia="en-US"/>
        </w:rPr>
        <w:t>осударственн</w:t>
      </w:r>
      <w:r w:rsidR="006E2D08" w:rsidRPr="005D07DA">
        <w:rPr>
          <w:rFonts w:ascii="Times New Roman" w:hAnsi="Times New Roman"/>
          <w:color w:val="000000" w:themeColor="text1"/>
          <w:sz w:val="28"/>
          <w:szCs w:val="28"/>
          <w:lang w:val="ru-RU" w:eastAsia="en-US"/>
        </w:rPr>
        <w:t>ого</w:t>
      </w:r>
      <w:r w:rsidR="00C11380" w:rsidRPr="005D07DA">
        <w:rPr>
          <w:rFonts w:ascii="Times New Roman" w:hAnsi="Times New Roman"/>
          <w:color w:val="000000" w:themeColor="text1"/>
          <w:sz w:val="28"/>
          <w:szCs w:val="28"/>
          <w:lang w:val="ru-RU" w:eastAsia="en-US"/>
        </w:rPr>
        <w:t xml:space="preserve"> </w:t>
      </w:r>
      <w:r w:rsidR="00813586" w:rsidRPr="005D07DA">
        <w:rPr>
          <w:rFonts w:ascii="Times New Roman" w:hAnsi="Times New Roman"/>
          <w:color w:val="000000" w:themeColor="text1"/>
          <w:sz w:val="28"/>
          <w:szCs w:val="28"/>
          <w:lang w:val="ru-RU" w:eastAsia="en-US"/>
        </w:rPr>
        <w:t xml:space="preserve">внутреннего </w:t>
      </w:r>
      <w:r w:rsidR="00C11380" w:rsidRPr="005D07DA">
        <w:rPr>
          <w:rFonts w:ascii="Times New Roman" w:hAnsi="Times New Roman"/>
          <w:color w:val="000000" w:themeColor="text1"/>
          <w:sz w:val="28"/>
          <w:szCs w:val="28"/>
          <w:lang w:val="ru-RU" w:eastAsia="en-US"/>
        </w:rPr>
        <w:t>долг</w:t>
      </w:r>
      <w:r w:rsidR="006E2D08" w:rsidRPr="005D07DA">
        <w:rPr>
          <w:rFonts w:ascii="Times New Roman" w:hAnsi="Times New Roman"/>
          <w:color w:val="000000" w:themeColor="text1"/>
          <w:sz w:val="28"/>
          <w:szCs w:val="28"/>
          <w:lang w:val="ru-RU" w:eastAsia="en-US"/>
        </w:rPr>
        <w:t>а</w:t>
      </w:r>
      <w:r w:rsidR="00C11380" w:rsidRPr="005D07DA">
        <w:rPr>
          <w:rFonts w:ascii="Times New Roman" w:hAnsi="Times New Roman"/>
          <w:color w:val="000000" w:themeColor="text1"/>
          <w:sz w:val="28"/>
          <w:szCs w:val="28"/>
          <w:lang w:val="ru-RU" w:eastAsia="en-US"/>
        </w:rPr>
        <w:t xml:space="preserve"> Архангельской области</w:t>
      </w:r>
      <w:r w:rsidR="004E6288" w:rsidRPr="005D07DA">
        <w:rPr>
          <w:rFonts w:ascii="Times New Roman" w:hAnsi="Times New Roman"/>
          <w:color w:val="000000" w:themeColor="text1"/>
          <w:sz w:val="28"/>
          <w:szCs w:val="28"/>
          <w:lang w:val="ru-RU" w:eastAsia="en-US"/>
        </w:rPr>
        <w:t xml:space="preserve"> на 1 июля 202</w:t>
      </w:r>
      <w:r w:rsidR="009F675D" w:rsidRPr="005D07DA">
        <w:rPr>
          <w:rFonts w:ascii="Times New Roman" w:hAnsi="Times New Roman"/>
          <w:color w:val="000000" w:themeColor="text1"/>
          <w:sz w:val="28"/>
          <w:szCs w:val="28"/>
          <w:lang w:val="ru-RU" w:eastAsia="en-US"/>
        </w:rPr>
        <w:t>4</w:t>
      </w:r>
      <w:r w:rsidR="004E6288" w:rsidRPr="005D07DA">
        <w:rPr>
          <w:rFonts w:ascii="Times New Roman" w:hAnsi="Times New Roman"/>
          <w:color w:val="000000" w:themeColor="text1"/>
          <w:sz w:val="28"/>
          <w:szCs w:val="28"/>
          <w:lang w:val="ru-RU" w:eastAsia="en-US"/>
        </w:rPr>
        <w:t xml:space="preserve"> года</w:t>
      </w:r>
      <w:bookmarkEnd w:id="76"/>
    </w:p>
    <w:p w14:paraId="019044E5" w14:textId="77777777" w:rsidR="009F675D" w:rsidRPr="005D07DA" w:rsidRDefault="009F675D" w:rsidP="009F675D">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Согласно представленному отчету и показателям государственной долговой книги, внутренние долговые обязательства Архангельской области по состоянию на 01.07.2024 составили 76 480,8 млн.руб., и с начала текущего года они увеличились на 8 832,8 млн.руб. или на 13,1 %, в т.ч.:</w:t>
      </w:r>
    </w:p>
    <w:p w14:paraId="16AFA50A" w14:textId="77777777" w:rsidR="009F675D" w:rsidRPr="005D07DA" w:rsidRDefault="009F675D"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бюджетные кредиты увеличились на 4 032,6 млн.руб. (+9,0 %);</w:t>
      </w:r>
    </w:p>
    <w:p w14:paraId="6B5B2BAD" w14:textId="77777777" w:rsidR="009F675D" w:rsidRPr="005D07DA" w:rsidRDefault="009F675D"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кредиты кредитных организаций («коммерческие» кредиты) увеличились на 4 800,1 млн.руб. (+20,9 %).</w:t>
      </w:r>
    </w:p>
    <w:p w14:paraId="23A77649" w14:textId="1799C5DB" w:rsidR="009F675D" w:rsidRPr="005D07DA" w:rsidRDefault="009F675D" w:rsidP="006F5519">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Долговые обязательства Архангельской области по состоянию на 01.07.2024 находятся в пределах ограничений, установленных пп. «а» п. 1 ст. 10 закона «Об областном бюджете» (верхний предел на 01.01.2025 – 82 408,7 млн.руб.). </w:t>
      </w:r>
      <w:r w:rsidR="006F5519" w:rsidRPr="005D07DA">
        <w:rPr>
          <w:rFonts w:ascii="Times New Roman" w:hAnsi="Times New Roman"/>
          <w:color w:val="000000" w:themeColor="text1"/>
          <w:sz w:val="28"/>
          <w:szCs w:val="28"/>
        </w:rPr>
        <w:t xml:space="preserve">и </w:t>
      </w:r>
      <w:r w:rsidRPr="005D07DA">
        <w:rPr>
          <w:rFonts w:ascii="Times New Roman" w:hAnsi="Times New Roman"/>
          <w:color w:val="000000" w:themeColor="text1"/>
          <w:sz w:val="28"/>
          <w:szCs w:val="28"/>
        </w:rPr>
        <w:t xml:space="preserve">п. 4 ст. 107 БК РФ, согласно которому объем государственного долга субъекта РФ не должен превышать утвержденный законом о бюджете на очередной финансовый год объем доходов бюджета без учета утвержденного объема безвозмездных поступлений. Согласно </w:t>
      </w:r>
      <w:r w:rsidR="008A2A97" w:rsidRPr="005D07DA">
        <w:rPr>
          <w:rFonts w:ascii="Times New Roman" w:hAnsi="Times New Roman"/>
          <w:color w:val="000000" w:themeColor="text1"/>
          <w:sz w:val="28"/>
          <w:szCs w:val="28"/>
        </w:rPr>
        <w:t>З</w:t>
      </w:r>
      <w:r w:rsidRPr="005D07DA">
        <w:rPr>
          <w:rFonts w:ascii="Times New Roman" w:hAnsi="Times New Roman"/>
          <w:color w:val="000000" w:themeColor="text1"/>
          <w:sz w:val="28"/>
          <w:szCs w:val="28"/>
        </w:rPr>
        <w:t>акону «Об областном бюджете», указанный параметр составляет 89,3 %.</w:t>
      </w:r>
    </w:p>
    <w:p w14:paraId="6A719613" w14:textId="01BF30F0" w:rsidR="009F675D" w:rsidRPr="005D07DA" w:rsidRDefault="009F675D" w:rsidP="008A2A9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Фактически по состоянию на 01.07.2024 уровень государственных долговых обязательств по отношению к предусмотренным в областном бюджете налоговым и неналоговым доходам на 2024 год составил 82,8</w:t>
      </w:r>
      <w:r w:rsidR="008A2A97" w:rsidRPr="005D07DA">
        <w:rPr>
          <w:rFonts w:ascii="Times New Roman" w:hAnsi="Times New Roman"/>
          <w:color w:val="000000" w:themeColor="text1"/>
          <w:sz w:val="28"/>
          <w:szCs w:val="28"/>
        </w:rPr>
        <w:t xml:space="preserve"> </w:t>
      </w:r>
      <w:r w:rsidRPr="005D07DA">
        <w:rPr>
          <w:rFonts w:ascii="Times New Roman" w:hAnsi="Times New Roman"/>
          <w:color w:val="000000" w:themeColor="text1"/>
          <w:sz w:val="28"/>
          <w:szCs w:val="28"/>
        </w:rPr>
        <w:t>%. По отношению к соответствующему фактически сложившемуся показателю на 01.01.2024 увеличение составило 5,6 процентных пункта (на 01.01.2024 – 77,2 %).</w:t>
      </w:r>
    </w:p>
    <w:p w14:paraId="229742A7" w14:textId="06D58DD3" w:rsidR="009F675D" w:rsidRPr="005D07DA" w:rsidRDefault="009F675D" w:rsidP="008A2A9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Состав и структура государственного внутреннего долга Архангельской области и их изменение за I полугодие 2024 года представлены в таблице </w:t>
      </w:r>
      <w:r w:rsidR="000442E2" w:rsidRPr="005D07DA">
        <w:rPr>
          <w:rFonts w:ascii="Times New Roman" w:hAnsi="Times New Roman"/>
          <w:color w:val="000000" w:themeColor="text1"/>
          <w:sz w:val="28"/>
          <w:szCs w:val="28"/>
        </w:rPr>
        <w:t>97</w:t>
      </w:r>
      <w:r w:rsidRPr="005D07DA">
        <w:rPr>
          <w:rFonts w:ascii="Times New Roman" w:hAnsi="Times New Roman"/>
          <w:color w:val="000000" w:themeColor="text1"/>
          <w:sz w:val="28"/>
          <w:szCs w:val="28"/>
        </w:rPr>
        <w:t xml:space="preserve"> и на рисунке </w:t>
      </w:r>
      <w:r w:rsidR="000442E2" w:rsidRPr="005D07DA">
        <w:rPr>
          <w:rFonts w:ascii="Times New Roman" w:hAnsi="Times New Roman"/>
          <w:color w:val="000000" w:themeColor="text1"/>
          <w:sz w:val="28"/>
          <w:szCs w:val="28"/>
        </w:rPr>
        <w:t>32</w:t>
      </w:r>
      <w:r w:rsidRPr="005D07DA">
        <w:rPr>
          <w:rFonts w:ascii="Times New Roman" w:hAnsi="Times New Roman"/>
          <w:color w:val="000000" w:themeColor="text1"/>
          <w:sz w:val="28"/>
          <w:szCs w:val="28"/>
        </w:rPr>
        <w:t>.</w:t>
      </w:r>
    </w:p>
    <w:p w14:paraId="1FE4BBCA" w14:textId="77777777" w:rsidR="009F675D" w:rsidRPr="005D07DA" w:rsidRDefault="009F675D" w:rsidP="008A2A97">
      <w:pPr>
        <w:spacing w:after="0" w:line="240" w:lineRule="auto"/>
        <w:ind w:firstLine="709"/>
        <w:jc w:val="both"/>
        <w:rPr>
          <w:rFonts w:ascii="Times New Roman" w:hAnsi="Times New Roman"/>
          <w:color w:val="000000" w:themeColor="text1"/>
          <w:sz w:val="24"/>
          <w:szCs w:val="24"/>
        </w:rPr>
      </w:pPr>
    </w:p>
    <w:p w14:paraId="2504F3ED" w14:textId="77777777" w:rsidR="009F675D" w:rsidRPr="005D07DA" w:rsidRDefault="009F675D" w:rsidP="008A2A97">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noProof/>
          <w:color w:val="000000" w:themeColor="text1"/>
          <w:sz w:val="24"/>
          <w:szCs w:val="24"/>
        </w:rPr>
        <w:fldChar w:fldCharType="begin"/>
      </w:r>
      <w:r w:rsidRPr="005D07DA">
        <w:rPr>
          <w:rFonts w:ascii="Times New Roman" w:hAnsi="Times New Roman"/>
          <w:b w:val="0"/>
          <w:noProof/>
          <w:color w:val="000000" w:themeColor="text1"/>
          <w:sz w:val="24"/>
          <w:szCs w:val="24"/>
        </w:rPr>
        <w:instrText xml:space="preserve"> SEQ Таблица \* ARABIC </w:instrText>
      </w:r>
      <w:r w:rsidRPr="005D07DA">
        <w:rPr>
          <w:rFonts w:ascii="Times New Roman" w:hAnsi="Times New Roman"/>
          <w:b w:val="0"/>
          <w:noProof/>
          <w:color w:val="000000" w:themeColor="text1"/>
          <w:sz w:val="24"/>
          <w:szCs w:val="24"/>
        </w:rPr>
        <w:fldChar w:fldCharType="separate"/>
      </w:r>
      <w:r w:rsidR="000442E2" w:rsidRPr="005D07DA">
        <w:rPr>
          <w:rFonts w:ascii="Times New Roman" w:hAnsi="Times New Roman"/>
          <w:b w:val="0"/>
          <w:noProof/>
          <w:color w:val="000000" w:themeColor="text1"/>
          <w:sz w:val="24"/>
          <w:szCs w:val="24"/>
        </w:rPr>
        <w:t>97</w:t>
      </w:r>
      <w:r w:rsidRPr="005D07DA">
        <w:rPr>
          <w:rFonts w:ascii="Times New Roman" w:hAnsi="Times New Roman"/>
          <w:b w:val="0"/>
          <w:noProof/>
          <w:color w:val="000000" w:themeColor="text1"/>
          <w:sz w:val="24"/>
          <w:szCs w:val="24"/>
        </w:rPr>
        <w:fldChar w:fldCharType="end"/>
      </w:r>
      <w:r w:rsidRPr="005D07DA">
        <w:rPr>
          <w:rFonts w:ascii="Times New Roman" w:hAnsi="Times New Roman"/>
          <w:b w:val="0"/>
          <w:color w:val="000000" w:themeColor="text1"/>
          <w:sz w:val="24"/>
          <w:szCs w:val="24"/>
        </w:rPr>
        <w:t>. Государственный внутренний долг Архангельской области, млн.руб.</w:t>
      </w:r>
    </w:p>
    <w:tbl>
      <w:tblPr>
        <w:tblW w:w="9660" w:type="dxa"/>
        <w:tblLook w:val="04A0" w:firstRow="1" w:lastRow="0" w:firstColumn="1" w:lastColumn="0" w:noHBand="0" w:noVBand="1"/>
      </w:tblPr>
      <w:tblGrid>
        <w:gridCol w:w="3617"/>
        <w:gridCol w:w="1025"/>
        <w:gridCol w:w="996"/>
        <w:gridCol w:w="1099"/>
        <w:gridCol w:w="898"/>
        <w:gridCol w:w="1025"/>
        <w:gridCol w:w="1000"/>
      </w:tblGrid>
      <w:tr w:rsidR="005D07DA" w:rsidRPr="005D07DA" w14:paraId="39043F9D" w14:textId="77777777" w:rsidTr="009F675D">
        <w:trPr>
          <w:trHeight w:val="35"/>
        </w:trPr>
        <w:tc>
          <w:tcPr>
            <w:tcW w:w="3617"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4A0E7FC6" w14:textId="77777777" w:rsidR="009F675D" w:rsidRPr="005D07DA" w:rsidRDefault="009F675D" w:rsidP="008A2A97">
            <w:pPr>
              <w:spacing w:after="0" w:line="240" w:lineRule="auto"/>
              <w:jc w:val="center"/>
              <w:rPr>
                <w:rFonts w:ascii="Times New Roman" w:eastAsia="Times New Roman" w:hAnsi="Times New Roman"/>
                <w:bCs/>
                <w:color w:val="000000" w:themeColor="text1"/>
                <w:lang w:eastAsia="ru-RU"/>
              </w:rPr>
            </w:pPr>
            <w:r w:rsidRPr="005D07DA">
              <w:rPr>
                <w:rFonts w:ascii="Times New Roman" w:eastAsia="Times New Roman" w:hAnsi="Times New Roman"/>
                <w:bCs/>
                <w:color w:val="000000" w:themeColor="text1"/>
                <w:lang w:eastAsia="ru-RU"/>
              </w:rPr>
              <w:t>Показатель</w:t>
            </w:r>
          </w:p>
        </w:tc>
        <w:tc>
          <w:tcPr>
            <w:tcW w:w="2021" w:type="dxa"/>
            <w:gridSpan w:val="2"/>
            <w:tcBorders>
              <w:top w:val="double" w:sz="6" w:space="0" w:color="auto"/>
              <w:left w:val="nil"/>
              <w:bottom w:val="single" w:sz="4" w:space="0" w:color="auto"/>
              <w:right w:val="single" w:sz="4" w:space="0" w:color="auto"/>
            </w:tcBorders>
            <w:shd w:val="clear" w:color="auto" w:fill="auto"/>
            <w:vAlign w:val="center"/>
            <w:hideMark/>
          </w:tcPr>
          <w:p w14:paraId="29489D02" w14:textId="77777777" w:rsidR="009F675D" w:rsidRPr="005D07DA" w:rsidRDefault="009F675D" w:rsidP="008A2A97">
            <w:pPr>
              <w:spacing w:after="0" w:line="240" w:lineRule="auto"/>
              <w:jc w:val="center"/>
              <w:rPr>
                <w:rFonts w:ascii="Times New Roman" w:eastAsia="Times New Roman" w:hAnsi="Times New Roman"/>
                <w:bCs/>
                <w:color w:val="000000" w:themeColor="text1"/>
                <w:lang w:eastAsia="ru-RU"/>
              </w:rPr>
            </w:pPr>
            <w:r w:rsidRPr="005D07DA">
              <w:rPr>
                <w:rFonts w:ascii="Times New Roman" w:eastAsia="Times New Roman" w:hAnsi="Times New Roman"/>
                <w:bCs/>
                <w:color w:val="000000" w:themeColor="text1"/>
                <w:lang w:eastAsia="ru-RU"/>
              </w:rPr>
              <w:t>На 01.01.2024</w:t>
            </w:r>
          </w:p>
        </w:tc>
        <w:tc>
          <w:tcPr>
            <w:tcW w:w="1997" w:type="dxa"/>
            <w:gridSpan w:val="2"/>
            <w:tcBorders>
              <w:top w:val="double" w:sz="6" w:space="0" w:color="auto"/>
              <w:left w:val="nil"/>
              <w:bottom w:val="single" w:sz="4" w:space="0" w:color="auto"/>
              <w:right w:val="single" w:sz="4" w:space="0" w:color="auto"/>
            </w:tcBorders>
            <w:shd w:val="clear" w:color="auto" w:fill="auto"/>
            <w:vAlign w:val="center"/>
            <w:hideMark/>
          </w:tcPr>
          <w:p w14:paraId="61BC138A" w14:textId="77777777" w:rsidR="009F675D" w:rsidRPr="005D07DA" w:rsidRDefault="009F675D" w:rsidP="008A2A97">
            <w:pPr>
              <w:spacing w:after="0" w:line="240" w:lineRule="auto"/>
              <w:jc w:val="center"/>
              <w:rPr>
                <w:rFonts w:ascii="Times New Roman" w:eastAsia="Times New Roman" w:hAnsi="Times New Roman"/>
                <w:bCs/>
                <w:color w:val="000000" w:themeColor="text1"/>
                <w:lang w:eastAsia="ru-RU"/>
              </w:rPr>
            </w:pPr>
            <w:r w:rsidRPr="005D07DA">
              <w:rPr>
                <w:rFonts w:ascii="Times New Roman" w:eastAsia="Times New Roman" w:hAnsi="Times New Roman"/>
                <w:bCs/>
                <w:color w:val="000000" w:themeColor="text1"/>
                <w:lang w:eastAsia="ru-RU"/>
              </w:rPr>
              <w:t>На 01.07.2024</w:t>
            </w:r>
          </w:p>
        </w:tc>
        <w:tc>
          <w:tcPr>
            <w:tcW w:w="2025" w:type="dxa"/>
            <w:gridSpan w:val="2"/>
            <w:tcBorders>
              <w:top w:val="double" w:sz="6" w:space="0" w:color="auto"/>
              <w:left w:val="nil"/>
              <w:bottom w:val="single" w:sz="4" w:space="0" w:color="auto"/>
              <w:right w:val="double" w:sz="6" w:space="0" w:color="000000"/>
            </w:tcBorders>
            <w:shd w:val="clear" w:color="auto" w:fill="auto"/>
            <w:vAlign w:val="center"/>
            <w:hideMark/>
          </w:tcPr>
          <w:p w14:paraId="07468FB8" w14:textId="77777777" w:rsidR="009F675D" w:rsidRPr="005D07DA" w:rsidRDefault="009F675D" w:rsidP="008A2A97">
            <w:pPr>
              <w:spacing w:after="0" w:line="240" w:lineRule="auto"/>
              <w:jc w:val="center"/>
              <w:rPr>
                <w:rFonts w:ascii="Times New Roman" w:eastAsia="Times New Roman" w:hAnsi="Times New Roman"/>
                <w:bCs/>
                <w:color w:val="000000" w:themeColor="text1"/>
                <w:lang w:eastAsia="ru-RU"/>
              </w:rPr>
            </w:pPr>
            <w:r w:rsidRPr="005D07DA">
              <w:rPr>
                <w:rFonts w:ascii="Times New Roman" w:eastAsia="Times New Roman" w:hAnsi="Times New Roman"/>
                <w:bCs/>
                <w:color w:val="000000" w:themeColor="text1"/>
                <w:lang w:eastAsia="ru-RU"/>
              </w:rPr>
              <w:t>Изменение (+/-)</w:t>
            </w:r>
          </w:p>
        </w:tc>
      </w:tr>
      <w:tr w:rsidR="005D07DA" w:rsidRPr="005D07DA" w14:paraId="7C73AAEA" w14:textId="77777777" w:rsidTr="009F675D">
        <w:trPr>
          <w:trHeight w:val="35"/>
        </w:trPr>
        <w:tc>
          <w:tcPr>
            <w:tcW w:w="3617" w:type="dxa"/>
            <w:vMerge/>
            <w:tcBorders>
              <w:top w:val="double" w:sz="6" w:space="0" w:color="auto"/>
              <w:left w:val="double" w:sz="6" w:space="0" w:color="auto"/>
              <w:bottom w:val="single" w:sz="4" w:space="0" w:color="auto"/>
              <w:right w:val="single" w:sz="4" w:space="0" w:color="auto"/>
            </w:tcBorders>
            <w:vAlign w:val="center"/>
            <w:hideMark/>
          </w:tcPr>
          <w:p w14:paraId="73094598" w14:textId="77777777" w:rsidR="009F675D" w:rsidRPr="005D07DA" w:rsidRDefault="009F675D" w:rsidP="008A2A97">
            <w:pPr>
              <w:spacing w:after="0" w:line="240" w:lineRule="auto"/>
              <w:rPr>
                <w:rFonts w:ascii="Times New Roman" w:eastAsia="Times New Roman" w:hAnsi="Times New Roman"/>
                <w:bCs/>
                <w:color w:val="000000" w:themeColor="text1"/>
                <w:lang w:eastAsia="ru-RU"/>
              </w:rPr>
            </w:pPr>
          </w:p>
        </w:tc>
        <w:tc>
          <w:tcPr>
            <w:tcW w:w="1025" w:type="dxa"/>
            <w:tcBorders>
              <w:top w:val="nil"/>
              <w:left w:val="nil"/>
              <w:bottom w:val="single" w:sz="4" w:space="0" w:color="auto"/>
              <w:right w:val="single" w:sz="4" w:space="0" w:color="auto"/>
            </w:tcBorders>
            <w:shd w:val="clear" w:color="auto" w:fill="auto"/>
            <w:vAlign w:val="center"/>
            <w:hideMark/>
          </w:tcPr>
          <w:p w14:paraId="45BFD713" w14:textId="77777777" w:rsidR="009F675D" w:rsidRPr="005D07DA" w:rsidRDefault="009F675D" w:rsidP="008A2A97">
            <w:pPr>
              <w:spacing w:after="0" w:line="240" w:lineRule="auto"/>
              <w:jc w:val="center"/>
              <w:rPr>
                <w:rFonts w:ascii="Times New Roman" w:eastAsia="Times New Roman" w:hAnsi="Times New Roman"/>
                <w:bCs/>
                <w:color w:val="000000" w:themeColor="text1"/>
                <w:lang w:eastAsia="ru-RU"/>
              </w:rPr>
            </w:pPr>
            <w:r w:rsidRPr="005D07DA">
              <w:rPr>
                <w:rFonts w:ascii="Times New Roman" w:eastAsia="Times New Roman" w:hAnsi="Times New Roman"/>
                <w:bCs/>
                <w:color w:val="000000" w:themeColor="text1"/>
                <w:lang w:eastAsia="ru-RU"/>
              </w:rPr>
              <w:t>млн.руб.</w:t>
            </w:r>
          </w:p>
        </w:tc>
        <w:tc>
          <w:tcPr>
            <w:tcW w:w="996" w:type="dxa"/>
            <w:tcBorders>
              <w:top w:val="nil"/>
              <w:left w:val="nil"/>
              <w:bottom w:val="single" w:sz="4" w:space="0" w:color="auto"/>
              <w:right w:val="single" w:sz="4" w:space="0" w:color="auto"/>
            </w:tcBorders>
            <w:shd w:val="clear" w:color="auto" w:fill="auto"/>
            <w:vAlign w:val="center"/>
            <w:hideMark/>
          </w:tcPr>
          <w:p w14:paraId="6BAABB4F" w14:textId="77777777" w:rsidR="009F675D" w:rsidRPr="005D07DA" w:rsidRDefault="009F675D" w:rsidP="008A2A97">
            <w:pPr>
              <w:spacing w:after="0" w:line="240" w:lineRule="auto"/>
              <w:jc w:val="center"/>
              <w:rPr>
                <w:rFonts w:ascii="Times New Roman" w:eastAsia="Times New Roman" w:hAnsi="Times New Roman"/>
                <w:bCs/>
                <w:color w:val="000000" w:themeColor="text1"/>
                <w:lang w:eastAsia="ru-RU"/>
              </w:rPr>
            </w:pPr>
            <w:r w:rsidRPr="005D07DA">
              <w:rPr>
                <w:rFonts w:ascii="Times New Roman" w:eastAsia="Times New Roman" w:hAnsi="Times New Roman"/>
                <w:bCs/>
                <w:color w:val="000000" w:themeColor="text1"/>
                <w:lang w:eastAsia="ru-RU"/>
              </w:rPr>
              <w:t>уд. вес (%)</w:t>
            </w:r>
          </w:p>
        </w:tc>
        <w:tc>
          <w:tcPr>
            <w:tcW w:w="1099" w:type="dxa"/>
            <w:tcBorders>
              <w:top w:val="nil"/>
              <w:left w:val="nil"/>
              <w:bottom w:val="single" w:sz="4" w:space="0" w:color="auto"/>
              <w:right w:val="single" w:sz="4" w:space="0" w:color="auto"/>
            </w:tcBorders>
            <w:shd w:val="clear" w:color="auto" w:fill="auto"/>
            <w:vAlign w:val="center"/>
            <w:hideMark/>
          </w:tcPr>
          <w:p w14:paraId="0FE0A383" w14:textId="77777777" w:rsidR="009F675D" w:rsidRPr="005D07DA" w:rsidRDefault="009F675D" w:rsidP="008A2A97">
            <w:pPr>
              <w:spacing w:after="0" w:line="240" w:lineRule="auto"/>
              <w:jc w:val="center"/>
              <w:rPr>
                <w:rFonts w:ascii="Times New Roman" w:eastAsia="Times New Roman" w:hAnsi="Times New Roman"/>
                <w:bCs/>
                <w:color w:val="000000" w:themeColor="text1"/>
                <w:lang w:eastAsia="ru-RU"/>
              </w:rPr>
            </w:pPr>
            <w:r w:rsidRPr="005D07DA">
              <w:rPr>
                <w:rFonts w:ascii="Times New Roman" w:eastAsia="Times New Roman" w:hAnsi="Times New Roman"/>
                <w:bCs/>
                <w:color w:val="000000" w:themeColor="text1"/>
                <w:lang w:eastAsia="ru-RU"/>
              </w:rPr>
              <w:t>млн.руб.</w:t>
            </w:r>
          </w:p>
        </w:tc>
        <w:tc>
          <w:tcPr>
            <w:tcW w:w="898" w:type="dxa"/>
            <w:tcBorders>
              <w:top w:val="nil"/>
              <w:left w:val="nil"/>
              <w:bottom w:val="single" w:sz="4" w:space="0" w:color="auto"/>
              <w:right w:val="single" w:sz="4" w:space="0" w:color="auto"/>
            </w:tcBorders>
            <w:shd w:val="clear" w:color="auto" w:fill="auto"/>
            <w:vAlign w:val="center"/>
            <w:hideMark/>
          </w:tcPr>
          <w:p w14:paraId="37ED9BF4" w14:textId="77777777" w:rsidR="009F675D" w:rsidRPr="005D07DA" w:rsidRDefault="009F675D" w:rsidP="008A2A97">
            <w:pPr>
              <w:spacing w:after="0" w:line="240" w:lineRule="auto"/>
              <w:jc w:val="center"/>
              <w:rPr>
                <w:rFonts w:ascii="Times New Roman" w:eastAsia="Times New Roman" w:hAnsi="Times New Roman"/>
                <w:bCs/>
                <w:color w:val="000000" w:themeColor="text1"/>
                <w:lang w:eastAsia="ru-RU"/>
              </w:rPr>
            </w:pPr>
            <w:r w:rsidRPr="005D07DA">
              <w:rPr>
                <w:rFonts w:ascii="Times New Roman" w:eastAsia="Times New Roman" w:hAnsi="Times New Roman"/>
                <w:bCs/>
                <w:color w:val="000000" w:themeColor="text1"/>
                <w:lang w:eastAsia="ru-RU"/>
              </w:rPr>
              <w:t>уд. вес (%)</w:t>
            </w:r>
          </w:p>
        </w:tc>
        <w:tc>
          <w:tcPr>
            <w:tcW w:w="1025" w:type="dxa"/>
            <w:tcBorders>
              <w:top w:val="nil"/>
              <w:left w:val="nil"/>
              <w:bottom w:val="single" w:sz="4" w:space="0" w:color="auto"/>
              <w:right w:val="single" w:sz="4" w:space="0" w:color="auto"/>
            </w:tcBorders>
            <w:shd w:val="clear" w:color="auto" w:fill="auto"/>
            <w:vAlign w:val="center"/>
            <w:hideMark/>
          </w:tcPr>
          <w:p w14:paraId="31849E6F" w14:textId="77777777" w:rsidR="009F675D" w:rsidRPr="005D07DA" w:rsidRDefault="009F675D" w:rsidP="008A2A97">
            <w:pPr>
              <w:spacing w:after="0" w:line="240" w:lineRule="auto"/>
              <w:jc w:val="center"/>
              <w:rPr>
                <w:rFonts w:ascii="Times New Roman" w:eastAsia="Times New Roman" w:hAnsi="Times New Roman"/>
                <w:bCs/>
                <w:color w:val="000000" w:themeColor="text1"/>
                <w:lang w:eastAsia="ru-RU"/>
              </w:rPr>
            </w:pPr>
            <w:r w:rsidRPr="005D07DA">
              <w:rPr>
                <w:rFonts w:ascii="Times New Roman" w:eastAsia="Times New Roman" w:hAnsi="Times New Roman"/>
                <w:bCs/>
                <w:color w:val="000000" w:themeColor="text1"/>
                <w:lang w:eastAsia="ru-RU"/>
              </w:rPr>
              <w:t>млн.руб.</w:t>
            </w:r>
          </w:p>
        </w:tc>
        <w:tc>
          <w:tcPr>
            <w:tcW w:w="1000" w:type="dxa"/>
            <w:tcBorders>
              <w:top w:val="nil"/>
              <w:left w:val="nil"/>
              <w:bottom w:val="single" w:sz="4" w:space="0" w:color="auto"/>
              <w:right w:val="double" w:sz="6" w:space="0" w:color="auto"/>
            </w:tcBorders>
            <w:shd w:val="clear" w:color="auto" w:fill="auto"/>
            <w:vAlign w:val="center"/>
            <w:hideMark/>
          </w:tcPr>
          <w:p w14:paraId="47BEC40B" w14:textId="1CC5DA59" w:rsidR="009F675D" w:rsidRPr="005D07DA" w:rsidRDefault="0052615F" w:rsidP="008A2A97">
            <w:pPr>
              <w:spacing w:after="0" w:line="240" w:lineRule="auto"/>
              <w:jc w:val="center"/>
              <w:rPr>
                <w:rFonts w:ascii="Times New Roman" w:eastAsia="Times New Roman" w:hAnsi="Times New Roman"/>
                <w:bCs/>
                <w:color w:val="000000" w:themeColor="text1"/>
                <w:lang w:eastAsia="ru-RU"/>
              </w:rPr>
            </w:pPr>
            <w:r w:rsidRPr="005D07DA">
              <w:rPr>
                <w:rFonts w:ascii="Times New Roman" w:eastAsia="Times New Roman" w:hAnsi="Times New Roman"/>
                <w:bCs/>
                <w:color w:val="000000" w:themeColor="text1"/>
                <w:lang w:eastAsia="ru-RU"/>
              </w:rPr>
              <w:t>проц.</w:t>
            </w:r>
            <w:r w:rsidR="009F675D" w:rsidRPr="005D07DA">
              <w:rPr>
                <w:rFonts w:ascii="Times New Roman" w:eastAsia="Times New Roman" w:hAnsi="Times New Roman"/>
                <w:bCs/>
                <w:color w:val="000000" w:themeColor="text1"/>
                <w:lang w:eastAsia="ru-RU"/>
              </w:rPr>
              <w:t xml:space="preserve"> пунктов</w:t>
            </w:r>
          </w:p>
        </w:tc>
      </w:tr>
      <w:tr w:rsidR="005D07DA" w:rsidRPr="005D07DA" w14:paraId="323D9F21" w14:textId="77777777" w:rsidTr="009F675D">
        <w:trPr>
          <w:trHeight w:val="70"/>
        </w:trPr>
        <w:tc>
          <w:tcPr>
            <w:tcW w:w="3617" w:type="dxa"/>
            <w:tcBorders>
              <w:top w:val="nil"/>
              <w:left w:val="double" w:sz="6" w:space="0" w:color="auto"/>
              <w:bottom w:val="single" w:sz="4" w:space="0" w:color="auto"/>
              <w:right w:val="single" w:sz="4" w:space="0" w:color="auto"/>
            </w:tcBorders>
            <w:shd w:val="clear" w:color="auto" w:fill="auto"/>
            <w:vAlign w:val="center"/>
            <w:hideMark/>
          </w:tcPr>
          <w:p w14:paraId="7C70D9CD" w14:textId="77777777" w:rsidR="009F675D" w:rsidRPr="005D07DA" w:rsidRDefault="009F675D" w:rsidP="008A2A97">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Бюджетные кредиты</w:t>
            </w:r>
          </w:p>
        </w:tc>
        <w:tc>
          <w:tcPr>
            <w:tcW w:w="1025" w:type="dxa"/>
            <w:tcBorders>
              <w:top w:val="nil"/>
              <w:left w:val="nil"/>
              <w:bottom w:val="single" w:sz="4" w:space="0" w:color="auto"/>
              <w:right w:val="single" w:sz="4" w:space="0" w:color="auto"/>
            </w:tcBorders>
            <w:shd w:val="clear" w:color="auto" w:fill="auto"/>
            <w:vAlign w:val="center"/>
            <w:hideMark/>
          </w:tcPr>
          <w:p w14:paraId="106084FD" w14:textId="77777777" w:rsidR="009F675D" w:rsidRPr="005D07DA" w:rsidRDefault="009F675D" w:rsidP="008A2A9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44 648,2 </w:t>
            </w:r>
          </w:p>
        </w:tc>
        <w:tc>
          <w:tcPr>
            <w:tcW w:w="996" w:type="dxa"/>
            <w:tcBorders>
              <w:top w:val="nil"/>
              <w:left w:val="nil"/>
              <w:bottom w:val="single" w:sz="4" w:space="0" w:color="auto"/>
              <w:right w:val="single" w:sz="4" w:space="0" w:color="auto"/>
            </w:tcBorders>
            <w:shd w:val="clear" w:color="auto" w:fill="auto"/>
            <w:vAlign w:val="center"/>
            <w:hideMark/>
          </w:tcPr>
          <w:p w14:paraId="61DA8698" w14:textId="77777777" w:rsidR="009F675D" w:rsidRPr="005D07DA" w:rsidRDefault="009F675D" w:rsidP="008A2A9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66,0 </w:t>
            </w:r>
          </w:p>
        </w:tc>
        <w:tc>
          <w:tcPr>
            <w:tcW w:w="1099" w:type="dxa"/>
            <w:tcBorders>
              <w:top w:val="nil"/>
              <w:left w:val="nil"/>
              <w:bottom w:val="single" w:sz="4" w:space="0" w:color="auto"/>
              <w:right w:val="single" w:sz="4" w:space="0" w:color="auto"/>
            </w:tcBorders>
            <w:shd w:val="clear" w:color="auto" w:fill="auto"/>
            <w:vAlign w:val="center"/>
            <w:hideMark/>
          </w:tcPr>
          <w:p w14:paraId="176A6743" w14:textId="77777777" w:rsidR="009F675D" w:rsidRPr="005D07DA" w:rsidRDefault="009F675D" w:rsidP="008A2A9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48 680,8 </w:t>
            </w:r>
          </w:p>
        </w:tc>
        <w:tc>
          <w:tcPr>
            <w:tcW w:w="898" w:type="dxa"/>
            <w:tcBorders>
              <w:top w:val="nil"/>
              <w:left w:val="nil"/>
              <w:bottom w:val="single" w:sz="4" w:space="0" w:color="auto"/>
              <w:right w:val="single" w:sz="4" w:space="0" w:color="auto"/>
            </w:tcBorders>
            <w:shd w:val="clear" w:color="auto" w:fill="auto"/>
            <w:vAlign w:val="center"/>
            <w:hideMark/>
          </w:tcPr>
          <w:p w14:paraId="68083A59" w14:textId="77777777" w:rsidR="009F675D" w:rsidRPr="005D07DA" w:rsidRDefault="009F675D" w:rsidP="008A2A9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63,7 </w:t>
            </w:r>
          </w:p>
        </w:tc>
        <w:tc>
          <w:tcPr>
            <w:tcW w:w="1025" w:type="dxa"/>
            <w:tcBorders>
              <w:top w:val="nil"/>
              <w:left w:val="nil"/>
              <w:bottom w:val="single" w:sz="4" w:space="0" w:color="auto"/>
              <w:right w:val="single" w:sz="4" w:space="0" w:color="auto"/>
            </w:tcBorders>
            <w:shd w:val="clear" w:color="auto" w:fill="auto"/>
            <w:vAlign w:val="center"/>
            <w:hideMark/>
          </w:tcPr>
          <w:p w14:paraId="1EB34D56" w14:textId="77777777" w:rsidR="009F675D" w:rsidRPr="005D07DA" w:rsidRDefault="009F675D" w:rsidP="008A2A9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4 032,6 </w:t>
            </w:r>
          </w:p>
        </w:tc>
        <w:tc>
          <w:tcPr>
            <w:tcW w:w="1000" w:type="dxa"/>
            <w:tcBorders>
              <w:top w:val="nil"/>
              <w:left w:val="nil"/>
              <w:bottom w:val="single" w:sz="4" w:space="0" w:color="auto"/>
              <w:right w:val="double" w:sz="6" w:space="0" w:color="auto"/>
            </w:tcBorders>
            <w:shd w:val="clear" w:color="auto" w:fill="auto"/>
            <w:vAlign w:val="center"/>
            <w:hideMark/>
          </w:tcPr>
          <w:p w14:paraId="5FAAB063" w14:textId="77777777" w:rsidR="009F675D" w:rsidRPr="005D07DA" w:rsidRDefault="009F675D" w:rsidP="008A2A9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-2,3 </w:t>
            </w:r>
          </w:p>
        </w:tc>
      </w:tr>
      <w:tr w:rsidR="005D07DA" w:rsidRPr="005D07DA" w14:paraId="62C6FBD6" w14:textId="77777777" w:rsidTr="0052615F">
        <w:trPr>
          <w:trHeight w:val="210"/>
        </w:trPr>
        <w:tc>
          <w:tcPr>
            <w:tcW w:w="3617" w:type="dxa"/>
            <w:tcBorders>
              <w:top w:val="nil"/>
              <w:left w:val="double" w:sz="6" w:space="0" w:color="auto"/>
              <w:bottom w:val="single" w:sz="4" w:space="0" w:color="auto"/>
              <w:right w:val="single" w:sz="4" w:space="0" w:color="auto"/>
            </w:tcBorders>
            <w:shd w:val="clear" w:color="auto" w:fill="auto"/>
            <w:vAlign w:val="center"/>
            <w:hideMark/>
          </w:tcPr>
          <w:p w14:paraId="010E94AD" w14:textId="77777777" w:rsidR="009F675D" w:rsidRPr="005D07DA" w:rsidRDefault="009F675D" w:rsidP="008A2A97">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Кредиты кредитных организаций</w:t>
            </w:r>
          </w:p>
        </w:tc>
        <w:tc>
          <w:tcPr>
            <w:tcW w:w="1025" w:type="dxa"/>
            <w:tcBorders>
              <w:top w:val="nil"/>
              <w:left w:val="nil"/>
              <w:bottom w:val="single" w:sz="4" w:space="0" w:color="auto"/>
              <w:right w:val="single" w:sz="4" w:space="0" w:color="auto"/>
            </w:tcBorders>
            <w:shd w:val="clear" w:color="auto" w:fill="auto"/>
            <w:vAlign w:val="center"/>
            <w:hideMark/>
          </w:tcPr>
          <w:p w14:paraId="276A629A" w14:textId="77777777" w:rsidR="009F675D" w:rsidRPr="005D07DA" w:rsidRDefault="009F675D" w:rsidP="008A2A9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22 999,9 </w:t>
            </w:r>
          </w:p>
        </w:tc>
        <w:tc>
          <w:tcPr>
            <w:tcW w:w="996" w:type="dxa"/>
            <w:tcBorders>
              <w:top w:val="nil"/>
              <w:left w:val="nil"/>
              <w:bottom w:val="single" w:sz="4" w:space="0" w:color="auto"/>
              <w:right w:val="single" w:sz="4" w:space="0" w:color="auto"/>
            </w:tcBorders>
            <w:shd w:val="clear" w:color="auto" w:fill="auto"/>
            <w:vAlign w:val="center"/>
            <w:hideMark/>
          </w:tcPr>
          <w:p w14:paraId="375578CD" w14:textId="77777777" w:rsidR="009F675D" w:rsidRPr="005D07DA" w:rsidRDefault="009F675D" w:rsidP="008A2A9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34,0 </w:t>
            </w:r>
          </w:p>
        </w:tc>
        <w:tc>
          <w:tcPr>
            <w:tcW w:w="1099" w:type="dxa"/>
            <w:tcBorders>
              <w:top w:val="nil"/>
              <w:left w:val="nil"/>
              <w:bottom w:val="single" w:sz="4" w:space="0" w:color="auto"/>
              <w:right w:val="single" w:sz="4" w:space="0" w:color="auto"/>
            </w:tcBorders>
            <w:shd w:val="clear" w:color="auto" w:fill="auto"/>
            <w:vAlign w:val="center"/>
            <w:hideMark/>
          </w:tcPr>
          <w:p w14:paraId="6508210E" w14:textId="77777777" w:rsidR="009F675D" w:rsidRPr="005D07DA" w:rsidRDefault="009F675D" w:rsidP="008A2A9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27 800,0 </w:t>
            </w:r>
          </w:p>
        </w:tc>
        <w:tc>
          <w:tcPr>
            <w:tcW w:w="898" w:type="dxa"/>
            <w:tcBorders>
              <w:top w:val="nil"/>
              <w:left w:val="nil"/>
              <w:bottom w:val="single" w:sz="4" w:space="0" w:color="auto"/>
              <w:right w:val="single" w:sz="4" w:space="0" w:color="auto"/>
            </w:tcBorders>
            <w:shd w:val="clear" w:color="auto" w:fill="auto"/>
            <w:vAlign w:val="center"/>
            <w:hideMark/>
          </w:tcPr>
          <w:p w14:paraId="03E910AC" w14:textId="77777777" w:rsidR="009F675D" w:rsidRPr="005D07DA" w:rsidRDefault="009F675D" w:rsidP="008A2A9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36,3 </w:t>
            </w:r>
          </w:p>
        </w:tc>
        <w:tc>
          <w:tcPr>
            <w:tcW w:w="1025" w:type="dxa"/>
            <w:tcBorders>
              <w:top w:val="nil"/>
              <w:left w:val="nil"/>
              <w:bottom w:val="single" w:sz="4" w:space="0" w:color="auto"/>
              <w:right w:val="single" w:sz="4" w:space="0" w:color="auto"/>
            </w:tcBorders>
            <w:shd w:val="clear" w:color="auto" w:fill="auto"/>
            <w:vAlign w:val="center"/>
            <w:hideMark/>
          </w:tcPr>
          <w:p w14:paraId="1F315042" w14:textId="77777777" w:rsidR="009F675D" w:rsidRPr="005D07DA" w:rsidRDefault="009F675D" w:rsidP="008A2A9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4 800,1 </w:t>
            </w:r>
          </w:p>
        </w:tc>
        <w:tc>
          <w:tcPr>
            <w:tcW w:w="1000" w:type="dxa"/>
            <w:tcBorders>
              <w:top w:val="nil"/>
              <w:left w:val="nil"/>
              <w:bottom w:val="single" w:sz="4" w:space="0" w:color="auto"/>
              <w:right w:val="double" w:sz="6" w:space="0" w:color="auto"/>
            </w:tcBorders>
            <w:shd w:val="clear" w:color="auto" w:fill="auto"/>
            <w:vAlign w:val="center"/>
            <w:hideMark/>
          </w:tcPr>
          <w:p w14:paraId="41E0A92D" w14:textId="77777777" w:rsidR="009F675D" w:rsidRPr="005D07DA" w:rsidRDefault="009F675D" w:rsidP="008A2A97">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2,3 </w:t>
            </w:r>
          </w:p>
        </w:tc>
      </w:tr>
      <w:tr w:rsidR="009F675D" w:rsidRPr="005D07DA" w14:paraId="1544A775" w14:textId="77777777" w:rsidTr="009F675D">
        <w:trPr>
          <w:trHeight w:val="70"/>
        </w:trPr>
        <w:tc>
          <w:tcPr>
            <w:tcW w:w="3617" w:type="dxa"/>
            <w:tcBorders>
              <w:top w:val="nil"/>
              <w:left w:val="double" w:sz="6" w:space="0" w:color="auto"/>
              <w:bottom w:val="double" w:sz="6" w:space="0" w:color="auto"/>
              <w:right w:val="single" w:sz="4" w:space="0" w:color="auto"/>
            </w:tcBorders>
            <w:shd w:val="clear" w:color="auto" w:fill="auto"/>
            <w:vAlign w:val="center"/>
            <w:hideMark/>
          </w:tcPr>
          <w:p w14:paraId="06B82E71" w14:textId="77777777" w:rsidR="009F675D" w:rsidRPr="005D07DA" w:rsidRDefault="009F675D" w:rsidP="008A2A97">
            <w:pPr>
              <w:spacing w:after="0" w:line="240" w:lineRule="auto"/>
              <w:rPr>
                <w:rFonts w:ascii="Times New Roman" w:eastAsia="Times New Roman" w:hAnsi="Times New Roman"/>
                <w:bCs/>
                <w:color w:val="000000" w:themeColor="text1"/>
                <w:lang w:eastAsia="ru-RU"/>
              </w:rPr>
            </w:pPr>
            <w:r w:rsidRPr="005D07DA">
              <w:rPr>
                <w:rFonts w:ascii="Times New Roman" w:eastAsia="Times New Roman" w:hAnsi="Times New Roman"/>
                <w:bCs/>
                <w:color w:val="000000" w:themeColor="text1"/>
                <w:lang w:eastAsia="ru-RU"/>
              </w:rPr>
              <w:t>Итого</w:t>
            </w:r>
          </w:p>
        </w:tc>
        <w:tc>
          <w:tcPr>
            <w:tcW w:w="1025" w:type="dxa"/>
            <w:tcBorders>
              <w:top w:val="nil"/>
              <w:left w:val="nil"/>
              <w:bottom w:val="double" w:sz="6" w:space="0" w:color="auto"/>
              <w:right w:val="single" w:sz="4" w:space="0" w:color="auto"/>
            </w:tcBorders>
            <w:shd w:val="clear" w:color="auto" w:fill="auto"/>
            <w:vAlign w:val="center"/>
            <w:hideMark/>
          </w:tcPr>
          <w:p w14:paraId="62DA5587" w14:textId="77777777" w:rsidR="009F675D" w:rsidRPr="005D07DA" w:rsidRDefault="009F675D" w:rsidP="008A2A97">
            <w:pPr>
              <w:spacing w:after="0" w:line="240" w:lineRule="auto"/>
              <w:jc w:val="right"/>
              <w:rPr>
                <w:rFonts w:ascii="Times New Roman" w:eastAsia="Times New Roman" w:hAnsi="Times New Roman"/>
                <w:bCs/>
                <w:color w:val="000000" w:themeColor="text1"/>
                <w:lang w:eastAsia="ru-RU"/>
              </w:rPr>
            </w:pPr>
            <w:r w:rsidRPr="005D07DA">
              <w:rPr>
                <w:rFonts w:ascii="Times New Roman" w:eastAsia="Times New Roman" w:hAnsi="Times New Roman"/>
                <w:bCs/>
                <w:color w:val="000000" w:themeColor="text1"/>
                <w:lang w:eastAsia="ru-RU"/>
              </w:rPr>
              <w:t xml:space="preserve">67 648,0 </w:t>
            </w:r>
          </w:p>
        </w:tc>
        <w:tc>
          <w:tcPr>
            <w:tcW w:w="996" w:type="dxa"/>
            <w:tcBorders>
              <w:top w:val="nil"/>
              <w:left w:val="nil"/>
              <w:bottom w:val="double" w:sz="6" w:space="0" w:color="auto"/>
              <w:right w:val="single" w:sz="4" w:space="0" w:color="auto"/>
            </w:tcBorders>
            <w:shd w:val="clear" w:color="auto" w:fill="auto"/>
            <w:vAlign w:val="center"/>
            <w:hideMark/>
          </w:tcPr>
          <w:p w14:paraId="6D1009E3" w14:textId="77777777" w:rsidR="009F675D" w:rsidRPr="005D07DA" w:rsidRDefault="009F675D" w:rsidP="008A2A97">
            <w:pPr>
              <w:spacing w:after="0" w:line="240" w:lineRule="auto"/>
              <w:jc w:val="right"/>
              <w:rPr>
                <w:rFonts w:ascii="Times New Roman" w:eastAsia="Times New Roman" w:hAnsi="Times New Roman"/>
                <w:bCs/>
                <w:color w:val="000000" w:themeColor="text1"/>
                <w:lang w:eastAsia="ru-RU"/>
              </w:rPr>
            </w:pPr>
            <w:r w:rsidRPr="005D07DA">
              <w:rPr>
                <w:rFonts w:ascii="Times New Roman" w:eastAsia="Times New Roman" w:hAnsi="Times New Roman"/>
                <w:bCs/>
                <w:color w:val="000000" w:themeColor="text1"/>
                <w:lang w:eastAsia="ru-RU"/>
              </w:rPr>
              <w:t xml:space="preserve">100,0 </w:t>
            </w:r>
          </w:p>
        </w:tc>
        <w:tc>
          <w:tcPr>
            <w:tcW w:w="1099" w:type="dxa"/>
            <w:tcBorders>
              <w:top w:val="nil"/>
              <w:left w:val="nil"/>
              <w:bottom w:val="double" w:sz="6" w:space="0" w:color="auto"/>
              <w:right w:val="single" w:sz="4" w:space="0" w:color="auto"/>
            </w:tcBorders>
            <w:shd w:val="clear" w:color="auto" w:fill="auto"/>
            <w:vAlign w:val="center"/>
            <w:hideMark/>
          </w:tcPr>
          <w:p w14:paraId="1B582E3F" w14:textId="77777777" w:rsidR="009F675D" w:rsidRPr="005D07DA" w:rsidRDefault="009F675D" w:rsidP="008A2A97">
            <w:pPr>
              <w:spacing w:after="0" w:line="240" w:lineRule="auto"/>
              <w:jc w:val="right"/>
              <w:rPr>
                <w:rFonts w:ascii="Times New Roman" w:eastAsia="Times New Roman" w:hAnsi="Times New Roman"/>
                <w:bCs/>
                <w:color w:val="000000" w:themeColor="text1"/>
                <w:lang w:eastAsia="ru-RU"/>
              </w:rPr>
            </w:pPr>
            <w:r w:rsidRPr="005D07DA">
              <w:rPr>
                <w:rFonts w:ascii="Times New Roman" w:eastAsia="Times New Roman" w:hAnsi="Times New Roman"/>
                <w:bCs/>
                <w:color w:val="000000" w:themeColor="text1"/>
                <w:lang w:eastAsia="ru-RU"/>
              </w:rPr>
              <w:t xml:space="preserve">76 480,8 </w:t>
            </w:r>
          </w:p>
        </w:tc>
        <w:tc>
          <w:tcPr>
            <w:tcW w:w="898" w:type="dxa"/>
            <w:tcBorders>
              <w:top w:val="nil"/>
              <w:left w:val="nil"/>
              <w:bottom w:val="double" w:sz="6" w:space="0" w:color="auto"/>
              <w:right w:val="single" w:sz="4" w:space="0" w:color="auto"/>
            </w:tcBorders>
            <w:shd w:val="clear" w:color="auto" w:fill="auto"/>
            <w:vAlign w:val="center"/>
            <w:hideMark/>
          </w:tcPr>
          <w:p w14:paraId="20F2E634" w14:textId="77777777" w:rsidR="009F675D" w:rsidRPr="005D07DA" w:rsidRDefault="009F675D" w:rsidP="008A2A97">
            <w:pPr>
              <w:spacing w:after="0" w:line="240" w:lineRule="auto"/>
              <w:jc w:val="right"/>
              <w:rPr>
                <w:rFonts w:ascii="Times New Roman" w:eastAsia="Times New Roman" w:hAnsi="Times New Roman"/>
                <w:bCs/>
                <w:color w:val="000000" w:themeColor="text1"/>
                <w:lang w:eastAsia="ru-RU"/>
              </w:rPr>
            </w:pPr>
            <w:r w:rsidRPr="005D07DA">
              <w:rPr>
                <w:rFonts w:ascii="Times New Roman" w:eastAsia="Times New Roman" w:hAnsi="Times New Roman"/>
                <w:bCs/>
                <w:color w:val="000000" w:themeColor="text1"/>
                <w:lang w:eastAsia="ru-RU"/>
              </w:rPr>
              <w:t xml:space="preserve">100,0 </w:t>
            </w:r>
          </w:p>
        </w:tc>
        <w:tc>
          <w:tcPr>
            <w:tcW w:w="1025" w:type="dxa"/>
            <w:tcBorders>
              <w:top w:val="nil"/>
              <w:left w:val="nil"/>
              <w:bottom w:val="double" w:sz="6" w:space="0" w:color="auto"/>
              <w:right w:val="single" w:sz="4" w:space="0" w:color="auto"/>
            </w:tcBorders>
            <w:shd w:val="clear" w:color="auto" w:fill="auto"/>
            <w:vAlign w:val="center"/>
            <w:hideMark/>
          </w:tcPr>
          <w:p w14:paraId="21761F07" w14:textId="77777777" w:rsidR="009F675D" w:rsidRPr="005D07DA" w:rsidRDefault="009F675D" w:rsidP="008A2A97">
            <w:pPr>
              <w:spacing w:after="0" w:line="240" w:lineRule="auto"/>
              <w:jc w:val="right"/>
              <w:rPr>
                <w:rFonts w:ascii="Times New Roman" w:eastAsia="Times New Roman" w:hAnsi="Times New Roman"/>
                <w:bCs/>
                <w:color w:val="000000" w:themeColor="text1"/>
                <w:lang w:eastAsia="ru-RU"/>
              </w:rPr>
            </w:pPr>
            <w:r w:rsidRPr="005D07DA">
              <w:rPr>
                <w:rFonts w:ascii="Times New Roman" w:eastAsia="Times New Roman" w:hAnsi="Times New Roman"/>
                <w:bCs/>
                <w:color w:val="000000" w:themeColor="text1"/>
                <w:lang w:eastAsia="ru-RU"/>
              </w:rPr>
              <w:t xml:space="preserve">8 832,8 </w:t>
            </w:r>
          </w:p>
        </w:tc>
        <w:tc>
          <w:tcPr>
            <w:tcW w:w="1000" w:type="dxa"/>
            <w:tcBorders>
              <w:top w:val="nil"/>
              <w:left w:val="nil"/>
              <w:bottom w:val="double" w:sz="6" w:space="0" w:color="auto"/>
              <w:right w:val="double" w:sz="6" w:space="0" w:color="auto"/>
            </w:tcBorders>
            <w:shd w:val="clear" w:color="auto" w:fill="auto"/>
            <w:vAlign w:val="center"/>
            <w:hideMark/>
          </w:tcPr>
          <w:p w14:paraId="4B91039E" w14:textId="77777777" w:rsidR="009F675D" w:rsidRPr="005D07DA" w:rsidRDefault="009F675D" w:rsidP="008A2A97">
            <w:pPr>
              <w:spacing w:after="0" w:line="240" w:lineRule="auto"/>
              <w:jc w:val="right"/>
              <w:rPr>
                <w:rFonts w:ascii="Times New Roman" w:eastAsia="Times New Roman" w:hAnsi="Times New Roman"/>
                <w:bCs/>
                <w:color w:val="000000" w:themeColor="text1"/>
                <w:lang w:eastAsia="ru-RU"/>
              </w:rPr>
            </w:pPr>
            <w:r w:rsidRPr="005D07DA">
              <w:rPr>
                <w:rFonts w:ascii="Times New Roman" w:eastAsia="Times New Roman" w:hAnsi="Times New Roman"/>
                <w:bCs/>
                <w:color w:val="000000" w:themeColor="text1"/>
                <w:lang w:eastAsia="ru-RU"/>
              </w:rPr>
              <w:t xml:space="preserve">0,0 </w:t>
            </w:r>
          </w:p>
        </w:tc>
      </w:tr>
    </w:tbl>
    <w:p w14:paraId="05D8EBEE" w14:textId="77777777" w:rsidR="009F675D" w:rsidRPr="005D07DA" w:rsidRDefault="009F675D" w:rsidP="001A525A">
      <w:pPr>
        <w:spacing w:after="0" w:line="240" w:lineRule="auto"/>
        <w:ind w:firstLine="709"/>
        <w:jc w:val="both"/>
        <w:rPr>
          <w:rFonts w:ascii="Times New Roman" w:hAnsi="Times New Roman"/>
          <w:color w:val="000000" w:themeColor="text1"/>
          <w:sz w:val="28"/>
          <w:szCs w:val="28"/>
        </w:rPr>
      </w:pPr>
    </w:p>
    <w:p w14:paraId="6DDFB451" w14:textId="77777777" w:rsidR="009F675D" w:rsidRPr="005D07DA" w:rsidRDefault="009F675D" w:rsidP="000442E2">
      <w:pPr>
        <w:pStyle w:val="aff0"/>
        <w:spacing w:after="0" w:line="240" w:lineRule="auto"/>
        <w:jc w:val="center"/>
        <w:rPr>
          <w:rFonts w:ascii="Times New Roman" w:hAnsi="Times New Roman"/>
          <w:b w:val="0"/>
          <w:color w:val="000000" w:themeColor="text1"/>
          <w:sz w:val="24"/>
          <w:szCs w:val="24"/>
        </w:rPr>
      </w:pPr>
      <w:r w:rsidRPr="005D07DA">
        <w:rPr>
          <w:rFonts w:ascii="Times New Roman" w:hAnsi="Times New Roman"/>
          <w:b w:val="0"/>
          <w:noProof/>
          <w:color w:val="000000" w:themeColor="text1"/>
          <w:sz w:val="24"/>
          <w:szCs w:val="24"/>
          <w:lang w:eastAsia="ru-RU"/>
        </w:rPr>
        <w:drawing>
          <wp:inline distT="0" distB="0" distL="0" distR="0" wp14:anchorId="05CAE33A" wp14:editId="0DD73EF8">
            <wp:extent cx="5442477" cy="1970605"/>
            <wp:effectExtent l="0" t="0" r="635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525804" cy="2000776"/>
                    </a:xfrm>
                    <a:prstGeom prst="rect">
                      <a:avLst/>
                    </a:prstGeom>
                    <a:noFill/>
                  </pic:spPr>
                </pic:pic>
              </a:graphicData>
            </a:graphic>
          </wp:inline>
        </w:drawing>
      </w:r>
    </w:p>
    <w:p w14:paraId="3A1583BC" w14:textId="77777777" w:rsidR="009F675D" w:rsidRPr="005D07DA" w:rsidRDefault="009F675D" w:rsidP="001A525A">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Рисунок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Рисунок \* ARABIC </w:instrText>
      </w:r>
      <w:r w:rsidRPr="005D07DA">
        <w:rPr>
          <w:rFonts w:ascii="Times New Roman" w:hAnsi="Times New Roman"/>
          <w:b w:val="0"/>
          <w:color w:val="000000" w:themeColor="text1"/>
          <w:sz w:val="24"/>
          <w:szCs w:val="24"/>
        </w:rPr>
        <w:fldChar w:fldCharType="separate"/>
      </w:r>
      <w:r w:rsidR="000442E2" w:rsidRPr="005D07DA">
        <w:rPr>
          <w:rFonts w:ascii="Times New Roman" w:hAnsi="Times New Roman"/>
          <w:b w:val="0"/>
          <w:noProof/>
          <w:color w:val="000000" w:themeColor="text1"/>
          <w:sz w:val="24"/>
          <w:szCs w:val="24"/>
        </w:rPr>
        <w:t>32</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Государственные долговые обязательства Архангельской области по состоянию на 01.01.2024 и 01.07.2024, млн.руб.</w:t>
      </w:r>
    </w:p>
    <w:p w14:paraId="666B83F5" w14:textId="77777777" w:rsidR="009F675D" w:rsidRPr="005D07DA" w:rsidRDefault="009F675D" w:rsidP="001A525A">
      <w:pPr>
        <w:spacing w:after="0" w:line="240" w:lineRule="auto"/>
        <w:ind w:firstLine="709"/>
        <w:jc w:val="both"/>
        <w:rPr>
          <w:rFonts w:ascii="Times New Roman" w:hAnsi="Times New Roman"/>
          <w:color w:val="000000" w:themeColor="text1"/>
          <w:sz w:val="28"/>
          <w:szCs w:val="28"/>
        </w:rPr>
      </w:pPr>
    </w:p>
    <w:p w14:paraId="45B244D7" w14:textId="77777777" w:rsidR="009F675D" w:rsidRPr="005D07DA" w:rsidRDefault="009F675D" w:rsidP="001A525A">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Обязательства, в виде государственных гарантий и государственных ценных бумаг у Архангельской области как на 01.01.2024, так и на 01.07.2024 отсутствуют. В течение отчетного периода государственные гарантии не предоставлялись и ценные бумаги не размещались.</w:t>
      </w:r>
    </w:p>
    <w:p w14:paraId="6307C917" w14:textId="0CFBD88E" w:rsidR="009F675D" w:rsidRPr="005D07DA" w:rsidRDefault="009F675D" w:rsidP="001A525A">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Структурные изменения долговых обязательств за 6 месяцев 2024 года характеризуются увеличением удельного веса «коммерческих» кредитов на 2,3 процентных пункт</w:t>
      </w:r>
      <w:r w:rsidR="001A525A" w:rsidRPr="005D07DA">
        <w:rPr>
          <w:rFonts w:ascii="Times New Roman" w:hAnsi="Times New Roman"/>
          <w:color w:val="000000" w:themeColor="text1"/>
          <w:sz w:val="28"/>
          <w:szCs w:val="28"/>
        </w:rPr>
        <w:t>а</w:t>
      </w:r>
      <w:r w:rsidRPr="005D07DA">
        <w:rPr>
          <w:rFonts w:ascii="Times New Roman" w:hAnsi="Times New Roman"/>
          <w:color w:val="000000" w:themeColor="text1"/>
          <w:sz w:val="28"/>
          <w:szCs w:val="28"/>
        </w:rPr>
        <w:t xml:space="preserve"> за счет соответствующего снижения доли бюджетных кредитов.</w:t>
      </w:r>
    </w:p>
    <w:p w14:paraId="3CBA6128" w14:textId="333EAE01" w:rsidR="009F675D" w:rsidRPr="005D07DA" w:rsidRDefault="009F675D" w:rsidP="001A525A">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Ежемесячный состав государственных долговых обязательств за I полугодие 2024 года представлен на рисунке </w:t>
      </w:r>
      <w:r w:rsidR="000442E2" w:rsidRPr="005D07DA">
        <w:rPr>
          <w:rFonts w:ascii="Times New Roman" w:hAnsi="Times New Roman"/>
          <w:color w:val="000000" w:themeColor="text1"/>
          <w:sz w:val="28"/>
          <w:szCs w:val="28"/>
        </w:rPr>
        <w:t>33</w:t>
      </w:r>
      <w:r w:rsidRPr="005D07DA">
        <w:rPr>
          <w:rFonts w:ascii="Times New Roman" w:hAnsi="Times New Roman"/>
          <w:color w:val="000000" w:themeColor="text1"/>
          <w:sz w:val="28"/>
          <w:szCs w:val="28"/>
        </w:rPr>
        <w:t>.</w:t>
      </w:r>
    </w:p>
    <w:p w14:paraId="552E014A" w14:textId="77777777" w:rsidR="009F675D" w:rsidRPr="005D07DA" w:rsidRDefault="009F675D" w:rsidP="000442E2">
      <w:pPr>
        <w:pStyle w:val="aff0"/>
        <w:spacing w:after="0" w:line="240" w:lineRule="auto"/>
        <w:jc w:val="center"/>
        <w:rPr>
          <w:rFonts w:ascii="Times New Roman" w:hAnsi="Times New Roman"/>
          <w:b w:val="0"/>
          <w:color w:val="000000" w:themeColor="text1"/>
          <w:sz w:val="24"/>
          <w:szCs w:val="24"/>
        </w:rPr>
      </w:pPr>
      <w:r w:rsidRPr="005D07DA">
        <w:rPr>
          <w:rFonts w:ascii="Times New Roman" w:hAnsi="Times New Roman"/>
          <w:b w:val="0"/>
          <w:noProof/>
          <w:color w:val="000000" w:themeColor="text1"/>
          <w:sz w:val="24"/>
          <w:szCs w:val="24"/>
          <w:lang w:eastAsia="ru-RU"/>
        </w:rPr>
        <w:drawing>
          <wp:inline distT="0" distB="0" distL="0" distR="0" wp14:anchorId="5218363A" wp14:editId="05E53F51">
            <wp:extent cx="6191250" cy="2159635"/>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192305" cy="2160003"/>
                    </a:xfrm>
                    <a:prstGeom prst="rect">
                      <a:avLst/>
                    </a:prstGeom>
                    <a:noFill/>
                  </pic:spPr>
                </pic:pic>
              </a:graphicData>
            </a:graphic>
          </wp:inline>
        </w:drawing>
      </w:r>
    </w:p>
    <w:p w14:paraId="60F451D7" w14:textId="77777777" w:rsidR="009F675D" w:rsidRPr="005D07DA" w:rsidRDefault="009F675D" w:rsidP="001A525A">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Рисунок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Рисунок \* ARABIC </w:instrText>
      </w:r>
      <w:r w:rsidRPr="005D07DA">
        <w:rPr>
          <w:rFonts w:ascii="Times New Roman" w:hAnsi="Times New Roman"/>
          <w:b w:val="0"/>
          <w:color w:val="000000" w:themeColor="text1"/>
          <w:sz w:val="24"/>
          <w:szCs w:val="24"/>
        </w:rPr>
        <w:fldChar w:fldCharType="separate"/>
      </w:r>
      <w:r w:rsidR="000442E2" w:rsidRPr="005D07DA">
        <w:rPr>
          <w:rFonts w:ascii="Times New Roman" w:hAnsi="Times New Roman"/>
          <w:b w:val="0"/>
          <w:noProof/>
          <w:color w:val="000000" w:themeColor="text1"/>
          <w:sz w:val="24"/>
          <w:szCs w:val="24"/>
        </w:rPr>
        <w:t>33</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Ежемесячный состав государственного внутреннего долга Архангельской области за I полугодие 2024 года, млн.руб.</w:t>
      </w:r>
    </w:p>
    <w:p w14:paraId="17F49CC5" w14:textId="77777777" w:rsidR="009F675D" w:rsidRPr="005D07DA" w:rsidRDefault="009F675D" w:rsidP="004A139A">
      <w:pPr>
        <w:spacing w:after="0" w:line="240" w:lineRule="auto"/>
        <w:ind w:firstLine="709"/>
        <w:jc w:val="both"/>
        <w:rPr>
          <w:rFonts w:ascii="Times New Roman" w:hAnsi="Times New Roman"/>
          <w:color w:val="000000" w:themeColor="text1"/>
          <w:sz w:val="28"/>
          <w:szCs w:val="28"/>
        </w:rPr>
      </w:pPr>
    </w:p>
    <w:p w14:paraId="1E2EE81E" w14:textId="2D5ED000" w:rsidR="009F675D" w:rsidRPr="005D07DA" w:rsidRDefault="009F675D" w:rsidP="004A139A">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Сведения о привлечении и погашении заемных средств в отчетном периоде (сальдированный результат) представлены на рисунке </w:t>
      </w:r>
      <w:r w:rsidR="000442E2" w:rsidRPr="005D07DA">
        <w:rPr>
          <w:rFonts w:ascii="Times New Roman" w:hAnsi="Times New Roman"/>
          <w:color w:val="000000" w:themeColor="text1"/>
          <w:sz w:val="28"/>
          <w:szCs w:val="28"/>
        </w:rPr>
        <w:t>34</w:t>
      </w:r>
      <w:r w:rsidRPr="005D07DA">
        <w:rPr>
          <w:rFonts w:ascii="Times New Roman" w:hAnsi="Times New Roman"/>
          <w:color w:val="000000" w:themeColor="text1"/>
          <w:sz w:val="28"/>
          <w:szCs w:val="28"/>
        </w:rPr>
        <w:t>.</w:t>
      </w:r>
    </w:p>
    <w:p w14:paraId="088B835F" w14:textId="77777777" w:rsidR="009F675D" w:rsidRPr="005D07DA" w:rsidRDefault="009F675D" w:rsidP="000442E2">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noProof/>
          <w:color w:val="000000" w:themeColor="text1"/>
          <w:sz w:val="24"/>
          <w:szCs w:val="24"/>
          <w:lang w:eastAsia="ru-RU"/>
        </w:rPr>
        <w:drawing>
          <wp:inline distT="0" distB="0" distL="0" distR="0" wp14:anchorId="46BABDA6" wp14:editId="050A5E21">
            <wp:extent cx="6200775" cy="1979295"/>
            <wp:effectExtent l="0" t="0" r="9525" b="190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204365" cy="1980441"/>
                    </a:xfrm>
                    <a:prstGeom prst="rect">
                      <a:avLst/>
                    </a:prstGeom>
                    <a:noFill/>
                  </pic:spPr>
                </pic:pic>
              </a:graphicData>
            </a:graphic>
          </wp:inline>
        </w:drawing>
      </w:r>
    </w:p>
    <w:p w14:paraId="6B3B7707" w14:textId="77777777" w:rsidR="009F675D" w:rsidRPr="005D07DA" w:rsidRDefault="009F675D" w:rsidP="004A139A">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Рисунок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Рисунок \* ARABIC </w:instrText>
      </w:r>
      <w:r w:rsidRPr="005D07DA">
        <w:rPr>
          <w:rFonts w:ascii="Times New Roman" w:hAnsi="Times New Roman"/>
          <w:b w:val="0"/>
          <w:color w:val="000000" w:themeColor="text1"/>
          <w:sz w:val="24"/>
          <w:szCs w:val="24"/>
        </w:rPr>
        <w:fldChar w:fldCharType="separate"/>
      </w:r>
      <w:r w:rsidR="000442E2" w:rsidRPr="005D07DA">
        <w:rPr>
          <w:rFonts w:ascii="Times New Roman" w:hAnsi="Times New Roman"/>
          <w:b w:val="0"/>
          <w:noProof/>
          <w:color w:val="000000" w:themeColor="text1"/>
          <w:sz w:val="24"/>
          <w:szCs w:val="24"/>
        </w:rPr>
        <w:t>34</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Привлечение заемных средств в областной бюджет (с учетом их погашения) в I полугодии 2024 года, млн.руб.</w:t>
      </w:r>
    </w:p>
    <w:p w14:paraId="63522520" w14:textId="77777777" w:rsidR="009F675D" w:rsidRPr="005D07DA" w:rsidRDefault="009F675D" w:rsidP="004A139A">
      <w:pPr>
        <w:spacing w:after="0" w:line="240" w:lineRule="auto"/>
        <w:ind w:firstLine="709"/>
        <w:jc w:val="both"/>
        <w:rPr>
          <w:rFonts w:ascii="Times New Roman" w:hAnsi="Times New Roman"/>
          <w:color w:val="000000" w:themeColor="text1"/>
          <w:sz w:val="28"/>
          <w:szCs w:val="28"/>
        </w:rPr>
      </w:pPr>
    </w:p>
    <w:p w14:paraId="616737E1" w14:textId="76037C49" w:rsidR="009F675D" w:rsidRPr="005D07DA" w:rsidRDefault="009F675D" w:rsidP="004A139A">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Информация о ежемесячном привлечении и погашении коммерческих кредитов в I полугодии 2024 года представлена в таблице </w:t>
      </w:r>
      <w:r w:rsidR="000442E2" w:rsidRPr="005D07DA">
        <w:rPr>
          <w:rFonts w:ascii="Times New Roman" w:hAnsi="Times New Roman"/>
          <w:color w:val="000000" w:themeColor="text1"/>
          <w:sz w:val="28"/>
          <w:szCs w:val="28"/>
        </w:rPr>
        <w:t>98</w:t>
      </w:r>
      <w:r w:rsidRPr="005D07DA">
        <w:rPr>
          <w:rFonts w:ascii="Times New Roman" w:hAnsi="Times New Roman"/>
          <w:color w:val="000000" w:themeColor="text1"/>
          <w:sz w:val="28"/>
          <w:szCs w:val="28"/>
        </w:rPr>
        <w:t>.</w:t>
      </w:r>
    </w:p>
    <w:p w14:paraId="4FD7AB39" w14:textId="77777777" w:rsidR="009F675D" w:rsidRPr="005D07DA" w:rsidRDefault="009F675D" w:rsidP="006B2BE3">
      <w:pPr>
        <w:pStyle w:val="aff0"/>
        <w:spacing w:after="0" w:line="240" w:lineRule="auto"/>
        <w:rPr>
          <w:rFonts w:ascii="Times New Roman" w:hAnsi="Times New Roman"/>
          <w:b w:val="0"/>
          <w:color w:val="000000" w:themeColor="text1"/>
          <w:sz w:val="24"/>
          <w:szCs w:val="24"/>
        </w:rPr>
      </w:pPr>
    </w:p>
    <w:p w14:paraId="7EC3E15F" w14:textId="77777777" w:rsidR="000442E2" w:rsidRPr="005D07DA" w:rsidRDefault="000442E2" w:rsidP="006B2BE3">
      <w:pPr>
        <w:pStyle w:val="aff0"/>
        <w:spacing w:after="0" w:line="240" w:lineRule="auto"/>
        <w:rPr>
          <w:rFonts w:ascii="Times New Roman" w:hAnsi="Times New Roman"/>
          <w:b w:val="0"/>
          <w:color w:val="000000" w:themeColor="text1"/>
          <w:sz w:val="24"/>
          <w:szCs w:val="24"/>
        </w:rPr>
      </w:pPr>
    </w:p>
    <w:p w14:paraId="3BA9E63C" w14:textId="77777777" w:rsidR="000442E2" w:rsidRPr="005D07DA" w:rsidRDefault="000442E2" w:rsidP="006B2BE3">
      <w:pPr>
        <w:pStyle w:val="aff0"/>
        <w:spacing w:after="0" w:line="240" w:lineRule="auto"/>
        <w:rPr>
          <w:rFonts w:ascii="Times New Roman" w:hAnsi="Times New Roman"/>
          <w:b w:val="0"/>
          <w:color w:val="000000" w:themeColor="text1"/>
          <w:sz w:val="24"/>
          <w:szCs w:val="24"/>
        </w:rPr>
      </w:pPr>
    </w:p>
    <w:p w14:paraId="7FF254D9" w14:textId="77777777" w:rsidR="000442E2" w:rsidRPr="005D07DA" w:rsidRDefault="000442E2" w:rsidP="006B2BE3">
      <w:pPr>
        <w:pStyle w:val="aff0"/>
        <w:spacing w:after="0" w:line="240" w:lineRule="auto"/>
        <w:rPr>
          <w:rFonts w:ascii="Times New Roman" w:hAnsi="Times New Roman"/>
          <w:b w:val="0"/>
          <w:color w:val="000000" w:themeColor="text1"/>
          <w:sz w:val="24"/>
          <w:szCs w:val="24"/>
        </w:rPr>
      </w:pPr>
    </w:p>
    <w:p w14:paraId="1FD0868C" w14:textId="77777777" w:rsidR="009F675D" w:rsidRPr="005D07DA" w:rsidRDefault="009F675D" w:rsidP="006B2BE3">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0442E2" w:rsidRPr="005D07DA">
        <w:rPr>
          <w:rFonts w:ascii="Times New Roman" w:hAnsi="Times New Roman"/>
          <w:b w:val="0"/>
          <w:noProof/>
          <w:color w:val="000000" w:themeColor="text1"/>
          <w:sz w:val="24"/>
          <w:szCs w:val="24"/>
        </w:rPr>
        <w:t>98</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Сведения о движении коммерческих кредитах, привлеченных в областной бюджет в кредитных организациях за I полугодие 2024 года, млн.руб.</w:t>
      </w:r>
    </w:p>
    <w:tbl>
      <w:tblPr>
        <w:tblW w:w="9475" w:type="dxa"/>
        <w:tblLayout w:type="fixed"/>
        <w:tblLook w:val="04A0" w:firstRow="1" w:lastRow="0" w:firstColumn="1" w:lastColumn="0" w:noHBand="0" w:noVBand="1"/>
      </w:tblPr>
      <w:tblGrid>
        <w:gridCol w:w="1895"/>
        <w:gridCol w:w="1895"/>
        <w:gridCol w:w="1895"/>
        <w:gridCol w:w="1895"/>
        <w:gridCol w:w="1895"/>
      </w:tblGrid>
      <w:tr w:rsidR="005D07DA" w:rsidRPr="005D07DA" w14:paraId="550BA718" w14:textId="77777777" w:rsidTr="009F675D">
        <w:trPr>
          <w:trHeight w:val="35"/>
          <w:tblHeader/>
        </w:trPr>
        <w:tc>
          <w:tcPr>
            <w:tcW w:w="1895"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1DC65E5C" w14:textId="77777777" w:rsidR="009F675D" w:rsidRPr="005D07DA" w:rsidRDefault="009F675D" w:rsidP="006B2BE3">
            <w:pPr>
              <w:spacing w:after="0" w:line="240" w:lineRule="auto"/>
              <w:jc w:val="center"/>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Месяц</w:t>
            </w:r>
          </w:p>
        </w:tc>
        <w:tc>
          <w:tcPr>
            <w:tcW w:w="1895" w:type="dxa"/>
            <w:tcBorders>
              <w:top w:val="double" w:sz="6" w:space="0" w:color="auto"/>
              <w:left w:val="nil"/>
              <w:bottom w:val="single" w:sz="4" w:space="0" w:color="auto"/>
              <w:right w:val="single" w:sz="4" w:space="0" w:color="auto"/>
            </w:tcBorders>
            <w:shd w:val="clear" w:color="auto" w:fill="auto"/>
            <w:vAlign w:val="center"/>
            <w:hideMark/>
          </w:tcPr>
          <w:p w14:paraId="5E1EBD6C" w14:textId="77777777" w:rsidR="009F675D" w:rsidRPr="005D07DA" w:rsidRDefault="009F675D" w:rsidP="006B2BE3">
            <w:pPr>
              <w:spacing w:after="0" w:line="240" w:lineRule="auto"/>
              <w:jc w:val="center"/>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Долг на начало месяца</w:t>
            </w:r>
          </w:p>
        </w:tc>
        <w:tc>
          <w:tcPr>
            <w:tcW w:w="1895" w:type="dxa"/>
            <w:tcBorders>
              <w:top w:val="double" w:sz="6" w:space="0" w:color="auto"/>
              <w:left w:val="nil"/>
              <w:bottom w:val="single" w:sz="4" w:space="0" w:color="auto"/>
              <w:right w:val="single" w:sz="4" w:space="0" w:color="auto"/>
            </w:tcBorders>
            <w:shd w:val="clear" w:color="auto" w:fill="auto"/>
            <w:vAlign w:val="center"/>
            <w:hideMark/>
          </w:tcPr>
          <w:p w14:paraId="5C55B572" w14:textId="77777777" w:rsidR="009F675D" w:rsidRPr="005D07DA" w:rsidRDefault="009F675D" w:rsidP="006B2BE3">
            <w:pPr>
              <w:spacing w:after="0" w:line="240" w:lineRule="auto"/>
              <w:jc w:val="center"/>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Привлечено за месяц</w:t>
            </w:r>
          </w:p>
        </w:tc>
        <w:tc>
          <w:tcPr>
            <w:tcW w:w="1895" w:type="dxa"/>
            <w:tcBorders>
              <w:top w:val="double" w:sz="6" w:space="0" w:color="auto"/>
              <w:left w:val="nil"/>
              <w:bottom w:val="single" w:sz="4" w:space="0" w:color="auto"/>
              <w:right w:val="single" w:sz="4" w:space="0" w:color="auto"/>
            </w:tcBorders>
            <w:shd w:val="clear" w:color="auto" w:fill="auto"/>
            <w:noWrap/>
            <w:vAlign w:val="center"/>
            <w:hideMark/>
          </w:tcPr>
          <w:p w14:paraId="5F1EAEC1" w14:textId="77777777" w:rsidR="009F675D" w:rsidRPr="005D07DA" w:rsidRDefault="009F675D" w:rsidP="006B2BE3">
            <w:pPr>
              <w:spacing w:after="0" w:line="240" w:lineRule="auto"/>
              <w:jc w:val="center"/>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Погашено за месяц</w:t>
            </w:r>
          </w:p>
        </w:tc>
        <w:tc>
          <w:tcPr>
            <w:tcW w:w="1895" w:type="dxa"/>
            <w:tcBorders>
              <w:top w:val="double" w:sz="6" w:space="0" w:color="auto"/>
              <w:left w:val="nil"/>
              <w:bottom w:val="single" w:sz="4" w:space="0" w:color="auto"/>
              <w:right w:val="double" w:sz="6" w:space="0" w:color="auto"/>
            </w:tcBorders>
            <w:shd w:val="clear" w:color="auto" w:fill="auto"/>
            <w:vAlign w:val="center"/>
            <w:hideMark/>
          </w:tcPr>
          <w:p w14:paraId="372301DF" w14:textId="77777777" w:rsidR="009F675D" w:rsidRPr="005D07DA" w:rsidRDefault="009F675D" w:rsidP="006B2BE3">
            <w:pPr>
              <w:spacing w:after="0" w:line="240" w:lineRule="auto"/>
              <w:jc w:val="center"/>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Расходы на обслуживание</w:t>
            </w:r>
          </w:p>
        </w:tc>
      </w:tr>
      <w:tr w:rsidR="005D07DA" w:rsidRPr="005D07DA" w14:paraId="63658158" w14:textId="77777777" w:rsidTr="009F675D">
        <w:trPr>
          <w:trHeight w:val="70"/>
        </w:trPr>
        <w:tc>
          <w:tcPr>
            <w:tcW w:w="1895" w:type="dxa"/>
            <w:tcBorders>
              <w:top w:val="nil"/>
              <w:left w:val="double" w:sz="6" w:space="0" w:color="auto"/>
              <w:bottom w:val="single" w:sz="4" w:space="0" w:color="auto"/>
              <w:right w:val="single" w:sz="4" w:space="0" w:color="auto"/>
            </w:tcBorders>
            <w:shd w:val="clear" w:color="auto" w:fill="auto"/>
            <w:noWrap/>
            <w:vAlign w:val="bottom"/>
            <w:hideMark/>
          </w:tcPr>
          <w:p w14:paraId="3B1630D1" w14:textId="77777777" w:rsidR="009F675D" w:rsidRPr="005D07DA" w:rsidRDefault="009F675D" w:rsidP="006B2BE3">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Январь 2024</w:t>
            </w:r>
          </w:p>
        </w:tc>
        <w:tc>
          <w:tcPr>
            <w:tcW w:w="1895" w:type="dxa"/>
            <w:tcBorders>
              <w:top w:val="nil"/>
              <w:left w:val="nil"/>
              <w:bottom w:val="single" w:sz="4" w:space="0" w:color="auto"/>
              <w:right w:val="single" w:sz="4" w:space="0" w:color="auto"/>
            </w:tcBorders>
            <w:shd w:val="clear" w:color="auto" w:fill="auto"/>
            <w:noWrap/>
            <w:vAlign w:val="bottom"/>
            <w:hideMark/>
          </w:tcPr>
          <w:p w14:paraId="5D5B8762" w14:textId="77777777" w:rsidR="009F675D" w:rsidRPr="005D07DA" w:rsidRDefault="009F675D" w:rsidP="006B2BE3">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22 999,9 </w:t>
            </w:r>
          </w:p>
        </w:tc>
        <w:tc>
          <w:tcPr>
            <w:tcW w:w="1895" w:type="dxa"/>
            <w:tcBorders>
              <w:top w:val="nil"/>
              <w:left w:val="nil"/>
              <w:bottom w:val="single" w:sz="4" w:space="0" w:color="auto"/>
              <w:right w:val="single" w:sz="4" w:space="0" w:color="auto"/>
            </w:tcBorders>
            <w:shd w:val="clear" w:color="auto" w:fill="auto"/>
            <w:noWrap/>
            <w:vAlign w:val="bottom"/>
            <w:hideMark/>
          </w:tcPr>
          <w:p w14:paraId="1B65A30E" w14:textId="77777777" w:rsidR="009F675D" w:rsidRPr="005D07DA" w:rsidRDefault="009F675D" w:rsidP="006B2BE3">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1 300,0 </w:t>
            </w:r>
          </w:p>
        </w:tc>
        <w:tc>
          <w:tcPr>
            <w:tcW w:w="1895" w:type="dxa"/>
            <w:tcBorders>
              <w:top w:val="nil"/>
              <w:left w:val="nil"/>
              <w:bottom w:val="single" w:sz="4" w:space="0" w:color="auto"/>
              <w:right w:val="single" w:sz="4" w:space="0" w:color="auto"/>
            </w:tcBorders>
            <w:shd w:val="clear" w:color="auto" w:fill="auto"/>
            <w:noWrap/>
            <w:vAlign w:val="bottom"/>
            <w:hideMark/>
          </w:tcPr>
          <w:p w14:paraId="252D0B82" w14:textId="77777777" w:rsidR="009F675D" w:rsidRPr="005D07DA" w:rsidRDefault="009F675D" w:rsidP="006B2BE3">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1 500,0 </w:t>
            </w:r>
          </w:p>
        </w:tc>
        <w:tc>
          <w:tcPr>
            <w:tcW w:w="1895" w:type="dxa"/>
            <w:tcBorders>
              <w:top w:val="nil"/>
              <w:left w:val="nil"/>
              <w:bottom w:val="single" w:sz="4" w:space="0" w:color="auto"/>
              <w:right w:val="double" w:sz="6" w:space="0" w:color="auto"/>
            </w:tcBorders>
            <w:shd w:val="clear" w:color="auto" w:fill="auto"/>
            <w:noWrap/>
            <w:vAlign w:val="bottom"/>
            <w:hideMark/>
          </w:tcPr>
          <w:p w14:paraId="4C1F2F46" w14:textId="77777777" w:rsidR="009F675D" w:rsidRPr="005D07DA" w:rsidRDefault="009F675D" w:rsidP="006B2BE3">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219,6 </w:t>
            </w:r>
          </w:p>
        </w:tc>
      </w:tr>
      <w:tr w:rsidR="005D07DA" w:rsidRPr="005D07DA" w14:paraId="0DE2A8B6" w14:textId="77777777" w:rsidTr="009F675D">
        <w:trPr>
          <w:trHeight w:val="70"/>
        </w:trPr>
        <w:tc>
          <w:tcPr>
            <w:tcW w:w="1895" w:type="dxa"/>
            <w:tcBorders>
              <w:top w:val="nil"/>
              <w:left w:val="double" w:sz="6" w:space="0" w:color="auto"/>
              <w:bottom w:val="single" w:sz="4" w:space="0" w:color="auto"/>
              <w:right w:val="single" w:sz="4" w:space="0" w:color="auto"/>
            </w:tcBorders>
            <w:shd w:val="clear" w:color="auto" w:fill="auto"/>
            <w:noWrap/>
            <w:vAlign w:val="bottom"/>
            <w:hideMark/>
          </w:tcPr>
          <w:p w14:paraId="482002E8" w14:textId="77777777" w:rsidR="009F675D" w:rsidRPr="005D07DA" w:rsidRDefault="009F675D" w:rsidP="006B2BE3">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Февраль 2024</w:t>
            </w:r>
          </w:p>
        </w:tc>
        <w:tc>
          <w:tcPr>
            <w:tcW w:w="1895" w:type="dxa"/>
            <w:tcBorders>
              <w:top w:val="nil"/>
              <w:left w:val="nil"/>
              <w:bottom w:val="single" w:sz="4" w:space="0" w:color="auto"/>
              <w:right w:val="single" w:sz="4" w:space="0" w:color="auto"/>
            </w:tcBorders>
            <w:shd w:val="clear" w:color="auto" w:fill="auto"/>
            <w:noWrap/>
            <w:vAlign w:val="bottom"/>
            <w:hideMark/>
          </w:tcPr>
          <w:p w14:paraId="0F1C5461" w14:textId="77777777" w:rsidR="009F675D" w:rsidRPr="005D07DA" w:rsidRDefault="009F675D" w:rsidP="006B2BE3">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22 799,9 </w:t>
            </w:r>
          </w:p>
        </w:tc>
        <w:tc>
          <w:tcPr>
            <w:tcW w:w="1895" w:type="dxa"/>
            <w:tcBorders>
              <w:top w:val="nil"/>
              <w:left w:val="nil"/>
              <w:bottom w:val="single" w:sz="4" w:space="0" w:color="auto"/>
              <w:right w:val="single" w:sz="4" w:space="0" w:color="auto"/>
            </w:tcBorders>
            <w:shd w:val="clear" w:color="auto" w:fill="auto"/>
            <w:noWrap/>
            <w:vAlign w:val="bottom"/>
            <w:hideMark/>
          </w:tcPr>
          <w:p w14:paraId="4CDDB566" w14:textId="77777777" w:rsidR="009F675D" w:rsidRPr="005D07DA" w:rsidRDefault="009F675D" w:rsidP="006B2BE3">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2 800,0 </w:t>
            </w:r>
          </w:p>
        </w:tc>
        <w:tc>
          <w:tcPr>
            <w:tcW w:w="1895" w:type="dxa"/>
            <w:tcBorders>
              <w:top w:val="nil"/>
              <w:left w:val="nil"/>
              <w:bottom w:val="single" w:sz="4" w:space="0" w:color="auto"/>
              <w:right w:val="single" w:sz="4" w:space="0" w:color="auto"/>
            </w:tcBorders>
            <w:shd w:val="clear" w:color="auto" w:fill="auto"/>
            <w:noWrap/>
            <w:vAlign w:val="bottom"/>
            <w:hideMark/>
          </w:tcPr>
          <w:p w14:paraId="7084F1AE" w14:textId="77777777" w:rsidR="009F675D" w:rsidRPr="005D07DA" w:rsidRDefault="009F675D" w:rsidP="006B2BE3">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4 099,9 </w:t>
            </w:r>
          </w:p>
        </w:tc>
        <w:tc>
          <w:tcPr>
            <w:tcW w:w="1895" w:type="dxa"/>
            <w:tcBorders>
              <w:top w:val="nil"/>
              <w:left w:val="nil"/>
              <w:bottom w:val="single" w:sz="4" w:space="0" w:color="auto"/>
              <w:right w:val="double" w:sz="6" w:space="0" w:color="auto"/>
            </w:tcBorders>
            <w:shd w:val="clear" w:color="auto" w:fill="auto"/>
            <w:noWrap/>
            <w:vAlign w:val="bottom"/>
            <w:hideMark/>
          </w:tcPr>
          <w:p w14:paraId="37388211" w14:textId="77777777" w:rsidR="009F675D" w:rsidRPr="005D07DA" w:rsidRDefault="009F675D" w:rsidP="006B2BE3">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224,1 </w:t>
            </w:r>
          </w:p>
        </w:tc>
      </w:tr>
      <w:tr w:rsidR="005D07DA" w:rsidRPr="005D07DA" w14:paraId="4072FA8E" w14:textId="77777777" w:rsidTr="009F675D">
        <w:trPr>
          <w:trHeight w:val="70"/>
        </w:trPr>
        <w:tc>
          <w:tcPr>
            <w:tcW w:w="1895" w:type="dxa"/>
            <w:tcBorders>
              <w:top w:val="nil"/>
              <w:left w:val="double" w:sz="6" w:space="0" w:color="auto"/>
              <w:bottom w:val="single" w:sz="4" w:space="0" w:color="auto"/>
              <w:right w:val="single" w:sz="4" w:space="0" w:color="auto"/>
            </w:tcBorders>
            <w:shd w:val="clear" w:color="auto" w:fill="auto"/>
            <w:noWrap/>
            <w:vAlign w:val="bottom"/>
            <w:hideMark/>
          </w:tcPr>
          <w:p w14:paraId="4B6EFC1F" w14:textId="77777777" w:rsidR="009F675D" w:rsidRPr="005D07DA" w:rsidRDefault="009F675D" w:rsidP="006B2BE3">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Март 2024</w:t>
            </w:r>
          </w:p>
        </w:tc>
        <w:tc>
          <w:tcPr>
            <w:tcW w:w="1895" w:type="dxa"/>
            <w:tcBorders>
              <w:top w:val="nil"/>
              <w:left w:val="nil"/>
              <w:bottom w:val="single" w:sz="4" w:space="0" w:color="auto"/>
              <w:right w:val="single" w:sz="4" w:space="0" w:color="auto"/>
            </w:tcBorders>
            <w:shd w:val="clear" w:color="auto" w:fill="auto"/>
            <w:noWrap/>
            <w:vAlign w:val="bottom"/>
            <w:hideMark/>
          </w:tcPr>
          <w:p w14:paraId="7BCB1F54" w14:textId="77777777" w:rsidR="009F675D" w:rsidRPr="005D07DA" w:rsidRDefault="009F675D" w:rsidP="006B2BE3">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21 500,0 </w:t>
            </w:r>
          </w:p>
        </w:tc>
        <w:tc>
          <w:tcPr>
            <w:tcW w:w="1895" w:type="dxa"/>
            <w:tcBorders>
              <w:top w:val="nil"/>
              <w:left w:val="nil"/>
              <w:bottom w:val="single" w:sz="4" w:space="0" w:color="auto"/>
              <w:right w:val="single" w:sz="4" w:space="0" w:color="auto"/>
            </w:tcBorders>
            <w:shd w:val="clear" w:color="auto" w:fill="auto"/>
            <w:noWrap/>
            <w:vAlign w:val="bottom"/>
            <w:hideMark/>
          </w:tcPr>
          <w:p w14:paraId="3A7DD333" w14:textId="77777777" w:rsidR="009F675D" w:rsidRPr="005D07DA" w:rsidRDefault="009F675D" w:rsidP="006B2BE3">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6 000,0 </w:t>
            </w:r>
          </w:p>
        </w:tc>
        <w:tc>
          <w:tcPr>
            <w:tcW w:w="1895" w:type="dxa"/>
            <w:tcBorders>
              <w:top w:val="nil"/>
              <w:left w:val="nil"/>
              <w:bottom w:val="single" w:sz="4" w:space="0" w:color="auto"/>
              <w:right w:val="single" w:sz="4" w:space="0" w:color="auto"/>
            </w:tcBorders>
            <w:shd w:val="clear" w:color="auto" w:fill="auto"/>
            <w:noWrap/>
            <w:vAlign w:val="bottom"/>
            <w:hideMark/>
          </w:tcPr>
          <w:p w14:paraId="081C24C5" w14:textId="77777777" w:rsidR="009F675D" w:rsidRPr="005D07DA" w:rsidRDefault="009F675D" w:rsidP="006B2BE3">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8 000,0 </w:t>
            </w:r>
          </w:p>
        </w:tc>
        <w:tc>
          <w:tcPr>
            <w:tcW w:w="1895" w:type="dxa"/>
            <w:tcBorders>
              <w:top w:val="nil"/>
              <w:left w:val="nil"/>
              <w:bottom w:val="single" w:sz="4" w:space="0" w:color="auto"/>
              <w:right w:val="double" w:sz="6" w:space="0" w:color="auto"/>
            </w:tcBorders>
            <w:shd w:val="clear" w:color="auto" w:fill="auto"/>
            <w:noWrap/>
            <w:vAlign w:val="bottom"/>
            <w:hideMark/>
          </w:tcPr>
          <w:p w14:paraId="3ABB59DB" w14:textId="77777777" w:rsidR="009F675D" w:rsidRPr="005D07DA" w:rsidRDefault="009F675D" w:rsidP="006B2BE3">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194,1 </w:t>
            </w:r>
          </w:p>
        </w:tc>
      </w:tr>
      <w:tr w:rsidR="005D07DA" w:rsidRPr="005D07DA" w14:paraId="640C6628" w14:textId="77777777" w:rsidTr="009F675D">
        <w:trPr>
          <w:trHeight w:val="70"/>
        </w:trPr>
        <w:tc>
          <w:tcPr>
            <w:tcW w:w="1895" w:type="dxa"/>
            <w:tcBorders>
              <w:top w:val="nil"/>
              <w:left w:val="double" w:sz="6" w:space="0" w:color="auto"/>
              <w:bottom w:val="single" w:sz="4" w:space="0" w:color="auto"/>
              <w:right w:val="single" w:sz="4" w:space="0" w:color="auto"/>
            </w:tcBorders>
            <w:shd w:val="clear" w:color="auto" w:fill="auto"/>
            <w:noWrap/>
            <w:vAlign w:val="bottom"/>
            <w:hideMark/>
          </w:tcPr>
          <w:p w14:paraId="1602E4D1" w14:textId="77777777" w:rsidR="009F675D" w:rsidRPr="005D07DA" w:rsidRDefault="009F675D" w:rsidP="006B2BE3">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Апрель 2024</w:t>
            </w:r>
          </w:p>
        </w:tc>
        <w:tc>
          <w:tcPr>
            <w:tcW w:w="1895" w:type="dxa"/>
            <w:tcBorders>
              <w:top w:val="nil"/>
              <w:left w:val="nil"/>
              <w:bottom w:val="single" w:sz="4" w:space="0" w:color="auto"/>
              <w:right w:val="single" w:sz="4" w:space="0" w:color="auto"/>
            </w:tcBorders>
            <w:shd w:val="clear" w:color="auto" w:fill="auto"/>
            <w:noWrap/>
            <w:vAlign w:val="bottom"/>
            <w:hideMark/>
          </w:tcPr>
          <w:p w14:paraId="0810E77E" w14:textId="77777777" w:rsidR="009F675D" w:rsidRPr="005D07DA" w:rsidRDefault="009F675D" w:rsidP="006B2BE3">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19 500,0 </w:t>
            </w:r>
          </w:p>
        </w:tc>
        <w:tc>
          <w:tcPr>
            <w:tcW w:w="1895" w:type="dxa"/>
            <w:tcBorders>
              <w:top w:val="nil"/>
              <w:left w:val="nil"/>
              <w:bottom w:val="single" w:sz="4" w:space="0" w:color="auto"/>
              <w:right w:val="single" w:sz="4" w:space="0" w:color="auto"/>
            </w:tcBorders>
            <w:shd w:val="clear" w:color="auto" w:fill="auto"/>
            <w:noWrap/>
            <w:vAlign w:val="bottom"/>
            <w:hideMark/>
          </w:tcPr>
          <w:p w14:paraId="0B8D7DC8" w14:textId="77777777" w:rsidR="009F675D" w:rsidRPr="005D07DA" w:rsidRDefault="009F675D" w:rsidP="006B2BE3">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12 500,0 </w:t>
            </w:r>
          </w:p>
        </w:tc>
        <w:tc>
          <w:tcPr>
            <w:tcW w:w="1895" w:type="dxa"/>
            <w:tcBorders>
              <w:top w:val="nil"/>
              <w:left w:val="nil"/>
              <w:bottom w:val="single" w:sz="4" w:space="0" w:color="auto"/>
              <w:right w:val="single" w:sz="4" w:space="0" w:color="auto"/>
            </w:tcBorders>
            <w:shd w:val="clear" w:color="auto" w:fill="auto"/>
            <w:noWrap/>
            <w:vAlign w:val="bottom"/>
            <w:hideMark/>
          </w:tcPr>
          <w:p w14:paraId="4E1F0D30" w14:textId="77777777" w:rsidR="009F675D" w:rsidRPr="005D07DA" w:rsidRDefault="009F675D" w:rsidP="006B2BE3">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5 600,0 </w:t>
            </w:r>
          </w:p>
        </w:tc>
        <w:tc>
          <w:tcPr>
            <w:tcW w:w="1895" w:type="dxa"/>
            <w:tcBorders>
              <w:top w:val="nil"/>
              <w:left w:val="nil"/>
              <w:bottom w:val="single" w:sz="4" w:space="0" w:color="auto"/>
              <w:right w:val="double" w:sz="6" w:space="0" w:color="auto"/>
            </w:tcBorders>
            <w:shd w:val="clear" w:color="auto" w:fill="auto"/>
            <w:noWrap/>
            <w:vAlign w:val="bottom"/>
            <w:hideMark/>
          </w:tcPr>
          <w:p w14:paraId="1849D8BC" w14:textId="77777777" w:rsidR="009F675D" w:rsidRPr="005D07DA" w:rsidRDefault="009F675D" w:rsidP="006B2BE3">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204,2 </w:t>
            </w:r>
          </w:p>
        </w:tc>
      </w:tr>
      <w:tr w:rsidR="005D07DA" w:rsidRPr="005D07DA" w14:paraId="29C6983D" w14:textId="77777777" w:rsidTr="009F675D">
        <w:trPr>
          <w:trHeight w:val="70"/>
        </w:trPr>
        <w:tc>
          <w:tcPr>
            <w:tcW w:w="1895" w:type="dxa"/>
            <w:tcBorders>
              <w:top w:val="nil"/>
              <w:left w:val="double" w:sz="6" w:space="0" w:color="auto"/>
              <w:bottom w:val="single" w:sz="4" w:space="0" w:color="auto"/>
              <w:right w:val="single" w:sz="4" w:space="0" w:color="auto"/>
            </w:tcBorders>
            <w:shd w:val="clear" w:color="auto" w:fill="auto"/>
            <w:noWrap/>
            <w:vAlign w:val="bottom"/>
            <w:hideMark/>
          </w:tcPr>
          <w:p w14:paraId="4AB7FFC5" w14:textId="77777777" w:rsidR="009F675D" w:rsidRPr="005D07DA" w:rsidRDefault="009F675D" w:rsidP="006B2BE3">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Май 2024</w:t>
            </w:r>
          </w:p>
        </w:tc>
        <w:tc>
          <w:tcPr>
            <w:tcW w:w="1895" w:type="dxa"/>
            <w:tcBorders>
              <w:top w:val="nil"/>
              <w:left w:val="nil"/>
              <w:bottom w:val="single" w:sz="4" w:space="0" w:color="auto"/>
              <w:right w:val="single" w:sz="4" w:space="0" w:color="auto"/>
            </w:tcBorders>
            <w:shd w:val="clear" w:color="auto" w:fill="auto"/>
            <w:noWrap/>
            <w:vAlign w:val="bottom"/>
            <w:hideMark/>
          </w:tcPr>
          <w:p w14:paraId="0FDC1058" w14:textId="77777777" w:rsidR="009F675D" w:rsidRPr="005D07DA" w:rsidRDefault="009F675D" w:rsidP="006B2BE3">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26 400,0 </w:t>
            </w:r>
          </w:p>
        </w:tc>
        <w:tc>
          <w:tcPr>
            <w:tcW w:w="1895" w:type="dxa"/>
            <w:tcBorders>
              <w:top w:val="nil"/>
              <w:left w:val="nil"/>
              <w:bottom w:val="single" w:sz="4" w:space="0" w:color="auto"/>
              <w:right w:val="single" w:sz="4" w:space="0" w:color="auto"/>
            </w:tcBorders>
            <w:shd w:val="clear" w:color="auto" w:fill="auto"/>
            <w:noWrap/>
            <w:vAlign w:val="bottom"/>
            <w:hideMark/>
          </w:tcPr>
          <w:p w14:paraId="086BC967" w14:textId="77777777" w:rsidR="009F675D" w:rsidRPr="005D07DA" w:rsidRDefault="009F675D" w:rsidP="006B2BE3">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9 200,0 </w:t>
            </w:r>
          </w:p>
        </w:tc>
        <w:tc>
          <w:tcPr>
            <w:tcW w:w="1895" w:type="dxa"/>
            <w:tcBorders>
              <w:top w:val="nil"/>
              <w:left w:val="nil"/>
              <w:bottom w:val="single" w:sz="4" w:space="0" w:color="auto"/>
              <w:right w:val="single" w:sz="4" w:space="0" w:color="auto"/>
            </w:tcBorders>
            <w:shd w:val="clear" w:color="auto" w:fill="auto"/>
            <w:noWrap/>
            <w:vAlign w:val="bottom"/>
            <w:hideMark/>
          </w:tcPr>
          <w:p w14:paraId="2A1A2832" w14:textId="77777777" w:rsidR="009F675D" w:rsidRPr="005D07DA" w:rsidRDefault="009F675D" w:rsidP="006B2BE3">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15 000,0 </w:t>
            </w:r>
          </w:p>
        </w:tc>
        <w:tc>
          <w:tcPr>
            <w:tcW w:w="1895" w:type="dxa"/>
            <w:tcBorders>
              <w:top w:val="nil"/>
              <w:left w:val="nil"/>
              <w:bottom w:val="single" w:sz="4" w:space="0" w:color="auto"/>
              <w:right w:val="double" w:sz="6" w:space="0" w:color="auto"/>
            </w:tcBorders>
            <w:shd w:val="clear" w:color="auto" w:fill="auto"/>
            <w:noWrap/>
            <w:vAlign w:val="bottom"/>
            <w:hideMark/>
          </w:tcPr>
          <w:p w14:paraId="4884CD59" w14:textId="77777777" w:rsidR="009F675D" w:rsidRPr="005D07DA" w:rsidRDefault="009F675D" w:rsidP="006B2BE3">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248,9 </w:t>
            </w:r>
          </w:p>
        </w:tc>
      </w:tr>
      <w:tr w:rsidR="005D07DA" w:rsidRPr="005D07DA" w14:paraId="753A8A81" w14:textId="77777777" w:rsidTr="009F675D">
        <w:trPr>
          <w:trHeight w:val="70"/>
        </w:trPr>
        <w:tc>
          <w:tcPr>
            <w:tcW w:w="1895" w:type="dxa"/>
            <w:tcBorders>
              <w:top w:val="nil"/>
              <w:left w:val="double" w:sz="6" w:space="0" w:color="auto"/>
              <w:bottom w:val="single" w:sz="4" w:space="0" w:color="auto"/>
              <w:right w:val="single" w:sz="4" w:space="0" w:color="auto"/>
            </w:tcBorders>
            <w:shd w:val="clear" w:color="auto" w:fill="auto"/>
            <w:noWrap/>
            <w:vAlign w:val="bottom"/>
            <w:hideMark/>
          </w:tcPr>
          <w:p w14:paraId="42CB2BE2" w14:textId="77777777" w:rsidR="009F675D" w:rsidRPr="005D07DA" w:rsidRDefault="009F675D" w:rsidP="006B2BE3">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Июнь 2024</w:t>
            </w:r>
          </w:p>
        </w:tc>
        <w:tc>
          <w:tcPr>
            <w:tcW w:w="1895" w:type="dxa"/>
            <w:tcBorders>
              <w:top w:val="nil"/>
              <w:left w:val="nil"/>
              <w:bottom w:val="single" w:sz="4" w:space="0" w:color="auto"/>
              <w:right w:val="single" w:sz="4" w:space="0" w:color="auto"/>
            </w:tcBorders>
            <w:shd w:val="clear" w:color="auto" w:fill="auto"/>
            <w:noWrap/>
            <w:vAlign w:val="bottom"/>
            <w:hideMark/>
          </w:tcPr>
          <w:p w14:paraId="075F6122" w14:textId="77777777" w:rsidR="009F675D" w:rsidRPr="005D07DA" w:rsidRDefault="009F675D" w:rsidP="006B2BE3">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20 600,0 </w:t>
            </w:r>
          </w:p>
        </w:tc>
        <w:tc>
          <w:tcPr>
            <w:tcW w:w="1895" w:type="dxa"/>
            <w:tcBorders>
              <w:top w:val="nil"/>
              <w:left w:val="nil"/>
              <w:bottom w:val="single" w:sz="4" w:space="0" w:color="auto"/>
              <w:right w:val="single" w:sz="4" w:space="0" w:color="auto"/>
            </w:tcBorders>
            <w:shd w:val="clear" w:color="auto" w:fill="auto"/>
            <w:noWrap/>
            <w:vAlign w:val="bottom"/>
            <w:hideMark/>
          </w:tcPr>
          <w:p w14:paraId="711E1BA2" w14:textId="77777777" w:rsidR="009F675D" w:rsidRPr="005D07DA" w:rsidRDefault="009F675D" w:rsidP="006B2BE3">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12 800,0 </w:t>
            </w:r>
          </w:p>
        </w:tc>
        <w:tc>
          <w:tcPr>
            <w:tcW w:w="1895" w:type="dxa"/>
            <w:tcBorders>
              <w:top w:val="nil"/>
              <w:left w:val="nil"/>
              <w:bottom w:val="single" w:sz="4" w:space="0" w:color="auto"/>
              <w:right w:val="single" w:sz="4" w:space="0" w:color="auto"/>
            </w:tcBorders>
            <w:shd w:val="clear" w:color="auto" w:fill="auto"/>
            <w:noWrap/>
            <w:vAlign w:val="bottom"/>
            <w:hideMark/>
          </w:tcPr>
          <w:p w14:paraId="2B16FE3A" w14:textId="77777777" w:rsidR="009F675D" w:rsidRPr="005D07DA" w:rsidRDefault="009F675D" w:rsidP="006B2BE3">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5 600,0 </w:t>
            </w:r>
          </w:p>
        </w:tc>
        <w:tc>
          <w:tcPr>
            <w:tcW w:w="1895" w:type="dxa"/>
            <w:tcBorders>
              <w:top w:val="nil"/>
              <w:left w:val="nil"/>
              <w:bottom w:val="single" w:sz="4" w:space="0" w:color="auto"/>
              <w:right w:val="double" w:sz="6" w:space="0" w:color="auto"/>
            </w:tcBorders>
            <w:shd w:val="clear" w:color="auto" w:fill="auto"/>
            <w:noWrap/>
            <w:vAlign w:val="bottom"/>
            <w:hideMark/>
          </w:tcPr>
          <w:p w14:paraId="2C23D1F6" w14:textId="77777777" w:rsidR="009F675D" w:rsidRPr="005D07DA" w:rsidRDefault="009F675D" w:rsidP="006B2BE3">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303,9 </w:t>
            </w:r>
          </w:p>
        </w:tc>
      </w:tr>
      <w:tr w:rsidR="005D07DA" w:rsidRPr="005D07DA" w14:paraId="49E15798" w14:textId="77777777" w:rsidTr="009F675D">
        <w:trPr>
          <w:trHeight w:val="70"/>
        </w:trPr>
        <w:tc>
          <w:tcPr>
            <w:tcW w:w="1895" w:type="dxa"/>
            <w:tcBorders>
              <w:top w:val="nil"/>
              <w:left w:val="double" w:sz="6" w:space="0" w:color="auto"/>
              <w:bottom w:val="single" w:sz="4" w:space="0" w:color="auto"/>
              <w:right w:val="single" w:sz="4" w:space="0" w:color="auto"/>
            </w:tcBorders>
            <w:shd w:val="clear" w:color="auto" w:fill="auto"/>
            <w:noWrap/>
            <w:vAlign w:val="bottom"/>
            <w:hideMark/>
          </w:tcPr>
          <w:p w14:paraId="61E06348" w14:textId="77777777" w:rsidR="009F675D" w:rsidRPr="005D07DA" w:rsidRDefault="009F675D" w:rsidP="006B2BE3">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Июль 2024</w:t>
            </w:r>
          </w:p>
        </w:tc>
        <w:tc>
          <w:tcPr>
            <w:tcW w:w="1895" w:type="dxa"/>
            <w:tcBorders>
              <w:top w:val="nil"/>
              <w:left w:val="nil"/>
              <w:bottom w:val="single" w:sz="4" w:space="0" w:color="auto"/>
              <w:right w:val="single" w:sz="4" w:space="0" w:color="auto"/>
            </w:tcBorders>
            <w:shd w:val="clear" w:color="auto" w:fill="auto"/>
            <w:noWrap/>
            <w:vAlign w:val="bottom"/>
            <w:hideMark/>
          </w:tcPr>
          <w:p w14:paraId="784DBB10" w14:textId="77777777" w:rsidR="009F675D" w:rsidRPr="005D07DA" w:rsidRDefault="009F675D" w:rsidP="006B2BE3">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27 800,0 </w:t>
            </w:r>
          </w:p>
        </w:tc>
        <w:tc>
          <w:tcPr>
            <w:tcW w:w="1895" w:type="dxa"/>
            <w:tcBorders>
              <w:top w:val="nil"/>
              <w:left w:val="nil"/>
              <w:bottom w:val="single" w:sz="4" w:space="0" w:color="auto"/>
              <w:right w:val="single" w:sz="4" w:space="0" w:color="auto"/>
            </w:tcBorders>
            <w:shd w:val="clear" w:color="auto" w:fill="auto"/>
            <w:noWrap/>
            <w:vAlign w:val="bottom"/>
            <w:hideMark/>
          </w:tcPr>
          <w:p w14:paraId="590E42F5" w14:textId="77777777" w:rsidR="009F675D" w:rsidRPr="005D07DA" w:rsidRDefault="009F675D" w:rsidP="006B2BE3">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Х</w:t>
            </w:r>
          </w:p>
        </w:tc>
        <w:tc>
          <w:tcPr>
            <w:tcW w:w="1895" w:type="dxa"/>
            <w:tcBorders>
              <w:top w:val="nil"/>
              <w:left w:val="nil"/>
              <w:bottom w:val="single" w:sz="4" w:space="0" w:color="auto"/>
              <w:right w:val="single" w:sz="4" w:space="0" w:color="auto"/>
            </w:tcBorders>
            <w:shd w:val="clear" w:color="auto" w:fill="auto"/>
            <w:noWrap/>
            <w:vAlign w:val="bottom"/>
            <w:hideMark/>
          </w:tcPr>
          <w:p w14:paraId="132B8B72" w14:textId="77777777" w:rsidR="009F675D" w:rsidRPr="005D07DA" w:rsidRDefault="009F675D" w:rsidP="006B2BE3">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Х</w:t>
            </w:r>
          </w:p>
        </w:tc>
        <w:tc>
          <w:tcPr>
            <w:tcW w:w="1895" w:type="dxa"/>
            <w:tcBorders>
              <w:top w:val="nil"/>
              <w:left w:val="nil"/>
              <w:bottom w:val="single" w:sz="4" w:space="0" w:color="auto"/>
              <w:right w:val="double" w:sz="6" w:space="0" w:color="auto"/>
            </w:tcBorders>
            <w:shd w:val="clear" w:color="auto" w:fill="auto"/>
            <w:noWrap/>
            <w:vAlign w:val="bottom"/>
            <w:hideMark/>
          </w:tcPr>
          <w:p w14:paraId="0891511C" w14:textId="77777777" w:rsidR="009F675D" w:rsidRPr="005D07DA" w:rsidRDefault="009F675D" w:rsidP="006B2BE3">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Х</w:t>
            </w:r>
          </w:p>
        </w:tc>
      </w:tr>
      <w:tr w:rsidR="009F675D" w:rsidRPr="005D07DA" w14:paraId="699284A6" w14:textId="77777777" w:rsidTr="009F675D">
        <w:trPr>
          <w:trHeight w:val="70"/>
        </w:trPr>
        <w:tc>
          <w:tcPr>
            <w:tcW w:w="1895" w:type="dxa"/>
            <w:tcBorders>
              <w:top w:val="single" w:sz="4" w:space="0" w:color="auto"/>
              <w:left w:val="double" w:sz="6" w:space="0" w:color="auto"/>
              <w:bottom w:val="double" w:sz="6" w:space="0" w:color="auto"/>
              <w:right w:val="single" w:sz="4" w:space="0" w:color="auto"/>
            </w:tcBorders>
            <w:shd w:val="clear" w:color="auto" w:fill="auto"/>
            <w:noWrap/>
            <w:vAlign w:val="bottom"/>
            <w:hideMark/>
          </w:tcPr>
          <w:p w14:paraId="64EA3370" w14:textId="77777777" w:rsidR="009F675D" w:rsidRPr="005D07DA" w:rsidRDefault="009F675D" w:rsidP="006B2BE3">
            <w:pPr>
              <w:spacing w:after="0" w:line="240" w:lineRule="auto"/>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Итого</w:t>
            </w:r>
          </w:p>
        </w:tc>
        <w:tc>
          <w:tcPr>
            <w:tcW w:w="1895" w:type="dxa"/>
            <w:tcBorders>
              <w:top w:val="single" w:sz="4" w:space="0" w:color="auto"/>
              <w:left w:val="nil"/>
              <w:bottom w:val="double" w:sz="6" w:space="0" w:color="auto"/>
              <w:right w:val="single" w:sz="4" w:space="0" w:color="auto"/>
            </w:tcBorders>
            <w:shd w:val="clear" w:color="auto" w:fill="auto"/>
            <w:noWrap/>
            <w:vAlign w:val="bottom"/>
            <w:hideMark/>
          </w:tcPr>
          <w:p w14:paraId="07C44BFF" w14:textId="77777777" w:rsidR="009F675D" w:rsidRPr="005D07DA" w:rsidRDefault="009F675D" w:rsidP="006B2BE3">
            <w:pPr>
              <w:spacing w:after="0" w:line="240" w:lineRule="auto"/>
              <w:jc w:val="center"/>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Х</w:t>
            </w:r>
          </w:p>
        </w:tc>
        <w:tc>
          <w:tcPr>
            <w:tcW w:w="1895" w:type="dxa"/>
            <w:tcBorders>
              <w:top w:val="single" w:sz="4" w:space="0" w:color="auto"/>
              <w:left w:val="nil"/>
              <w:bottom w:val="double" w:sz="6" w:space="0" w:color="auto"/>
              <w:right w:val="single" w:sz="4" w:space="0" w:color="auto"/>
            </w:tcBorders>
            <w:shd w:val="clear" w:color="auto" w:fill="auto"/>
            <w:noWrap/>
            <w:vAlign w:val="bottom"/>
            <w:hideMark/>
          </w:tcPr>
          <w:p w14:paraId="10A4363A" w14:textId="77777777" w:rsidR="009F675D" w:rsidRPr="005D07DA" w:rsidRDefault="009F675D" w:rsidP="006B2BE3">
            <w:pPr>
              <w:spacing w:after="0" w:line="240" w:lineRule="auto"/>
              <w:jc w:val="right"/>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 xml:space="preserve">44 600,0 </w:t>
            </w:r>
          </w:p>
        </w:tc>
        <w:tc>
          <w:tcPr>
            <w:tcW w:w="1895" w:type="dxa"/>
            <w:tcBorders>
              <w:top w:val="single" w:sz="4" w:space="0" w:color="auto"/>
              <w:left w:val="nil"/>
              <w:bottom w:val="double" w:sz="6" w:space="0" w:color="auto"/>
              <w:right w:val="single" w:sz="4" w:space="0" w:color="auto"/>
            </w:tcBorders>
            <w:shd w:val="clear" w:color="auto" w:fill="auto"/>
            <w:noWrap/>
            <w:vAlign w:val="bottom"/>
            <w:hideMark/>
          </w:tcPr>
          <w:p w14:paraId="06C11894" w14:textId="77777777" w:rsidR="009F675D" w:rsidRPr="005D07DA" w:rsidRDefault="009F675D" w:rsidP="006B2BE3">
            <w:pPr>
              <w:spacing w:after="0" w:line="240" w:lineRule="auto"/>
              <w:jc w:val="right"/>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 xml:space="preserve">39 799,9 </w:t>
            </w:r>
          </w:p>
        </w:tc>
        <w:tc>
          <w:tcPr>
            <w:tcW w:w="1895" w:type="dxa"/>
            <w:tcBorders>
              <w:top w:val="single" w:sz="4" w:space="0" w:color="auto"/>
              <w:left w:val="nil"/>
              <w:bottom w:val="double" w:sz="6" w:space="0" w:color="auto"/>
              <w:right w:val="double" w:sz="6" w:space="0" w:color="auto"/>
            </w:tcBorders>
            <w:shd w:val="clear" w:color="auto" w:fill="auto"/>
            <w:noWrap/>
            <w:vAlign w:val="bottom"/>
            <w:hideMark/>
          </w:tcPr>
          <w:p w14:paraId="38D8A083" w14:textId="77777777" w:rsidR="009F675D" w:rsidRPr="005D07DA" w:rsidRDefault="009F675D" w:rsidP="006B2BE3">
            <w:pPr>
              <w:spacing w:after="0" w:line="240" w:lineRule="auto"/>
              <w:jc w:val="right"/>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 xml:space="preserve">1 394,7 </w:t>
            </w:r>
          </w:p>
        </w:tc>
      </w:tr>
    </w:tbl>
    <w:p w14:paraId="34F7C3F3" w14:textId="77777777" w:rsidR="009F675D" w:rsidRPr="005D07DA" w:rsidRDefault="009F675D" w:rsidP="007D209C">
      <w:pPr>
        <w:spacing w:after="0" w:line="240" w:lineRule="auto"/>
        <w:ind w:firstLine="709"/>
        <w:jc w:val="both"/>
        <w:rPr>
          <w:rFonts w:ascii="Times New Roman" w:hAnsi="Times New Roman"/>
          <w:color w:val="000000" w:themeColor="text1"/>
          <w:sz w:val="28"/>
          <w:szCs w:val="28"/>
        </w:rPr>
      </w:pPr>
    </w:p>
    <w:p w14:paraId="20250D7B" w14:textId="3BE9221B" w:rsidR="009F675D" w:rsidRPr="005D07DA" w:rsidRDefault="009F675D" w:rsidP="007D209C">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В разрезе кредиторов движение долговых обязательств по коммерческим кредитам за отчетный период характеризуется показателями, представленными в таблице </w:t>
      </w:r>
      <w:r w:rsidR="000442E2" w:rsidRPr="005D07DA">
        <w:rPr>
          <w:rFonts w:ascii="Times New Roman" w:hAnsi="Times New Roman"/>
          <w:color w:val="000000" w:themeColor="text1"/>
          <w:sz w:val="28"/>
          <w:szCs w:val="28"/>
        </w:rPr>
        <w:t>99</w:t>
      </w:r>
      <w:r w:rsidRPr="005D07DA">
        <w:rPr>
          <w:rFonts w:ascii="Times New Roman" w:hAnsi="Times New Roman"/>
          <w:color w:val="000000" w:themeColor="text1"/>
          <w:sz w:val="28"/>
          <w:szCs w:val="28"/>
        </w:rPr>
        <w:t>.</w:t>
      </w:r>
    </w:p>
    <w:p w14:paraId="4882F71B" w14:textId="77777777" w:rsidR="009F675D" w:rsidRPr="005D07DA" w:rsidRDefault="009F675D" w:rsidP="007D209C">
      <w:pPr>
        <w:pStyle w:val="aff0"/>
        <w:spacing w:after="0" w:line="240" w:lineRule="auto"/>
        <w:rPr>
          <w:rFonts w:ascii="Times New Roman" w:hAnsi="Times New Roman"/>
          <w:b w:val="0"/>
          <w:color w:val="000000" w:themeColor="text1"/>
          <w:sz w:val="24"/>
          <w:szCs w:val="24"/>
        </w:rPr>
      </w:pPr>
    </w:p>
    <w:p w14:paraId="634EB553" w14:textId="77777777" w:rsidR="009F675D" w:rsidRPr="005D07DA" w:rsidRDefault="009F675D" w:rsidP="007D209C">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0442E2" w:rsidRPr="005D07DA">
        <w:rPr>
          <w:rFonts w:ascii="Times New Roman" w:hAnsi="Times New Roman"/>
          <w:b w:val="0"/>
          <w:noProof/>
          <w:color w:val="000000" w:themeColor="text1"/>
          <w:sz w:val="24"/>
          <w:szCs w:val="24"/>
        </w:rPr>
        <w:t>99</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Сведения о движении коммерческих кредитах, привлеченных в областной бюджет в кредитных организациях в разрезе кредиторов за I полугодие 2024 года, млн.руб.</w:t>
      </w:r>
    </w:p>
    <w:tbl>
      <w:tblPr>
        <w:tblW w:w="9947" w:type="dxa"/>
        <w:tblInd w:w="-165" w:type="dxa"/>
        <w:tblLayout w:type="fixed"/>
        <w:tblLook w:val="04A0" w:firstRow="1" w:lastRow="0" w:firstColumn="1" w:lastColumn="0" w:noHBand="0" w:noVBand="1"/>
      </w:tblPr>
      <w:tblGrid>
        <w:gridCol w:w="2127"/>
        <w:gridCol w:w="1158"/>
        <w:gridCol w:w="1134"/>
        <w:gridCol w:w="992"/>
        <w:gridCol w:w="992"/>
        <w:gridCol w:w="1134"/>
        <w:gridCol w:w="1134"/>
        <w:gridCol w:w="1276"/>
      </w:tblGrid>
      <w:tr w:rsidR="005D07DA" w:rsidRPr="005D07DA" w14:paraId="07264DA4" w14:textId="77777777" w:rsidTr="007D209C">
        <w:trPr>
          <w:trHeight w:val="35"/>
          <w:tblHeader/>
        </w:trPr>
        <w:tc>
          <w:tcPr>
            <w:tcW w:w="2127"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5D8F2E48" w14:textId="77777777" w:rsidR="009F675D" w:rsidRPr="005D07DA" w:rsidRDefault="009F675D" w:rsidP="007D209C">
            <w:pPr>
              <w:spacing w:after="0" w:line="240" w:lineRule="auto"/>
              <w:jc w:val="center"/>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Кредитор</w:t>
            </w:r>
          </w:p>
        </w:tc>
        <w:tc>
          <w:tcPr>
            <w:tcW w:w="2292" w:type="dxa"/>
            <w:gridSpan w:val="2"/>
            <w:tcBorders>
              <w:top w:val="double" w:sz="6" w:space="0" w:color="auto"/>
              <w:left w:val="nil"/>
              <w:bottom w:val="single" w:sz="4" w:space="0" w:color="auto"/>
              <w:right w:val="single" w:sz="4" w:space="0" w:color="auto"/>
            </w:tcBorders>
            <w:shd w:val="clear" w:color="auto" w:fill="auto"/>
            <w:vAlign w:val="center"/>
            <w:hideMark/>
          </w:tcPr>
          <w:p w14:paraId="58EF6708" w14:textId="77777777" w:rsidR="009F675D" w:rsidRPr="005D07DA" w:rsidRDefault="009F675D" w:rsidP="007D209C">
            <w:pPr>
              <w:spacing w:after="0" w:line="240" w:lineRule="auto"/>
              <w:jc w:val="center"/>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Долг на 01.01.2024</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noWrap/>
            <w:vAlign w:val="center"/>
            <w:hideMark/>
          </w:tcPr>
          <w:p w14:paraId="735086CE" w14:textId="77777777" w:rsidR="009F675D" w:rsidRPr="005D07DA" w:rsidRDefault="009F675D" w:rsidP="007D209C">
            <w:pPr>
              <w:spacing w:after="0" w:line="240" w:lineRule="auto"/>
              <w:jc w:val="center"/>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Прив-лечено</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3507210" w14:textId="77777777" w:rsidR="009F675D" w:rsidRPr="005D07DA" w:rsidRDefault="009F675D" w:rsidP="007D209C">
            <w:pPr>
              <w:spacing w:after="0" w:line="240" w:lineRule="auto"/>
              <w:jc w:val="center"/>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Пога-шено</w:t>
            </w:r>
          </w:p>
        </w:tc>
        <w:tc>
          <w:tcPr>
            <w:tcW w:w="2268" w:type="dxa"/>
            <w:gridSpan w:val="2"/>
            <w:tcBorders>
              <w:top w:val="double" w:sz="6" w:space="0" w:color="auto"/>
              <w:left w:val="nil"/>
              <w:bottom w:val="single" w:sz="4" w:space="0" w:color="auto"/>
              <w:right w:val="single" w:sz="4" w:space="0" w:color="auto"/>
            </w:tcBorders>
            <w:shd w:val="clear" w:color="auto" w:fill="auto"/>
            <w:vAlign w:val="center"/>
            <w:hideMark/>
          </w:tcPr>
          <w:p w14:paraId="7034B8EF" w14:textId="77777777" w:rsidR="009F675D" w:rsidRPr="005D07DA" w:rsidRDefault="009F675D" w:rsidP="007D209C">
            <w:pPr>
              <w:spacing w:after="0" w:line="240" w:lineRule="auto"/>
              <w:jc w:val="center"/>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Долг на 01.07.2024</w:t>
            </w:r>
          </w:p>
        </w:tc>
        <w:tc>
          <w:tcPr>
            <w:tcW w:w="1276" w:type="dxa"/>
            <w:vMerge w:val="restart"/>
            <w:tcBorders>
              <w:top w:val="double" w:sz="6" w:space="0" w:color="auto"/>
              <w:left w:val="single" w:sz="4" w:space="0" w:color="auto"/>
              <w:bottom w:val="single" w:sz="4" w:space="0" w:color="auto"/>
              <w:right w:val="double" w:sz="6" w:space="0" w:color="auto"/>
            </w:tcBorders>
            <w:shd w:val="clear" w:color="auto" w:fill="auto"/>
            <w:vAlign w:val="center"/>
            <w:hideMark/>
          </w:tcPr>
          <w:p w14:paraId="31A7A309" w14:textId="77777777" w:rsidR="009F675D" w:rsidRPr="005D07DA" w:rsidRDefault="009F675D" w:rsidP="007D209C">
            <w:pPr>
              <w:spacing w:after="0" w:line="240" w:lineRule="auto"/>
              <w:jc w:val="center"/>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Уплачено процентов</w:t>
            </w:r>
          </w:p>
        </w:tc>
      </w:tr>
      <w:tr w:rsidR="005D07DA" w:rsidRPr="005D07DA" w14:paraId="0F17A996" w14:textId="77777777" w:rsidTr="007D209C">
        <w:trPr>
          <w:trHeight w:val="256"/>
          <w:tblHeader/>
        </w:trPr>
        <w:tc>
          <w:tcPr>
            <w:tcW w:w="2127" w:type="dxa"/>
            <w:vMerge/>
            <w:tcBorders>
              <w:top w:val="double" w:sz="6" w:space="0" w:color="auto"/>
              <w:left w:val="double" w:sz="6" w:space="0" w:color="auto"/>
              <w:bottom w:val="single" w:sz="4" w:space="0" w:color="auto"/>
              <w:right w:val="single" w:sz="4" w:space="0" w:color="auto"/>
            </w:tcBorders>
            <w:vAlign w:val="center"/>
            <w:hideMark/>
          </w:tcPr>
          <w:p w14:paraId="637D36FC" w14:textId="77777777" w:rsidR="009F675D" w:rsidRPr="005D07DA" w:rsidRDefault="009F675D" w:rsidP="007D209C">
            <w:pPr>
              <w:spacing w:after="0" w:line="240" w:lineRule="auto"/>
              <w:rPr>
                <w:rFonts w:ascii="Times New Roman" w:eastAsia="Times New Roman" w:hAnsi="Times New Roman"/>
                <w:b/>
                <w:bCs/>
                <w:color w:val="000000" w:themeColor="text1"/>
                <w:lang w:eastAsia="ru-RU"/>
              </w:rPr>
            </w:pPr>
          </w:p>
        </w:tc>
        <w:tc>
          <w:tcPr>
            <w:tcW w:w="1158" w:type="dxa"/>
            <w:tcBorders>
              <w:top w:val="nil"/>
              <w:left w:val="nil"/>
              <w:bottom w:val="single" w:sz="4" w:space="0" w:color="auto"/>
              <w:right w:val="single" w:sz="4" w:space="0" w:color="auto"/>
            </w:tcBorders>
            <w:shd w:val="clear" w:color="auto" w:fill="auto"/>
            <w:vAlign w:val="center"/>
            <w:hideMark/>
          </w:tcPr>
          <w:p w14:paraId="55B35A68" w14:textId="77777777" w:rsidR="009F675D" w:rsidRPr="005D07DA" w:rsidRDefault="009F675D" w:rsidP="007D209C">
            <w:pPr>
              <w:spacing w:after="0" w:line="240" w:lineRule="auto"/>
              <w:jc w:val="center"/>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млн.руб.</w:t>
            </w:r>
          </w:p>
        </w:tc>
        <w:tc>
          <w:tcPr>
            <w:tcW w:w="1134" w:type="dxa"/>
            <w:tcBorders>
              <w:top w:val="nil"/>
              <w:left w:val="nil"/>
              <w:bottom w:val="single" w:sz="4" w:space="0" w:color="auto"/>
              <w:right w:val="single" w:sz="4" w:space="0" w:color="auto"/>
            </w:tcBorders>
            <w:shd w:val="clear" w:color="auto" w:fill="auto"/>
            <w:vAlign w:val="center"/>
            <w:hideMark/>
          </w:tcPr>
          <w:p w14:paraId="5CA02118" w14:textId="77777777" w:rsidR="009F675D" w:rsidRPr="005D07DA" w:rsidRDefault="009F675D" w:rsidP="007D209C">
            <w:pPr>
              <w:spacing w:after="0" w:line="240" w:lineRule="auto"/>
              <w:jc w:val="center"/>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средневз. ставка (%)</w:t>
            </w: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06228358" w14:textId="77777777" w:rsidR="009F675D" w:rsidRPr="005D07DA" w:rsidRDefault="009F675D" w:rsidP="007D209C">
            <w:pPr>
              <w:spacing w:after="0" w:line="240" w:lineRule="auto"/>
              <w:rPr>
                <w:rFonts w:ascii="Times New Roman" w:eastAsia="Times New Roman" w:hAnsi="Times New Roman"/>
                <w:b/>
                <w:bCs/>
                <w:color w:val="000000" w:themeColor="text1"/>
                <w:lang w:eastAsia="ru-RU"/>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7515707A" w14:textId="77777777" w:rsidR="009F675D" w:rsidRPr="005D07DA" w:rsidRDefault="009F675D" w:rsidP="007D209C">
            <w:pPr>
              <w:spacing w:after="0" w:line="240" w:lineRule="auto"/>
              <w:rPr>
                <w:rFonts w:ascii="Times New Roman" w:eastAsia="Times New Roman" w:hAnsi="Times New Roman"/>
                <w:b/>
                <w:bCs/>
                <w:color w:val="000000" w:themeColor="text1"/>
                <w:lang w:eastAsia="ru-RU"/>
              </w:rPr>
            </w:pPr>
          </w:p>
        </w:tc>
        <w:tc>
          <w:tcPr>
            <w:tcW w:w="1134" w:type="dxa"/>
            <w:tcBorders>
              <w:top w:val="nil"/>
              <w:left w:val="nil"/>
              <w:bottom w:val="single" w:sz="4" w:space="0" w:color="auto"/>
              <w:right w:val="single" w:sz="4" w:space="0" w:color="auto"/>
            </w:tcBorders>
            <w:shd w:val="clear" w:color="auto" w:fill="auto"/>
            <w:vAlign w:val="center"/>
            <w:hideMark/>
          </w:tcPr>
          <w:p w14:paraId="5288EA49" w14:textId="77777777" w:rsidR="009F675D" w:rsidRPr="005D07DA" w:rsidRDefault="009F675D" w:rsidP="007D209C">
            <w:pPr>
              <w:spacing w:after="0" w:line="240" w:lineRule="auto"/>
              <w:jc w:val="center"/>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млн.руб.</w:t>
            </w:r>
          </w:p>
        </w:tc>
        <w:tc>
          <w:tcPr>
            <w:tcW w:w="1134" w:type="dxa"/>
            <w:tcBorders>
              <w:top w:val="nil"/>
              <w:left w:val="nil"/>
              <w:bottom w:val="single" w:sz="4" w:space="0" w:color="auto"/>
              <w:right w:val="single" w:sz="4" w:space="0" w:color="auto"/>
            </w:tcBorders>
            <w:shd w:val="clear" w:color="auto" w:fill="auto"/>
            <w:vAlign w:val="center"/>
            <w:hideMark/>
          </w:tcPr>
          <w:p w14:paraId="6990D6FF" w14:textId="77777777" w:rsidR="009F675D" w:rsidRPr="005D07DA" w:rsidRDefault="009F675D" w:rsidP="007D209C">
            <w:pPr>
              <w:spacing w:after="0" w:line="240" w:lineRule="auto"/>
              <w:jc w:val="center"/>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средневз. ставка (%)</w:t>
            </w:r>
          </w:p>
        </w:tc>
        <w:tc>
          <w:tcPr>
            <w:tcW w:w="1276" w:type="dxa"/>
            <w:vMerge/>
            <w:tcBorders>
              <w:top w:val="double" w:sz="6" w:space="0" w:color="auto"/>
              <w:left w:val="single" w:sz="4" w:space="0" w:color="auto"/>
              <w:bottom w:val="single" w:sz="4" w:space="0" w:color="auto"/>
              <w:right w:val="double" w:sz="6" w:space="0" w:color="auto"/>
            </w:tcBorders>
            <w:vAlign w:val="center"/>
            <w:hideMark/>
          </w:tcPr>
          <w:p w14:paraId="7494E4BA" w14:textId="77777777" w:rsidR="009F675D" w:rsidRPr="005D07DA" w:rsidRDefault="009F675D" w:rsidP="007D209C">
            <w:pPr>
              <w:spacing w:after="0" w:line="240" w:lineRule="auto"/>
              <w:rPr>
                <w:rFonts w:ascii="Times New Roman" w:eastAsia="Times New Roman" w:hAnsi="Times New Roman"/>
                <w:b/>
                <w:bCs/>
                <w:color w:val="000000" w:themeColor="text1"/>
                <w:lang w:eastAsia="ru-RU"/>
              </w:rPr>
            </w:pPr>
          </w:p>
        </w:tc>
      </w:tr>
      <w:tr w:rsidR="005D07DA" w:rsidRPr="005D07DA" w14:paraId="4F0BD15E" w14:textId="77777777" w:rsidTr="007D209C">
        <w:trPr>
          <w:trHeight w:val="70"/>
        </w:trPr>
        <w:tc>
          <w:tcPr>
            <w:tcW w:w="2127" w:type="dxa"/>
            <w:tcBorders>
              <w:top w:val="nil"/>
              <w:left w:val="double" w:sz="6" w:space="0" w:color="auto"/>
              <w:bottom w:val="single" w:sz="4" w:space="0" w:color="auto"/>
              <w:right w:val="single" w:sz="4" w:space="0" w:color="auto"/>
            </w:tcBorders>
            <w:shd w:val="clear" w:color="auto" w:fill="auto"/>
            <w:vAlign w:val="center"/>
            <w:hideMark/>
          </w:tcPr>
          <w:p w14:paraId="19D19644" w14:textId="77777777" w:rsidR="009F675D" w:rsidRPr="005D07DA" w:rsidRDefault="009F675D" w:rsidP="007D209C">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ПАО "Сбербанк России"</w:t>
            </w:r>
          </w:p>
        </w:tc>
        <w:tc>
          <w:tcPr>
            <w:tcW w:w="1158" w:type="dxa"/>
            <w:tcBorders>
              <w:top w:val="nil"/>
              <w:left w:val="nil"/>
              <w:bottom w:val="single" w:sz="4" w:space="0" w:color="auto"/>
              <w:right w:val="single" w:sz="4" w:space="0" w:color="auto"/>
            </w:tcBorders>
            <w:shd w:val="clear" w:color="auto" w:fill="auto"/>
            <w:vAlign w:val="center"/>
            <w:hideMark/>
          </w:tcPr>
          <w:p w14:paraId="187E8014" w14:textId="77777777" w:rsidR="009F675D" w:rsidRPr="005D07DA" w:rsidRDefault="009F675D" w:rsidP="007D209C">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10 000,0 </w:t>
            </w:r>
          </w:p>
        </w:tc>
        <w:tc>
          <w:tcPr>
            <w:tcW w:w="1134" w:type="dxa"/>
            <w:tcBorders>
              <w:top w:val="nil"/>
              <w:left w:val="nil"/>
              <w:bottom w:val="single" w:sz="4" w:space="0" w:color="auto"/>
              <w:right w:val="single" w:sz="4" w:space="0" w:color="auto"/>
            </w:tcBorders>
            <w:shd w:val="clear" w:color="auto" w:fill="auto"/>
            <w:vAlign w:val="center"/>
            <w:hideMark/>
          </w:tcPr>
          <w:p w14:paraId="48043CC8" w14:textId="77777777" w:rsidR="009F675D" w:rsidRPr="005D07DA" w:rsidRDefault="009F675D" w:rsidP="007D209C">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8,810</w:t>
            </w:r>
          </w:p>
        </w:tc>
        <w:tc>
          <w:tcPr>
            <w:tcW w:w="992" w:type="dxa"/>
            <w:tcBorders>
              <w:top w:val="nil"/>
              <w:left w:val="nil"/>
              <w:bottom w:val="single" w:sz="4" w:space="0" w:color="auto"/>
              <w:right w:val="single" w:sz="4" w:space="0" w:color="auto"/>
            </w:tcBorders>
            <w:shd w:val="clear" w:color="auto" w:fill="auto"/>
            <w:noWrap/>
            <w:vAlign w:val="center"/>
            <w:hideMark/>
          </w:tcPr>
          <w:p w14:paraId="659CA35D" w14:textId="77777777" w:rsidR="009F675D" w:rsidRPr="005D07DA" w:rsidRDefault="009F675D" w:rsidP="007D209C">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16 000,0 </w:t>
            </w:r>
          </w:p>
        </w:tc>
        <w:tc>
          <w:tcPr>
            <w:tcW w:w="992" w:type="dxa"/>
            <w:tcBorders>
              <w:top w:val="nil"/>
              <w:left w:val="nil"/>
              <w:bottom w:val="single" w:sz="4" w:space="0" w:color="auto"/>
              <w:right w:val="single" w:sz="4" w:space="0" w:color="auto"/>
            </w:tcBorders>
            <w:shd w:val="clear" w:color="auto" w:fill="auto"/>
            <w:vAlign w:val="center"/>
            <w:hideMark/>
          </w:tcPr>
          <w:p w14:paraId="45341767" w14:textId="77777777" w:rsidR="009F675D" w:rsidRPr="005D07DA" w:rsidRDefault="009F675D" w:rsidP="007D209C">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18 000,0 </w:t>
            </w:r>
          </w:p>
        </w:tc>
        <w:tc>
          <w:tcPr>
            <w:tcW w:w="1134" w:type="dxa"/>
            <w:tcBorders>
              <w:top w:val="nil"/>
              <w:left w:val="nil"/>
              <w:bottom w:val="single" w:sz="4" w:space="0" w:color="auto"/>
              <w:right w:val="single" w:sz="4" w:space="0" w:color="auto"/>
            </w:tcBorders>
            <w:shd w:val="clear" w:color="auto" w:fill="auto"/>
            <w:vAlign w:val="center"/>
            <w:hideMark/>
          </w:tcPr>
          <w:p w14:paraId="7A72A47B" w14:textId="77777777" w:rsidR="009F675D" w:rsidRPr="005D07DA" w:rsidRDefault="009F675D" w:rsidP="007D209C">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8 000,0 </w:t>
            </w:r>
          </w:p>
        </w:tc>
        <w:tc>
          <w:tcPr>
            <w:tcW w:w="1134" w:type="dxa"/>
            <w:tcBorders>
              <w:top w:val="nil"/>
              <w:left w:val="nil"/>
              <w:bottom w:val="single" w:sz="4" w:space="0" w:color="auto"/>
              <w:right w:val="single" w:sz="4" w:space="0" w:color="auto"/>
            </w:tcBorders>
            <w:shd w:val="clear" w:color="auto" w:fill="auto"/>
            <w:vAlign w:val="center"/>
            <w:hideMark/>
          </w:tcPr>
          <w:p w14:paraId="1B1CE943" w14:textId="77777777" w:rsidR="009F675D" w:rsidRPr="005D07DA" w:rsidRDefault="009F675D" w:rsidP="007D209C">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17,000</w:t>
            </w:r>
          </w:p>
        </w:tc>
        <w:tc>
          <w:tcPr>
            <w:tcW w:w="1276" w:type="dxa"/>
            <w:tcBorders>
              <w:top w:val="nil"/>
              <w:left w:val="nil"/>
              <w:bottom w:val="single" w:sz="4" w:space="0" w:color="auto"/>
              <w:right w:val="double" w:sz="6" w:space="0" w:color="auto"/>
            </w:tcBorders>
            <w:shd w:val="clear" w:color="auto" w:fill="auto"/>
            <w:vAlign w:val="center"/>
            <w:hideMark/>
          </w:tcPr>
          <w:p w14:paraId="3F2D7C71" w14:textId="77777777" w:rsidR="009F675D" w:rsidRPr="005D07DA" w:rsidRDefault="009F675D" w:rsidP="007D209C">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537,5 </w:t>
            </w:r>
          </w:p>
        </w:tc>
      </w:tr>
      <w:tr w:rsidR="005D07DA" w:rsidRPr="005D07DA" w14:paraId="4CBE1DA9" w14:textId="77777777" w:rsidTr="007D209C">
        <w:trPr>
          <w:trHeight w:val="70"/>
        </w:trPr>
        <w:tc>
          <w:tcPr>
            <w:tcW w:w="2127" w:type="dxa"/>
            <w:tcBorders>
              <w:top w:val="nil"/>
              <w:left w:val="double" w:sz="6" w:space="0" w:color="auto"/>
              <w:bottom w:val="single" w:sz="4" w:space="0" w:color="auto"/>
              <w:right w:val="single" w:sz="4" w:space="0" w:color="auto"/>
            </w:tcBorders>
            <w:shd w:val="clear" w:color="auto" w:fill="auto"/>
            <w:vAlign w:val="center"/>
            <w:hideMark/>
          </w:tcPr>
          <w:p w14:paraId="136BE695" w14:textId="77777777" w:rsidR="009F675D" w:rsidRPr="005D07DA" w:rsidRDefault="009F675D" w:rsidP="007D209C">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ПАО "Совкомбанк"</w:t>
            </w:r>
          </w:p>
        </w:tc>
        <w:tc>
          <w:tcPr>
            <w:tcW w:w="1158" w:type="dxa"/>
            <w:tcBorders>
              <w:top w:val="nil"/>
              <w:left w:val="nil"/>
              <w:bottom w:val="single" w:sz="4" w:space="0" w:color="auto"/>
              <w:right w:val="single" w:sz="4" w:space="0" w:color="auto"/>
            </w:tcBorders>
            <w:shd w:val="clear" w:color="auto" w:fill="auto"/>
            <w:vAlign w:val="center"/>
            <w:hideMark/>
          </w:tcPr>
          <w:p w14:paraId="2D799708" w14:textId="77777777" w:rsidR="009F675D" w:rsidRPr="005D07DA" w:rsidRDefault="009F675D" w:rsidP="007D209C">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5 000,0 </w:t>
            </w:r>
          </w:p>
        </w:tc>
        <w:tc>
          <w:tcPr>
            <w:tcW w:w="1134" w:type="dxa"/>
            <w:tcBorders>
              <w:top w:val="nil"/>
              <w:left w:val="nil"/>
              <w:bottom w:val="single" w:sz="4" w:space="0" w:color="auto"/>
              <w:right w:val="single" w:sz="4" w:space="0" w:color="auto"/>
            </w:tcBorders>
            <w:shd w:val="clear" w:color="auto" w:fill="auto"/>
            <w:vAlign w:val="center"/>
            <w:hideMark/>
          </w:tcPr>
          <w:p w14:paraId="2CA3CA86" w14:textId="77777777" w:rsidR="009F675D" w:rsidRPr="005D07DA" w:rsidRDefault="009F675D" w:rsidP="007D209C">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10,720</w:t>
            </w:r>
          </w:p>
        </w:tc>
        <w:tc>
          <w:tcPr>
            <w:tcW w:w="992" w:type="dxa"/>
            <w:tcBorders>
              <w:top w:val="nil"/>
              <w:left w:val="nil"/>
              <w:bottom w:val="single" w:sz="4" w:space="0" w:color="auto"/>
              <w:right w:val="single" w:sz="4" w:space="0" w:color="auto"/>
            </w:tcBorders>
            <w:shd w:val="clear" w:color="auto" w:fill="auto"/>
            <w:noWrap/>
            <w:vAlign w:val="center"/>
            <w:hideMark/>
          </w:tcPr>
          <w:p w14:paraId="229D4E7F" w14:textId="77777777" w:rsidR="009F675D" w:rsidRPr="005D07DA" w:rsidRDefault="009F675D" w:rsidP="007D209C">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07D9337C" w14:textId="77777777" w:rsidR="009F675D" w:rsidRPr="005D07DA" w:rsidRDefault="009F675D" w:rsidP="007D209C">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5 000,0 </w:t>
            </w:r>
          </w:p>
        </w:tc>
        <w:tc>
          <w:tcPr>
            <w:tcW w:w="1134" w:type="dxa"/>
            <w:tcBorders>
              <w:top w:val="nil"/>
              <w:left w:val="nil"/>
              <w:bottom w:val="single" w:sz="4" w:space="0" w:color="auto"/>
              <w:right w:val="single" w:sz="4" w:space="0" w:color="auto"/>
            </w:tcBorders>
            <w:shd w:val="clear" w:color="auto" w:fill="auto"/>
            <w:vAlign w:val="center"/>
            <w:hideMark/>
          </w:tcPr>
          <w:p w14:paraId="3298CB41" w14:textId="77777777" w:rsidR="009F675D" w:rsidRPr="005D07DA" w:rsidRDefault="009F675D" w:rsidP="007D209C">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0,0</w:t>
            </w:r>
          </w:p>
        </w:tc>
        <w:tc>
          <w:tcPr>
            <w:tcW w:w="1134" w:type="dxa"/>
            <w:tcBorders>
              <w:top w:val="nil"/>
              <w:left w:val="nil"/>
              <w:bottom w:val="single" w:sz="4" w:space="0" w:color="auto"/>
              <w:right w:val="single" w:sz="4" w:space="0" w:color="auto"/>
            </w:tcBorders>
            <w:shd w:val="clear" w:color="auto" w:fill="auto"/>
            <w:vAlign w:val="center"/>
            <w:hideMark/>
          </w:tcPr>
          <w:p w14:paraId="2ABA40BA" w14:textId="77777777" w:rsidR="009F675D" w:rsidRPr="005D07DA" w:rsidRDefault="009F675D" w:rsidP="007D209C">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0,000</w:t>
            </w:r>
          </w:p>
        </w:tc>
        <w:tc>
          <w:tcPr>
            <w:tcW w:w="1276" w:type="dxa"/>
            <w:tcBorders>
              <w:top w:val="nil"/>
              <w:left w:val="nil"/>
              <w:bottom w:val="single" w:sz="4" w:space="0" w:color="auto"/>
              <w:right w:val="double" w:sz="6" w:space="0" w:color="auto"/>
            </w:tcBorders>
            <w:shd w:val="clear" w:color="auto" w:fill="auto"/>
            <w:vAlign w:val="center"/>
            <w:hideMark/>
          </w:tcPr>
          <w:p w14:paraId="4651D751" w14:textId="77777777" w:rsidR="009F675D" w:rsidRPr="005D07DA" w:rsidRDefault="009F675D" w:rsidP="007D209C">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269,5 </w:t>
            </w:r>
          </w:p>
        </w:tc>
      </w:tr>
      <w:tr w:rsidR="005D07DA" w:rsidRPr="005D07DA" w14:paraId="03B6E77B" w14:textId="77777777" w:rsidTr="007D209C">
        <w:trPr>
          <w:trHeight w:val="70"/>
        </w:trPr>
        <w:tc>
          <w:tcPr>
            <w:tcW w:w="2127" w:type="dxa"/>
            <w:tcBorders>
              <w:top w:val="nil"/>
              <w:left w:val="double" w:sz="6" w:space="0" w:color="auto"/>
              <w:bottom w:val="nil"/>
              <w:right w:val="single" w:sz="4" w:space="0" w:color="auto"/>
            </w:tcBorders>
            <w:shd w:val="clear" w:color="auto" w:fill="auto"/>
            <w:vAlign w:val="center"/>
            <w:hideMark/>
          </w:tcPr>
          <w:p w14:paraId="3484B111" w14:textId="77777777" w:rsidR="009F675D" w:rsidRPr="005D07DA" w:rsidRDefault="009F675D" w:rsidP="007D209C">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ПАО "Банк ВТБ"</w:t>
            </w:r>
          </w:p>
        </w:tc>
        <w:tc>
          <w:tcPr>
            <w:tcW w:w="1158" w:type="dxa"/>
            <w:tcBorders>
              <w:top w:val="nil"/>
              <w:left w:val="nil"/>
              <w:bottom w:val="nil"/>
              <w:right w:val="single" w:sz="4" w:space="0" w:color="auto"/>
            </w:tcBorders>
            <w:shd w:val="clear" w:color="auto" w:fill="auto"/>
            <w:vAlign w:val="center"/>
            <w:hideMark/>
          </w:tcPr>
          <w:p w14:paraId="61899664" w14:textId="77777777" w:rsidR="009F675D" w:rsidRPr="005D07DA" w:rsidRDefault="009F675D" w:rsidP="007D209C">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6 000,0 </w:t>
            </w:r>
          </w:p>
        </w:tc>
        <w:tc>
          <w:tcPr>
            <w:tcW w:w="1134" w:type="dxa"/>
            <w:tcBorders>
              <w:top w:val="nil"/>
              <w:left w:val="nil"/>
              <w:bottom w:val="nil"/>
              <w:right w:val="single" w:sz="4" w:space="0" w:color="auto"/>
            </w:tcBorders>
            <w:shd w:val="clear" w:color="auto" w:fill="auto"/>
            <w:vAlign w:val="center"/>
            <w:hideMark/>
          </w:tcPr>
          <w:p w14:paraId="765B6386" w14:textId="77777777" w:rsidR="009F675D" w:rsidRPr="005D07DA" w:rsidRDefault="009F675D" w:rsidP="007D209C">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16,590</w:t>
            </w:r>
          </w:p>
        </w:tc>
        <w:tc>
          <w:tcPr>
            <w:tcW w:w="992" w:type="dxa"/>
            <w:tcBorders>
              <w:top w:val="nil"/>
              <w:left w:val="nil"/>
              <w:bottom w:val="nil"/>
              <w:right w:val="single" w:sz="4" w:space="0" w:color="auto"/>
            </w:tcBorders>
            <w:shd w:val="clear" w:color="auto" w:fill="auto"/>
            <w:noWrap/>
            <w:vAlign w:val="center"/>
            <w:hideMark/>
          </w:tcPr>
          <w:p w14:paraId="2B060CC8" w14:textId="77777777" w:rsidR="009F675D" w:rsidRPr="005D07DA" w:rsidRDefault="009F675D" w:rsidP="007D209C">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15 600,0 </w:t>
            </w:r>
          </w:p>
        </w:tc>
        <w:tc>
          <w:tcPr>
            <w:tcW w:w="992" w:type="dxa"/>
            <w:tcBorders>
              <w:top w:val="nil"/>
              <w:left w:val="nil"/>
              <w:bottom w:val="nil"/>
              <w:right w:val="single" w:sz="4" w:space="0" w:color="auto"/>
            </w:tcBorders>
            <w:shd w:val="clear" w:color="auto" w:fill="auto"/>
            <w:vAlign w:val="center"/>
            <w:hideMark/>
          </w:tcPr>
          <w:p w14:paraId="22252D4C" w14:textId="77777777" w:rsidR="009F675D" w:rsidRPr="005D07DA" w:rsidRDefault="009F675D" w:rsidP="007D209C">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5 800,0 </w:t>
            </w:r>
          </w:p>
        </w:tc>
        <w:tc>
          <w:tcPr>
            <w:tcW w:w="1134" w:type="dxa"/>
            <w:tcBorders>
              <w:top w:val="nil"/>
              <w:left w:val="nil"/>
              <w:bottom w:val="nil"/>
              <w:right w:val="single" w:sz="4" w:space="0" w:color="auto"/>
            </w:tcBorders>
            <w:shd w:val="clear" w:color="auto" w:fill="auto"/>
            <w:vAlign w:val="center"/>
            <w:hideMark/>
          </w:tcPr>
          <w:p w14:paraId="074791E2" w14:textId="77777777" w:rsidR="009F675D" w:rsidRPr="005D07DA" w:rsidRDefault="009F675D" w:rsidP="007D209C">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15 800,0 </w:t>
            </w:r>
          </w:p>
        </w:tc>
        <w:tc>
          <w:tcPr>
            <w:tcW w:w="1134" w:type="dxa"/>
            <w:tcBorders>
              <w:top w:val="nil"/>
              <w:left w:val="nil"/>
              <w:bottom w:val="nil"/>
              <w:right w:val="single" w:sz="4" w:space="0" w:color="auto"/>
            </w:tcBorders>
            <w:shd w:val="clear" w:color="auto" w:fill="auto"/>
            <w:vAlign w:val="center"/>
            <w:hideMark/>
          </w:tcPr>
          <w:p w14:paraId="5FB43356" w14:textId="77777777" w:rsidR="009F675D" w:rsidRPr="005D07DA" w:rsidRDefault="009F675D" w:rsidP="007D209C">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17,620</w:t>
            </w:r>
          </w:p>
        </w:tc>
        <w:tc>
          <w:tcPr>
            <w:tcW w:w="1276" w:type="dxa"/>
            <w:tcBorders>
              <w:top w:val="nil"/>
              <w:left w:val="nil"/>
              <w:bottom w:val="nil"/>
              <w:right w:val="double" w:sz="6" w:space="0" w:color="auto"/>
            </w:tcBorders>
            <w:shd w:val="clear" w:color="auto" w:fill="auto"/>
            <w:vAlign w:val="center"/>
            <w:hideMark/>
          </w:tcPr>
          <w:p w14:paraId="1F2258D7" w14:textId="77777777" w:rsidR="009F675D" w:rsidRPr="005D07DA" w:rsidRDefault="009F675D" w:rsidP="007D209C">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482,7 </w:t>
            </w:r>
          </w:p>
        </w:tc>
      </w:tr>
      <w:tr w:rsidR="005D07DA" w:rsidRPr="005D07DA" w14:paraId="0258753B" w14:textId="77777777" w:rsidTr="007D209C">
        <w:trPr>
          <w:trHeight w:val="70"/>
        </w:trPr>
        <w:tc>
          <w:tcPr>
            <w:tcW w:w="2127" w:type="dxa"/>
            <w:tcBorders>
              <w:top w:val="single" w:sz="4" w:space="0" w:color="auto"/>
              <w:left w:val="double" w:sz="6" w:space="0" w:color="auto"/>
              <w:bottom w:val="nil"/>
              <w:right w:val="single" w:sz="4" w:space="0" w:color="auto"/>
            </w:tcBorders>
            <w:shd w:val="clear" w:color="auto" w:fill="auto"/>
            <w:vAlign w:val="center"/>
            <w:hideMark/>
          </w:tcPr>
          <w:p w14:paraId="1ADB1614" w14:textId="77777777" w:rsidR="009F675D" w:rsidRPr="005D07DA" w:rsidRDefault="009F675D" w:rsidP="007D209C">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АО "Банк Финсервис"</w:t>
            </w:r>
          </w:p>
        </w:tc>
        <w:tc>
          <w:tcPr>
            <w:tcW w:w="1158" w:type="dxa"/>
            <w:tcBorders>
              <w:top w:val="single" w:sz="4" w:space="0" w:color="auto"/>
              <w:left w:val="nil"/>
              <w:bottom w:val="nil"/>
              <w:right w:val="single" w:sz="4" w:space="0" w:color="auto"/>
            </w:tcBorders>
            <w:shd w:val="clear" w:color="auto" w:fill="auto"/>
            <w:vAlign w:val="center"/>
            <w:hideMark/>
          </w:tcPr>
          <w:p w14:paraId="61EAC02D" w14:textId="77777777" w:rsidR="009F675D" w:rsidRPr="005D07DA" w:rsidRDefault="009F675D" w:rsidP="007D209C">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1 999,9 </w:t>
            </w:r>
          </w:p>
        </w:tc>
        <w:tc>
          <w:tcPr>
            <w:tcW w:w="1134" w:type="dxa"/>
            <w:tcBorders>
              <w:top w:val="single" w:sz="4" w:space="0" w:color="auto"/>
              <w:left w:val="nil"/>
              <w:bottom w:val="nil"/>
              <w:right w:val="single" w:sz="4" w:space="0" w:color="auto"/>
            </w:tcBorders>
            <w:shd w:val="clear" w:color="auto" w:fill="auto"/>
            <w:vAlign w:val="center"/>
            <w:hideMark/>
          </w:tcPr>
          <w:p w14:paraId="05DB600F" w14:textId="77777777" w:rsidR="009F675D" w:rsidRPr="005D07DA" w:rsidRDefault="009F675D" w:rsidP="007D209C">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17,490</w:t>
            </w:r>
          </w:p>
        </w:tc>
        <w:tc>
          <w:tcPr>
            <w:tcW w:w="992" w:type="dxa"/>
            <w:tcBorders>
              <w:top w:val="single" w:sz="4" w:space="0" w:color="auto"/>
              <w:left w:val="nil"/>
              <w:bottom w:val="nil"/>
              <w:right w:val="single" w:sz="4" w:space="0" w:color="auto"/>
            </w:tcBorders>
            <w:shd w:val="clear" w:color="auto" w:fill="auto"/>
            <w:noWrap/>
            <w:vAlign w:val="center"/>
            <w:hideMark/>
          </w:tcPr>
          <w:p w14:paraId="4C00CD88" w14:textId="77777777" w:rsidR="009F675D" w:rsidRPr="005D07DA" w:rsidRDefault="009F675D" w:rsidP="007D209C">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13 000,0 </w:t>
            </w:r>
          </w:p>
        </w:tc>
        <w:tc>
          <w:tcPr>
            <w:tcW w:w="992" w:type="dxa"/>
            <w:tcBorders>
              <w:top w:val="single" w:sz="4" w:space="0" w:color="auto"/>
              <w:left w:val="nil"/>
              <w:bottom w:val="nil"/>
              <w:right w:val="single" w:sz="4" w:space="0" w:color="auto"/>
            </w:tcBorders>
            <w:shd w:val="clear" w:color="auto" w:fill="auto"/>
            <w:vAlign w:val="center"/>
            <w:hideMark/>
          </w:tcPr>
          <w:p w14:paraId="55D9A914" w14:textId="77777777" w:rsidR="009F675D" w:rsidRPr="005D07DA" w:rsidRDefault="009F675D" w:rsidP="007D209C">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10 999,9 </w:t>
            </w:r>
          </w:p>
        </w:tc>
        <w:tc>
          <w:tcPr>
            <w:tcW w:w="1134" w:type="dxa"/>
            <w:tcBorders>
              <w:top w:val="single" w:sz="4" w:space="0" w:color="auto"/>
              <w:left w:val="nil"/>
              <w:bottom w:val="nil"/>
              <w:right w:val="single" w:sz="4" w:space="0" w:color="auto"/>
            </w:tcBorders>
            <w:shd w:val="clear" w:color="auto" w:fill="auto"/>
            <w:vAlign w:val="center"/>
            <w:hideMark/>
          </w:tcPr>
          <w:p w14:paraId="1A3859D5" w14:textId="77777777" w:rsidR="009F675D" w:rsidRPr="005D07DA" w:rsidRDefault="009F675D" w:rsidP="007D209C">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4 000,0 </w:t>
            </w:r>
          </w:p>
        </w:tc>
        <w:tc>
          <w:tcPr>
            <w:tcW w:w="1134" w:type="dxa"/>
            <w:tcBorders>
              <w:top w:val="single" w:sz="4" w:space="0" w:color="auto"/>
              <w:left w:val="nil"/>
              <w:bottom w:val="nil"/>
              <w:right w:val="single" w:sz="4" w:space="0" w:color="auto"/>
            </w:tcBorders>
            <w:shd w:val="clear" w:color="auto" w:fill="auto"/>
            <w:vAlign w:val="center"/>
            <w:hideMark/>
          </w:tcPr>
          <w:p w14:paraId="7EDAF3A0" w14:textId="77777777" w:rsidR="009F675D" w:rsidRPr="005D07DA" w:rsidRDefault="009F675D" w:rsidP="007D209C">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17,785</w:t>
            </w:r>
          </w:p>
        </w:tc>
        <w:tc>
          <w:tcPr>
            <w:tcW w:w="1276" w:type="dxa"/>
            <w:tcBorders>
              <w:top w:val="single" w:sz="4" w:space="0" w:color="auto"/>
              <w:left w:val="nil"/>
              <w:bottom w:val="nil"/>
              <w:right w:val="double" w:sz="6" w:space="0" w:color="auto"/>
            </w:tcBorders>
            <w:shd w:val="clear" w:color="auto" w:fill="auto"/>
            <w:vAlign w:val="center"/>
            <w:hideMark/>
          </w:tcPr>
          <w:p w14:paraId="30C14A9F" w14:textId="77777777" w:rsidR="009F675D" w:rsidRPr="005D07DA" w:rsidRDefault="009F675D" w:rsidP="007D209C">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105,0 </w:t>
            </w:r>
          </w:p>
        </w:tc>
      </w:tr>
      <w:tr w:rsidR="005D07DA" w:rsidRPr="005D07DA" w14:paraId="5D672AF2" w14:textId="77777777" w:rsidTr="007D209C">
        <w:trPr>
          <w:trHeight w:val="70"/>
        </w:trPr>
        <w:tc>
          <w:tcPr>
            <w:tcW w:w="2127" w:type="dxa"/>
            <w:tcBorders>
              <w:top w:val="single" w:sz="4" w:space="0" w:color="auto"/>
              <w:left w:val="double" w:sz="6" w:space="0" w:color="auto"/>
              <w:bottom w:val="double" w:sz="6" w:space="0" w:color="auto"/>
              <w:right w:val="single" w:sz="4" w:space="0" w:color="auto"/>
            </w:tcBorders>
            <w:shd w:val="clear" w:color="auto" w:fill="auto"/>
            <w:vAlign w:val="center"/>
            <w:hideMark/>
          </w:tcPr>
          <w:p w14:paraId="16960625" w14:textId="77777777" w:rsidR="009F675D" w:rsidRPr="005D07DA" w:rsidRDefault="009F675D" w:rsidP="007D209C">
            <w:pPr>
              <w:spacing w:after="0" w:line="240" w:lineRule="auto"/>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Итого</w:t>
            </w:r>
          </w:p>
        </w:tc>
        <w:tc>
          <w:tcPr>
            <w:tcW w:w="1158" w:type="dxa"/>
            <w:tcBorders>
              <w:top w:val="single" w:sz="4" w:space="0" w:color="auto"/>
              <w:left w:val="nil"/>
              <w:bottom w:val="double" w:sz="6" w:space="0" w:color="auto"/>
              <w:right w:val="single" w:sz="4" w:space="0" w:color="auto"/>
            </w:tcBorders>
            <w:shd w:val="clear" w:color="auto" w:fill="auto"/>
            <w:vAlign w:val="center"/>
            <w:hideMark/>
          </w:tcPr>
          <w:p w14:paraId="14766548" w14:textId="77777777" w:rsidR="009F675D" w:rsidRPr="005D07DA" w:rsidRDefault="009F675D" w:rsidP="007D209C">
            <w:pPr>
              <w:spacing w:after="0" w:line="240" w:lineRule="auto"/>
              <w:jc w:val="right"/>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 xml:space="preserve">22 999,9 </w:t>
            </w:r>
          </w:p>
        </w:tc>
        <w:tc>
          <w:tcPr>
            <w:tcW w:w="1134" w:type="dxa"/>
            <w:tcBorders>
              <w:top w:val="single" w:sz="4" w:space="0" w:color="auto"/>
              <w:left w:val="nil"/>
              <w:bottom w:val="double" w:sz="6" w:space="0" w:color="auto"/>
              <w:right w:val="single" w:sz="4" w:space="0" w:color="auto"/>
            </w:tcBorders>
            <w:shd w:val="clear" w:color="auto" w:fill="auto"/>
            <w:vAlign w:val="center"/>
            <w:hideMark/>
          </w:tcPr>
          <w:p w14:paraId="1D18293D" w14:textId="77777777" w:rsidR="009F675D" w:rsidRPr="005D07DA" w:rsidRDefault="009F675D" w:rsidP="007D209C">
            <w:pPr>
              <w:spacing w:after="0" w:line="240" w:lineRule="auto"/>
              <w:jc w:val="right"/>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12,010</w:t>
            </w:r>
          </w:p>
        </w:tc>
        <w:tc>
          <w:tcPr>
            <w:tcW w:w="992" w:type="dxa"/>
            <w:tcBorders>
              <w:top w:val="single" w:sz="4" w:space="0" w:color="auto"/>
              <w:left w:val="nil"/>
              <w:bottom w:val="double" w:sz="6" w:space="0" w:color="auto"/>
              <w:right w:val="single" w:sz="4" w:space="0" w:color="auto"/>
            </w:tcBorders>
            <w:shd w:val="clear" w:color="auto" w:fill="auto"/>
            <w:noWrap/>
            <w:vAlign w:val="center"/>
            <w:hideMark/>
          </w:tcPr>
          <w:p w14:paraId="42F2D7D6" w14:textId="77777777" w:rsidR="009F675D" w:rsidRPr="005D07DA" w:rsidRDefault="009F675D" w:rsidP="007D209C">
            <w:pPr>
              <w:spacing w:after="0" w:line="240" w:lineRule="auto"/>
              <w:jc w:val="right"/>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 xml:space="preserve">44 600,0 </w:t>
            </w:r>
          </w:p>
        </w:tc>
        <w:tc>
          <w:tcPr>
            <w:tcW w:w="992" w:type="dxa"/>
            <w:tcBorders>
              <w:top w:val="single" w:sz="4" w:space="0" w:color="auto"/>
              <w:left w:val="nil"/>
              <w:bottom w:val="double" w:sz="6" w:space="0" w:color="auto"/>
              <w:right w:val="single" w:sz="4" w:space="0" w:color="auto"/>
            </w:tcBorders>
            <w:shd w:val="clear" w:color="auto" w:fill="auto"/>
            <w:vAlign w:val="center"/>
            <w:hideMark/>
          </w:tcPr>
          <w:p w14:paraId="794EFBF0" w14:textId="77777777" w:rsidR="009F675D" w:rsidRPr="005D07DA" w:rsidRDefault="009F675D" w:rsidP="007D209C">
            <w:pPr>
              <w:spacing w:after="0" w:line="240" w:lineRule="auto"/>
              <w:jc w:val="right"/>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 xml:space="preserve">39 799,9 </w:t>
            </w:r>
          </w:p>
        </w:tc>
        <w:tc>
          <w:tcPr>
            <w:tcW w:w="1134" w:type="dxa"/>
            <w:tcBorders>
              <w:top w:val="single" w:sz="4" w:space="0" w:color="auto"/>
              <w:left w:val="nil"/>
              <w:bottom w:val="double" w:sz="6" w:space="0" w:color="auto"/>
              <w:right w:val="single" w:sz="4" w:space="0" w:color="auto"/>
            </w:tcBorders>
            <w:shd w:val="clear" w:color="auto" w:fill="auto"/>
            <w:vAlign w:val="center"/>
            <w:hideMark/>
          </w:tcPr>
          <w:p w14:paraId="6624262A" w14:textId="77777777" w:rsidR="009F675D" w:rsidRPr="005D07DA" w:rsidRDefault="009F675D" w:rsidP="007D209C">
            <w:pPr>
              <w:spacing w:after="0" w:line="240" w:lineRule="auto"/>
              <w:jc w:val="right"/>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 xml:space="preserve">27 800,0 </w:t>
            </w:r>
          </w:p>
        </w:tc>
        <w:tc>
          <w:tcPr>
            <w:tcW w:w="1134" w:type="dxa"/>
            <w:tcBorders>
              <w:top w:val="single" w:sz="4" w:space="0" w:color="auto"/>
              <w:left w:val="nil"/>
              <w:bottom w:val="double" w:sz="6" w:space="0" w:color="auto"/>
              <w:right w:val="single" w:sz="4" w:space="0" w:color="auto"/>
            </w:tcBorders>
            <w:shd w:val="clear" w:color="auto" w:fill="auto"/>
            <w:vAlign w:val="center"/>
            <w:hideMark/>
          </w:tcPr>
          <w:p w14:paraId="13D8FC64" w14:textId="77777777" w:rsidR="009F675D" w:rsidRPr="005D07DA" w:rsidRDefault="009F675D" w:rsidP="007D209C">
            <w:pPr>
              <w:spacing w:after="0" w:line="240" w:lineRule="auto"/>
              <w:jc w:val="right"/>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17,465</w:t>
            </w:r>
          </w:p>
        </w:tc>
        <w:tc>
          <w:tcPr>
            <w:tcW w:w="1276" w:type="dxa"/>
            <w:tcBorders>
              <w:top w:val="single" w:sz="4" w:space="0" w:color="auto"/>
              <w:left w:val="nil"/>
              <w:bottom w:val="double" w:sz="6" w:space="0" w:color="auto"/>
              <w:right w:val="double" w:sz="6" w:space="0" w:color="auto"/>
            </w:tcBorders>
            <w:shd w:val="clear" w:color="auto" w:fill="auto"/>
            <w:vAlign w:val="center"/>
            <w:hideMark/>
          </w:tcPr>
          <w:p w14:paraId="065747B9" w14:textId="77777777" w:rsidR="009F675D" w:rsidRPr="005D07DA" w:rsidRDefault="009F675D" w:rsidP="007D209C">
            <w:pPr>
              <w:spacing w:after="0" w:line="240" w:lineRule="auto"/>
              <w:jc w:val="right"/>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 xml:space="preserve">1 394,7 </w:t>
            </w:r>
          </w:p>
        </w:tc>
      </w:tr>
    </w:tbl>
    <w:p w14:paraId="59E75C3B" w14:textId="77777777" w:rsidR="009F675D" w:rsidRPr="005D07DA" w:rsidRDefault="009F675D" w:rsidP="000B7DDA">
      <w:pPr>
        <w:spacing w:after="0" w:line="240" w:lineRule="auto"/>
        <w:ind w:firstLine="709"/>
        <w:jc w:val="both"/>
        <w:rPr>
          <w:rFonts w:ascii="Times New Roman" w:hAnsi="Times New Roman"/>
          <w:color w:val="000000" w:themeColor="text1"/>
          <w:sz w:val="28"/>
          <w:szCs w:val="28"/>
        </w:rPr>
      </w:pPr>
    </w:p>
    <w:p w14:paraId="1BCA26DE" w14:textId="77777777" w:rsidR="009F675D" w:rsidRPr="005D07DA" w:rsidRDefault="009F675D" w:rsidP="000B7DDA">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По состоянию на 01.01.2024 долговые обязательства Архангельской области в виде кредитов кредитных организаций на сумму 22 999,9 млн.руб. складывались по 26 государственным контрактам на предоставление возобновляемой кредитной линии. Средневзвешенная ставка по указанным обязательствам на 01.01.2024 года составляла 12,010 % годовых.</w:t>
      </w:r>
    </w:p>
    <w:p w14:paraId="3541C78C" w14:textId="47CDDE09" w:rsidR="009F675D" w:rsidRPr="005D07DA" w:rsidRDefault="009F675D" w:rsidP="000B7DDA">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По состоянию на 01.07.2024 года долговые обязательства по коммерческим кредитам Архангельской области </w:t>
      </w:r>
      <w:r w:rsidR="000B7DDA" w:rsidRPr="005D07DA">
        <w:rPr>
          <w:rFonts w:ascii="Times New Roman" w:hAnsi="Times New Roman"/>
          <w:color w:val="000000" w:themeColor="text1"/>
          <w:sz w:val="28"/>
          <w:szCs w:val="28"/>
        </w:rPr>
        <w:t>составили</w:t>
      </w:r>
      <w:r w:rsidRPr="005D07DA">
        <w:rPr>
          <w:rFonts w:ascii="Times New Roman" w:hAnsi="Times New Roman"/>
          <w:color w:val="000000" w:themeColor="text1"/>
          <w:sz w:val="28"/>
          <w:szCs w:val="28"/>
        </w:rPr>
        <w:t xml:space="preserve"> 27 800,0 млн.руб. по 39 контрактам возобновляемой кредитной линии, из них:</w:t>
      </w:r>
    </w:p>
    <w:p w14:paraId="379128D7" w14:textId="3C000654" w:rsidR="009F675D" w:rsidRPr="005D07DA" w:rsidRDefault="009F675D" w:rsidP="007D73C0">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1. По 8 государственным контрактам, заключенным с ПАО «Сбербанк России» в феврале 2024 года – 8 000,0 мл</w:t>
      </w:r>
      <w:r w:rsidR="007D73C0" w:rsidRPr="005D07DA">
        <w:rPr>
          <w:rFonts w:ascii="Times New Roman" w:hAnsi="Times New Roman"/>
          <w:color w:val="000000" w:themeColor="text1"/>
          <w:sz w:val="28"/>
          <w:szCs w:val="28"/>
        </w:rPr>
        <w:t>н.руб. по ставке 17,0 % годовых.</w:t>
      </w:r>
    </w:p>
    <w:p w14:paraId="56D897EC" w14:textId="77777777" w:rsidR="009F675D" w:rsidRPr="005D07DA" w:rsidRDefault="009F675D" w:rsidP="0092636C">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2. По 21 государственным контрактам, заключенным с ПАО «Банк ВТБ» – 15 800,0 млн.руб., по средневзвешенной ставке 17,62 % годовых, из них:</w:t>
      </w:r>
    </w:p>
    <w:p w14:paraId="4E490E14" w14:textId="416746A0" w:rsidR="009F675D" w:rsidRPr="005D07DA" w:rsidRDefault="009F675D"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по 6 контрактам со ставкой 16,59</w:t>
      </w:r>
      <w:r w:rsidR="0092636C" w:rsidRPr="005D07DA">
        <w:rPr>
          <w:color w:val="000000" w:themeColor="text1"/>
          <w:sz w:val="28"/>
          <w:szCs w:val="28"/>
        </w:rPr>
        <w:t xml:space="preserve"> </w:t>
      </w:r>
      <w:r w:rsidRPr="005D07DA">
        <w:rPr>
          <w:color w:val="000000" w:themeColor="text1"/>
          <w:sz w:val="28"/>
          <w:szCs w:val="28"/>
        </w:rPr>
        <w:t xml:space="preserve">% годовых – 6 000,0 млн.руб., сроком действия с ноября 2023 года по </w:t>
      </w:r>
      <w:r w:rsidR="00860ED7" w:rsidRPr="005D07DA">
        <w:rPr>
          <w:color w:val="000000" w:themeColor="text1"/>
          <w:sz w:val="28"/>
          <w:szCs w:val="28"/>
        </w:rPr>
        <w:t>июнь</w:t>
      </w:r>
      <w:r w:rsidRPr="005D07DA">
        <w:rPr>
          <w:color w:val="000000" w:themeColor="text1"/>
          <w:sz w:val="28"/>
          <w:szCs w:val="28"/>
        </w:rPr>
        <w:t xml:space="preserve"> 2025 года;</w:t>
      </w:r>
    </w:p>
    <w:p w14:paraId="63ADEAD5" w14:textId="08251C36" w:rsidR="009F675D" w:rsidRPr="005D07DA" w:rsidRDefault="009F675D"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по 15 контрактам со ставкой 18,25 % годовых – 9 800,0 млн.руб., сроком действия с апр</w:t>
      </w:r>
      <w:r w:rsidR="0092636C" w:rsidRPr="005D07DA">
        <w:rPr>
          <w:color w:val="000000" w:themeColor="text1"/>
          <w:sz w:val="28"/>
          <w:szCs w:val="28"/>
        </w:rPr>
        <w:t>еля 2024 года по март 2027 года.</w:t>
      </w:r>
    </w:p>
    <w:p w14:paraId="2216D7DB" w14:textId="77777777" w:rsidR="009F675D" w:rsidRPr="005D07DA" w:rsidRDefault="009F675D" w:rsidP="00027AC3">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3. По 10 государственным контрактам, заключенным с АО «Банк Финсервис» – 4 000,0 млн.руб. со средневзвешенной ставкой 17,785 % годовых, из них:</w:t>
      </w:r>
    </w:p>
    <w:p w14:paraId="6163A44E" w14:textId="77777777" w:rsidR="009F675D" w:rsidRPr="005D07DA" w:rsidRDefault="009F675D"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по 5 контрактам со ставкой 17,49 % годовых, сроком действия с декабря 2023 года по декабрь 2024 года – 2 000,0 млн.руб.;</w:t>
      </w:r>
    </w:p>
    <w:p w14:paraId="46A32392" w14:textId="37A6F0B8" w:rsidR="009F675D" w:rsidRPr="005D07DA" w:rsidRDefault="009F675D"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 xml:space="preserve">по 5 контрактам со ставкой 18,08 % годовых, сроком действия с апреля 2024 года по </w:t>
      </w:r>
      <w:r w:rsidR="00860ED7" w:rsidRPr="005D07DA">
        <w:rPr>
          <w:color w:val="000000" w:themeColor="text1"/>
          <w:sz w:val="28"/>
          <w:szCs w:val="28"/>
        </w:rPr>
        <w:t>май</w:t>
      </w:r>
      <w:r w:rsidRPr="005D07DA">
        <w:rPr>
          <w:color w:val="000000" w:themeColor="text1"/>
          <w:sz w:val="28"/>
          <w:szCs w:val="28"/>
        </w:rPr>
        <w:t xml:space="preserve"> 2025 года – 2 000,0 млн.руб.</w:t>
      </w:r>
    </w:p>
    <w:p w14:paraId="218F3F56" w14:textId="77777777" w:rsidR="009F675D" w:rsidRPr="005D07DA" w:rsidRDefault="009F675D" w:rsidP="00027AC3">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На 01.07.2024 основным кредитором по коммерческим кредитам является ПАО «Банк ВТБ» задолженность которому составляет 56,8 % от общей суммы задолженности по кредитам в кредитных организациях.</w:t>
      </w:r>
    </w:p>
    <w:p w14:paraId="0F7D8928" w14:textId="77777777" w:rsidR="009F675D" w:rsidRPr="005D07DA" w:rsidRDefault="009F675D" w:rsidP="00027AC3">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В течение отчётного периода закончили свое действие 15 государственных контрактов на предоставление возобновляемой кредитной линии, по которым на 01.01.2024 имелась задолженность в размере 15 000,0 млн.руб., из них:</w:t>
      </w:r>
    </w:p>
    <w:p w14:paraId="5E037EDF" w14:textId="77777777" w:rsidR="009F675D" w:rsidRPr="005D07DA" w:rsidRDefault="009F675D"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10 контрактов с ПАО «Сбербанк» на общую сумму 10 000,0 млн.руб., по которым средневзвешенная ставка составляла 8,810 % годовых;</w:t>
      </w:r>
    </w:p>
    <w:p w14:paraId="47272BD2" w14:textId="0947A77E" w:rsidR="009F675D" w:rsidRPr="005D07DA" w:rsidRDefault="009F675D"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5 контрактов с ПАО «Совкомбанк» на общую сумму 5 000,0 млн.руб. по ставке 10,72 % годовых</w:t>
      </w:r>
      <w:r w:rsidR="00D37FA1" w:rsidRPr="005D07DA">
        <w:rPr>
          <w:color w:val="000000" w:themeColor="text1"/>
          <w:sz w:val="28"/>
          <w:szCs w:val="28"/>
        </w:rPr>
        <w:t>.</w:t>
      </w:r>
    </w:p>
    <w:p w14:paraId="44C8E5F7" w14:textId="77777777" w:rsidR="009F675D" w:rsidRPr="005D07DA" w:rsidRDefault="009F675D" w:rsidP="00D37FA1">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По состоянию на 01.07.2024 средневзвешенная ставка по непогашенным коммерческим кредитам сложилась в размере 17,465 % годовых, что на 5,456 процентных пункта выше соответствующего показателя на 01.01.2024 (12,010 %). При этом на 01.07.2024 ключевая ставка, утвержденная Банком России, составляет 16,0 % годовых, что на 1,465 процентных пункта ниже средневзвешенной ставки по остатку задолженности по коммерческим кредитам на конец указанную дату.</w:t>
      </w:r>
    </w:p>
    <w:p w14:paraId="6A2B03ED" w14:textId="77777777" w:rsidR="009F675D" w:rsidRPr="005D07DA" w:rsidRDefault="009F675D" w:rsidP="00D37FA1">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i/>
          <w:color w:val="000000" w:themeColor="text1"/>
          <w:sz w:val="28"/>
          <w:szCs w:val="28"/>
        </w:rPr>
        <w:t>Справочно</w:t>
      </w:r>
      <w:r w:rsidRPr="005D07DA">
        <w:rPr>
          <w:rFonts w:ascii="Times New Roman" w:hAnsi="Times New Roman"/>
          <w:color w:val="000000" w:themeColor="text1"/>
          <w:sz w:val="28"/>
          <w:szCs w:val="28"/>
        </w:rPr>
        <w:t>: с 29.07.2024 ключевая ставка, утвержденная Банком России, составляет 18,0 % годовых.</w:t>
      </w:r>
    </w:p>
    <w:p w14:paraId="0F429B14" w14:textId="283EA3ED" w:rsidR="009F675D" w:rsidRPr="005D07DA" w:rsidRDefault="009F675D" w:rsidP="00F92972">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На рисунке </w:t>
      </w:r>
      <w:r w:rsidR="00740436" w:rsidRPr="005D07DA">
        <w:rPr>
          <w:rFonts w:ascii="Times New Roman" w:hAnsi="Times New Roman"/>
          <w:color w:val="000000" w:themeColor="text1"/>
          <w:sz w:val="28"/>
          <w:szCs w:val="28"/>
        </w:rPr>
        <w:t>35</w:t>
      </w:r>
      <w:r w:rsidRPr="005D07DA">
        <w:rPr>
          <w:rFonts w:ascii="Times New Roman" w:hAnsi="Times New Roman"/>
          <w:color w:val="000000" w:themeColor="text1"/>
          <w:sz w:val="28"/>
          <w:szCs w:val="28"/>
        </w:rPr>
        <w:t xml:space="preserve"> представлены сведения о средневзвешенной ставке по непогашенным коммерческим кредитам, привлеченным в областной бюджет за последние 2 года.</w:t>
      </w:r>
    </w:p>
    <w:p w14:paraId="09440B09" w14:textId="77777777" w:rsidR="009F675D" w:rsidRPr="005D07DA" w:rsidRDefault="009F675D" w:rsidP="00740436">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noProof/>
          <w:color w:val="000000" w:themeColor="text1"/>
          <w:sz w:val="24"/>
          <w:szCs w:val="24"/>
          <w:lang w:eastAsia="ru-RU"/>
        </w:rPr>
        <w:drawing>
          <wp:inline distT="0" distB="0" distL="0" distR="0" wp14:anchorId="79C9BCC6" wp14:editId="4B5BFF40">
            <wp:extent cx="6248400" cy="2339839"/>
            <wp:effectExtent l="0" t="0" r="0" b="381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274205" cy="2349502"/>
                    </a:xfrm>
                    <a:prstGeom prst="rect">
                      <a:avLst/>
                    </a:prstGeom>
                    <a:noFill/>
                  </pic:spPr>
                </pic:pic>
              </a:graphicData>
            </a:graphic>
          </wp:inline>
        </w:drawing>
      </w:r>
    </w:p>
    <w:p w14:paraId="126817A9" w14:textId="77777777" w:rsidR="009F675D" w:rsidRPr="005D07DA" w:rsidRDefault="009F675D" w:rsidP="00F92972">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Рисунок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Рисунок \* ARABIC </w:instrText>
      </w:r>
      <w:r w:rsidRPr="005D07DA">
        <w:rPr>
          <w:rFonts w:ascii="Times New Roman" w:hAnsi="Times New Roman"/>
          <w:b w:val="0"/>
          <w:color w:val="000000" w:themeColor="text1"/>
          <w:sz w:val="24"/>
          <w:szCs w:val="24"/>
        </w:rPr>
        <w:fldChar w:fldCharType="separate"/>
      </w:r>
      <w:r w:rsidR="00740436" w:rsidRPr="005D07DA">
        <w:rPr>
          <w:rFonts w:ascii="Times New Roman" w:hAnsi="Times New Roman"/>
          <w:b w:val="0"/>
          <w:noProof/>
          <w:color w:val="000000" w:themeColor="text1"/>
          <w:sz w:val="24"/>
          <w:szCs w:val="24"/>
        </w:rPr>
        <w:t>35</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Средневзвешенная ставка по непогашенным коммерческим кредитам, привлеченным в областной бюджет и ключевая ставка, уставленная Банком России на отчетные даты, % годовых</w:t>
      </w:r>
    </w:p>
    <w:p w14:paraId="3E607B7F" w14:textId="77777777" w:rsidR="009F675D" w:rsidRPr="005D07DA" w:rsidRDefault="009F675D" w:rsidP="00F92972">
      <w:pPr>
        <w:spacing w:after="0" w:line="240" w:lineRule="auto"/>
        <w:ind w:firstLine="709"/>
        <w:jc w:val="both"/>
        <w:rPr>
          <w:rFonts w:ascii="Times New Roman" w:hAnsi="Times New Roman"/>
          <w:color w:val="000000" w:themeColor="text1"/>
          <w:sz w:val="28"/>
          <w:szCs w:val="28"/>
        </w:rPr>
      </w:pPr>
    </w:p>
    <w:p w14:paraId="2A357E92" w14:textId="2E3F5141" w:rsidR="009F675D" w:rsidRPr="005D07DA" w:rsidRDefault="009F675D" w:rsidP="00F92972">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Сведения о ежемесячном привлечении и погашении бюджетных кредитов за 6 месяцев 2024 года представлены в таблице </w:t>
      </w:r>
      <w:r w:rsidR="00740436" w:rsidRPr="005D07DA">
        <w:rPr>
          <w:rFonts w:ascii="Times New Roman" w:hAnsi="Times New Roman"/>
          <w:color w:val="000000" w:themeColor="text1"/>
          <w:sz w:val="28"/>
          <w:szCs w:val="28"/>
        </w:rPr>
        <w:t>100</w:t>
      </w:r>
      <w:r w:rsidRPr="005D07DA">
        <w:rPr>
          <w:rFonts w:ascii="Times New Roman" w:hAnsi="Times New Roman"/>
          <w:color w:val="000000" w:themeColor="text1"/>
          <w:sz w:val="28"/>
          <w:szCs w:val="28"/>
        </w:rPr>
        <w:t>.</w:t>
      </w:r>
    </w:p>
    <w:p w14:paraId="6145824D" w14:textId="77777777" w:rsidR="009F675D" w:rsidRPr="005D07DA" w:rsidRDefault="009F675D" w:rsidP="00F92972">
      <w:pPr>
        <w:pStyle w:val="aff0"/>
        <w:spacing w:after="0" w:line="240" w:lineRule="auto"/>
        <w:rPr>
          <w:rFonts w:ascii="Times New Roman" w:hAnsi="Times New Roman"/>
          <w:b w:val="0"/>
          <w:color w:val="000000" w:themeColor="text1"/>
          <w:sz w:val="24"/>
          <w:szCs w:val="24"/>
        </w:rPr>
      </w:pPr>
    </w:p>
    <w:p w14:paraId="42A4A6F4" w14:textId="3E51C74F" w:rsidR="009F675D" w:rsidRPr="005D07DA" w:rsidRDefault="009F675D" w:rsidP="00F92972">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740436" w:rsidRPr="005D07DA">
        <w:rPr>
          <w:rFonts w:ascii="Times New Roman" w:hAnsi="Times New Roman"/>
          <w:b w:val="0"/>
          <w:noProof/>
          <w:color w:val="000000" w:themeColor="text1"/>
          <w:sz w:val="24"/>
          <w:szCs w:val="24"/>
        </w:rPr>
        <w:t>100</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Сведения о движении бюджетных кредит</w:t>
      </w:r>
      <w:r w:rsidR="00874622" w:rsidRPr="005D07DA">
        <w:rPr>
          <w:rFonts w:ascii="Times New Roman" w:hAnsi="Times New Roman"/>
          <w:b w:val="0"/>
          <w:color w:val="000000" w:themeColor="text1"/>
          <w:sz w:val="24"/>
          <w:szCs w:val="24"/>
        </w:rPr>
        <w:t>ов</w:t>
      </w:r>
      <w:r w:rsidRPr="005D07DA">
        <w:rPr>
          <w:rFonts w:ascii="Times New Roman" w:hAnsi="Times New Roman"/>
          <w:b w:val="0"/>
          <w:color w:val="000000" w:themeColor="text1"/>
          <w:sz w:val="24"/>
          <w:szCs w:val="24"/>
        </w:rPr>
        <w:t>, привлеченных в областной бюджет за I полугодие 2024 года, млн.руб.</w:t>
      </w:r>
    </w:p>
    <w:tbl>
      <w:tblPr>
        <w:tblW w:w="9616" w:type="dxa"/>
        <w:tblLayout w:type="fixed"/>
        <w:tblLook w:val="04A0" w:firstRow="1" w:lastRow="0" w:firstColumn="1" w:lastColumn="0" w:noHBand="0" w:noVBand="1"/>
      </w:tblPr>
      <w:tblGrid>
        <w:gridCol w:w="1923"/>
        <w:gridCol w:w="1923"/>
        <w:gridCol w:w="1923"/>
        <w:gridCol w:w="1923"/>
        <w:gridCol w:w="1924"/>
      </w:tblGrid>
      <w:tr w:rsidR="005D07DA" w:rsidRPr="005D07DA" w14:paraId="53130467" w14:textId="77777777" w:rsidTr="009F675D">
        <w:trPr>
          <w:trHeight w:val="35"/>
          <w:tblHeader/>
        </w:trPr>
        <w:tc>
          <w:tcPr>
            <w:tcW w:w="1923"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41A5B675" w14:textId="77777777" w:rsidR="009F675D" w:rsidRPr="005D07DA" w:rsidRDefault="009F675D" w:rsidP="00874622">
            <w:pPr>
              <w:spacing w:after="0" w:line="240" w:lineRule="auto"/>
              <w:jc w:val="center"/>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Месяц</w:t>
            </w:r>
          </w:p>
        </w:tc>
        <w:tc>
          <w:tcPr>
            <w:tcW w:w="1923" w:type="dxa"/>
            <w:tcBorders>
              <w:top w:val="double" w:sz="6" w:space="0" w:color="auto"/>
              <w:left w:val="nil"/>
              <w:bottom w:val="single" w:sz="4" w:space="0" w:color="auto"/>
              <w:right w:val="single" w:sz="4" w:space="0" w:color="auto"/>
            </w:tcBorders>
            <w:shd w:val="clear" w:color="auto" w:fill="auto"/>
            <w:vAlign w:val="center"/>
            <w:hideMark/>
          </w:tcPr>
          <w:p w14:paraId="0D557BDA" w14:textId="77777777" w:rsidR="009F675D" w:rsidRPr="005D07DA" w:rsidRDefault="009F675D" w:rsidP="00874622">
            <w:pPr>
              <w:spacing w:after="0" w:line="240" w:lineRule="auto"/>
              <w:jc w:val="center"/>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Долг на начало месяца</w:t>
            </w:r>
          </w:p>
        </w:tc>
        <w:tc>
          <w:tcPr>
            <w:tcW w:w="1923" w:type="dxa"/>
            <w:tcBorders>
              <w:top w:val="double" w:sz="6" w:space="0" w:color="auto"/>
              <w:left w:val="nil"/>
              <w:bottom w:val="single" w:sz="4" w:space="0" w:color="auto"/>
              <w:right w:val="single" w:sz="4" w:space="0" w:color="auto"/>
            </w:tcBorders>
            <w:shd w:val="clear" w:color="auto" w:fill="auto"/>
            <w:vAlign w:val="center"/>
            <w:hideMark/>
          </w:tcPr>
          <w:p w14:paraId="237D0967" w14:textId="77777777" w:rsidR="009F675D" w:rsidRPr="005D07DA" w:rsidRDefault="009F675D" w:rsidP="00874622">
            <w:pPr>
              <w:spacing w:after="0" w:line="240" w:lineRule="auto"/>
              <w:jc w:val="center"/>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Привлечено за месяц</w:t>
            </w:r>
          </w:p>
        </w:tc>
        <w:tc>
          <w:tcPr>
            <w:tcW w:w="1923" w:type="dxa"/>
            <w:tcBorders>
              <w:top w:val="double" w:sz="6" w:space="0" w:color="auto"/>
              <w:left w:val="nil"/>
              <w:bottom w:val="single" w:sz="4" w:space="0" w:color="auto"/>
              <w:right w:val="single" w:sz="4" w:space="0" w:color="auto"/>
            </w:tcBorders>
            <w:shd w:val="clear" w:color="auto" w:fill="auto"/>
            <w:vAlign w:val="center"/>
            <w:hideMark/>
          </w:tcPr>
          <w:p w14:paraId="0EDE7888" w14:textId="77777777" w:rsidR="009F675D" w:rsidRPr="005D07DA" w:rsidRDefault="009F675D" w:rsidP="00874622">
            <w:pPr>
              <w:spacing w:after="0" w:line="240" w:lineRule="auto"/>
              <w:jc w:val="center"/>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Погашено за месяц</w:t>
            </w:r>
          </w:p>
        </w:tc>
        <w:tc>
          <w:tcPr>
            <w:tcW w:w="1924" w:type="dxa"/>
            <w:tcBorders>
              <w:top w:val="double" w:sz="6" w:space="0" w:color="auto"/>
              <w:left w:val="nil"/>
              <w:bottom w:val="single" w:sz="4" w:space="0" w:color="auto"/>
              <w:right w:val="double" w:sz="6" w:space="0" w:color="auto"/>
            </w:tcBorders>
            <w:shd w:val="clear" w:color="auto" w:fill="auto"/>
            <w:vAlign w:val="center"/>
            <w:hideMark/>
          </w:tcPr>
          <w:p w14:paraId="07C2B128" w14:textId="77777777" w:rsidR="009F675D" w:rsidRPr="005D07DA" w:rsidRDefault="009F675D" w:rsidP="00874622">
            <w:pPr>
              <w:spacing w:after="0" w:line="240" w:lineRule="auto"/>
              <w:jc w:val="center"/>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Расходы на обслуживание</w:t>
            </w:r>
          </w:p>
        </w:tc>
      </w:tr>
      <w:tr w:rsidR="005D07DA" w:rsidRPr="005D07DA" w14:paraId="69BFA60E" w14:textId="77777777" w:rsidTr="009F675D">
        <w:trPr>
          <w:trHeight w:val="70"/>
        </w:trPr>
        <w:tc>
          <w:tcPr>
            <w:tcW w:w="1923" w:type="dxa"/>
            <w:tcBorders>
              <w:top w:val="nil"/>
              <w:left w:val="double" w:sz="6" w:space="0" w:color="auto"/>
              <w:bottom w:val="single" w:sz="4" w:space="0" w:color="auto"/>
              <w:right w:val="single" w:sz="4" w:space="0" w:color="auto"/>
            </w:tcBorders>
            <w:shd w:val="clear" w:color="auto" w:fill="auto"/>
            <w:vAlign w:val="center"/>
            <w:hideMark/>
          </w:tcPr>
          <w:p w14:paraId="1B9CB817" w14:textId="77777777" w:rsidR="009F675D" w:rsidRPr="005D07DA" w:rsidRDefault="009F675D" w:rsidP="00874622">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Январь 2024</w:t>
            </w:r>
          </w:p>
        </w:tc>
        <w:tc>
          <w:tcPr>
            <w:tcW w:w="1923" w:type="dxa"/>
            <w:tcBorders>
              <w:top w:val="nil"/>
              <w:left w:val="nil"/>
              <w:bottom w:val="single" w:sz="4" w:space="0" w:color="auto"/>
              <w:right w:val="single" w:sz="4" w:space="0" w:color="auto"/>
            </w:tcBorders>
            <w:shd w:val="clear" w:color="auto" w:fill="auto"/>
            <w:vAlign w:val="center"/>
            <w:hideMark/>
          </w:tcPr>
          <w:p w14:paraId="664F0792" w14:textId="77777777" w:rsidR="009F675D" w:rsidRPr="005D07DA" w:rsidRDefault="009F675D" w:rsidP="00874622">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44 648,2 </w:t>
            </w:r>
          </w:p>
        </w:tc>
        <w:tc>
          <w:tcPr>
            <w:tcW w:w="1923" w:type="dxa"/>
            <w:tcBorders>
              <w:top w:val="nil"/>
              <w:left w:val="nil"/>
              <w:bottom w:val="single" w:sz="4" w:space="0" w:color="auto"/>
              <w:right w:val="single" w:sz="4" w:space="0" w:color="auto"/>
            </w:tcBorders>
            <w:shd w:val="clear" w:color="auto" w:fill="auto"/>
            <w:vAlign w:val="center"/>
            <w:hideMark/>
          </w:tcPr>
          <w:p w14:paraId="00E2553E" w14:textId="77777777" w:rsidR="009F675D" w:rsidRPr="005D07DA" w:rsidRDefault="009F675D" w:rsidP="00874622">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3 773,7 </w:t>
            </w:r>
          </w:p>
        </w:tc>
        <w:tc>
          <w:tcPr>
            <w:tcW w:w="1923" w:type="dxa"/>
            <w:tcBorders>
              <w:top w:val="nil"/>
              <w:left w:val="nil"/>
              <w:bottom w:val="single" w:sz="4" w:space="0" w:color="auto"/>
              <w:right w:val="single" w:sz="4" w:space="0" w:color="auto"/>
            </w:tcBorders>
            <w:shd w:val="clear" w:color="auto" w:fill="auto"/>
            <w:vAlign w:val="center"/>
            <w:hideMark/>
          </w:tcPr>
          <w:p w14:paraId="05ECDFE7" w14:textId="77777777" w:rsidR="009F675D" w:rsidRPr="005D07DA" w:rsidRDefault="009F675D" w:rsidP="00874622">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0,0 </w:t>
            </w:r>
          </w:p>
        </w:tc>
        <w:tc>
          <w:tcPr>
            <w:tcW w:w="1924" w:type="dxa"/>
            <w:tcBorders>
              <w:top w:val="nil"/>
              <w:left w:val="nil"/>
              <w:bottom w:val="single" w:sz="4" w:space="0" w:color="auto"/>
              <w:right w:val="double" w:sz="6" w:space="0" w:color="auto"/>
            </w:tcBorders>
            <w:shd w:val="clear" w:color="auto" w:fill="auto"/>
            <w:vAlign w:val="center"/>
            <w:hideMark/>
          </w:tcPr>
          <w:p w14:paraId="6B56531E" w14:textId="77777777" w:rsidR="009F675D" w:rsidRPr="005D07DA" w:rsidRDefault="009F675D" w:rsidP="00874622">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0,0 </w:t>
            </w:r>
          </w:p>
        </w:tc>
      </w:tr>
      <w:tr w:rsidR="005D07DA" w:rsidRPr="005D07DA" w14:paraId="4A648CEB" w14:textId="77777777" w:rsidTr="009F675D">
        <w:trPr>
          <w:trHeight w:val="70"/>
        </w:trPr>
        <w:tc>
          <w:tcPr>
            <w:tcW w:w="1923" w:type="dxa"/>
            <w:tcBorders>
              <w:top w:val="nil"/>
              <w:left w:val="double" w:sz="6" w:space="0" w:color="auto"/>
              <w:bottom w:val="single" w:sz="4" w:space="0" w:color="auto"/>
              <w:right w:val="single" w:sz="4" w:space="0" w:color="auto"/>
            </w:tcBorders>
            <w:shd w:val="clear" w:color="auto" w:fill="auto"/>
            <w:vAlign w:val="center"/>
            <w:hideMark/>
          </w:tcPr>
          <w:p w14:paraId="78526749" w14:textId="77777777" w:rsidR="009F675D" w:rsidRPr="005D07DA" w:rsidRDefault="009F675D" w:rsidP="00874622">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Февраль 2024</w:t>
            </w:r>
          </w:p>
        </w:tc>
        <w:tc>
          <w:tcPr>
            <w:tcW w:w="1923" w:type="dxa"/>
            <w:tcBorders>
              <w:top w:val="nil"/>
              <w:left w:val="nil"/>
              <w:bottom w:val="single" w:sz="4" w:space="0" w:color="auto"/>
              <w:right w:val="single" w:sz="4" w:space="0" w:color="auto"/>
            </w:tcBorders>
            <w:shd w:val="clear" w:color="auto" w:fill="auto"/>
            <w:vAlign w:val="center"/>
            <w:hideMark/>
          </w:tcPr>
          <w:p w14:paraId="0C51538F" w14:textId="77777777" w:rsidR="009F675D" w:rsidRPr="005D07DA" w:rsidRDefault="009F675D" w:rsidP="00874622">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48 421,9 </w:t>
            </w:r>
          </w:p>
        </w:tc>
        <w:tc>
          <w:tcPr>
            <w:tcW w:w="1923" w:type="dxa"/>
            <w:tcBorders>
              <w:top w:val="nil"/>
              <w:left w:val="nil"/>
              <w:bottom w:val="single" w:sz="4" w:space="0" w:color="auto"/>
              <w:right w:val="single" w:sz="4" w:space="0" w:color="auto"/>
            </w:tcBorders>
            <w:shd w:val="clear" w:color="auto" w:fill="auto"/>
            <w:vAlign w:val="center"/>
            <w:hideMark/>
          </w:tcPr>
          <w:p w14:paraId="26FF4821" w14:textId="77777777" w:rsidR="009F675D" w:rsidRPr="005D07DA" w:rsidRDefault="009F675D" w:rsidP="00874622">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2 500,0 </w:t>
            </w:r>
          </w:p>
        </w:tc>
        <w:tc>
          <w:tcPr>
            <w:tcW w:w="1923" w:type="dxa"/>
            <w:tcBorders>
              <w:top w:val="nil"/>
              <w:left w:val="nil"/>
              <w:bottom w:val="single" w:sz="4" w:space="0" w:color="auto"/>
              <w:right w:val="single" w:sz="4" w:space="0" w:color="auto"/>
            </w:tcBorders>
            <w:shd w:val="clear" w:color="auto" w:fill="auto"/>
            <w:vAlign w:val="center"/>
            <w:hideMark/>
          </w:tcPr>
          <w:p w14:paraId="2A7ECFCA" w14:textId="77777777" w:rsidR="009F675D" w:rsidRPr="005D07DA" w:rsidRDefault="009F675D" w:rsidP="00874622">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0,0 </w:t>
            </w:r>
          </w:p>
        </w:tc>
        <w:tc>
          <w:tcPr>
            <w:tcW w:w="1924" w:type="dxa"/>
            <w:tcBorders>
              <w:top w:val="nil"/>
              <w:left w:val="nil"/>
              <w:bottom w:val="single" w:sz="4" w:space="0" w:color="auto"/>
              <w:right w:val="double" w:sz="6" w:space="0" w:color="auto"/>
            </w:tcBorders>
            <w:shd w:val="clear" w:color="auto" w:fill="auto"/>
            <w:vAlign w:val="center"/>
            <w:hideMark/>
          </w:tcPr>
          <w:p w14:paraId="5DF63BE4" w14:textId="77777777" w:rsidR="009F675D" w:rsidRPr="005D07DA" w:rsidRDefault="009F675D" w:rsidP="00874622">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0,0 </w:t>
            </w:r>
          </w:p>
        </w:tc>
      </w:tr>
      <w:tr w:rsidR="005D07DA" w:rsidRPr="005D07DA" w14:paraId="6FC537FF" w14:textId="77777777" w:rsidTr="009F675D">
        <w:trPr>
          <w:trHeight w:val="70"/>
        </w:trPr>
        <w:tc>
          <w:tcPr>
            <w:tcW w:w="1923" w:type="dxa"/>
            <w:tcBorders>
              <w:top w:val="nil"/>
              <w:left w:val="double" w:sz="6" w:space="0" w:color="auto"/>
              <w:bottom w:val="single" w:sz="4" w:space="0" w:color="auto"/>
              <w:right w:val="single" w:sz="4" w:space="0" w:color="auto"/>
            </w:tcBorders>
            <w:shd w:val="clear" w:color="auto" w:fill="auto"/>
            <w:vAlign w:val="center"/>
            <w:hideMark/>
          </w:tcPr>
          <w:p w14:paraId="0E7EED37" w14:textId="77777777" w:rsidR="009F675D" w:rsidRPr="005D07DA" w:rsidRDefault="009F675D" w:rsidP="00874622">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Март 2024</w:t>
            </w:r>
          </w:p>
        </w:tc>
        <w:tc>
          <w:tcPr>
            <w:tcW w:w="1923" w:type="dxa"/>
            <w:tcBorders>
              <w:top w:val="nil"/>
              <w:left w:val="nil"/>
              <w:bottom w:val="single" w:sz="4" w:space="0" w:color="auto"/>
              <w:right w:val="single" w:sz="4" w:space="0" w:color="auto"/>
            </w:tcBorders>
            <w:shd w:val="clear" w:color="auto" w:fill="auto"/>
            <w:vAlign w:val="center"/>
            <w:hideMark/>
          </w:tcPr>
          <w:p w14:paraId="365F024A" w14:textId="77777777" w:rsidR="009F675D" w:rsidRPr="005D07DA" w:rsidRDefault="009F675D" w:rsidP="00874622">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50 921,9 </w:t>
            </w:r>
          </w:p>
        </w:tc>
        <w:tc>
          <w:tcPr>
            <w:tcW w:w="1923" w:type="dxa"/>
            <w:tcBorders>
              <w:top w:val="nil"/>
              <w:left w:val="nil"/>
              <w:bottom w:val="single" w:sz="4" w:space="0" w:color="auto"/>
              <w:right w:val="single" w:sz="4" w:space="0" w:color="auto"/>
            </w:tcBorders>
            <w:shd w:val="clear" w:color="auto" w:fill="auto"/>
            <w:vAlign w:val="center"/>
            <w:hideMark/>
          </w:tcPr>
          <w:p w14:paraId="75E7AA45" w14:textId="77777777" w:rsidR="009F675D" w:rsidRPr="005D07DA" w:rsidRDefault="009F675D" w:rsidP="00874622">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989,5 </w:t>
            </w:r>
          </w:p>
        </w:tc>
        <w:tc>
          <w:tcPr>
            <w:tcW w:w="1923" w:type="dxa"/>
            <w:tcBorders>
              <w:top w:val="nil"/>
              <w:left w:val="nil"/>
              <w:bottom w:val="single" w:sz="4" w:space="0" w:color="auto"/>
              <w:right w:val="single" w:sz="4" w:space="0" w:color="auto"/>
            </w:tcBorders>
            <w:shd w:val="clear" w:color="auto" w:fill="auto"/>
            <w:vAlign w:val="center"/>
            <w:hideMark/>
          </w:tcPr>
          <w:p w14:paraId="537C0DA7" w14:textId="77777777" w:rsidR="009F675D" w:rsidRPr="005D07DA" w:rsidRDefault="009F675D" w:rsidP="00874622">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0,0 </w:t>
            </w:r>
          </w:p>
        </w:tc>
        <w:tc>
          <w:tcPr>
            <w:tcW w:w="1924" w:type="dxa"/>
            <w:tcBorders>
              <w:top w:val="nil"/>
              <w:left w:val="nil"/>
              <w:bottom w:val="single" w:sz="4" w:space="0" w:color="auto"/>
              <w:right w:val="double" w:sz="6" w:space="0" w:color="auto"/>
            </w:tcBorders>
            <w:shd w:val="clear" w:color="auto" w:fill="auto"/>
            <w:vAlign w:val="center"/>
            <w:hideMark/>
          </w:tcPr>
          <w:p w14:paraId="5924B1C8" w14:textId="77777777" w:rsidR="009F675D" w:rsidRPr="005D07DA" w:rsidRDefault="009F675D" w:rsidP="00874622">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0,0 </w:t>
            </w:r>
          </w:p>
        </w:tc>
      </w:tr>
      <w:tr w:rsidR="005D07DA" w:rsidRPr="005D07DA" w14:paraId="005A4F9F" w14:textId="77777777" w:rsidTr="009F675D">
        <w:trPr>
          <w:trHeight w:val="70"/>
        </w:trPr>
        <w:tc>
          <w:tcPr>
            <w:tcW w:w="1923" w:type="dxa"/>
            <w:tcBorders>
              <w:top w:val="nil"/>
              <w:left w:val="double" w:sz="6" w:space="0" w:color="auto"/>
              <w:bottom w:val="single" w:sz="4" w:space="0" w:color="auto"/>
              <w:right w:val="single" w:sz="4" w:space="0" w:color="auto"/>
            </w:tcBorders>
            <w:shd w:val="clear" w:color="auto" w:fill="auto"/>
            <w:vAlign w:val="center"/>
            <w:hideMark/>
          </w:tcPr>
          <w:p w14:paraId="7C021284" w14:textId="77777777" w:rsidR="009F675D" w:rsidRPr="005D07DA" w:rsidRDefault="009F675D" w:rsidP="00874622">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Апрель 2024</w:t>
            </w:r>
          </w:p>
        </w:tc>
        <w:tc>
          <w:tcPr>
            <w:tcW w:w="1923" w:type="dxa"/>
            <w:tcBorders>
              <w:top w:val="nil"/>
              <w:left w:val="nil"/>
              <w:bottom w:val="single" w:sz="4" w:space="0" w:color="auto"/>
              <w:right w:val="single" w:sz="4" w:space="0" w:color="auto"/>
            </w:tcBorders>
            <w:shd w:val="clear" w:color="auto" w:fill="auto"/>
            <w:vAlign w:val="center"/>
            <w:hideMark/>
          </w:tcPr>
          <w:p w14:paraId="768D4CE8" w14:textId="77777777" w:rsidR="009F675D" w:rsidRPr="005D07DA" w:rsidRDefault="009F675D" w:rsidP="00874622">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51 911,4 </w:t>
            </w:r>
          </w:p>
        </w:tc>
        <w:tc>
          <w:tcPr>
            <w:tcW w:w="1923" w:type="dxa"/>
            <w:tcBorders>
              <w:top w:val="nil"/>
              <w:left w:val="nil"/>
              <w:bottom w:val="single" w:sz="4" w:space="0" w:color="auto"/>
              <w:right w:val="single" w:sz="4" w:space="0" w:color="auto"/>
            </w:tcBorders>
            <w:shd w:val="clear" w:color="auto" w:fill="auto"/>
            <w:vAlign w:val="center"/>
            <w:hideMark/>
          </w:tcPr>
          <w:p w14:paraId="25CC6355" w14:textId="77777777" w:rsidR="009F675D" w:rsidRPr="005D07DA" w:rsidRDefault="009F675D" w:rsidP="00874622">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0,0 </w:t>
            </w:r>
          </w:p>
        </w:tc>
        <w:tc>
          <w:tcPr>
            <w:tcW w:w="1923" w:type="dxa"/>
            <w:tcBorders>
              <w:top w:val="nil"/>
              <w:left w:val="nil"/>
              <w:bottom w:val="single" w:sz="4" w:space="0" w:color="auto"/>
              <w:right w:val="single" w:sz="4" w:space="0" w:color="auto"/>
            </w:tcBorders>
            <w:shd w:val="clear" w:color="auto" w:fill="auto"/>
            <w:vAlign w:val="center"/>
            <w:hideMark/>
          </w:tcPr>
          <w:p w14:paraId="2D0B81E1" w14:textId="77777777" w:rsidR="009F675D" w:rsidRPr="005D07DA" w:rsidRDefault="009F675D" w:rsidP="00874622">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2 653,1 </w:t>
            </w:r>
          </w:p>
        </w:tc>
        <w:tc>
          <w:tcPr>
            <w:tcW w:w="1924" w:type="dxa"/>
            <w:tcBorders>
              <w:top w:val="nil"/>
              <w:left w:val="nil"/>
              <w:bottom w:val="single" w:sz="4" w:space="0" w:color="auto"/>
              <w:right w:val="double" w:sz="6" w:space="0" w:color="auto"/>
            </w:tcBorders>
            <w:shd w:val="clear" w:color="auto" w:fill="auto"/>
            <w:vAlign w:val="center"/>
            <w:hideMark/>
          </w:tcPr>
          <w:p w14:paraId="2D8271F3" w14:textId="77777777" w:rsidR="009F675D" w:rsidRPr="005D07DA" w:rsidRDefault="009F675D" w:rsidP="00874622">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2,7 </w:t>
            </w:r>
          </w:p>
        </w:tc>
      </w:tr>
      <w:tr w:rsidR="005D07DA" w:rsidRPr="005D07DA" w14:paraId="7EC07804" w14:textId="77777777" w:rsidTr="009F675D">
        <w:trPr>
          <w:trHeight w:val="70"/>
        </w:trPr>
        <w:tc>
          <w:tcPr>
            <w:tcW w:w="1923" w:type="dxa"/>
            <w:tcBorders>
              <w:top w:val="nil"/>
              <w:left w:val="double" w:sz="6" w:space="0" w:color="auto"/>
              <w:bottom w:val="single" w:sz="4" w:space="0" w:color="auto"/>
              <w:right w:val="single" w:sz="4" w:space="0" w:color="auto"/>
            </w:tcBorders>
            <w:shd w:val="clear" w:color="auto" w:fill="auto"/>
            <w:vAlign w:val="center"/>
            <w:hideMark/>
          </w:tcPr>
          <w:p w14:paraId="23AD4029" w14:textId="77777777" w:rsidR="009F675D" w:rsidRPr="005D07DA" w:rsidRDefault="009F675D" w:rsidP="00874622">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Май 2024</w:t>
            </w:r>
          </w:p>
        </w:tc>
        <w:tc>
          <w:tcPr>
            <w:tcW w:w="1923" w:type="dxa"/>
            <w:tcBorders>
              <w:top w:val="nil"/>
              <w:left w:val="nil"/>
              <w:bottom w:val="single" w:sz="4" w:space="0" w:color="auto"/>
              <w:right w:val="single" w:sz="4" w:space="0" w:color="auto"/>
            </w:tcBorders>
            <w:shd w:val="clear" w:color="auto" w:fill="auto"/>
            <w:vAlign w:val="center"/>
            <w:hideMark/>
          </w:tcPr>
          <w:p w14:paraId="48831D9E" w14:textId="77777777" w:rsidR="009F675D" w:rsidRPr="005D07DA" w:rsidRDefault="009F675D" w:rsidP="00874622">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49 258,3 </w:t>
            </w:r>
          </w:p>
        </w:tc>
        <w:tc>
          <w:tcPr>
            <w:tcW w:w="1923" w:type="dxa"/>
            <w:tcBorders>
              <w:top w:val="nil"/>
              <w:left w:val="nil"/>
              <w:bottom w:val="single" w:sz="4" w:space="0" w:color="auto"/>
              <w:right w:val="single" w:sz="4" w:space="0" w:color="auto"/>
            </w:tcBorders>
            <w:shd w:val="clear" w:color="auto" w:fill="auto"/>
            <w:vAlign w:val="center"/>
            <w:hideMark/>
          </w:tcPr>
          <w:p w14:paraId="69140B84" w14:textId="77777777" w:rsidR="009F675D" w:rsidRPr="005D07DA" w:rsidRDefault="009F675D" w:rsidP="00874622">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0,0 </w:t>
            </w:r>
          </w:p>
        </w:tc>
        <w:tc>
          <w:tcPr>
            <w:tcW w:w="1923" w:type="dxa"/>
            <w:tcBorders>
              <w:top w:val="nil"/>
              <w:left w:val="nil"/>
              <w:bottom w:val="single" w:sz="4" w:space="0" w:color="auto"/>
              <w:right w:val="single" w:sz="4" w:space="0" w:color="auto"/>
            </w:tcBorders>
            <w:shd w:val="clear" w:color="auto" w:fill="auto"/>
            <w:vAlign w:val="center"/>
            <w:hideMark/>
          </w:tcPr>
          <w:p w14:paraId="410AADFB" w14:textId="77777777" w:rsidR="009F675D" w:rsidRPr="005D07DA" w:rsidRDefault="009F675D" w:rsidP="00874622">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0,0 </w:t>
            </w:r>
          </w:p>
        </w:tc>
        <w:tc>
          <w:tcPr>
            <w:tcW w:w="1924" w:type="dxa"/>
            <w:tcBorders>
              <w:top w:val="nil"/>
              <w:left w:val="nil"/>
              <w:bottom w:val="single" w:sz="4" w:space="0" w:color="auto"/>
              <w:right w:val="double" w:sz="6" w:space="0" w:color="auto"/>
            </w:tcBorders>
            <w:shd w:val="clear" w:color="auto" w:fill="auto"/>
            <w:vAlign w:val="center"/>
            <w:hideMark/>
          </w:tcPr>
          <w:p w14:paraId="51C146A8" w14:textId="77777777" w:rsidR="009F675D" w:rsidRPr="005D07DA" w:rsidRDefault="009F675D" w:rsidP="00874622">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0,0 </w:t>
            </w:r>
          </w:p>
        </w:tc>
      </w:tr>
      <w:tr w:rsidR="005D07DA" w:rsidRPr="005D07DA" w14:paraId="08D90862" w14:textId="77777777" w:rsidTr="009F675D">
        <w:trPr>
          <w:trHeight w:val="70"/>
        </w:trPr>
        <w:tc>
          <w:tcPr>
            <w:tcW w:w="1923" w:type="dxa"/>
            <w:tcBorders>
              <w:top w:val="nil"/>
              <w:left w:val="double" w:sz="6" w:space="0" w:color="auto"/>
              <w:bottom w:val="single" w:sz="4" w:space="0" w:color="auto"/>
              <w:right w:val="single" w:sz="4" w:space="0" w:color="auto"/>
            </w:tcBorders>
            <w:shd w:val="clear" w:color="auto" w:fill="auto"/>
            <w:vAlign w:val="center"/>
            <w:hideMark/>
          </w:tcPr>
          <w:p w14:paraId="38C91B41" w14:textId="77777777" w:rsidR="009F675D" w:rsidRPr="005D07DA" w:rsidRDefault="009F675D" w:rsidP="00874622">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Июнь 2024</w:t>
            </w:r>
          </w:p>
        </w:tc>
        <w:tc>
          <w:tcPr>
            <w:tcW w:w="1923" w:type="dxa"/>
            <w:tcBorders>
              <w:top w:val="nil"/>
              <w:left w:val="nil"/>
              <w:bottom w:val="single" w:sz="4" w:space="0" w:color="auto"/>
              <w:right w:val="single" w:sz="4" w:space="0" w:color="auto"/>
            </w:tcBorders>
            <w:shd w:val="clear" w:color="auto" w:fill="auto"/>
            <w:vAlign w:val="center"/>
            <w:hideMark/>
          </w:tcPr>
          <w:p w14:paraId="16275260" w14:textId="77777777" w:rsidR="009F675D" w:rsidRPr="005D07DA" w:rsidRDefault="009F675D" w:rsidP="00874622">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49 258,3 </w:t>
            </w:r>
          </w:p>
        </w:tc>
        <w:tc>
          <w:tcPr>
            <w:tcW w:w="1923" w:type="dxa"/>
            <w:tcBorders>
              <w:top w:val="nil"/>
              <w:left w:val="nil"/>
              <w:bottom w:val="single" w:sz="4" w:space="0" w:color="auto"/>
              <w:right w:val="single" w:sz="4" w:space="0" w:color="auto"/>
            </w:tcBorders>
            <w:shd w:val="clear" w:color="auto" w:fill="auto"/>
            <w:vAlign w:val="center"/>
            <w:hideMark/>
          </w:tcPr>
          <w:p w14:paraId="7D8FE478" w14:textId="77777777" w:rsidR="009F675D" w:rsidRPr="005D07DA" w:rsidRDefault="009F675D" w:rsidP="00874622">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0,0 </w:t>
            </w:r>
          </w:p>
        </w:tc>
        <w:tc>
          <w:tcPr>
            <w:tcW w:w="1923" w:type="dxa"/>
            <w:tcBorders>
              <w:top w:val="nil"/>
              <w:left w:val="nil"/>
              <w:bottom w:val="single" w:sz="4" w:space="0" w:color="auto"/>
              <w:right w:val="single" w:sz="4" w:space="0" w:color="auto"/>
            </w:tcBorders>
            <w:shd w:val="clear" w:color="auto" w:fill="auto"/>
            <w:vAlign w:val="center"/>
            <w:hideMark/>
          </w:tcPr>
          <w:p w14:paraId="143CC742" w14:textId="77777777" w:rsidR="009F675D" w:rsidRPr="005D07DA" w:rsidRDefault="009F675D" w:rsidP="00874622">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577,5 </w:t>
            </w:r>
          </w:p>
        </w:tc>
        <w:tc>
          <w:tcPr>
            <w:tcW w:w="1924" w:type="dxa"/>
            <w:tcBorders>
              <w:top w:val="nil"/>
              <w:left w:val="nil"/>
              <w:bottom w:val="single" w:sz="4" w:space="0" w:color="auto"/>
              <w:right w:val="double" w:sz="6" w:space="0" w:color="auto"/>
            </w:tcBorders>
            <w:shd w:val="clear" w:color="auto" w:fill="auto"/>
            <w:vAlign w:val="center"/>
            <w:hideMark/>
          </w:tcPr>
          <w:p w14:paraId="7AB4E599" w14:textId="77777777" w:rsidR="009F675D" w:rsidRPr="005D07DA" w:rsidRDefault="009F675D" w:rsidP="00874622">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0,0 </w:t>
            </w:r>
          </w:p>
        </w:tc>
      </w:tr>
      <w:tr w:rsidR="005D07DA" w:rsidRPr="005D07DA" w14:paraId="5B3AEBB1" w14:textId="77777777" w:rsidTr="009F675D">
        <w:trPr>
          <w:trHeight w:val="70"/>
        </w:trPr>
        <w:tc>
          <w:tcPr>
            <w:tcW w:w="1923" w:type="dxa"/>
            <w:tcBorders>
              <w:top w:val="nil"/>
              <w:left w:val="double" w:sz="6" w:space="0" w:color="auto"/>
              <w:bottom w:val="single" w:sz="4" w:space="0" w:color="auto"/>
              <w:right w:val="single" w:sz="4" w:space="0" w:color="auto"/>
            </w:tcBorders>
            <w:shd w:val="clear" w:color="auto" w:fill="auto"/>
            <w:vAlign w:val="center"/>
            <w:hideMark/>
          </w:tcPr>
          <w:p w14:paraId="09235D5D" w14:textId="77777777" w:rsidR="009F675D" w:rsidRPr="005D07DA" w:rsidRDefault="009F675D" w:rsidP="00874622">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Июль 2024</w:t>
            </w:r>
          </w:p>
        </w:tc>
        <w:tc>
          <w:tcPr>
            <w:tcW w:w="1923" w:type="dxa"/>
            <w:tcBorders>
              <w:top w:val="nil"/>
              <w:left w:val="nil"/>
              <w:bottom w:val="single" w:sz="4" w:space="0" w:color="auto"/>
              <w:right w:val="single" w:sz="4" w:space="0" w:color="auto"/>
            </w:tcBorders>
            <w:shd w:val="clear" w:color="auto" w:fill="auto"/>
            <w:vAlign w:val="center"/>
            <w:hideMark/>
          </w:tcPr>
          <w:p w14:paraId="2CC17062" w14:textId="77777777" w:rsidR="009F675D" w:rsidRPr="005D07DA" w:rsidRDefault="009F675D" w:rsidP="00874622">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48 680,8 </w:t>
            </w:r>
          </w:p>
        </w:tc>
        <w:tc>
          <w:tcPr>
            <w:tcW w:w="1923" w:type="dxa"/>
            <w:tcBorders>
              <w:top w:val="nil"/>
              <w:left w:val="nil"/>
              <w:bottom w:val="single" w:sz="4" w:space="0" w:color="auto"/>
              <w:right w:val="single" w:sz="4" w:space="0" w:color="auto"/>
            </w:tcBorders>
            <w:shd w:val="clear" w:color="auto" w:fill="auto"/>
            <w:vAlign w:val="center"/>
            <w:hideMark/>
          </w:tcPr>
          <w:p w14:paraId="140130E7" w14:textId="77777777" w:rsidR="009F675D" w:rsidRPr="005D07DA" w:rsidRDefault="009F675D" w:rsidP="00874622">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Х</w:t>
            </w:r>
          </w:p>
        </w:tc>
        <w:tc>
          <w:tcPr>
            <w:tcW w:w="1923" w:type="dxa"/>
            <w:tcBorders>
              <w:top w:val="nil"/>
              <w:left w:val="nil"/>
              <w:bottom w:val="single" w:sz="4" w:space="0" w:color="auto"/>
              <w:right w:val="single" w:sz="4" w:space="0" w:color="auto"/>
            </w:tcBorders>
            <w:shd w:val="clear" w:color="auto" w:fill="auto"/>
            <w:vAlign w:val="center"/>
            <w:hideMark/>
          </w:tcPr>
          <w:p w14:paraId="0CBDC478" w14:textId="77777777" w:rsidR="009F675D" w:rsidRPr="005D07DA" w:rsidRDefault="009F675D" w:rsidP="00874622">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Х</w:t>
            </w:r>
          </w:p>
        </w:tc>
        <w:tc>
          <w:tcPr>
            <w:tcW w:w="1924" w:type="dxa"/>
            <w:tcBorders>
              <w:top w:val="nil"/>
              <w:left w:val="nil"/>
              <w:bottom w:val="single" w:sz="4" w:space="0" w:color="auto"/>
              <w:right w:val="double" w:sz="6" w:space="0" w:color="auto"/>
            </w:tcBorders>
            <w:shd w:val="clear" w:color="auto" w:fill="auto"/>
            <w:vAlign w:val="center"/>
            <w:hideMark/>
          </w:tcPr>
          <w:p w14:paraId="6726EC0F" w14:textId="77777777" w:rsidR="009F675D" w:rsidRPr="005D07DA" w:rsidRDefault="009F675D" w:rsidP="00874622">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Х</w:t>
            </w:r>
          </w:p>
        </w:tc>
      </w:tr>
      <w:tr w:rsidR="009F675D" w:rsidRPr="005D07DA" w14:paraId="6A8C6AA7" w14:textId="77777777" w:rsidTr="009F675D">
        <w:trPr>
          <w:trHeight w:val="70"/>
        </w:trPr>
        <w:tc>
          <w:tcPr>
            <w:tcW w:w="1923" w:type="dxa"/>
            <w:tcBorders>
              <w:top w:val="single" w:sz="4" w:space="0" w:color="auto"/>
              <w:left w:val="double" w:sz="6" w:space="0" w:color="auto"/>
              <w:bottom w:val="double" w:sz="6" w:space="0" w:color="auto"/>
              <w:right w:val="single" w:sz="4" w:space="0" w:color="auto"/>
            </w:tcBorders>
            <w:shd w:val="clear" w:color="auto" w:fill="auto"/>
            <w:vAlign w:val="center"/>
            <w:hideMark/>
          </w:tcPr>
          <w:p w14:paraId="7E70C2E2" w14:textId="77777777" w:rsidR="009F675D" w:rsidRPr="005D07DA" w:rsidRDefault="009F675D" w:rsidP="00874622">
            <w:pPr>
              <w:spacing w:after="0" w:line="240" w:lineRule="auto"/>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Итого</w:t>
            </w:r>
          </w:p>
        </w:tc>
        <w:tc>
          <w:tcPr>
            <w:tcW w:w="1923" w:type="dxa"/>
            <w:tcBorders>
              <w:top w:val="single" w:sz="4" w:space="0" w:color="auto"/>
              <w:left w:val="nil"/>
              <w:bottom w:val="double" w:sz="6" w:space="0" w:color="auto"/>
              <w:right w:val="single" w:sz="4" w:space="0" w:color="auto"/>
            </w:tcBorders>
            <w:shd w:val="clear" w:color="auto" w:fill="auto"/>
            <w:vAlign w:val="center"/>
            <w:hideMark/>
          </w:tcPr>
          <w:p w14:paraId="46F15349" w14:textId="77777777" w:rsidR="009F675D" w:rsidRPr="005D07DA" w:rsidRDefault="009F675D" w:rsidP="00874622">
            <w:pPr>
              <w:spacing w:after="0" w:line="240" w:lineRule="auto"/>
              <w:jc w:val="center"/>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Х</w:t>
            </w:r>
          </w:p>
        </w:tc>
        <w:tc>
          <w:tcPr>
            <w:tcW w:w="1923" w:type="dxa"/>
            <w:tcBorders>
              <w:top w:val="single" w:sz="4" w:space="0" w:color="auto"/>
              <w:left w:val="nil"/>
              <w:bottom w:val="double" w:sz="6" w:space="0" w:color="auto"/>
              <w:right w:val="single" w:sz="4" w:space="0" w:color="auto"/>
            </w:tcBorders>
            <w:shd w:val="clear" w:color="auto" w:fill="auto"/>
            <w:vAlign w:val="center"/>
            <w:hideMark/>
          </w:tcPr>
          <w:p w14:paraId="3314E2AC" w14:textId="77777777" w:rsidR="009F675D" w:rsidRPr="005D07DA" w:rsidRDefault="009F675D" w:rsidP="00874622">
            <w:pPr>
              <w:spacing w:after="0" w:line="240" w:lineRule="auto"/>
              <w:jc w:val="right"/>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 xml:space="preserve">7 263,2 </w:t>
            </w:r>
          </w:p>
        </w:tc>
        <w:tc>
          <w:tcPr>
            <w:tcW w:w="1923" w:type="dxa"/>
            <w:tcBorders>
              <w:top w:val="single" w:sz="4" w:space="0" w:color="auto"/>
              <w:left w:val="nil"/>
              <w:bottom w:val="double" w:sz="6" w:space="0" w:color="auto"/>
              <w:right w:val="single" w:sz="4" w:space="0" w:color="auto"/>
            </w:tcBorders>
            <w:shd w:val="clear" w:color="auto" w:fill="auto"/>
            <w:vAlign w:val="center"/>
            <w:hideMark/>
          </w:tcPr>
          <w:p w14:paraId="4348C171" w14:textId="77777777" w:rsidR="009F675D" w:rsidRPr="005D07DA" w:rsidRDefault="009F675D" w:rsidP="00874622">
            <w:pPr>
              <w:spacing w:after="0" w:line="240" w:lineRule="auto"/>
              <w:jc w:val="right"/>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 xml:space="preserve">3 230,6 </w:t>
            </w:r>
          </w:p>
        </w:tc>
        <w:tc>
          <w:tcPr>
            <w:tcW w:w="1924" w:type="dxa"/>
            <w:tcBorders>
              <w:top w:val="single" w:sz="4" w:space="0" w:color="auto"/>
              <w:left w:val="nil"/>
              <w:bottom w:val="double" w:sz="6" w:space="0" w:color="auto"/>
              <w:right w:val="double" w:sz="6" w:space="0" w:color="auto"/>
            </w:tcBorders>
            <w:shd w:val="clear" w:color="auto" w:fill="auto"/>
            <w:vAlign w:val="center"/>
            <w:hideMark/>
          </w:tcPr>
          <w:p w14:paraId="5931E789" w14:textId="77777777" w:rsidR="009F675D" w:rsidRPr="005D07DA" w:rsidRDefault="009F675D" w:rsidP="00874622">
            <w:pPr>
              <w:spacing w:after="0" w:line="240" w:lineRule="auto"/>
              <w:jc w:val="right"/>
              <w:rPr>
                <w:rFonts w:ascii="Times New Roman" w:eastAsia="Times New Roman" w:hAnsi="Times New Roman"/>
                <w:b/>
                <w:bCs/>
                <w:color w:val="000000" w:themeColor="text1"/>
                <w:lang w:eastAsia="ru-RU"/>
              </w:rPr>
            </w:pPr>
            <w:r w:rsidRPr="005D07DA">
              <w:rPr>
                <w:rFonts w:ascii="Times New Roman" w:eastAsia="Times New Roman" w:hAnsi="Times New Roman"/>
                <w:b/>
                <w:bCs/>
                <w:color w:val="000000" w:themeColor="text1"/>
                <w:lang w:eastAsia="ru-RU"/>
              </w:rPr>
              <w:t xml:space="preserve">2,7 </w:t>
            </w:r>
          </w:p>
        </w:tc>
      </w:tr>
    </w:tbl>
    <w:p w14:paraId="27E47A7C" w14:textId="77777777" w:rsidR="009F675D" w:rsidRPr="005D07DA" w:rsidRDefault="009F675D" w:rsidP="00874622">
      <w:pPr>
        <w:spacing w:after="0" w:line="240" w:lineRule="auto"/>
        <w:ind w:firstLine="709"/>
        <w:jc w:val="both"/>
        <w:rPr>
          <w:rFonts w:ascii="Times New Roman" w:hAnsi="Times New Roman"/>
          <w:color w:val="000000" w:themeColor="text1"/>
          <w:sz w:val="28"/>
          <w:szCs w:val="28"/>
        </w:rPr>
      </w:pPr>
    </w:p>
    <w:p w14:paraId="033BBD85" w14:textId="0C24A204" w:rsidR="009F675D" w:rsidRPr="005D07DA" w:rsidRDefault="009F675D" w:rsidP="00874622">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В разрезе кредиторов движение долговых обязательств по бюджетным кредитам характеризуется следующими показателями, представленными в таблице </w:t>
      </w:r>
      <w:r w:rsidR="00740436" w:rsidRPr="005D07DA">
        <w:rPr>
          <w:rFonts w:ascii="Times New Roman" w:hAnsi="Times New Roman"/>
          <w:color w:val="000000" w:themeColor="text1"/>
          <w:sz w:val="28"/>
          <w:szCs w:val="28"/>
        </w:rPr>
        <w:t>101</w:t>
      </w:r>
      <w:r w:rsidRPr="005D07DA">
        <w:rPr>
          <w:rFonts w:ascii="Times New Roman" w:hAnsi="Times New Roman"/>
          <w:color w:val="000000" w:themeColor="text1"/>
          <w:sz w:val="28"/>
          <w:szCs w:val="28"/>
        </w:rPr>
        <w:t>.</w:t>
      </w:r>
    </w:p>
    <w:p w14:paraId="25E23BF5" w14:textId="77777777" w:rsidR="009F675D" w:rsidRPr="005D07DA" w:rsidRDefault="009F675D" w:rsidP="00874622">
      <w:pPr>
        <w:pStyle w:val="aff0"/>
        <w:spacing w:after="0" w:line="240" w:lineRule="auto"/>
        <w:rPr>
          <w:rFonts w:ascii="Times New Roman" w:hAnsi="Times New Roman"/>
          <w:b w:val="0"/>
          <w:color w:val="000000" w:themeColor="text1"/>
          <w:sz w:val="24"/>
          <w:szCs w:val="24"/>
        </w:rPr>
      </w:pPr>
    </w:p>
    <w:p w14:paraId="7322F906" w14:textId="77777777" w:rsidR="009F675D" w:rsidRPr="005D07DA" w:rsidRDefault="009F675D" w:rsidP="00874622">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740436" w:rsidRPr="005D07DA">
        <w:rPr>
          <w:rFonts w:ascii="Times New Roman" w:hAnsi="Times New Roman"/>
          <w:b w:val="0"/>
          <w:noProof/>
          <w:color w:val="000000" w:themeColor="text1"/>
          <w:sz w:val="24"/>
          <w:szCs w:val="24"/>
        </w:rPr>
        <w:t>101</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Сведения о кредиторах, с которыми заключены соглашения о предоставлении бюджетных кредитов из федерального бюджета за I полугодие 2024 года, млн.руб.</w:t>
      </w:r>
    </w:p>
    <w:tbl>
      <w:tblPr>
        <w:tblW w:w="9923" w:type="dxa"/>
        <w:tblInd w:w="-307" w:type="dxa"/>
        <w:tblLayout w:type="fixed"/>
        <w:tblLook w:val="04A0" w:firstRow="1" w:lastRow="0" w:firstColumn="1" w:lastColumn="0" w:noHBand="0" w:noVBand="1"/>
      </w:tblPr>
      <w:tblGrid>
        <w:gridCol w:w="2411"/>
        <w:gridCol w:w="992"/>
        <w:gridCol w:w="1276"/>
        <w:gridCol w:w="992"/>
        <w:gridCol w:w="850"/>
        <w:gridCol w:w="993"/>
        <w:gridCol w:w="1275"/>
        <w:gridCol w:w="1134"/>
      </w:tblGrid>
      <w:tr w:rsidR="005D07DA" w:rsidRPr="005D07DA" w14:paraId="0DBE59A7" w14:textId="77777777" w:rsidTr="009F675D">
        <w:trPr>
          <w:trHeight w:val="270"/>
        </w:trPr>
        <w:tc>
          <w:tcPr>
            <w:tcW w:w="241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FB855EA" w14:textId="77777777" w:rsidR="009F675D" w:rsidRPr="005D07DA" w:rsidRDefault="009F675D" w:rsidP="00235EFD">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Кредитор</w:t>
            </w:r>
          </w:p>
        </w:tc>
        <w:tc>
          <w:tcPr>
            <w:tcW w:w="2268" w:type="dxa"/>
            <w:gridSpan w:val="2"/>
            <w:tcBorders>
              <w:top w:val="double" w:sz="6" w:space="0" w:color="auto"/>
              <w:left w:val="nil"/>
              <w:bottom w:val="single" w:sz="4" w:space="0" w:color="auto"/>
              <w:right w:val="single" w:sz="4" w:space="0" w:color="auto"/>
            </w:tcBorders>
            <w:shd w:val="clear" w:color="auto" w:fill="auto"/>
            <w:vAlign w:val="center"/>
            <w:hideMark/>
          </w:tcPr>
          <w:p w14:paraId="7DC4B9DC" w14:textId="77777777" w:rsidR="009F675D" w:rsidRPr="005D07DA" w:rsidRDefault="009F675D" w:rsidP="00235EFD">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Долг на 01.01.2024</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F1B348A" w14:textId="77777777" w:rsidR="009F675D" w:rsidRPr="005D07DA" w:rsidRDefault="009F675D" w:rsidP="00235EFD">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Прив-лечено</w:t>
            </w:r>
          </w:p>
        </w:tc>
        <w:tc>
          <w:tcPr>
            <w:tcW w:w="85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1BB89A5" w14:textId="77777777" w:rsidR="009F675D" w:rsidRPr="005D07DA" w:rsidRDefault="009F675D" w:rsidP="00235EFD">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Пога-шено</w:t>
            </w:r>
          </w:p>
        </w:tc>
        <w:tc>
          <w:tcPr>
            <w:tcW w:w="2268" w:type="dxa"/>
            <w:gridSpan w:val="2"/>
            <w:tcBorders>
              <w:top w:val="double" w:sz="6" w:space="0" w:color="auto"/>
              <w:left w:val="nil"/>
              <w:bottom w:val="single" w:sz="4" w:space="0" w:color="auto"/>
              <w:right w:val="single" w:sz="4" w:space="0" w:color="auto"/>
            </w:tcBorders>
            <w:shd w:val="clear" w:color="auto" w:fill="auto"/>
            <w:vAlign w:val="center"/>
            <w:hideMark/>
          </w:tcPr>
          <w:p w14:paraId="229C4DFE" w14:textId="77777777" w:rsidR="009F675D" w:rsidRPr="005D07DA" w:rsidRDefault="009F675D" w:rsidP="00235EFD">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Долг на 01.07.2024</w:t>
            </w:r>
          </w:p>
        </w:tc>
        <w:tc>
          <w:tcPr>
            <w:tcW w:w="1134" w:type="dxa"/>
            <w:vMerge w:val="restart"/>
            <w:tcBorders>
              <w:top w:val="double" w:sz="6" w:space="0" w:color="auto"/>
              <w:left w:val="single" w:sz="4" w:space="0" w:color="auto"/>
              <w:bottom w:val="single" w:sz="4" w:space="0" w:color="auto"/>
              <w:right w:val="double" w:sz="6" w:space="0" w:color="auto"/>
            </w:tcBorders>
            <w:shd w:val="clear" w:color="auto" w:fill="auto"/>
            <w:vAlign w:val="center"/>
            <w:hideMark/>
          </w:tcPr>
          <w:p w14:paraId="6168D4F3" w14:textId="77777777" w:rsidR="009F675D" w:rsidRPr="005D07DA" w:rsidRDefault="009F675D" w:rsidP="00235EFD">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Уплачено процен-тов</w:t>
            </w:r>
          </w:p>
        </w:tc>
      </w:tr>
      <w:tr w:rsidR="005D07DA" w:rsidRPr="005D07DA" w14:paraId="03920251" w14:textId="77777777" w:rsidTr="009F675D">
        <w:trPr>
          <w:trHeight w:val="510"/>
        </w:trPr>
        <w:tc>
          <w:tcPr>
            <w:tcW w:w="2411" w:type="dxa"/>
            <w:vMerge/>
            <w:tcBorders>
              <w:top w:val="double" w:sz="6" w:space="0" w:color="auto"/>
              <w:left w:val="double" w:sz="6" w:space="0" w:color="auto"/>
              <w:bottom w:val="single" w:sz="4" w:space="0" w:color="auto"/>
              <w:right w:val="single" w:sz="4" w:space="0" w:color="auto"/>
            </w:tcBorders>
            <w:vAlign w:val="center"/>
            <w:hideMark/>
          </w:tcPr>
          <w:p w14:paraId="5A821A4F" w14:textId="77777777" w:rsidR="009F675D" w:rsidRPr="005D07DA" w:rsidRDefault="009F675D" w:rsidP="00235EFD">
            <w:pPr>
              <w:spacing w:after="0" w:line="240" w:lineRule="auto"/>
              <w:rPr>
                <w:rFonts w:ascii="Times New Roman" w:eastAsia="Times New Roman" w:hAnsi="Times New Roman"/>
                <w:b/>
                <w:bCs/>
                <w:color w:val="000000" w:themeColor="text1"/>
                <w:sz w:val="20"/>
                <w:szCs w:val="20"/>
                <w:lang w:eastAsia="ru-RU"/>
              </w:rPr>
            </w:pPr>
          </w:p>
        </w:tc>
        <w:tc>
          <w:tcPr>
            <w:tcW w:w="992" w:type="dxa"/>
            <w:tcBorders>
              <w:top w:val="nil"/>
              <w:left w:val="nil"/>
              <w:bottom w:val="single" w:sz="4" w:space="0" w:color="auto"/>
              <w:right w:val="single" w:sz="4" w:space="0" w:color="auto"/>
            </w:tcBorders>
            <w:shd w:val="clear" w:color="auto" w:fill="auto"/>
            <w:vAlign w:val="center"/>
            <w:hideMark/>
          </w:tcPr>
          <w:p w14:paraId="4C381CD8" w14:textId="77777777" w:rsidR="009F675D" w:rsidRPr="005D07DA" w:rsidRDefault="009F675D" w:rsidP="00235EFD">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млн.руб.</w:t>
            </w:r>
          </w:p>
        </w:tc>
        <w:tc>
          <w:tcPr>
            <w:tcW w:w="1276" w:type="dxa"/>
            <w:tcBorders>
              <w:top w:val="nil"/>
              <w:left w:val="nil"/>
              <w:bottom w:val="single" w:sz="4" w:space="0" w:color="auto"/>
              <w:right w:val="single" w:sz="4" w:space="0" w:color="auto"/>
            </w:tcBorders>
            <w:shd w:val="clear" w:color="auto" w:fill="auto"/>
            <w:vAlign w:val="center"/>
            <w:hideMark/>
          </w:tcPr>
          <w:p w14:paraId="1FB763A3" w14:textId="77777777" w:rsidR="009F675D" w:rsidRPr="005D07DA" w:rsidRDefault="009F675D" w:rsidP="00235EFD">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средневз. ставка (%)</w:t>
            </w: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59761D89" w14:textId="77777777" w:rsidR="009F675D" w:rsidRPr="005D07DA" w:rsidRDefault="009F675D" w:rsidP="00235EFD">
            <w:pPr>
              <w:spacing w:after="0" w:line="240" w:lineRule="auto"/>
              <w:rPr>
                <w:rFonts w:ascii="Times New Roman" w:eastAsia="Times New Roman" w:hAnsi="Times New Roman"/>
                <w:b/>
                <w:bCs/>
                <w:color w:val="000000" w:themeColor="text1"/>
                <w:sz w:val="20"/>
                <w:szCs w:val="20"/>
                <w:lang w:eastAsia="ru-RU"/>
              </w:rPr>
            </w:pPr>
          </w:p>
        </w:tc>
        <w:tc>
          <w:tcPr>
            <w:tcW w:w="850" w:type="dxa"/>
            <w:vMerge/>
            <w:tcBorders>
              <w:top w:val="double" w:sz="6" w:space="0" w:color="auto"/>
              <w:left w:val="single" w:sz="4" w:space="0" w:color="auto"/>
              <w:bottom w:val="single" w:sz="4" w:space="0" w:color="auto"/>
              <w:right w:val="single" w:sz="4" w:space="0" w:color="auto"/>
            </w:tcBorders>
            <w:vAlign w:val="center"/>
            <w:hideMark/>
          </w:tcPr>
          <w:p w14:paraId="2357E8E3" w14:textId="77777777" w:rsidR="009F675D" w:rsidRPr="005D07DA" w:rsidRDefault="009F675D" w:rsidP="00235EFD">
            <w:pPr>
              <w:spacing w:after="0" w:line="240" w:lineRule="auto"/>
              <w:rPr>
                <w:rFonts w:ascii="Times New Roman" w:eastAsia="Times New Roman" w:hAnsi="Times New Roman"/>
                <w:b/>
                <w:bCs/>
                <w:color w:val="000000" w:themeColor="text1"/>
                <w:sz w:val="20"/>
                <w:szCs w:val="20"/>
                <w:lang w:eastAsia="ru-RU"/>
              </w:rPr>
            </w:pPr>
          </w:p>
        </w:tc>
        <w:tc>
          <w:tcPr>
            <w:tcW w:w="993" w:type="dxa"/>
            <w:tcBorders>
              <w:top w:val="nil"/>
              <w:left w:val="nil"/>
              <w:bottom w:val="single" w:sz="4" w:space="0" w:color="auto"/>
              <w:right w:val="single" w:sz="4" w:space="0" w:color="auto"/>
            </w:tcBorders>
            <w:shd w:val="clear" w:color="auto" w:fill="auto"/>
            <w:vAlign w:val="center"/>
            <w:hideMark/>
          </w:tcPr>
          <w:p w14:paraId="7E8E1751" w14:textId="77777777" w:rsidR="009F675D" w:rsidRPr="005D07DA" w:rsidRDefault="009F675D" w:rsidP="00235EFD">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млн.руб.</w:t>
            </w:r>
          </w:p>
        </w:tc>
        <w:tc>
          <w:tcPr>
            <w:tcW w:w="1275" w:type="dxa"/>
            <w:tcBorders>
              <w:top w:val="nil"/>
              <w:left w:val="nil"/>
              <w:bottom w:val="single" w:sz="4" w:space="0" w:color="auto"/>
              <w:right w:val="single" w:sz="4" w:space="0" w:color="auto"/>
            </w:tcBorders>
            <w:shd w:val="clear" w:color="auto" w:fill="auto"/>
            <w:vAlign w:val="center"/>
            <w:hideMark/>
          </w:tcPr>
          <w:p w14:paraId="2C2169E0" w14:textId="77777777" w:rsidR="009F675D" w:rsidRPr="005D07DA" w:rsidRDefault="009F675D" w:rsidP="00235EFD">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средневз. ставка (%)</w:t>
            </w:r>
          </w:p>
        </w:tc>
        <w:tc>
          <w:tcPr>
            <w:tcW w:w="1134" w:type="dxa"/>
            <w:vMerge/>
            <w:tcBorders>
              <w:top w:val="double" w:sz="6" w:space="0" w:color="auto"/>
              <w:left w:val="single" w:sz="4" w:space="0" w:color="auto"/>
              <w:bottom w:val="single" w:sz="4" w:space="0" w:color="auto"/>
              <w:right w:val="double" w:sz="6" w:space="0" w:color="auto"/>
            </w:tcBorders>
            <w:vAlign w:val="center"/>
            <w:hideMark/>
          </w:tcPr>
          <w:p w14:paraId="18E77C23" w14:textId="77777777" w:rsidR="009F675D" w:rsidRPr="005D07DA" w:rsidRDefault="009F675D" w:rsidP="00235EFD">
            <w:pPr>
              <w:spacing w:after="0" w:line="240" w:lineRule="auto"/>
              <w:rPr>
                <w:rFonts w:ascii="Times New Roman" w:eastAsia="Times New Roman" w:hAnsi="Times New Roman"/>
                <w:b/>
                <w:bCs/>
                <w:color w:val="000000" w:themeColor="text1"/>
                <w:sz w:val="20"/>
                <w:szCs w:val="20"/>
                <w:lang w:eastAsia="ru-RU"/>
              </w:rPr>
            </w:pPr>
          </w:p>
        </w:tc>
      </w:tr>
      <w:tr w:rsidR="005D07DA" w:rsidRPr="005D07DA" w14:paraId="56AA277C" w14:textId="77777777" w:rsidTr="009F675D">
        <w:trPr>
          <w:trHeight w:val="255"/>
        </w:trPr>
        <w:tc>
          <w:tcPr>
            <w:tcW w:w="2411" w:type="dxa"/>
            <w:tcBorders>
              <w:top w:val="nil"/>
              <w:left w:val="double" w:sz="6" w:space="0" w:color="auto"/>
              <w:bottom w:val="single" w:sz="4" w:space="0" w:color="auto"/>
              <w:right w:val="single" w:sz="4" w:space="0" w:color="auto"/>
            </w:tcBorders>
            <w:shd w:val="clear" w:color="auto" w:fill="auto"/>
            <w:vAlign w:val="center"/>
            <w:hideMark/>
          </w:tcPr>
          <w:p w14:paraId="136F885D" w14:textId="77777777" w:rsidR="009F675D" w:rsidRPr="005D07DA" w:rsidRDefault="009F675D" w:rsidP="00235EF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Казначейство России</w:t>
            </w:r>
          </w:p>
        </w:tc>
        <w:tc>
          <w:tcPr>
            <w:tcW w:w="992" w:type="dxa"/>
            <w:tcBorders>
              <w:top w:val="nil"/>
              <w:left w:val="nil"/>
              <w:bottom w:val="single" w:sz="4" w:space="0" w:color="auto"/>
              <w:right w:val="single" w:sz="4" w:space="0" w:color="auto"/>
            </w:tcBorders>
            <w:shd w:val="clear" w:color="auto" w:fill="auto"/>
            <w:vAlign w:val="center"/>
            <w:hideMark/>
          </w:tcPr>
          <w:p w14:paraId="38CF0E55" w14:textId="77777777" w:rsidR="009F675D" w:rsidRPr="005D07DA" w:rsidRDefault="009F675D" w:rsidP="00235EF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2 509,2 </w:t>
            </w:r>
          </w:p>
        </w:tc>
        <w:tc>
          <w:tcPr>
            <w:tcW w:w="1276" w:type="dxa"/>
            <w:tcBorders>
              <w:top w:val="nil"/>
              <w:left w:val="nil"/>
              <w:bottom w:val="single" w:sz="4" w:space="0" w:color="auto"/>
              <w:right w:val="single" w:sz="4" w:space="0" w:color="auto"/>
            </w:tcBorders>
            <w:shd w:val="clear" w:color="auto" w:fill="auto"/>
            <w:vAlign w:val="center"/>
            <w:hideMark/>
          </w:tcPr>
          <w:p w14:paraId="7A65B5B5" w14:textId="77777777" w:rsidR="009F675D" w:rsidRPr="005D07DA" w:rsidRDefault="009F675D" w:rsidP="00235EF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3,000 </w:t>
            </w:r>
          </w:p>
        </w:tc>
        <w:tc>
          <w:tcPr>
            <w:tcW w:w="992" w:type="dxa"/>
            <w:tcBorders>
              <w:top w:val="nil"/>
              <w:left w:val="nil"/>
              <w:bottom w:val="single" w:sz="4" w:space="0" w:color="auto"/>
              <w:right w:val="single" w:sz="4" w:space="0" w:color="auto"/>
            </w:tcBorders>
            <w:shd w:val="clear" w:color="auto" w:fill="auto"/>
            <w:vAlign w:val="center"/>
            <w:hideMark/>
          </w:tcPr>
          <w:p w14:paraId="2AF8D100" w14:textId="77777777" w:rsidR="009F675D" w:rsidRPr="005D07DA" w:rsidRDefault="009F675D" w:rsidP="00235EF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850" w:type="dxa"/>
            <w:tcBorders>
              <w:top w:val="nil"/>
              <w:left w:val="nil"/>
              <w:bottom w:val="single" w:sz="4" w:space="0" w:color="auto"/>
              <w:right w:val="single" w:sz="4" w:space="0" w:color="auto"/>
            </w:tcBorders>
            <w:shd w:val="clear" w:color="auto" w:fill="auto"/>
            <w:vAlign w:val="center"/>
            <w:hideMark/>
          </w:tcPr>
          <w:p w14:paraId="2676A460" w14:textId="77777777" w:rsidR="009F675D" w:rsidRPr="005D07DA" w:rsidRDefault="009F675D" w:rsidP="00235EF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c>
          <w:tcPr>
            <w:tcW w:w="993" w:type="dxa"/>
            <w:tcBorders>
              <w:top w:val="nil"/>
              <w:left w:val="nil"/>
              <w:bottom w:val="single" w:sz="4" w:space="0" w:color="auto"/>
              <w:right w:val="single" w:sz="4" w:space="0" w:color="auto"/>
            </w:tcBorders>
            <w:shd w:val="clear" w:color="auto" w:fill="auto"/>
            <w:vAlign w:val="center"/>
            <w:hideMark/>
          </w:tcPr>
          <w:p w14:paraId="308CB345" w14:textId="77777777" w:rsidR="009F675D" w:rsidRPr="005D07DA" w:rsidRDefault="009F675D" w:rsidP="00235EF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2 509,2 </w:t>
            </w:r>
          </w:p>
        </w:tc>
        <w:tc>
          <w:tcPr>
            <w:tcW w:w="1275" w:type="dxa"/>
            <w:tcBorders>
              <w:top w:val="nil"/>
              <w:left w:val="nil"/>
              <w:bottom w:val="single" w:sz="4" w:space="0" w:color="auto"/>
              <w:right w:val="single" w:sz="4" w:space="0" w:color="auto"/>
            </w:tcBorders>
            <w:shd w:val="clear" w:color="auto" w:fill="auto"/>
            <w:vAlign w:val="center"/>
            <w:hideMark/>
          </w:tcPr>
          <w:p w14:paraId="20C620FB" w14:textId="77777777" w:rsidR="009F675D" w:rsidRPr="005D07DA" w:rsidRDefault="009F675D" w:rsidP="00235EF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3,000 </w:t>
            </w:r>
          </w:p>
        </w:tc>
        <w:tc>
          <w:tcPr>
            <w:tcW w:w="1134" w:type="dxa"/>
            <w:tcBorders>
              <w:top w:val="nil"/>
              <w:left w:val="nil"/>
              <w:bottom w:val="single" w:sz="4" w:space="0" w:color="auto"/>
              <w:right w:val="double" w:sz="6" w:space="0" w:color="auto"/>
            </w:tcBorders>
            <w:shd w:val="clear" w:color="auto" w:fill="auto"/>
            <w:vAlign w:val="center"/>
            <w:hideMark/>
          </w:tcPr>
          <w:p w14:paraId="6BEBF886" w14:textId="77777777" w:rsidR="009F675D" w:rsidRPr="005D07DA" w:rsidRDefault="009F675D" w:rsidP="00235EF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r>
      <w:tr w:rsidR="005D07DA" w:rsidRPr="005D07DA" w14:paraId="75A0B28A" w14:textId="77777777" w:rsidTr="009F675D">
        <w:trPr>
          <w:trHeight w:val="255"/>
        </w:trPr>
        <w:tc>
          <w:tcPr>
            <w:tcW w:w="2411" w:type="dxa"/>
            <w:tcBorders>
              <w:top w:val="nil"/>
              <w:left w:val="double" w:sz="6" w:space="0" w:color="auto"/>
              <w:bottom w:val="single" w:sz="4" w:space="0" w:color="auto"/>
              <w:right w:val="single" w:sz="4" w:space="0" w:color="auto"/>
            </w:tcBorders>
            <w:shd w:val="clear" w:color="auto" w:fill="auto"/>
            <w:vAlign w:val="center"/>
            <w:hideMark/>
          </w:tcPr>
          <w:p w14:paraId="58B9B529" w14:textId="77777777" w:rsidR="009F675D" w:rsidRPr="005D07DA" w:rsidRDefault="009F675D" w:rsidP="00235EF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Минфин России</w:t>
            </w:r>
          </w:p>
        </w:tc>
        <w:tc>
          <w:tcPr>
            <w:tcW w:w="992" w:type="dxa"/>
            <w:tcBorders>
              <w:top w:val="nil"/>
              <w:left w:val="nil"/>
              <w:bottom w:val="single" w:sz="4" w:space="0" w:color="auto"/>
              <w:right w:val="single" w:sz="4" w:space="0" w:color="auto"/>
            </w:tcBorders>
            <w:shd w:val="clear" w:color="auto" w:fill="auto"/>
            <w:vAlign w:val="center"/>
            <w:hideMark/>
          </w:tcPr>
          <w:p w14:paraId="6767BC0F" w14:textId="77777777" w:rsidR="009F675D" w:rsidRPr="005D07DA" w:rsidRDefault="009F675D" w:rsidP="00235EF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39 485,9 </w:t>
            </w:r>
          </w:p>
        </w:tc>
        <w:tc>
          <w:tcPr>
            <w:tcW w:w="1276" w:type="dxa"/>
            <w:tcBorders>
              <w:top w:val="nil"/>
              <w:left w:val="nil"/>
              <w:bottom w:val="single" w:sz="4" w:space="0" w:color="auto"/>
              <w:right w:val="single" w:sz="4" w:space="0" w:color="auto"/>
            </w:tcBorders>
            <w:shd w:val="clear" w:color="auto" w:fill="auto"/>
            <w:vAlign w:val="center"/>
            <w:hideMark/>
          </w:tcPr>
          <w:p w14:paraId="11A6874F" w14:textId="77777777" w:rsidR="009F675D" w:rsidRPr="005D07DA" w:rsidRDefault="009F675D" w:rsidP="00235EF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0,248 </w:t>
            </w:r>
          </w:p>
        </w:tc>
        <w:tc>
          <w:tcPr>
            <w:tcW w:w="992" w:type="dxa"/>
            <w:tcBorders>
              <w:top w:val="nil"/>
              <w:left w:val="nil"/>
              <w:bottom w:val="single" w:sz="4" w:space="0" w:color="auto"/>
              <w:right w:val="single" w:sz="4" w:space="0" w:color="auto"/>
            </w:tcBorders>
            <w:shd w:val="clear" w:color="auto" w:fill="auto"/>
            <w:vAlign w:val="center"/>
            <w:hideMark/>
          </w:tcPr>
          <w:p w14:paraId="3CA19ED7" w14:textId="77777777" w:rsidR="009F675D" w:rsidRPr="005D07DA" w:rsidRDefault="009F675D" w:rsidP="00235EF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989,5 </w:t>
            </w:r>
          </w:p>
        </w:tc>
        <w:tc>
          <w:tcPr>
            <w:tcW w:w="850" w:type="dxa"/>
            <w:tcBorders>
              <w:top w:val="nil"/>
              <w:left w:val="nil"/>
              <w:bottom w:val="single" w:sz="4" w:space="0" w:color="auto"/>
              <w:right w:val="single" w:sz="4" w:space="0" w:color="auto"/>
            </w:tcBorders>
            <w:shd w:val="clear" w:color="auto" w:fill="auto"/>
            <w:vAlign w:val="center"/>
            <w:hideMark/>
          </w:tcPr>
          <w:p w14:paraId="1F578057" w14:textId="77777777" w:rsidR="009F675D" w:rsidRPr="005D07DA" w:rsidRDefault="009F675D" w:rsidP="00235EF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577,5 </w:t>
            </w:r>
          </w:p>
        </w:tc>
        <w:tc>
          <w:tcPr>
            <w:tcW w:w="993" w:type="dxa"/>
            <w:tcBorders>
              <w:top w:val="nil"/>
              <w:left w:val="nil"/>
              <w:bottom w:val="single" w:sz="4" w:space="0" w:color="auto"/>
              <w:right w:val="single" w:sz="4" w:space="0" w:color="auto"/>
            </w:tcBorders>
            <w:shd w:val="clear" w:color="auto" w:fill="auto"/>
            <w:vAlign w:val="center"/>
            <w:hideMark/>
          </w:tcPr>
          <w:p w14:paraId="7AE34219" w14:textId="77777777" w:rsidR="009F675D" w:rsidRPr="005D07DA" w:rsidRDefault="009F675D" w:rsidP="00235EF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39 897,9 </w:t>
            </w:r>
          </w:p>
        </w:tc>
        <w:tc>
          <w:tcPr>
            <w:tcW w:w="1275" w:type="dxa"/>
            <w:tcBorders>
              <w:top w:val="nil"/>
              <w:left w:val="nil"/>
              <w:bottom w:val="single" w:sz="4" w:space="0" w:color="auto"/>
              <w:right w:val="single" w:sz="4" w:space="0" w:color="auto"/>
            </w:tcBorders>
            <w:shd w:val="clear" w:color="auto" w:fill="auto"/>
            <w:vAlign w:val="center"/>
            <w:hideMark/>
          </w:tcPr>
          <w:p w14:paraId="7B6BB7A2" w14:textId="77777777" w:rsidR="009F675D" w:rsidRPr="005D07DA" w:rsidRDefault="009F675D" w:rsidP="00235EF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0,318 </w:t>
            </w:r>
          </w:p>
        </w:tc>
        <w:tc>
          <w:tcPr>
            <w:tcW w:w="1134" w:type="dxa"/>
            <w:tcBorders>
              <w:top w:val="nil"/>
              <w:left w:val="nil"/>
              <w:bottom w:val="single" w:sz="4" w:space="0" w:color="auto"/>
              <w:right w:val="double" w:sz="6" w:space="0" w:color="auto"/>
            </w:tcBorders>
            <w:shd w:val="clear" w:color="auto" w:fill="auto"/>
            <w:vAlign w:val="center"/>
            <w:hideMark/>
          </w:tcPr>
          <w:p w14:paraId="6E70BA1C" w14:textId="77777777" w:rsidR="009F675D" w:rsidRPr="005D07DA" w:rsidRDefault="009F675D" w:rsidP="00235EF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0,0 </w:t>
            </w:r>
          </w:p>
        </w:tc>
      </w:tr>
      <w:tr w:rsidR="005D07DA" w:rsidRPr="005D07DA" w14:paraId="3E0C887E" w14:textId="77777777" w:rsidTr="009F675D">
        <w:trPr>
          <w:trHeight w:val="510"/>
        </w:trPr>
        <w:tc>
          <w:tcPr>
            <w:tcW w:w="2411" w:type="dxa"/>
            <w:tcBorders>
              <w:top w:val="nil"/>
              <w:left w:val="double" w:sz="6" w:space="0" w:color="auto"/>
              <w:bottom w:val="single" w:sz="4" w:space="0" w:color="auto"/>
              <w:right w:val="single" w:sz="4" w:space="0" w:color="auto"/>
            </w:tcBorders>
            <w:shd w:val="clear" w:color="auto" w:fill="auto"/>
            <w:vAlign w:val="center"/>
            <w:hideMark/>
          </w:tcPr>
          <w:p w14:paraId="30EE4767" w14:textId="77777777" w:rsidR="009F675D" w:rsidRPr="005D07DA" w:rsidRDefault="009F675D" w:rsidP="00235EF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УФК по Архангельской области и НАО</w:t>
            </w:r>
          </w:p>
        </w:tc>
        <w:tc>
          <w:tcPr>
            <w:tcW w:w="992" w:type="dxa"/>
            <w:tcBorders>
              <w:top w:val="nil"/>
              <w:left w:val="nil"/>
              <w:bottom w:val="single" w:sz="4" w:space="0" w:color="auto"/>
              <w:right w:val="single" w:sz="4" w:space="0" w:color="auto"/>
            </w:tcBorders>
            <w:shd w:val="clear" w:color="auto" w:fill="auto"/>
            <w:vAlign w:val="center"/>
            <w:hideMark/>
          </w:tcPr>
          <w:p w14:paraId="40360A38" w14:textId="77777777" w:rsidR="009F675D" w:rsidRPr="005D07DA" w:rsidRDefault="009F675D" w:rsidP="00235EF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2 653,1 </w:t>
            </w:r>
          </w:p>
        </w:tc>
        <w:tc>
          <w:tcPr>
            <w:tcW w:w="1276" w:type="dxa"/>
            <w:tcBorders>
              <w:top w:val="nil"/>
              <w:left w:val="nil"/>
              <w:bottom w:val="single" w:sz="4" w:space="0" w:color="auto"/>
              <w:right w:val="single" w:sz="4" w:space="0" w:color="auto"/>
            </w:tcBorders>
            <w:shd w:val="clear" w:color="auto" w:fill="auto"/>
            <w:vAlign w:val="center"/>
            <w:hideMark/>
          </w:tcPr>
          <w:p w14:paraId="7432CAFA" w14:textId="77777777" w:rsidR="009F675D" w:rsidRPr="005D07DA" w:rsidRDefault="009F675D" w:rsidP="00235EF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0,100 </w:t>
            </w:r>
          </w:p>
        </w:tc>
        <w:tc>
          <w:tcPr>
            <w:tcW w:w="992" w:type="dxa"/>
            <w:tcBorders>
              <w:top w:val="nil"/>
              <w:left w:val="nil"/>
              <w:bottom w:val="single" w:sz="4" w:space="0" w:color="auto"/>
              <w:right w:val="single" w:sz="4" w:space="0" w:color="auto"/>
            </w:tcBorders>
            <w:shd w:val="clear" w:color="auto" w:fill="auto"/>
            <w:vAlign w:val="center"/>
            <w:hideMark/>
          </w:tcPr>
          <w:p w14:paraId="5BA1C158" w14:textId="77777777" w:rsidR="009F675D" w:rsidRPr="005D07DA" w:rsidRDefault="009F675D" w:rsidP="00235EF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6 273,7 </w:t>
            </w:r>
          </w:p>
        </w:tc>
        <w:tc>
          <w:tcPr>
            <w:tcW w:w="850" w:type="dxa"/>
            <w:tcBorders>
              <w:top w:val="nil"/>
              <w:left w:val="nil"/>
              <w:bottom w:val="single" w:sz="4" w:space="0" w:color="auto"/>
              <w:right w:val="single" w:sz="4" w:space="0" w:color="auto"/>
            </w:tcBorders>
            <w:shd w:val="clear" w:color="auto" w:fill="auto"/>
            <w:vAlign w:val="center"/>
            <w:hideMark/>
          </w:tcPr>
          <w:p w14:paraId="678335CB" w14:textId="77777777" w:rsidR="009F675D" w:rsidRPr="005D07DA" w:rsidRDefault="009F675D" w:rsidP="00235EF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2 653,1 </w:t>
            </w:r>
          </w:p>
        </w:tc>
        <w:tc>
          <w:tcPr>
            <w:tcW w:w="993" w:type="dxa"/>
            <w:tcBorders>
              <w:top w:val="nil"/>
              <w:left w:val="nil"/>
              <w:bottom w:val="single" w:sz="4" w:space="0" w:color="auto"/>
              <w:right w:val="single" w:sz="4" w:space="0" w:color="auto"/>
            </w:tcBorders>
            <w:shd w:val="clear" w:color="auto" w:fill="auto"/>
            <w:vAlign w:val="center"/>
            <w:hideMark/>
          </w:tcPr>
          <w:p w14:paraId="2FB38B02" w14:textId="77777777" w:rsidR="009F675D" w:rsidRPr="005D07DA" w:rsidRDefault="009F675D" w:rsidP="00235EF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6 273,7 </w:t>
            </w:r>
          </w:p>
        </w:tc>
        <w:tc>
          <w:tcPr>
            <w:tcW w:w="1275" w:type="dxa"/>
            <w:tcBorders>
              <w:top w:val="nil"/>
              <w:left w:val="nil"/>
              <w:bottom w:val="single" w:sz="4" w:space="0" w:color="auto"/>
              <w:right w:val="single" w:sz="4" w:space="0" w:color="auto"/>
            </w:tcBorders>
            <w:shd w:val="clear" w:color="auto" w:fill="auto"/>
            <w:vAlign w:val="center"/>
            <w:hideMark/>
          </w:tcPr>
          <w:p w14:paraId="15E89289" w14:textId="77777777" w:rsidR="009F675D" w:rsidRPr="005D07DA" w:rsidRDefault="009F675D" w:rsidP="00235EF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0,100 </w:t>
            </w:r>
          </w:p>
        </w:tc>
        <w:tc>
          <w:tcPr>
            <w:tcW w:w="1134" w:type="dxa"/>
            <w:tcBorders>
              <w:top w:val="nil"/>
              <w:left w:val="nil"/>
              <w:bottom w:val="single" w:sz="4" w:space="0" w:color="auto"/>
              <w:right w:val="double" w:sz="6" w:space="0" w:color="auto"/>
            </w:tcBorders>
            <w:shd w:val="clear" w:color="auto" w:fill="auto"/>
            <w:vAlign w:val="center"/>
            <w:hideMark/>
          </w:tcPr>
          <w:p w14:paraId="164A5E33" w14:textId="77777777" w:rsidR="009F675D" w:rsidRPr="005D07DA" w:rsidRDefault="009F675D" w:rsidP="00235EFD">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2,7 </w:t>
            </w:r>
          </w:p>
        </w:tc>
      </w:tr>
      <w:tr w:rsidR="005D07DA" w:rsidRPr="005D07DA" w14:paraId="77A98225" w14:textId="77777777" w:rsidTr="00235EFD">
        <w:trPr>
          <w:trHeight w:val="74"/>
        </w:trPr>
        <w:tc>
          <w:tcPr>
            <w:tcW w:w="2411" w:type="dxa"/>
            <w:tcBorders>
              <w:top w:val="single" w:sz="4" w:space="0" w:color="auto"/>
              <w:left w:val="double" w:sz="6" w:space="0" w:color="auto"/>
              <w:bottom w:val="double" w:sz="6" w:space="0" w:color="auto"/>
              <w:right w:val="single" w:sz="4" w:space="0" w:color="auto"/>
            </w:tcBorders>
            <w:shd w:val="clear" w:color="auto" w:fill="auto"/>
            <w:vAlign w:val="center"/>
            <w:hideMark/>
          </w:tcPr>
          <w:p w14:paraId="01DD2BEF" w14:textId="77777777" w:rsidR="009F675D" w:rsidRPr="005D07DA" w:rsidRDefault="009F675D" w:rsidP="00235EFD">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Итого</w:t>
            </w:r>
          </w:p>
        </w:tc>
        <w:tc>
          <w:tcPr>
            <w:tcW w:w="992" w:type="dxa"/>
            <w:tcBorders>
              <w:top w:val="single" w:sz="4" w:space="0" w:color="auto"/>
              <w:left w:val="nil"/>
              <w:bottom w:val="double" w:sz="6" w:space="0" w:color="auto"/>
              <w:right w:val="single" w:sz="4" w:space="0" w:color="auto"/>
            </w:tcBorders>
            <w:shd w:val="clear" w:color="auto" w:fill="auto"/>
            <w:vAlign w:val="center"/>
            <w:hideMark/>
          </w:tcPr>
          <w:p w14:paraId="1CEB215B" w14:textId="77777777" w:rsidR="009F675D" w:rsidRPr="005D07DA" w:rsidRDefault="009F675D" w:rsidP="00235EFD">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44 648,2 </w:t>
            </w:r>
          </w:p>
        </w:tc>
        <w:tc>
          <w:tcPr>
            <w:tcW w:w="1276" w:type="dxa"/>
            <w:tcBorders>
              <w:top w:val="single" w:sz="4" w:space="0" w:color="auto"/>
              <w:left w:val="nil"/>
              <w:bottom w:val="double" w:sz="6" w:space="0" w:color="auto"/>
              <w:right w:val="single" w:sz="4" w:space="0" w:color="auto"/>
            </w:tcBorders>
            <w:shd w:val="clear" w:color="auto" w:fill="auto"/>
            <w:vAlign w:val="center"/>
            <w:hideMark/>
          </w:tcPr>
          <w:p w14:paraId="036B5603" w14:textId="77777777" w:rsidR="009F675D" w:rsidRPr="005D07DA" w:rsidRDefault="009F675D" w:rsidP="00235EFD">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0,393 </w:t>
            </w:r>
          </w:p>
        </w:tc>
        <w:tc>
          <w:tcPr>
            <w:tcW w:w="992" w:type="dxa"/>
            <w:tcBorders>
              <w:top w:val="single" w:sz="4" w:space="0" w:color="auto"/>
              <w:left w:val="nil"/>
              <w:bottom w:val="double" w:sz="6" w:space="0" w:color="auto"/>
              <w:right w:val="single" w:sz="4" w:space="0" w:color="auto"/>
            </w:tcBorders>
            <w:shd w:val="clear" w:color="auto" w:fill="auto"/>
            <w:vAlign w:val="center"/>
            <w:hideMark/>
          </w:tcPr>
          <w:p w14:paraId="47CF732D" w14:textId="77777777" w:rsidR="009F675D" w:rsidRPr="005D07DA" w:rsidRDefault="009F675D" w:rsidP="00235EFD">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7 263,2 </w:t>
            </w:r>
          </w:p>
        </w:tc>
        <w:tc>
          <w:tcPr>
            <w:tcW w:w="850" w:type="dxa"/>
            <w:tcBorders>
              <w:top w:val="single" w:sz="4" w:space="0" w:color="auto"/>
              <w:left w:val="nil"/>
              <w:bottom w:val="double" w:sz="6" w:space="0" w:color="auto"/>
              <w:right w:val="single" w:sz="4" w:space="0" w:color="auto"/>
            </w:tcBorders>
            <w:shd w:val="clear" w:color="auto" w:fill="auto"/>
            <w:vAlign w:val="center"/>
            <w:hideMark/>
          </w:tcPr>
          <w:p w14:paraId="7C826720" w14:textId="77777777" w:rsidR="009F675D" w:rsidRPr="005D07DA" w:rsidRDefault="009F675D" w:rsidP="00235EFD">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3 230,6 </w:t>
            </w:r>
          </w:p>
        </w:tc>
        <w:tc>
          <w:tcPr>
            <w:tcW w:w="993" w:type="dxa"/>
            <w:tcBorders>
              <w:top w:val="single" w:sz="4" w:space="0" w:color="auto"/>
              <w:left w:val="nil"/>
              <w:bottom w:val="double" w:sz="6" w:space="0" w:color="auto"/>
              <w:right w:val="single" w:sz="4" w:space="0" w:color="auto"/>
            </w:tcBorders>
            <w:shd w:val="clear" w:color="auto" w:fill="auto"/>
            <w:vAlign w:val="center"/>
            <w:hideMark/>
          </w:tcPr>
          <w:p w14:paraId="31BB3867" w14:textId="77777777" w:rsidR="009F675D" w:rsidRPr="005D07DA" w:rsidRDefault="009F675D" w:rsidP="00235EFD">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48 680,8 </w:t>
            </w:r>
          </w:p>
        </w:tc>
        <w:tc>
          <w:tcPr>
            <w:tcW w:w="1275" w:type="dxa"/>
            <w:tcBorders>
              <w:top w:val="single" w:sz="4" w:space="0" w:color="auto"/>
              <w:left w:val="nil"/>
              <w:bottom w:val="double" w:sz="6" w:space="0" w:color="auto"/>
              <w:right w:val="single" w:sz="4" w:space="0" w:color="auto"/>
            </w:tcBorders>
            <w:shd w:val="clear" w:color="auto" w:fill="auto"/>
            <w:vAlign w:val="center"/>
            <w:hideMark/>
          </w:tcPr>
          <w:p w14:paraId="766F91F8" w14:textId="77777777" w:rsidR="009F675D" w:rsidRPr="005D07DA" w:rsidRDefault="009F675D" w:rsidP="00235EFD">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0,428 </w:t>
            </w:r>
          </w:p>
        </w:tc>
        <w:tc>
          <w:tcPr>
            <w:tcW w:w="1134" w:type="dxa"/>
            <w:tcBorders>
              <w:top w:val="single" w:sz="4" w:space="0" w:color="auto"/>
              <w:left w:val="nil"/>
              <w:bottom w:val="double" w:sz="6" w:space="0" w:color="auto"/>
              <w:right w:val="double" w:sz="6" w:space="0" w:color="auto"/>
            </w:tcBorders>
            <w:shd w:val="clear" w:color="auto" w:fill="auto"/>
            <w:vAlign w:val="center"/>
            <w:hideMark/>
          </w:tcPr>
          <w:p w14:paraId="313FCD08" w14:textId="77777777" w:rsidR="009F675D" w:rsidRPr="005D07DA" w:rsidRDefault="009F675D" w:rsidP="00235EFD">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2,7 </w:t>
            </w:r>
          </w:p>
        </w:tc>
      </w:tr>
    </w:tbl>
    <w:p w14:paraId="3CF2C844" w14:textId="77777777" w:rsidR="009F675D" w:rsidRPr="005D07DA" w:rsidRDefault="009F675D" w:rsidP="00235EFD">
      <w:pPr>
        <w:spacing w:after="0" w:line="240" w:lineRule="auto"/>
        <w:ind w:firstLine="709"/>
        <w:jc w:val="both"/>
        <w:rPr>
          <w:rFonts w:ascii="Times New Roman" w:hAnsi="Times New Roman"/>
          <w:color w:val="000000" w:themeColor="text1"/>
          <w:sz w:val="28"/>
          <w:szCs w:val="28"/>
        </w:rPr>
      </w:pPr>
    </w:p>
    <w:p w14:paraId="48F9B83D" w14:textId="77777777" w:rsidR="009F675D" w:rsidRPr="005D07DA" w:rsidRDefault="009F675D" w:rsidP="00235EFD">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Привлечение бюджетных кредитов за отчетный период составило в общей сумме 7 263,2 млн.руб., из них:</w:t>
      </w:r>
    </w:p>
    <w:p w14:paraId="2F1DC657" w14:textId="77777777" w:rsidR="009F675D" w:rsidRPr="005D07DA" w:rsidRDefault="009F675D" w:rsidP="00235EFD">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1) В УФК по Архангельской области и Ненецкому автономному округу на пополнение остатка средств на едином счете бюджета, согласно заключенному договору от 27.12.2023, по ставке 0,1 % годовых – 6 273,7 млн.руб., из них в январе 2024 г. – 3 773,7 млн.руб., в феврале – 2 500,0 млн.руб.;</w:t>
      </w:r>
    </w:p>
    <w:p w14:paraId="244ECAB4" w14:textId="77777777" w:rsidR="009F675D" w:rsidRPr="005D07DA" w:rsidRDefault="009F675D" w:rsidP="00235EFD">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2) В Минфине России на основании соглашения от 19.03.2024 на финансовое обеспечение реализации инфраструктурных проектов, по ставке 3 % годовых – 989,5 млн.руб. сроком возврата с 2026 по 2039 годы.</w:t>
      </w:r>
    </w:p>
    <w:p w14:paraId="7DC31FB9" w14:textId="042AD761" w:rsidR="009F675D" w:rsidRPr="005D07DA" w:rsidRDefault="009F675D" w:rsidP="001A0EC8">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Возврат бюджетных кредитов в I полугодии 2024 года составил в общей </w:t>
      </w:r>
      <w:r w:rsidR="000C4123" w:rsidRPr="005D07DA">
        <w:rPr>
          <w:rFonts w:ascii="Times New Roman" w:hAnsi="Times New Roman"/>
          <w:color w:val="000000" w:themeColor="text1"/>
          <w:sz w:val="28"/>
          <w:szCs w:val="28"/>
        </w:rPr>
        <w:t xml:space="preserve">сумме </w:t>
      </w:r>
      <w:r w:rsidRPr="005D07DA">
        <w:rPr>
          <w:rFonts w:ascii="Times New Roman" w:hAnsi="Times New Roman"/>
          <w:color w:val="000000" w:themeColor="text1"/>
          <w:sz w:val="28"/>
          <w:szCs w:val="28"/>
        </w:rPr>
        <w:t>3 230,6 млн.руб., из них:</w:t>
      </w:r>
    </w:p>
    <w:p w14:paraId="41A4EF39" w14:textId="0DA0920F" w:rsidR="009F675D" w:rsidRPr="005D07DA" w:rsidRDefault="009F675D"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в УФК по Архангельской области и НАО – 2 653,1 млн.руб. (ставка 0,1 % годовых)</w:t>
      </w:r>
      <w:r w:rsidR="001A0EC8" w:rsidRPr="005D07DA">
        <w:rPr>
          <w:color w:val="000000" w:themeColor="text1"/>
          <w:sz w:val="28"/>
          <w:szCs w:val="28"/>
        </w:rPr>
        <w:t>:</w:t>
      </w:r>
      <w:r w:rsidRPr="005D07DA">
        <w:rPr>
          <w:color w:val="000000" w:themeColor="text1"/>
          <w:sz w:val="28"/>
          <w:szCs w:val="28"/>
        </w:rPr>
        <w:t xml:space="preserve"> погашена задолженность, имевшая место на начало 2024 года;</w:t>
      </w:r>
    </w:p>
    <w:p w14:paraId="6F7A30A6" w14:textId="4B40E54F" w:rsidR="009F675D" w:rsidRPr="005D07DA" w:rsidRDefault="009F675D"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в Минфин России – 577,5 млн.руб. (0,1 % годовых), в связи с невыполнением по итогам 2023 года условий реструктуризации задолженности по бюджетным кредитам (5 % общего объема реструктурированной задолженности)</w:t>
      </w:r>
      <w:r w:rsidR="001A0EC8" w:rsidRPr="005D07DA">
        <w:rPr>
          <w:color w:val="000000" w:themeColor="text1"/>
          <w:sz w:val="28"/>
          <w:szCs w:val="28"/>
        </w:rPr>
        <w:t>.</w:t>
      </w:r>
    </w:p>
    <w:p w14:paraId="3DA9536E" w14:textId="2928946D" w:rsidR="009F675D" w:rsidRPr="005D07DA" w:rsidRDefault="009F675D" w:rsidP="008F365B">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В результате по состоянию на 01.07.2024 долговые обязательства Архангельской области в виде бюджетных кредитов сложились в общей сумме 48 680,8 млн.руб., при средневзвешенной ставке 0,428 % годовых, которая с начала года увеличилась на 0,035 процентных пункта (на 01.01.2024 – 0,393 % годовых), из них перед следующими кредиторами:</w:t>
      </w:r>
    </w:p>
    <w:p w14:paraId="23F27802" w14:textId="77777777" w:rsidR="009F675D" w:rsidRPr="005D07DA" w:rsidRDefault="009F675D" w:rsidP="00632C03">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1) Минфин России – 39 897,9 млн.руб., по 14 соглашениям, со средневзвешенной ставкой 0,318 % годовых, из них:</w:t>
      </w:r>
    </w:p>
    <w:p w14:paraId="27F29E6C" w14:textId="77777777" w:rsidR="009F675D" w:rsidRPr="005D07DA" w:rsidRDefault="009F675D" w:rsidP="00632C03">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а) по ставке 0,1 % годовых – 36 900,1 млн.руб., по 11 соглашениям, заключенным с 2010 по 2022 годы, из них:</w:t>
      </w:r>
    </w:p>
    <w:p w14:paraId="21B469D5" w14:textId="504FA243" w:rsidR="009F675D" w:rsidRPr="005D07DA" w:rsidRDefault="009F675D"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 xml:space="preserve">640,0 млн.руб., полученные в декабре 2010 года на реализацию мероприятий по поддержке монопрофильных муниципальных образований (для ГО «Северодвинск»), сроком гашения с 2023 </w:t>
      </w:r>
      <w:r w:rsidR="000C4123" w:rsidRPr="005D07DA">
        <w:rPr>
          <w:color w:val="000000" w:themeColor="text1"/>
          <w:sz w:val="28"/>
          <w:szCs w:val="28"/>
        </w:rPr>
        <w:t>п</w:t>
      </w:r>
      <w:r w:rsidRPr="005D07DA">
        <w:rPr>
          <w:color w:val="000000" w:themeColor="text1"/>
          <w:sz w:val="28"/>
          <w:szCs w:val="28"/>
        </w:rPr>
        <w:t>о 2032 годы по 71,1 млн.руб. ежегодно;</w:t>
      </w:r>
    </w:p>
    <w:p w14:paraId="214CC6A1" w14:textId="00482562" w:rsidR="009F675D" w:rsidRPr="005D07DA" w:rsidRDefault="009F675D"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36 260,1 млн.руб. по кредитам</w:t>
      </w:r>
      <w:r w:rsidR="006305CB" w:rsidRPr="005D07DA">
        <w:rPr>
          <w:color w:val="000000" w:themeColor="text1"/>
          <w:sz w:val="28"/>
          <w:szCs w:val="28"/>
        </w:rPr>
        <w:t>,</w:t>
      </w:r>
      <w:r w:rsidRPr="005D07DA">
        <w:rPr>
          <w:color w:val="000000" w:themeColor="text1"/>
          <w:sz w:val="28"/>
          <w:szCs w:val="28"/>
        </w:rPr>
        <w:t xml:space="preserve"> полученны</w:t>
      </w:r>
      <w:r w:rsidR="00280EA5" w:rsidRPr="005D07DA">
        <w:rPr>
          <w:color w:val="000000" w:themeColor="text1"/>
          <w:sz w:val="28"/>
          <w:szCs w:val="28"/>
        </w:rPr>
        <w:t>м</w:t>
      </w:r>
      <w:r w:rsidRPr="005D07DA">
        <w:rPr>
          <w:color w:val="000000" w:themeColor="text1"/>
          <w:sz w:val="28"/>
          <w:szCs w:val="28"/>
        </w:rPr>
        <w:t xml:space="preserve"> в 2010 – 2022 годах (10 соглашений), из которых 1 599,4 млн.руб. в 2022 году предоставлены в виде бюджетных кредитов местным бюджетам;</w:t>
      </w:r>
    </w:p>
    <w:p w14:paraId="196CD573" w14:textId="42349C04" w:rsidR="009F675D" w:rsidRPr="005D07DA" w:rsidRDefault="009F675D" w:rsidP="00D121B0">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б) по ставке 3 % годовых – 2 997,9 млн.руб. по 3 соглашениям на финансовое обеспечение реализации инфраструктурных проектов, полученные в 2022 году – марте 2024 годах, сроком возврата до 2039 года;</w:t>
      </w:r>
    </w:p>
    <w:p w14:paraId="7F4550C6" w14:textId="77777777" w:rsidR="009F675D" w:rsidRPr="005D07DA" w:rsidRDefault="009F675D" w:rsidP="00D121B0">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2) Казначейство России – 2 509,2 млн.руб., выделенные в 2023 году по 4 соглашениям на финансовое обеспечение реализации мероприятий, одобренных президиумом (штабом) Правительственной комиссии по региональному развитию в РФ, по ставке 3 % годовых сроком возврата с 2025 по 2038 годы;</w:t>
      </w:r>
    </w:p>
    <w:p w14:paraId="2138BE62" w14:textId="77777777" w:rsidR="009F675D" w:rsidRPr="005D07DA" w:rsidRDefault="009F675D" w:rsidP="00B04585">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3) УФК по Архангельской области и НАО – 6 273,7 млн.руб. по ставке 0,1 % годовых, привлеченные в отчетном периоде, сроком возврата: </w:t>
      </w:r>
    </w:p>
    <w:p w14:paraId="18EC7239" w14:textId="77777777" w:rsidR="009F675D" w:rsidRPr="005D07DA" w:rsidRDefault="009F675D"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2 500,0 млн.руб. в октябре 2024 года;</w:t>
      </w:r>
    </w:p>
    <w:p w14:paraId="41E6A629" w14:textId="77777777" w:rsidR="009F675D" w:rsidRPr="005D07DA" w:rsidRDefault="009F675D"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3 773,7 млн.руб. – в декабре 2024 года.</w:t>
      </w:r>
    </w:p>
    <w:p w14:paraId="22BD21BB" w14:textId="303B8F23" w:rsidR="009F675D" w:rsidRPr="005D07DA" w:rsidRDefault="009F675D" w:rsidP="00B04585">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В таблице </w:t>
      </w:r>
      <w:r w:rsidR="00D00E82" w:rsidRPr="005D07DA">
        <w:rPr>
          <w:rFonts w:ascii="Times New Roman" w:hAnsi="Times New Roman"/>
          <w:color w:val="000000" w:themeColor="text1"/>
          <w:sz w:val="28"/>
          <w:szCs w:val="28"/>
        </w:rPr>
        <w:t>102</w:t>
      </w:r>
      <w:r w:rsidRPr="005D07DA">
        <w:rPr>
          <w:rFonts w:ascii="Times New Roman" w:hAnsi="Times New Roman"/>
          <w:color w:val="000000" w:themeColor="text1"/>
          <w:sz w:val="28"/>
          <w:szCs w:val="28"/>
        </w:rPr>
        <w:t xml:space="preserve"> представлены общие сведения о структуре и движении средств, составляющие государственный долг Архангельской области за I полугодие 2024 года.</w:t>
      </w:r>
    </w:p>
    <w:p w14:paraId="4CC3C70B" w14:textId="77777777" w:rsidR="009F675D" w:rsidRPr="005D07DA" w:rsidRDefault="009F675D" w:rsidP="00B04585">
      <w:pPr>
        <w:pStyle w:val="aff0"/>
        <w:spacing w:after="0" w:line="240" w:lineRule="auto"/>
        <w:rPr>
          <w:rFonts w:ascii="Times New Roman" w:hAnsi="Times New Roman"/>
          <w:b w:val="0"/>
          <w:color w:val="000000" w:themeColor="text1"/>
          <w:sz w:val="24"/>
          <w:szCs w:val="24"/>
        </w:rPr>
      </w:pPr>
    </w:p>
    <w:p w14:paraId="0DB7CF1C" w14:textId="77777777" w:rsidR="009F675D" w:rsidRPr="005D07DA" w:rsidRDefault="009F675D" w:rsidP="00B04585">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D00E82" w:rsidRPr="005D07DA">
        <w:rPr>
          <w:rFonts w:ascii="Times New Roman" w:hAnsi="Times New Roman"/>
          <w:b w:val="0"/>
          <w:noProof/>
          <w:color w:val="000000" w:themeColor="text1"/>
          <w:sz w:val="24"/>
          <w:szCs w:val="24"/>
        </w:rPr>
        <w:t>102</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Структура и движение средств, составляющих государственный долг Архангельской области, а также расходы на его обслуживание за I полугодие 2024 года, млн.руб.</w:t>
      </w:r>
    </w:p>
    <w:tbl>
      <w:tblPr>
        <w:tblW w:w="10065" w:type="dxa"/>
        <w:tblInd w:w="-307" w:type="dxa"/>
        <w:tblLayout w:type="fixed"/>
        <w:tblLook w:val="04A0" w:firstRow="1" w:lastRow="0" w:firstColumn="1" w:lastColumn="0" w:noHBand="0" w:noVBand="1"/>
      </w:tblPr>
      <w:tblGrid>
        <w:gridCol w:w="2411"/>
        <w:gridCol w:w="992"/>
        <w:gridCol w:w="1134"/>
        <w:gridCol w:w="1134"/>
        <w:gridCol w:w="992"/>
        <w:gridCol w:w="992"/>
        <w:gridCol w:w="1134"/>
        <w:gridCol w:w="1276"/>
      </w:tblGrid>
      <w:tr w:rsidR="005D07DA" w:rsidRPr="005D07DA" w14:paraId="19195B95" w14:textId="77777777" w:rsidTr="009F675D">
        <w:trPr>
          <w:trHeight w:val="35"/>
          <w:tblHeader/>
        </w:trPr>
        <w:tc>
          <w:tcPr>
            <w:tcW w:w="241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5F911E0A" w14:textId="77777777" w:rsidR="009F675D" w:rsidRPr="005D07DA" w:rsidRDefault="009F675D" w:rsidP="00B04585">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Кредитор</w:t>
            </w:r>
          </w:p>
        </w:tc>
        <w:tc>
          <w:tcPr>
            <w:tcW w:w="2126" w:type="dxa"/>
            <w:gridSpan w:val="2"/>
            <w:tcBorders>
              <w:top w:val="double" w:sz="6" w:space="0" w:color="auto"/>
              <w:left w:val="nil"/>
              <w:bottom w:val="single" w:sz="4" w:space="0" w:color="auto"/>
              <w:right w:val="single" w:sz="4" w:space="0" w:color="auto"/>
            </w:tcBorders>
            <w:shd w:val="clear" w:color="auto" w:fill="auto"/>
            <w:vAlign w:val="center"/>
            <w:hideMark/>
          </w:tcPr>
          <w:p w14:paraId="5D3A60AA" w14:textId="77777777" w:rsidR="009F675D" w:rsidRPr="005D07DA" w:rsidRDefault="009F675D" w:rsidP="00B04585">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Долг на 01.01.2024</w:t>
            </w:r>
          </w:p>
        </w:tc>
        <w:tc>
          <w:tcPr>
            <w:tcW w:w="1134" w:type="dxa"/>
            <w:vMerge w:val="restart"/>
            <w:tcBorders>
              <w:top w:val="double" w:sz="6" w:space="0" w:color="auto"/>
              <w:left w:val="single" w:sz="4" w:space="0" w:color="auto"/>
              <w:bottom w:val="single" w:sz="4" w:space="0" w:color="auto"/>
              <w:right w:val="single" w:sz="4" w:space="0" w:color="auto"/>
            </w:tcBorders>
            <w:shd w:val="clear" w:color="auto" w:fill="auto"/>
            <w:noWrap/>
            <w:vAlign w:val="center"/>
            <w:hideMark/>
          </w:tcPr>
          <w:p w14:paraId="239B3D57" w14:textId="77777777" w:rsidR="009F675D" w:rsidRPr="005D07DA" w:rsidRDefault="009F675D" w:rsidP="00B04585">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Прив-лечено</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58CF572" w14:textId="77777777" w:rsidR="009F675D" w:rsidRPr="005D07DA" w:rsidRDefault="009F675D" w:rsidP="00B04585">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Пога-шено</w:t>
            </w:r>
          </w:p>
        </w:tc>
        <w:tc>
          <w:tcPr>
            <w:tcW w:w="2126" w:type="dxa"/>
            <w:gridSpan w:val="2"/>
            <w:tcBorders>
              <w:top w:val="double" w:sz="6" w:space="0" w:color="auto"/>
              <w:left w:val="nil"/>
              <w:bottom w:val="single" w:sz="4" w:space="0" w:color="auto"/>
              <w:right w:val="single" w:sz="4" w:space="0" w:color="auto"/>
            </w:tcBorders>
            <w:shd w:val="clear" w:color="auto" w:fill="auto"/>
            <w:vAlign w:val="center"/>
            <w:hideMark/>
          </w:tcPr>
          <w:p w14:paraId="5BB0CACA" w14:textId="77777777" w:rsidR="009F675D" w:rsidRPr="005D07DA" w:rsidRDefault="009F675D" w:rsidP="00B04585">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Долг на 01.07.2024</w:t>
            </w:r>
          </w:p>
        </w:tc>
        <w:tc>
          <w:tcPr>
            <w:tcW w:w="1276" w:type="dxa"/>
            <w:vMerge w:val="restart"/>
            <w:tcBorders>
              <w:top w:val="double" w:sz="6" w:space="0" w:color="auto"/>
              <w:left w:val="single" w:sz="4" w:space="0" w:color="auto"/>
              <w:bottom w:val="single" w:sz="4" w:space="0" w:color="auto"/>
              <w:right w:val="double" w:sz="6" w:space="0" w:color="auto"/>
            </w:tcBorders>
            <w:shd w:val="clear" w:color="auto" w:fill="auto"/>
            <w:vAlign w:val="center"/>
            <w:hideMark/>
          </w:tcPr>
          <w:p w14:paraId="28607FF3" w14:textId="77777777" w:rsidR="009F675D" w:rsidRPr="005D07DA" w:rsidRDefault="009F675D" w:rsidP="00B04585">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Уплачено процентов</w:t>
            </w:r>
          </w:p>
        </w:tc>
      </w:tr>
      <w:tr w:rsidR="005D07DA" w:rsidRPr="005D07DA" w14:paraId="28CB8040" w14:textId="77777777" w:rsidTr="009F675D">
        <w:trPr>
          <w:trHeight w:val="35"/>
          <w:tblHeader/>
        </w:trPr>
        <w:tc>
          <w:tcPr>
            <w:tcW w:w="2411" w:type="dxa"/>
            <w:vMerge/>
            <w:tcBorders>
              <w:top w:val="double" w:sz="6" w:space="0" w:color="auto"/>
              <w:left w:val="double" w:sz="6" w:space="0" w:color="auto"/>
              <w:bottom w:val="single" w:sz="4" w:space="0" w:color="auto"/>
              <w:right w:val="single" w:sz="4" w:space="0" w:color="auto"/>
            </w:tcBorders>
            <w:vAlign w:val="center"/>
            <w:hideMark/>
          </w:tcPr>
          <w:p w14:paraId="7CDB0F7C" w14:textId="77777777" w:rsidR="009F675D" w:rsidRPr="005D07DA" w:rsidRDefault="009F675D" w:rsidP="00B04585">
            <w:pPr>
              <w:spacing w:after="0" w:line="240" w:lineRule="auto"/>
              <w:rPr>
                <w:rFonts w:ascii="Times New Roman" w:eastAsia="Times New Roman" w:hAnsi="Times New Roman"/>
                <w:b/>
                <w:bCs/>
                <w:color w:val="000000" w:themeColor="text1"/>
                <w:sz w:val="20"/>
                <w:szCs w:val="20"/>
                <w:lang w:eastAsia="ru-RU"/>
              </w:rPr>
            </w:pPr>
          </w:p>
        </w:tc>
        <w:tc>
          <w:tcPr>
            <w:tcW w:w="992" w:type="dxa"/>
            <w:tcBorders>
              <w:top w:val="nil"/>
              <w:left w:val="nil"/>
              <w:bottom w:val="single" w:sz="4" w:space="0" w:color="auto"/>
              <w:right w:val="single" w:sz="4" w:space="0" w:color="auto"/>
            </w:tcBorders>
            <w:shd w:val="clear" w:color="auto" w:fill="auto"/>
            <w:vAlign w:val="center"/>
            <w:hideMark/>
          </w:tcPr>
          <w:p w14:paraId="7AEDF643" w14:textId="77777777" w:rsidR="009F675D" w:rsidRPr="005D07DA" w:rsidRDefault="009F675D" w:rsidP="00B04585">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млн.руб.</w:t>
            </w:r>
          </w:p>
        </w:tc>
        <w:tc>
          <w:tcPr>
            <w:tcW w:w="1134" w:type="dxa"/>
            <w:tcBorders>
              <w:top w:val="nil"/>
              <w:left w:val="nil"/>
              <w:bottom w:val="single" w:sz="4" w:space="0" w:color="auto"/>
              <w:right w:val="single" w:sz="4" w:space="0" w:color="auto"/>
            </w:tcBorders>
            <w:shd w:val="clear" w:color="auto" w:fill="auto"/>
            <w:vAlign w:val="center"/>
            <w:hideMark/>
          </w:tcPr>
          <w:p w14:paraId="160D700A" w14:textId="77777777" w:rsidR="009F675D" w:rsidRPr="005D07DA" w:rsidRDefault="009F675D" w:rsidP="00B04585">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средневз. ставка (%)</w:t>
            </w:r>
          </w:p>
        </w:tc>
        <w:tc>
          <w:tcPr>
            <w:tcW w:w="1134" w:type="dxa"/>
            <w:vMerge/>
            <w:tcBorders>
              <w:top w:val="double" w:sz="6" w:space="0" w:color="auto"/>
              <w:left w:val="single" w:sz="4" w:space="0" w:color="auto"/>
              <w:bottom w:val="single" w:sz="4" w:space="0" w:color="auto"/>
              <w:right w:val="single" w:sz="4" w:space="0" w:color="auto"/>
            </w:tcBorders>
            <w:vAlign w:val="center"/>
            <w:hideMark/>
          </w:tcPr>
          <w:p w14:paraId="1C8FE150" w14:textId="77777777" w:rsidR="009F675D" w:rsidRPr="005D07DA" w:rsidRDefault="009F675D" w:rsidP="00B04585">
            <w:pPr>
              <w:spacing w:after="0" w:line="240" w:lineRule="auto"/>
              <w:rPr>
                <w:rFonts w:ascii="Times New Roman" w:eastAsia="Times New Roman" w:hAnsi="Times New Roman"/>
                <w:b/>
                <w:bCs/>
                <w:color w:val="000000" w:themeColor="text1"/>
                <w:sz w:val="20"/>
                <w:szCs w:val="20"/>
                <w:lang w:eastAsia="ru-RU"/>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56C37DF2" w14:textId="77777777" w:rsidR="009F675D" w:rsidRPr="005D07DA" w:rsidRDefault="009F675D" w:rsidP="00B04585">
            <w:pPr>
              <w:spacing w:after="0" w:line="240" w:lineRule="auto"/>
              <w:rPr>
                <w:rFonts w:ascii="Times New Roman" w:eastAsia="Times New Roman" w:hAnsi="Times New Roman"/>
                <w:b/>
                <w:bCs/>
                <w:color w:val="000000" w:themeColor="text1"/>
                <w:sz w:val="20"/>
                <w:szCs w:val="20"/>
                <w:lang w:eastAsia="ru-RU"/>
              </w:rPr>
            </w:pPr>
          </w:p>
        </w:tc>
        <w:tc>
          <w:tcPr>
            <w:tcW w:w="992" w:type="dxa"/>
            <w:tcBorders>
              <w:top w:val="nil"/>
              <w:left w:val="nil"/>
              <w:bottom w:val="single" w:sz="4" w:space="0" w:color="auto"/>
              <w:right w:val="single" w:sz="4" w:space="0" w:color="auto"/>
            </w:tcBorders>
            <w:shd w:val="clear" w:color="auto" w:fill="auto"/>
            <w:vAlign w:val="center"/>
            <w:hideMark/>
          </w:tcPr>
          <w:p w14:paraId="24C39C7C" w14:textId="77777777" w:rsidR="009F675D" w:rsidRPr="005D07DA" w:rsidRDefault="009F675D" w:rsidP="00B04585">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млн.руб.</w:t>
            </w:r>
          </w:p>
        </w:tc>
        <w:tc>
          <w:tcPr>
            <w:tcW w:w="1134" w:type="dxa"/>
            <w:tcBorders>
              <w:top w:val="nil"/>
              <w:left w:val="nil"/>
              <w:bottom w:val="single" w:sz="4" w:space="0" w:color="auto"/>
              <w:right w:val="single" w:sz="4" w:space="0" w:color="auto"/>
            </w:tcBorders>
            <w:shd w:val="clear" w:color="auto" w:fill="auto"/>
            <w:vAlign w:val="center"/>
            <w:hideMark/>
          </w:tcPr>
          <w:p w14:paraId="7F570647" w14:textId="77777777" w:rsidR="009F675D" w:rsidRPr="005D07DA" w:rsidRDefault="009F675D" w:rsidP="00B04585">
            <w:pPr>
              <w:spacing w:after="0" w:line="240" w:lineRule="auto"/>
              <w:jc w:val="center"/>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средневз. ставка (%)</w:t>
            </w:r>
          </w:p>
        </w:tc>
        <w:tc>
          <w:tcPr>
            <w:tcW w:w="1276" w:type="dxa"/>
            <w:vMerge/>
            <w:tcBorders>
              <w:top w:val="double" w:sz="6" w:space="0" w:color="auto"/>
              <w:left w:val="single" w:sz="4" w:space="0" w:color="auto"/>
              <w:bottom w:val="single" w:sz="4" w:space="0" w:color="auto"/>
              <w:right w:val="double" w:sz="6" w:space="0" w:color="auto"/>
            </w:tcBorders>
            <w:vAlign w:val="center"/>
            <w:hideMark/>
          </w:tcPr>
          <w:p w14:paraId="4898CBB3" w14:textId="77777777" w:rsidR="009F675D" w:rsidRPr="005D07DA" w:rsidRDefault="009F675D" w:rsidP="00B04585">
            <w:pPr>
              <w:spacing w:after="0" w:line="240" w:lineRule="auto"/>
              <w:rPr>
                <w:rFonts w:ascii="Times New Roman" w:eastAsia="Times New Roman" w:hAnsi="Times New Roman"/>
                <w:b/>
                <w:bCs/>
                <w:color w:val="000000" w:themeColor="text1"/>
                <w:sz w:val="20"/>
                <w:szCs w:val="20"/>
                <w:lang w:eastAsia="ru-RU"/>
              </w:rPr>
            </w:pPr>
          </w:p>
        </w:tc>
      </w:tr>
      <w:tr w:rsidR="005D07DA" w:rsidRPr="005D07DA" w14:paraId="72111162" w14:textId="77777777" w:rsidTr="009F675D">
        <w:trPr>
          <w:trHeight w:val="70"/>
        </w:trPr>
        <w:tc>
          <w:tcPr>
            <w:tcW w:w="2411" w:type="dxa"/>
            <w:tcBorders>
              <w:top w:val="nil"/>
              <w:left w:val="double" w:sz="6" w:space="0" w:color="auto"/>
              <w:bottom w:val="single" w:sz="4" w:space="0" w:color="auto"/>
              <w:right w:val="single" w:sz="4" w:space="0" w:color="auto"/>
            </w:tcBorders>
            <w:shd w:val="clear" w:color="auto" w:fill="auto"/>
            <w:noWrap/>
            <w:vAlign w:val="center"/>
            <w:hideMark/>
          </w:tcPr>
          <w:p w14:paraId="2203D225" w14:textId="77777777" w:rsidR="009F675D" w:rsidRPr="005D07DA" w:rsidRDefault="009F675D" w:rsidP="00B04585">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Бюджетные кредиты</w:t>
            </w:r>
          </w:p>
        </w:tc>
        <w:tc>
          <w:tcPr>
            <w:tcW w:w="992" w:type="dxa"/>
            <w:tcBorders>
              <w:top w:val="nil"/>
              <w:left w:val="nil"/>
              <w:bottom w:val="single" w:sz="4" w:space="0" w:color="auto"/>
              <w:right w:val="single" w:sz="4" w:space="0" w:color="auto"/>
            </w:tcBorders>
            <w:shd w:val="clear" w:color="auto" w:fill="auto"/>
            <w:noWrap/>
            <w:vAlign w:val="center"/>
            <w:hideMark/>
          </w:tcPr>
          <w:p w14:paraId="07A1A671" w14:textId="77777777" w:rsidR="009F675D" w:rsidRPr="005D07DA" w:rsidRDefault="009F675D" w:rsidP="00B045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44 648,2 </w:t>
            </w:r>
          </w:p>
        </w:tc>
        <w:tc>
          <w:tcPr>
            <w:tcW w:w="1134" w:type="dxa"/>
            <w:tcBorders>
              <w:top w:val="nil"/>
              <w:left w:val="nil"/>
              <w:bottom w:val="single" w:sz="4" w:space="0" w:color="auto"/>
              <w:right w:val="single" w:sz="4" w:space="0" w:color="auto"/>
            </w:tcBorders>
            <w:shd w:val="clear" w:color="auto" w:fill="auto"/>
            <w:noWrap/>
            <w:vAlign w:val="center"/>
            <w:hideMark/>
          </w:tcPr>
          <w:p w14:paraId="5F7AFE16" w14:textId="77777777" w:rsidR="009F675D" w:rsidRPr="005D07DA" w:rsidRDefault="009F675D" w:rsidP="00B045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0,393 </w:t>
            </w:r>
          </w:p>
        </w:tc>
        <w:tc>
          <w:tcPr>
            <w:tcW w:w="1134" w:type="dxa"/>
            <w:tcBorders>
              <w:top w:val="nil"/>
              <w:left w:val="nil"/>
              <w:bottom w:val="single" w:sz="4" w:space="0" w:color="auto"/>
              <w:right w:val="single" w:sz="4" w:space="0" w:color="auto"/>
            </w:tcBorders>
            <w:shd w:val="clear" w:color="auto" w:fill="auto"/>
            <w:noWrap/>
            <w:vAlign w:val="center"/>
            <w:hideMark/>
          </w:tcPr>
          <w:p w14:paraId="0C72854F" w14:textId="77777777" w:rsidR="009F675D" w:rsidRPr="005D07DA" w:rsidRDefault="009F675D" w:rsidP="00B045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7 263,2 </w:t>
            </w:r>
          </w:p>
        </w:tc>
        <w:tc>
          <w:tcPr>
            <w:tcW w:w="992" w:type="dxa"/>
            <w:tcBorders>
              <w:top w:val="nil"/>
              <w:left w:val="nil"/>
              <w:bottom w:val="single" w:sz="4" w:space="0" w:color="auto"/>
              <w:right w:val="single" w:sz="4" w:space="0" w:color="auto"/>
            </w:tcBorders>
            <w:shd w:val="clear" w:color="auto" w:fill="auto"/>
            <w:noWrap/>
            <w:vAlign w:val="center"/>
            <w:hideMark/>
          </w:tcPr>
          <w:p w14:paraId="2070F015" w14:textId="77777777" w:rsidR="009F675D" w:rsidRPr="005D07DA" w:rsidRDefault="009F675D" w:rsidP="00B045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3 230,6 </w:t>
            </w:r>
          </w:p>
        </w:tc>
        <w:tc>
          <w:tcPr>
            <w:tcW w:w="992" w:type="dxa"/>
            <w:tcBorders>
              <w:top w:val="nil"/>
              <w:left w:val="nil"/>
              <w:bottom w:val="single" w:sz="4" w:space="0" w:color="auto"/>
              <w:right w:val="single" w:sz="4" w:space="0" w:color="auto"/>
            </w:tcBorders>
            <w:shd w:val="clear" w:color="auto" w:fill="auto"/>
            <w:noWrap/>
            <w:vAlign w:val="center"/>
            <w:hideMark/>
          </w:tcPr>
          <w:p w14:paraId="27B71AF0" w14:textId="77777777" w:rsidR="009F675D" w:rsidRPr="005D07DA" w:rsidRDefault="009F675D" w:rsidP="00B045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48 680,8 </w:t>
            </w:r>
          </w:p>
        </w:tc>
        <w:tc>
          <w:tcPr>
            <w:tcW w:w="1134" w:type="dxa"/>
            <w:tcBorders>
              <w:top w:val="nil"/>
              <w:left w:val="nil"/>
              <w:bottom w:val="single" w:sz="4" w:space="0" w:color="auto"/>
              <w:right w:val="single" w:sz="4" w:space="0" w:color="auto"/>
            </w:tcBorders>
            <w:shd w:val="clear" w:color="auto" w:fill="auto"/>
            <w:noWrap/>
            <w:vAlign w:val="center"/>
            <w:hideMark/>
          </w:tcPr>
          <w:p w14:paraId="369143B4" w14:textId="77777777" w:rsidR="009F675D" w:rsidRPr="005D07DA" w:rsidRDefault="009F675D" w:rsidP="00B045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0,428 </w:t>
            </w:r>
          </w:p>
        </w:tc>
        <w:tc>
          <w:tcPr>
            <w:tcW w:w="1276" w:type="dxa"/>
            <w:tcBorders>
              <w:top w:val="nil"/>
              <w:left w:val="nil"/>
              <w:bottom w:val="single" w:sz="4" w:space="0" w:color="auto"/>
              <w:right w:val="double" w:sz="6" w:space="0" w:color="auto"/>
            </w:tcBorders>
            <w:shd w:val="clear" w:color="auto" w:fill="auto"/>
            <w:noWrap/>
            <w:vAlign w:val="center"/>
            <w:hideMark/>
          </w:tcPr>
          <w:p w14:paraId="7DDF140C" w14:textId="77777777" w:rsidR="009F675D" w:rsidRPr="005D07DA" w:rsidRDefault="009F675D" w:rsidP="00B045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2,7 </w:t>
            </w:r>
          </w:p>
        </w:tc>
      </w:tr>
      <w:tr w:rsidR="005D07DA" w:rsidRPr="005D07DA" w14:paraId="28FA96A1" w14:textId="77777777" w:rsidTr="009F675D">
        <w:trPr>
          <w:trHeight w:val="70"/>
        </w:trPr>
        <w:tc>
          <w:tcPr>
            <w:tcW w:w="2411" w:type="dxa"/>
            <w:tcBorders>
              <w:top w:val="nil"/>
              <w:left w:val="double" w:sz="6" w:space="0" w:color="auto"/>
              <w:bottom w:val="single" w:sz="4" w:space="0" w:color="auto"/>
              <w:right w:val="single" w:sz="4" w:space="0" w:color="auto"/>
            </w:tcBorders>
            <w:shd w:val="clear" w:color="auto" w:fill="auto"/>
            <w:noWrap/>
            <w:vAlign w:val="center"/>
            <w:hideMark/>
          </w:tcPr>
          <w:p w14:paraId="13D4D4B7" w14:textId="77777777" w:rsidR="009F675D" w:rsidRPr="005D07DA" w:rsidRDefault="009F675D" w:rsidP="00B04585">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"Коммерческие" кредиты</w:t>
            </w:r>
          </w:p>
        </w:tc>
        <w:tc>
          <w:tcPr>
            <w:tcW w:w="992" w:type="dxa"/>
            <w:tcBorders>
              <w:top w:val="nil"/>
              <w:left w:val="nil"/>
              <w:bottom w:val="single" w:sz="4" w:space="0" w:color="auto"/>
              <w:right w:val="single" w:sz="4" w:space="0" w:color="auto"/>
            </w:tcBorders>
            <w:shd w:val="clear" w:color="auto" w:fill="auto"/>
            <w:noWrap/>
            <w:vAlign w:val="center"/>
            <w:hideMark/>
          </w:tcPr>
          <w:p w14:paraId="66F12A8C" w14:textId="77777777" w:rsidR="009F675D" w:rsidRPr="005D07DA" w:rsidRDefault="009F675D" w:rsidP="00B045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22 999,9 </w:t>
            </w:r>
          </w:p>
        </w:tc>
        <w:tc>
          <w:tcPr>
            <w:tcW w:w="1134" w:type="dxa"/>
            <w:tcBorders>
              <w:top w:val="nil"/>
              <w:left w:val="nil"/>
              <w:bottom w:val="single" w:sz="4" w:space="0" w:color="auto"/>
              <w:right w:val="single" w:sz="4" w:space="0" w:color="auto"/>
            </w:tcBorders>
            <w:shd w:val="clear" w:color="auto" w:fill="auto"/>
            <w:noWrap/>
            <w:vAlign w:val="center"/>
            <w:hideMark/>
          </w:tcPr>
          <w:p w14:paraId="4CFA344B" w14:textId="77777777" w:rsidR="009F675D" w:rsidRPr="005D07DA" w:rsidRDefault="009F675D" w:rsidP="00B045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12,010 </w:t>
            </w:r>
          </w:p>
        </w:tc>
        <w:tc>
          <w:tcPr>
            <w:tcW w:w="1134" w:type="dxa"/>
            <w:tcBorders>
              <w:top w:val="nil"/>
              <w:left w:val="nil"/>
              <w:bottom w:val="single" w:sz="4" w:space="0" w:color="auto"/>
              <w:right w:val="single" w:sz="4" w:space="0" w:color="auto"/>
            </w:tcBorders>
            <w:shd w:val="clear" w:color="auto" w:fill="auto"/>
            <w:noWrap/>
            <w:vAlign w:val="center"/>
            <w:hideMark/>
          </w:tcPr>
          <w:p w14:paraId="35B50F9E" w14:textId="77777777" w:rsidR="009F675D" w:rsidRPr="005D07DA" w:rsidRDefault="009F675D" w:rsidP="00B045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44 600,0 </w:t>
            </w:r>
          </w:p>
        </w:tc>
        <w:tc>
          <w:tcPr>
            <w:tcW w:w="992" w:type="dxa"/>
            <w:tcBorders>
              <w:top w:val="nil"/>
              <w:left w:val="nil"/>
              <w:bottom w:val="single" w:sz="4" w:space="0" w:color="auto"/>
              <w:right w:val="single" w:sz="4" w:space="0" w:color="auto"/>
            </w:tcBorders>
            <w:shd w:val="clear" w:color="auto" w:fill="auto"/>
            <w:noWrap/>
            <w:vAlign w:val="center"/>
            <w:hideMark/>
          </w:tcPr>
          <w:p w14:paraId="7E24E93A" w14:textId="77777777" w:rsidR="009F675D" w:rsidRPr="005D07DA" w:rsidRDefault="009F675D" w:rsidP="00B045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39 799,9 </w:t>
            </w:r>
          </w:p>
        </w:tc>
        <w:tc>
          <w:tcPr>
            <w:tcW w:w="992" w:type="dxa"/>
            <w:tcBorders>
              <w:top w:val="nil"/>
              <w:left w:val="nil"/>
              <w:bottom w:val="single" w:sz="4" w:space="0" w:color="auto"/>
              <w:right w:val="single" w:sz="4" w:space="0" w:color="auto"/>
            </w:tcBorders>
            <w:shd w:val="clear" w:color="auto" w:fill="auto"/>
            <w:noWrap/>
            <w:vAlign w:val="center"/>
            <w:hideMark/>
          </w:tcPr>
          <w:p w14:paraId="69144530" w14:textId="77777777" w:rsidR="009F675D" w:rsidRPr="005D07DA" w:rsidRDefault="009F675D" w:rsidP="00B045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27 800,0 </w:t>
            </w:r>
          </w:p>
        </w:tc>
        <w:tc>
          <w:tcPr>
            <w:tcW w:w="1134" w:type="dxa"/>
            <w:tcBorders>
              <w:top w:val="nil"/>
              <w:left w:val="nil"/>
              <w:bottom w:val="single" w:sz="4" w:space="0" w:color="auto"/>
              <w:right w:val="single" w:sz="4" w:space="0" w:color="auto"/>
            </w:tcBorders>
            <w:shd w:val="clear" w:color="auto" w:fill="auto"/>
            <w:noWrap/>
            <w:vAlign w:val="center"/>
            <w:hideMark/>
          </w:tcPr>
          <w:p w14:paraId="49AF2AAA" w14:textId="77777777" w:rsidR="009F675D" w:rsidRPr="005D07DA" w:rsidRDefault="009F675D" w:rsidP="00B045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17,465 </w:t>
            </w:r>
          </w:p>
        </w:tc>
        <w:tc>
          <w:tcPr>
            <w:tcW w:w="1276" w:type="dxa"/>
            <w:tcBorders>
              <w:top w:val="nil"/>
              <w:left w:val="nil"/>
              <w:bottom w:val="single" w:sz="4" w:space="0" w:color="auto"/>
              <w:right w:val="double" w:sz="6" w:space="0" w:color="auto"/>
            </w:tcBorders>
            <w:shd w:val="clear" w:color="auto" w:fill="auto"/>
            <w:noWrap/>
            <w:vAlign w:val="center"/>
            <w:hideMark/>
          </w:tcPr>
          <w:p w14:paraId="600488A2" w14:textId="77777777" w:rsidR="009F675D" w:rsidRPr="005D07DA" w:rsidRDefault="009F675D" w:rsidP="00B04585">
            <w:pPr>
              <w:spacing w:after="0" w:line="240" w:lineRule="auto"/>
              <w:jc w:val="right"/>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1 394,7 </w:t>
            </w:r>
          </w:p>
        </w:tc>
      </w:tr>
      <w:tr w:rsidR="005D07DA" w:rsidRPr="005D07DA" w14:paraId="4CA9BB87" w14:textId="77777777" w:rsidTr="009F675D">
        <w:trPr>
          <w:trHeight w:val="70"/>
        </w:trPr>
        <w:tc>
          <w:tcPr>
            <w:tcW w:w="2411" w:type="dxa"/>
            <w:tcBorders>
              <w:top w:val="single" w:sz="4" w:space="0" w:color="auto"/>
              <w:left w:val="double" w:sz="6" w:space="0" w:color="auto"/>
              <w:bottom w:val="double" w:sz="6" w:space="0" w:color="auto"/>
              <w:right w:val="single" w:sz="4" w:space="0" w:color="auto"/>
            </w:tcBorders>
            <w:shd w:val="clear" w:color="auto" w:fill="auto"/>
            <w:noWrap/>
            <w:vAlign w:val="center"/>
            <w:hideMark/>
          </w:tcPr>
          <w:p w14:paraId="307167EB" w14:textId="77777777" w:rsidR="009F675D" w:rsidRPr="005D07DA" w:rsidRDefault="009F675D" w:rsidP="00B04585">
            <w:pPr>
              <w:spacing w:after="0" w:line="240" w:lineRule="auto"/>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Итого</w:t>
            </w:r>
          </w:p>
        </w:tc>
        <w:tc>
          <w:tcPr>
            <w:tcW w:w="992" w:type="dxa"/>
            <w:tcBorders>
              <w:top w:val="single" w:sz="4" w:space="0" w:color="auto"/>
              <w:left w:val="nil"/>
              <w:bottom w:val="double" w:sz="6" w:space="0" w:color="auto"/>
              <w:right w:val="single" w:sz="4" w:space="0" w:color="auto"/>
            </w:tcBorders>
            <w:shd w:val="clear" w:color="auto" w:fill="auto"/>
            <w:noWrap/>
            <w:vAlign w:val="center"/>
            <w:hideMark/>
          </w:tcPr>
          <w:p w14:paraId="09AC7C83" w14:textId="77777777" w:rsidR="009F675D" w:rsidRPr="005D07DA" w:rsidRDefault="009F675D" w:rsidP="00B04585">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67 648,0 </w:t>
            </w:r>
          </w:p>
        </w:tc>
        <w:tc>
          <w:tcPr>
            <w:tcW w:w="1134" w:type="dxa"/>
            <w:tcBorders>
              <w:top w:val="single" w:sz="4" w:space="0" w:color="auto"/>
              <w:left w:val="nil"/>
              <w:bottom w:val="double" w:sz="6" w:space="0" w:color="auto"/>
              <w:right w:val="single" w:sz="4" w:space="0" w:color="auto"/>
            </w:tcBorders>
            <w:shd w:val="clear" w:color="auto" w:fill="auto"/>
            <w:noWrap/>
            <w:vAlign w:val="center"/>
            <w:hideMark/>
          </w:tcPr>
          <w:p w14:paraId="393174C6" w14:textId="77777777" w:rsidR="009F675D" w:rsidRPr="005D07DA" w:rsidRDefault="009F675D" w:rsidP="00B04585">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4,343 </w:t>
            </w:r>
          </w:p>
        </w:tc>
        <w:tc>
          <w:tcPr>
            <w:tcW w:w="1134" w:type="dxa"/>
            <w:tcBorders>
              <w:top w:val="single" w:sz="4" w:space="0" w:color="auto"/>
              <w:left w:val="nil"/>
              <w:bottom w:val="double" w:sz="6" w:space="0" w:color="auto"/>
              <w:right w:val="single" w:sz="4" w:space="0" w:color="auto"/>
            </w:tcBorders>
            <w:shd w:val="clear" w:color="auto" w:fill="auto"/>
            <w:noWrap/>
            <w:vAlign w:val="center"/>
            <w:hideMark/>
          </w:tcPr>
          <w:p w14:paraId="395998D6" w14:textId="77777777" w:rsidR="009F675D" w:rsidRPr="005D07DA" w:rsidRDefault="009F675D" w:rsidP="00B04585">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51 863,2 </w:t>
            </w:r>
          </w:p>
        </w:tc>
        <w:tc>
          <w:tcPr>
            <w:tcW w:w="992" w:type="dxa"/>
            <w:tcBorders>
              <w:top w:val="single" w:sz="4" w:space="0" w:color="auto"/>
              <w:left w:val="nil"/>
              <w:bottom w:val="double" w:sz="6" w:space="0" w:color="auto"/>
              <w:right w:val="single" w:sz="4" w:space="0" w:color="auto"/>
            </w:tcBorders>
            <w:shd w:val="clear" w:color="auto" w:fill="auto"/>
            <w:noWrap/>
            <w:vAlign w:val="center"/>
            <w:hideMark/>
          </w:tcPr>
          <w:p w14:paraId="3D491977" w14:textId="77777777" w:rsidR="009F675D" w:rsidRPr="005D07DA" w:rsidRDefault="009F675D" w:rsidP="00B04585">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43 030,5 </w:t>
            </w:r>
          </w:p>
        </w:tc>
        <w:tc>
          <w:tcPr>
            <w:tcW w:w="992" w:type="dxa"/>
            <w:tcBorders>
              <w:top w:val="single" w:sz="4" w:space="0" w:color="auto"/>
              <w:left w:val="nil"/>
              <w:bottom w:val="double" w:sz="6" w:space="0" w:color="auto"/>
              <w:right w:val="single" w:sz="4" w:space="0" w:color="auto"/>
            </w:tcBorders>
            <w:shd w:val="clear" w:color="auto" w:fill="auto"/>
            <w:noWrap/>
            <w:vAlign w:val="center"/>
            <w:hideMark/>
          </w:tcPr>
          <w:p w14:paraId="3862CE43" w14:textId="77777777" w:rsidR="009F675D" w:rsidRPr="005D07DA" w:rsidRDefault="009F675D" w:rsidP="00B04585">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76 480,8 </w:t>
            </w:r>
          </w:p>
        </w:tc>
        <w:tc>
          <w:tcPr>
            <w:tcW w:w="1134" w:type="dxa"/>
            <w:tcBorders>
              <w:top w:val="single" w:sz="4" w:space="0" w:color="auto"/>
              <w:left w:val="nil"/>
              <w:bottom w:val="double" w:sz="6" w:space="0" w:color="auto"/>
              <w:right w:val="single" w:sz="4" w:space="0" w:color="auto"/>
            </w:tcBorders>
            <w:shd w:val="clear" w:color="auto" w:fill="auto"/>
            <w:noWrap/>
            <w:vAlign w:val="center"/>
            <w:hideMark/>
          </w:tcPr>
          <w:p w14:paraId="418FA69F" w14:textId="77777777" w:rsidR="009F675D" w:rsidRPr="005D07DA" w:rsidRDefault="009F675D" w:rsidP="00B04585">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6,621 </w:t>
            </w:r>
          </w:p>
        </w:tc>
        <w:tc>
          <w:tcPr>
            <w:tcW w:w="1276" w:type="dxa"/>
            <w:tcBorders>
              <w:top w:val="single" w:sz="4" w:space="0" w:color="auto"/>
              <w:left w:val="nil"/>
              <w:bottom w:val="double" w:sz="6" w:space="0" w:color="auto"/>
              <w:right w:val="double" w:sz="6" w:space="0" w:color="auto"/>
            </w:tcBorders>
            <w:shd w:val="clear" w:color="auto" w:fill="auto"/>
            <w:noWrap/>
            <w:vAlign w:val="center"/>
            <w:hideMark/>
          </w:tcPr>
          <w:p w14:paraId="3EF80A23" w14:textId="77777777" w:rsidR="009F675D" w:rsidRPr="005D07DA" w:rsidRDefault="009F675D" w:rsidP="00B04585">
            <w:pPr>
              <w:spacing w:after="0" w:line="240" w:lineRule="auto"/>
              <w:jc w:val="right"/>
              <w:rPr>
                <w:rFonts w:ascii="Times New Roman" w:eastAsia="Times New Roman" w:hAnsi="Times New Roman"/>
                <w:b/>
                <w:bCs/>
                <w:color w:val="000000" w:themeColor="text1"/>
                <w:sz w:val="20"/>
                <w:szCs w:val="20"/>
                <w:lang w:eastAsia="ru-RU"/>
              </w:rPr>
            </w:pPr>
            <w:r w:rsidRPr="005D07DA">
              <w:rPr>
                <w:rFonts w:ascii="Times New Roman" w:eastAsia="Times New Roman" w:hAnsi="Times New Roman"/>
                <w:b/>
                <w:bCs/>
                <w:color w:val="000000" w:themeColor="text1"/>
                <w:sz w:val="20"/>
                <w:szCs w:val="20"/>
                <w:lang w:eastAsia="ru-RU"/>
              </w:rPr>
              <w:t xml:space="preserve">1 397,4 </w:t>
            </w:r>
          </w:p>
        </w:tc>
      </w:tr>
    </w:tbl>
    <w:p w14:paraId="268C0994" w14:textId="77777777" w:rsidR="009F675D" w:rsidRPr="005D07DA" w:rsidRDefault="009F675D" w:rsidP="005657DC">
      <w:pPr>
        <w:spacing w:after="0" w:line="240" w:lineRule="auto"/>
        <w:ind w:firstLine="709"/>
        <w:jc w:val="both"/>
        <w:rPr>
          <w:rFonts w:ascii="Times New Roman" w:hAnsi="Times New Roman"/>
          <w:color w:val="000000" w:themeColor="text1"/>
          <w:sz w:val="28"/>
          <w:szCs w:val="28"/>
        </w:rPr>
      </w:pPr>
    </w:p>
    <w:p w14:paraId="65583CF1" w14:textId="77777777" w:rsidR="009F675D" w:rsidRPr="005D07DA" w:rsidRDefault="009F675D" w:rsidP="005657DC">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Исходя из вышеизложенного, по состоянию на 01.07.2024 основным кредитором Архангельской области по заемным средствам является Минфин России, задолженность перед которым составляет 39 897,9 млн.руб. или 52,2 % от общей суммы государственного долга на конец отчетного периода.</w:t>
      </w:r>
    </w:p>
    <w:p w14:paraId="0526E303" w14:textId="77777777" w:rsidR="009F675D" w:rsidRPr="005D07DA" w:rsidRDefault="009F675D" w:rsidP="005657DC">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Следующим по значимости кредитором в структуре государственного долга Архангельской области на 01.07.2024 является ПАО «Банк ВТБ», задолженность перед которым составляет 15 800,0 млн.руб. или 20,7 % от общей суммы заемных средств.</w:t>
      </w:r>
    </w:p>
    <w:p w14:paraId="3FDFAE6D" w14:textId="28445E07" w:rsidR="009F675D" w:rsidRPr="005D07DA" w:rsidRDefault="009F675D" w:rsidP="005657DC">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В таблице </w:t>
      </w:r>
      <w:r w:rsidR="00D00E82" w:rsidRPr="005D07DA">
        <w:rPr>
          <w:rFonts w:ascii="Times New Roman" w:hAnsi="Times New Roman"/>
          <w:color w:val="000000" w:themeColor="text1"/>
          <w:sz w:val="28"/>
          <w:szCs w:val="28"/>
        </w:rPr>
        <w:t>103</w:t>
      </w:r>
      <w:r w:rsidRPr="005D07DA">
        <w:rPr>
          <w:rFonts w:ascii="Times New Roman" w:hAnsi="Times New Roman"/>
          <w:color w:val="000000" w:themeColor="text1"/>
          <w:sz w:val="28"/>
          <w:szCs w:val="28"/>
        </w:rPr>
        <w:t xml:space="preserve"> и на рисунке </w:t>
      </w:r>
      <w:r w:rsidR="00D00E82" w:rsidRPr="005D07DA">
        <w:rPr>
          <w:rFonts w:ascii="Times New Roman" w:hAnsi="Times New Roman"/>
          <w:color w:val="000000" w:themeColor="text1"/>
          <w:sz w:val="28"/>
          <w:szCs w:val="28"/>
        </w:rPr>
        <w:t>36</w:t>
      </w:r>
      <w:r w:rsidRPr="005D07DA">
        <w:rPr>
          <w:rFonts w:ascii="Times New Roman" w:hAnsi="Times New Roman"/>
          <w:color w:val="000000" w:themeColor="text1"/>
          <w:sz w:val="28"/>
          <w:szCs w:val="28"/>
        </w:rPr>
        <w:t xml:space="preserve"> представлены показатели, характеризующие состав и структуру государственных внутренних долговых обязательств по состоянию</w:t>
      </w:r>
      <w:r w:rsidR="005657DC" w:rsidRPr="005D07DA">
        <w:rPr>
          <w:rFonts w:ascii="Times New Roman" w:hAnsi="Times New Roman"/>
          <w:color w:val="000000" w:themeColor="text1"/>
          <w:sz w:val="28"/>
          <w:szCs w:val="28"/>
        </w:rPr>
        <w:t xml:space="preserve"> на 01.07.2023 и на 01.07.2024.</w:t>
      </w:r>
    </w:p>
    <w:p w14:paraId="03335841" w14:textId="77777777" w:rsidR="009F675D" w:rsidRPr="005D07DA" w:rsidRDefault="009F675D" w:rsidP="005657DC">
      <w:pPr>
        <w:pStyle w:val="aff0"/>
        <w:spacing w:after="0" w:line="240" w:lineRule="auto"/>
        <w:rPr>
          <w:rFonts w:ascii="Times New Roman" w:hAnsi="Times New Roman"/>
          <w:b w:val="0"/>
          <w:color w:val="000000" w:themeColor="text1"/>
          <w:sz w:val="24"/>
          <w:szCs w:val="24"/>
        </w:rPr>
      </w:pPr>
    </w:p>
    <w:p w14:paraId="63CD621E" w14:textId="77777777" w:rsidR="009F675D" w:rsidRPr="005D07DA" w:rsidRDefault="009F675D" w:rsidP="005657DC">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D00E82" w:rsidRPr="005D07DA">
        <w:rPr>
          <w:rFonts w:ascii="Times New Roman" w:hAnsi="Times New Roman"/>
          <w:b w:val="0"/>
          <w:noProof/>
          <w:color w:val="000000" w:themeColor="text1"/>
          <w:sz w:val="24"/>
          <w:szCs w:val="24"/>
        </w:rPr>
        <w:t>103</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Государственный внутренний долг Архангельской области по состоянию на 01.07.2023 и на 01.07.2024, млн.руб.</w:t>
      </w:r>
    </w:p>
    <w:tbl>
      <w:tblPr>
        <w:tblW w:w="9660" w:type="dxa"/>
        <w:tblLook w:val="04A0" w:firstRow="1" w:lastRow="0" w:firstColumn="1" w:lastColumn="0" w:noHBand="0" w:noVBand="1"/>
      </w:tblPr>
      <w:tblGrid>
        <w:gridCol w:w="3616"/>
        <w:gridCol w:w="1025"/>
        <w:gridCol w:w="997"/>
        <w:gridCol w:w="1099"/>
        <w:gridCol w:w="898"/>
        <w:gridCol w:w="1025"/>
        <w:gridCol w:w="1000"/>
      </w:tblGrid>
      <w:tr w:rsidR="005D07DA" w:rsidRPr="005D07DA" w14:paraId="07B30340" w14:textId="77777777" w:rsidTr="009F675D">
        <w:trPr>
          <w:trHeight w:val="35"/>
          <w:tblHeader/>
        </w:trPr>
        <w:tc>
          <w:tcPr>
            <w:tcW w:w="3640"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593A150E" w14:textId="77777777" w:rsidR="009F675D" w:rsidRPr="005D07DA" w:rsidRDefault="009F675D" w:rsidP="00D12902">
            <w:pPr>
              <w:spacing w:after="0" w:line="240" w:lineRule="auto"/>
              <w:jc w:val="center"/>
              <w:rPr>
                <w:rFonts w:ascii="Times New Roman" w:eastAsia="Times New Roman" w:hAnsi="Times New Roman"/>
                <w:bCs/>
                <w:color w:val="000000" w:themeColor="text1"/>
                <w:lang w:eastAsia="ru-RU"/>
              </w:rPr>
            </w:pPr>
            <w:r w:rsidRPr="005D07DA">
              <w:rPr>
                <w:rFonts w:ascii="Times New Roman" w:eastAsia="Times New Roman" w:hAnsi="Times New Roman"/>
                <w:bCs/>
                <w:color w:val="000000" w:themeColor="text1"/>
                <w:lang w:eastAsia="ru-RU"/>
              </w:rPr>
              <w:t>Показатель</w:t>
            </w:r>
          </w:p>
        </w:tc>
        <w:tc>
          <w:tcPr>
            <w:tcW w:w="2000" w:type="dxa"/>
            <w:gridSpan w:val="2"/>
            <w:tcBorders>
              <w:top w:val="double" w:sz="6" w:space="0" w:color="auto"/>
              <w:left w:val="nil"/>
              <w:bottom w:val="single" w:sz="4" w:space="0" w:color="auto"/>
              <w:right w:val="single" w:sz="4" w:space="0" w:color="auto"/>
            </w:tcBorders>
            <w:shd w:val="clear" w:color="auto" w:fill="auto"/>
            <w:vAlign w:val="center"/>
            <w:hideMark/>
          </w:tcPr>
          <w:p w14:paraId="2446AA1B" w14:textId="77777777" w:rsidR="009F675D" w:rsidRPr="005D07DA" w:rsidRDefault="009F675D" w:rsidP="00D12902">
            <w:pPr>
              <w:spacing w:after="0" w:line="240" w:lineRule="auto"/>
              <w:jc w:val="center"/>
              <w:rPr>
                <w:rFonts w:ascii="Times New Roman" w:eastAsia="Times New Roman" w:hAnsi="Times New Roman"/>
                <w:bCs/>
                <w:color w:val="000000" w:themeColor="text1"/>
                <w:lang w:eastAsia="ru-RU"/>
              </w:rPr>
            </w:pPr>
            <w:r w:rsidRPr="005D07DA">
              <w:rPr>
                <w:rFonts w:ascii="Times New Roman" w:eastAsia="Times New Roman" w:hAnsi="Times New Roman"/>
                <w:bCs/>
                <w:color w:val="000000" w:themeColor="text1"/>
                <w:lang w:eastAsia="ru-RU"/>
              </w:rPr>
              <w:t>На 01.07.2023</w:t>
            </w:r>
          </w:p>
        </w:tc>
        <w:tc>
          <w:tcPr>
            <w:tcW w:w="2000" w:type="dxa"/>
            <w:gridSpan w:val="2"/>
            <w:tcBorders>
              <w:top w:val="double" w:sz="6" w:space="0" w:color="auto"/>
              <w:left w:val="nil"/>
              <w:bottom w:val="single" w:sz="4" w:space="0" w:color="auto"/>
              <w:right w:val="single" w:sz="4" w:space="0" w:color="auto"/>
            </w:tcBorders>
            <w:shd w:val="clear" w:color="auto" w:fill="auto"/>
            <w:vAlign w:val="center"/>
            <w:hideMark/>
          </w:tcPr>
          <w:p w14:paraId="45F8967D" w14:textId="77777777" w:rsidR="009F675D" w:rsidRPr="005D07DA" w:rsidRDefault="009F675D" w:rsidP="00D12902">
            <w:pPr>
              <w:spacing w:after="0" w:line="240" w:lineRule="auto"/>
              <w:jc w:val="center"/>
              <w:rPr>
                <w:rFonts w:ascii="Times New Roman" w:eastAsia="Times New Roman" w:hAnsi="Times New Roman"/>
                <w:bCs/>
                <w:color w:val="000000" w:themeColor="text1"/>
                <w:lang w:eastAsia="ru-RU"/>
              </w:rPr>
            </w:pPr>
            <w:r w:rsidRPr="005D07DA">
              <w:rPr>
                <w:rFonts w:ascii="Times New Roman" w:eastAsia="Times New Roman" w:hAnsi="Times New Roman"/>
                <w:bCs/>
                <w:color w:val="000000" w:themeColor="text1"/>
                <w:lang w:eastAsia="ru-RU"/>
              </w:rPr>
              <w:t>На 01.07.2024</w:t>
            </w:r>
          </w:p>
        </w:tc>
        <w:tc>
          <w:tcPr>
            <w:tcW w:w="2020" w:type="dxa"/>
            <w:gridSpan w:val="2"/>
            <w:tcBorders>
              <w:top w:val="double" w:sz="6" w:space="0" w:color="auto"/>
              <w:left w:val="nil"/>
              <w:bottom w:val="single" w:sz="4" w:space="0" w:color="auto"/>
              <w:right w:val="double" w:sz="6" w:space="0" w:color="000000"/>
            </w:tcBorders>
            <w:shd w:val="clear" w:color="auto" w:fill="auto"/>
            <w:vAlign w:val="center"/>
            <w:hideMark/>
          </w:tcPr>
          <w:p w14:paraId="6CB21A97" w14:textId="77777777" w:rsidR="009F675D" w:rsidRPr="005D07DA" w:rsidRDefault="009F675D" w:rsidP="00D12902">
            <w:pPr>
              <w:spacing w:after="0" w:line="240" w:lineRule="auto"/>
              <w:jc w:val="center"/>
              <w:rPr>
                <w:rFonts w:ascii="Times New Roman" w:eastAsia="Times New Roman" w:hAnsi="Times New Roman"/>
                <w:bCs/>
                <w:color w:val="000000" w:themeColor="text1"/>
                <w:lang w:eastAsia="ru-RU"/>
              </w:rPr>
            </w:pPr>
            <w:r w:rsidRPr="005D07DA">
              <w:rPr>
                <w:rFonts w:ascii="Times New Roman" w:eastAsia="Times New Roman" w:hAnsi="Times New Roman"/>
                <w:bCs/>
                <w:color w:val="000000" w:themeColor="text1"/>
                <w:lang w:eastAsia="ru-RU"/>
              </w:rPr>
              <w:t>Изменение (+/-)</w:t>
            </w:r>
          </w:p>
        </w:tc>
      </w:tr>
      <w:tr w:rsidR="005D07DA" w:rsidRPr="005D07DA" w14:paraId="4B308754" w14:textId="77777777" w:rsidTr="009F675D">
        <w:trPr>
          <w:trHeight w:val="35"/>
          <w:tblHeader/>
        </w:trPr>
        <w:tc>
          <w:tcPr>
            <w:tcW w:w="3640" w:type="dxa"/>
            <w:vMerge/>
            <w:tcBorders>
              <w:top w:val="double" w:sz="6" w:space="0" w:color="auto"/>
              <w:left w:val="double" w:sz="6" w:space="0" w:color="auto"/>
              <w:bottom w:val="single" w:sz="4" w:space="0" w:color="auto"/>
              <w:right w:val="single" w:sz="4" w:space="0" w:color="auto"/>
            </w:tcBorders>
            <w:vAlign w:val="center"/>
            <w:hideMark/>
          </w:tcPr>
          <w:p w14:paraId="79907368" w14:textId="77777777" w:rsidR="009F675D" w:rsidRPr="005D07DA" w:rsidRDefault="009F675D" w:rsidP="00D12902">
            <w:pPr>
              <w:spacing w:after="0" w:line="240" w:lineRule="auto"/>
              <w:rPr>
                <w:rFonts w:ascii="Times New Roman" w:eastAsia="Times New Roman" w:hAnsi="Times New Roman"/>
                <w:bCs/>
                <w:color w:val="000000" w:themeColor="text1"/>
                <w:lang w:eastAsia="ru-RU"/>
              </w:rPr>
            </w:pPr>
          </w:p>
        </w:tc>
        <w:tc>
          <w:tcPr>
            <w:tcW w:w="1000" w:type="dxa"/>
            <w:tcBorders>
              <w:top w:val="nil"/>
              <w:left w:val="nil"/>
              <w:bottom w:val="single" w:sz="4" w:space="0" w:color="auto"/>
              <w:right w:val="single" w:sz="4" w:space="0" w:color="auto"/>
            </w:tcBorders>
            <w:shd w:val="clear" w:color="auto" w:fill="auto"/>
            <w:vAlign w:val="center"/>
            <w:hideMark/>
          </w:tcPr>
          <w:p w14:paraId="35A84FB9" w14:textId="77777777" w:rsidR="009F675D" w:rsidRPr="005D07DA" w:rsidRDefault="009F675D" w:rsidP="00D12902">
            <w:pPr>
              <w:spacing w:after="0" w:line="240" w:lineRule="auto"/>
              <w:jc w:val="center"/>
              <w:rPr>
                <w:rFonts w:ascii="Times New Roman" w:eastAsia="Times New Roman" w:hAnsi="Times New Roman"/>
                <w:bCs/>
                <w:color w:val="000000" w:themeColor="text1"/>
                <w:lang w:eastAsia="ru-RU"/>
              </w:rPr>
            </w:pPr>
            <w:r w:rsidRPr="005D07DA">
              <w:rPr>
                <w:rFonts w:ascii="Times New Roman" w:eastAsia="Times New Roman" w:hAnsi="Times New Roman"/>
                <w:bCs/>
                <w:color w:val="000000" w:themeColor="text1"/>
                <w:lang w:eastAsia="ru-RU"/>
              </w:rPr>
              <w:t>млн.руб.</w:t>
            </w:r>
          </w:p>
        </w:tc>
        <w:tc>
          <w:tcPr>
            <w:tcW w:w="1000" w:type="dxa"/>
            <w:tcBorders>
              <w:top w:val="nil"/>
              <w:left w:val="nil"/>
              <w:bottom w:val="single" w:sz="4" w:space="0" w:color="auto"/>
              <w:right w:val="single" w:sz="4" w:space="0" w:color="auto"/>
            </w:tcBorders>
            <w:shd w:val="clear" w:color="auto" w:fill="auto"/>
            <w:vAlign w:val="center"/>
            <w:hideMark/>
          </w:tcPr>
          <w:p w14:paraId="15073843" w14:textId="77777777" w:rsidR="009F675D" w:rsidRPr="005D07DA" w:rsidRDefault="009F675D" w:rsidP="00D12902">
            <w:pPr>
              <w:spacing w:after="0" w:line="240" w:lineRule="auto"/>
              <w:jc w:val="center"/>
              <w:rPr>
                <w:rFonts w:ascii="Times New Roman" w:eastAsia="Times New Roman" w:hAnsi="Times New Roman"/>
                <w:bCs/>
                <w:color w:val="000000" w:themeColor="text1"/>
                <w:lang w:eastAsia="ru-RU"/>
              </w:rPr>
            </w:pPr>
            <w:r w:rsidRPr="005D07DA">
              <w:rPr>
                <w:rFonts w:ascii="Times New Roman" w:eastAsia="Times New Roman" w:hAnsi="Times New Roman"/>
                <w:bCs/>
                <w:color w:val="000000" w:themeColor="text1"/>
                <w:lang w:eastAsia="ru-RU"/>
              </w:rPr>
              <w:t>уд. вес (%)</w:t>
            </w:r>
          </w:p>
        </w:tc>
        <w:tc>
          <w:tcPr>
            <w:tcW w:w="1100" w:type="dxa"/>
            <w:tcBorders>
              <w:top w:val="nil"/>
              <w:left w:val="nil"/>
              <w:bottom w:val="single" w:sz="4" w:space="0" w:color="auto"/>
              <w:right w:val="single" w:sz="4" w:space="0" w:color="auto"/>
            </w:tcBorders>
            <w:shd w:val="clear" w:color="auto" w:fill="auto"/>
            <w:vAlign w:val="center"/>
            <w:hideMark/>
          </w:tcPr>
          <w:p w14:paraId="510623D4" w14:textId="77777777" w:rsidR="009F675D" w:rsidRPr="005D07DA" w:rsidRDefault="009F675D" w:rsidP="00D12902">
            <w:pPr>
              <w:spacing w:after="0" w:line="240" w:lineRule="auto"/>
              <w:jc w:val="center"/>
              <w:rPr>
                <w:rFonts w:ascii="Times New Roman" w:eastAsia="Times New Roman" w:hAnsi="Times New Roman"/>
                <w:bCs/>
                <w:color w:val="000000" w:themeColor="text1"/>
                <w:lang w:eastAsia="ru-RU"/>
              </w:rPr>
            </w:pPr>
            <w:r w:rsidRPr="005D07DA">
              <w:rPr>
                <w:rFonts w:ascii="Times New Roman" w:eastAsia="Times New Roman" w:hAnsi="Times New Roman"/>
                <w:bCs/>
                <w:color w:val="000000" w:themeColor="text1"/>
                <w:lang w:eastAsia="ru-RU"/>
              </w:rPr>
              <w:t>млн.руб.</w:t>
            </w:r>
          </w:p>
        </w:tc>
        <w:tc>
          <w:tcPr>
            <w:tcW w:w="900" w:type="dxa"/>
            <w:tcBorders>
              <w:top w:val="nil"/>
              <w:left w:val="nil"/>
              <w:bottom w:val="single" w:sz="4" w:space="0" w:color="auto"/>
              <w:right w:val="single" w:sz="4" w:space="0" w:color="auto"/>
            </w:tcBorders>
            <w:shd w:val="clear" w:color="auto" w:fill="auto"/>
            <w:vAlign w:val="center"/>
            <w:hideMark/>
          </w:tcPr>
          <w:p w14:paraId="73994C69" w14:textId="77777777" w:rsidR="009F675D" w:rsidRPr="005D07DA" w:rsidRDefault="009F675D" w:rsidP="00D12902">
            <w:pPr>
              <w:spacing w:after="0" w:line="240" w:lineRule="auto"/>
              <w:jc w:val="center"/>
              <w:rPr>
                <w:rFonts w:ascii="Times New Roman" w:eastAsia="Times New Roman" w:hAnsi="Times New Roman"/>
                <w:bCs/>
                <w:color w:val="000000" w:themeColor="text1"/>
                <w:lang w:eastAsia="ru-RU"/>
              </w:rPr>
            </w:pPr>
            <w:r w:rsidRPr="005D07DA">
              <w:rPr>
                <w:rFonts w:ascii="Times New Roman" w:eastAsia="Times New Roman" w:hAnsi="Times New Roman"/>
                <w:bCs/>
                <w:color w:val="000000" w:themeColor="text1"/>
                <w:lang w:eastAsia="ru-RU"/>
              </w:rPr>
              <w:t>уд. вес (%)</w:t>
            </w:r>
          </w:p>
        </w:tc>
        <w:tc>
          <w:tcPr>
            <w:tcW w:w="1020" w:type="dxa"/>
            <w:tcBorders>
              <w:top w:val="nil"/>
              <w:left w:val="nil"/>
              <w:bottom w:val="single" w:sz="4" w:space="0" w:color="auto"/>
              <w:right w:val="single" w:sz="4" w:space="0" w:color="auto"/>
            </w:tcBorders>
            <w:shd w:val="clear" w:color="auto" w:fill="auto"/>
            <w:vAlign w:val="center"/>
            <w:hideMark/>
          </w:tcPr>
          <w:p w14:paraId="5B155486" w14:textId="77777777" w:rsidR="009F675D" w:rsidRPr="005D07DA" w:rsidRDefault="009F675D" w:rsidP="00D12902">
            <w:pPr>
              <w:spacing w:after="0" w:line="240" w:lineRule="auto"/>
              <w:jc w:val="center"/>
              <w:rPr>
                <w:rFonts w:ascii="Times New Roman" w:eastAsia="Times New Roman" w:hAnsi="Times New Roman"/>
                <w:bCs/>
                <w:color w:val="000000" w:themeColor="text1"/>
                <w:lang w:eastAsia="ru-RU"/>
              </w:rPr>
            </w:pPr>
            <w:r w:rsidRPr="005D07DA">
              <w:rPr>
                <w:rFonts w:ascii="Times New Roman" w:eastAsia="Times New Roman" w:hAnsi="Times New Roman"/>
                <w:bCs/>
                <w:color w:val="000000" w:themeColor="text1"/>
                <w:lang w:eastAsia="ru-RU"/>
              </w:rPr>
              <w:t>млн.руб.</w:t>
            </w:r>
          </w:p>
        </w:tc>
        <w:tc>
          <w:tcPr>
            <w:tcW w:w="1000" w:type="dxa"/>
            <w:tcBorders>
              <w:top w:val="nil"/>
              <w:left w:val="nil"/>
              <w:bottom w:val="single" w:sz="4" w:space="0" w:color="auto"/>
              <w:right w:val="double" w:sz="6" w:space="0" w:color="auto"/>
            </w:tcBorders>
            <w:shd w:val="clear" w:color="auto" w:fill="auto"/>
            <w:vAlign w:val="center"/>
            <w:hideMark/>
          </w:tcPr>
          <w:p w14:paraId="5C588699" w14:textId="77777777" w:rsidR="009F675D" w:rsidRPr="005D07DA" w:rsidRDefault="009F675D" w:rsidP="00D12902">
            <w:pPr>
              <w:spacing w:after="0" w:line="240" w:lineRule="auto"/>
              <w:jc w:val="center"/>
              <w:rPr>
                <w:rFonts w:ascii="Times New Roman" w:eastAsia="Times New Roman" w:hAnsi="Times New Roman"/>
                <w:bCs/>
                <w:color w:val="000000" w:themeColor="text1"/>
                <w:lang w:eastAsia="ru-RU"/>
              </w:rPr>
            </w:pPr>
            <w:r w:rsidRPr="005D07DA">
              <w:rPr>
                <w:rFonts w:ascii="Times New Roman" w:eastAsia="Times New Roman" w:hAnsi="Times New Roman"/>
                <w:bCs/>
                <w:color w:val="000000" w:themeColor="text1"/>
                <w:lang w:eastAsia="ru-RU"/>
              </w:rPr>
              <w:t>% пунктов</w:t>
            </w:r>
          </w:p>
        </w:tc>
      </w:tr>
      <w:tr w:rsidR="005D07DA" w:rsidRPr="005D07DA" w14:paraId="3FDE4707" w14:textId="77777777" w:rsidTr="009F675D">
        <w:trPr>
          <w:trHeight w:val="70"/>
        </w:trPr>
        <w:tc>
          <w:tcPr>
            <w:tcW w:w="3640" w:type="dxa"/>
            <w:tcBorders>
              <w:top w:val="nil"/>
              <w:left w:val="double" w:sz="6" w:space="0" w:color="auto"/>
              <w:bottom w:val="single" w:sz="4" w:space="0" w:color="auto"/>
              <w:right w:val="single" w:sz="4" w:space="0" w:color="auto"/>
            </w:tcBorders>
            <w:shd w:val="clear" w:color="auto" w:fill="auto"/>
            <w:vAlign w:val="center"/>
            <w:hideMark/>
          </w:tcPr>
          <w:p w14:paraId="1FC48300" w14:textId="77777777" w:rsidR="009F675D" w:rsidRPr="005D07DA" w:rsidRDefault="009F675D" w:rsidP="00D12902">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Бюджетные кредиты</w:t>
            </w:r>
          </w:p>
        </w:tc>
        <w:tc>
          <w:tcPr>
            <w:tcW w:w="1000" w:type="dxa"/>
            <w:tcBorders>
              <w:top w:val="nil"/>
              <w:left w:val="nil"/>
              <w:bottom w:val="single" w:sz="4" w:space="0" w:color="auto"/>
              <w:right w:val="single" w:sz="4" w:space="0" w:color="auto"/>
            </w:tcBorders>
            <w:shd w:val="clear" w:color="auto" w:fill="auto"/>
            <w:vAlign w:val="center"/>
            <w:hideMark/>
          </w:tcPr>
          <w:p w14:paraId="50E2568A" w14:textId="77777777" w:rsidR="009F675D" w:rsidRPr="005D07DA" w:rsidRDefault="009F675D" w:rsidP="00D12902">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50 478,4 </w:t>
            </w:r>
          </w:p>
        </w:tc>
        <w:tc>
          <w:tcPr>
            <w:tcW w:w="1000" w:type="dxa"/>
            <w:tcBorders>
              <w:top w:val="nil"/>
              <w:left w:val="nil"/>
              <w:bottom w:val="single" w:sz="4" w:space="0" w:color="auto"/>
              <w:right w:val="single" w:sz="4" w:space="0" w:color="auto"/>
            </w:tcBorders>
            <w:shd w:val="clear" w:color="auto" w:fill="auto"/>
            <w:vAlign w:val="center"/>
            <w:hideMark/>
          </w:tcPr>
          <w:p w14:paraId="161EC72C" w14:textId="77777777" w:rsidR="009F675D" w:rsidRPr="005D07DA" w:rsidRDefault="009F675D" w:rsidP="00D12902">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94,4 </w:t>
            </w:r>
          </w:p>
        </w:tc>
        <w:tc>
          <w:tcPr>
            <w:tcW w:w="1100" w:type="dxa"/>
            <w:tcBorders>
              <w:top w:val="nil"/>
              <w:left w:val="nil"/>
              <w:bottom w:val="single" w:sz="4" w:space="0" w:color="auto"/>
              <w:right w:val="single" w:sz="4" w:space="0" w:color="auto"/>
            </w:tcBorders>
            <w:shd w:val="clear" w:color="auto" w:fill="auto"/>
            <w:vAlign w:val="center"/>
            <w:hideMark/>
          </w:tcPr>
          <w:p w14:paraId="35CBB110" w14:textId="77777777" w:rsidR="009F675D" w:rsidRPr="005D07DA" w:rsidRDefault="009F675D" w:rsidP="00D12902">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48 680,8 </w:t>
            </w:r>
          </w:p>
        </w:tc>
        <w:tc>
          <w:tcPr>
            <w:tcW w:w="900" w:type="dxa"/>
            <w:tcBorders>
              <w:top w:val="nil"/>
              <w:left w:val="nil"/>
              <w:bottom w:val="single" w:sz="4" w:space="0" w:color="auto"/>
              <w:right w:val="single" w:sz="4" w:space="0" w:color="auto"/>
            </w:tcBorders>
            <w:shd w:val="clear" w:color="auto" w:fill="auto"/>
            <w:vAlign w:val="center"/>
            <w:hideMark/>
          </w:tcPr>
          <w:p w14:paraId="625470A0" w14:textId="77777777" w:rsidR="009F675D" w:rsidRPr="005D07DA" w:rsidRDefault="009F675D" w:rsidP="00D12902">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63,7 </w:t>
            </w:r>
          </w:p>
        </w:tc>
        <w:tc>
          <w:tcPr>
            <w:tcW w:w="1020" w:type="dxa"/>
            <w:tcBorders>
              <w:top w:val="nil"/>
              <w:left w:val="nil"/>
              <w:bottom w:val="single" w:sz="4" w:space="0" w:color="auto"/>
              <w:right w:val="single" w:sz="4" w:space="0" w:color="auto"/>
            </w:tcBorders>
            <w:shd w:val="clear" w:color="auto" w:fill="auto"/>
            <w:vAlign w:val="center"/>
            <w:hideMark/>
          </w:tcPr>
          <w:p w14:paraId="5C71A4B5" w14:textId="77777777" w:rsidR="009F675D" w:rsidRPr="005D07DA" w:rsidRDefault="009F675D" w:rsidP="00D12902">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-1 797,6 </w:t>
            </w:r>
          </w:p>
        </w:tc>
        <w:tc>
          <w:tcPr>
            <w:tcW w:w="1000" w:type="dxa"/>
            <w:tcBorders>
              <w:top w:val="nil"/>
              <w:left w:val="nil"/>
              <w:bottom w:val="single" w:sz="4" w:space="0" w:color="auto"/>
              <w:right w:val="double" w:sz="6" w:space="0" w:color="auto"/>
            </w:tcBorders>
            <w:shd w:val="clear" w:color="auto" w:fill="auto"/>
            <w:vAlign w:val="center"/>
            <w:hideMark/>
          </w:tcPr>
          <w:p w14:paraId="0EC893E4" w14:textId="77777777" w:rsidR="009F675D" w:rsidRPr="005D07DA" w:rsidRDefault="009F675D" w:rsidP="00D12902">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-30,7 </w:t>
            </w:r>
          </w:p>
        </w:tc>
      </w:tr>
      <w:tr w:rsidR="005D07DA" w:rsidRPr="005D07DA" w14:paraId="4C0B39B8" w14:textId="77777777" w:rsidTr="009F675D">
        <w:trPr>
          <w:trHeight w:val="70"/>
        </w:trPr>
        <w:tc>
          <w:tcPr>
            <w:tcW w:w="3640" w:type="dxa"/>
            <w:tcBorders>
              <w:top w:val="nil"/>
              <w:left w:val="double" w:sz="6" w:space="0" w:color="auto"/>
              <w:bottom w:val="single" w:sz="4" w:space="0" w:color="auto"/>
              <w:right w:val="single" w:sz="4" w:space="0" w:color="auto"/>
            </w:tcBorders>
            <w:shd w:val="clear" w:color="auto" w:fill="auto"/>
            <w:vAlign w:val="center"/>
            <w:hideMark/>
          </w:tcPr>
          <w:p w14:paraId="4D57B008" w14:textId="77777777" w:rsidR="009F675D" w:rsidRPr="005D07DA" w:rsidRDefault="009F675D" w:rsidP="00D12902">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Кредиты кредитных организаций</w:t>
            </w:r>
          </w:p>
        </w:tc>
        <w:tc>
          <w:tcPr>
            <w:tcW w:w="1000" w:type="dxa"/>
            <w:tcBorders>
              <w:top w:val="nil"/>
              <w:left w:val="nil"/>
              <w:bottom w:val="nil"/>
              <w:right w:val="nil"/>
            </w:tcBorders>
            <w:shd w:val="clear" w:color="auto" w:fill="auto"/>
            <w:vAlign w:val="center"/>
            <w:hideMark/>
          </w:tcPr>
          <w:p w14:paraId="3809109A" w14:textId="77777777" w:rsidR="009F675D" w:rsidRPr="005D07DA" w:rsidRDefault="009F675D" w:rsidP="00D12902">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3 000,0 </w:t>
            </w:r>
          </w:p>
        </w:tc>
        <w:tc>
          <w:tcPr>
            <w:tcW w:w="1000" w:type="dxa"/>
            <w:tcBorders>
              <w:top w:val="nil"/>
              <w:left w:val="single" w:sz="4" w:space="0" w:color="auto"/>
              <w:bottom w:val="single" w:sz="4" w:space="0" w:color="auto"/>
              <w:right w:val="single" w:sz="4" w:space="0" w:color="auto"/>
            </w:tcBorders>
            <w:shd w:val="clear" w:color="auto" w:fill="auto"/>
            <w:vAlign w:val="center"/>
            <w:hideMark/>
          </w:tcPr>
          <w:p w14:paraId="4ECEBAC9" w14:textId="77777777" w:rsidR="009F675D" w:rsidRPr="005D07DA" w:rsidRDefault="009F675D" w:rsidP="00D12902">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5,6 </w:t>
            </w:r>
          </w:p>
        </w:tc>
        <w:tc>
          <w:tcPr>
            <w:tcW w:w="1100" w:type="dxa"/>
            <w:tcBorders>
              <w:top w:val="nil"/>
              <w:left w:val="nil"/>
              <w:bottom w:val="single" w:sz="4" w:space="0" w:color="auto"/>
              <w:right w:val="single" w:sz="4" w:space="0" w:color="auto"/>
            </w:tcBorders>
            <w:shd w:val="clear" w:color="auto" w:fill="auto"/>
            <w:vAlign w:val="center"/>
            <w:hideMark/>
          </w:tcPr>
          <w:p w14:paraId="6BE09EDD" w14:textId="77777777" w:rsidR="009F675D" w:rsidRPr="005D07DA" w:rsidRDefault="009F675D" w:rsidP="00D12902">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27 800,0 </w:t>
            </w:r>
          </w:p>
        </w:tc>
        <w:tc>
          <w:tcPr>
            <w:tcW w:w="900" w:type="dxa"/>
            <w:tcBorders>
              <w:top w:val="nil"/>
              <w:left w:val="nil"/>
              <w:bottom w:val="single" w:sz="4" w:space="0" w:color="auto"/>
              <w:right w:val="single" w:sz="4" w:space="0" w:color="auto"/>
            </w:tcBorders>
            <w:shd w:val="clear" w:color="auto" w:fill="auto"/>
            <w:vAlign w:val="center"/>
            <w:hideMark/>
          </w:tcPr>
          <w:p w14:paraId="233B6911" w14:textId="77777777" w:rsidR="009F675D" w:rsidRPr="005D07DA" w:rsidRDefault="009F675D" w:rsidP="00D12902">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36,3 </w:t>
            </w:r>
          </w:p>
        </w:tc>
        <w:tc>
          <w:tcPr>
            <w:tcW w:w="1020" w:type="dxa"/>
            <w:tcBorders>
              <w:top w:val="nil"/>
              <w:left w:val="nil"/>
              <w:bottom w:val="single" w:sz="4" w:space="0" w:color="auto"/>
              <w:right w:val="single" w:sz="4" w:space="0" w:color="auto"/>
            </w:tcBorders>
            <w:shd w:val="clear" w:color="auto" w:fill="auto"/>
            <w:vAlign w:val="center"/>
            <w:hideMark/>
          </w:tcPr>
          <w:p w14:paraId="393A707E" w14:textId="77777777" w:rsidR="009F675D" w:rsidRPr="005D07DA" w:rsidRDefault="009F675D" w:rsidP="00D12902">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24 800,0 </w:t>
            </w:r>
          </w:p>
        </w:tc>
        <w:tc>
          <w:tcPr>
            <w:tcW w:w="1000" w:type="dxa"/>
            <w:tcBorders>
              <w:top w:val="nil"/>
              <w:left w:val="nil"/>
              <w:bottom w:val="single" w:sz="4" w:space="0" w:color="auto"/>
              <w:right w:val="double" w:sz="6" w:space="0" w:color="auto"/>
            </w:tcBorders>
            <w:shd w:val="clear" w:color="auto" w:fill="auto"/>
            <w:vAlign w:val="center"/>
            <w:hideMark/>
          </w:tcPr>
          <w:p w14:paraId="11FA57E9" w14:textId="77777777" w:rsidR="009F675D" w:rsidRPr="005D07DA" w:rsidRDefault="009F675D" w:rsidP="00D12902">
            <w:pPr>
              <w:spacing w:after="0" w:line="240" w:lineRule="auto"/>
              <w:jc w:val="right"/>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30,7 </w:t>
            </w:r>
          </w:p>
        </w:tc>
      </w:tr>
      <w:tr w:rsidR="009F675D" w:rsidRPr="005D07DA" w14:paraId="18FCE740" w14:textId="77777777" w:rsidTr="009F675D">
        <w:trPr>
          <w:trHeight w:val="70"/>
        </w:trPr>
        <w:tc>
          <w:tcPr>
            <w:tcW w:w="3640" w:type="dxa"/>
            <w:tcBorders>
              <w:top w:val="nil"/>
              <w:left w:val="double" w:sz="6" w:space="0" w:color="auto"/>
              <w:bottom w:val="double" w:sz="6" w:space="0" w:color="auto"/>
              <w:right w:val="single" w:sz="4" w:space="0" w:color="auto"/>
            </w:tcBorders>
            <w:shd w:val="clear" w:color="auto" w:fill="auto"/>
            <w:vAlign w:val="center"/>
            <w:hideMark/>
          </w:tcPr>
          <w:p w14:paraId="65B22AE6" w14:textId="77777777" w:rsidR="009F675D" w:rsidRPr="005D07DA" w:rsidRDefault="009F675D" w:rsidP="00D12902">
            <w:pPr>
              <w:spacing w:after="0" w:line="240" w:lineRule="auto"/>
              <w:rPr>
                <w:rFonts w:ascii="Times New Roman" w:eastAsia="Times New Roman" w:hAnsi="Times New Roman"/>
                <w:bCs/>
                <w:color w:val="000000" w:themeColor="text1"/>
                <w:lang w:eastAsia="ru-RU"/>
              </w:rPr>
            </w:pPr>
            <w:r w:rsidRPr="005D07DA">
              <w:rPr>
                <w:rFonts w:ascii="Times New Roman" w:eastAsia="Times New Roman" w:hAnsi="Times New Roman"/>
                <w:bCs/>
                <w:color w:val="000000" w:themeColor="text1"/>
                <w:lang w:eastAsia="ru-RU"/>
              </w:rPr>
              <w:t>Итого</w:t>
            </w:r>
          </w:p>
        </w:tc>
        <w:tc>
          <w:tcPr>
            <w:tcW w:w="1000" w:type="dxa"/>
            <w:tcBorders>
              <w:top w:val="single" w:sz="4" w:space="0" w:color="auto"/>
              <w:left w:val="nil"/>
              <w:bottom w:val="double" w:sz="6" w:space="0" w:color="auto"/>
              <w:right w:val="single" w:sz="4" w:space="0" w:color="auto"/>
            </w:tcBorders>
            <w:shd w:val="clear" w:color="auto" w:fill="auto"/>
            <w:vAlign w:val="center"/>
            <w:hideMark/>
          </w:tcPr>
          <w:p w14:paraId="7F249856" w14:textId="77777777" w:rsidR="009F675D" w:rsidRPr="005D07DA" w:rsidRDefault="009F675D" w:rsidP="00D12902">
            <w:pPr>
              <w:spacing w:after="0" w:line="240" w:lineRule="auto"/>
              <w:jc w:val="right"/>
              <w:rPr>
                <w:rFonts w:ascii="Times New Roman" w:eastAsia="Times New Roman" w:hAnsi="Times New Roman"/>
                <w:bCs/>
                <w:color w:val="000000" w:themeColor="text1"/>
                <w:lang w:eastAsia="ru-RU"/>
              </w:rPr>
            </w:pPr>
            <w:r w:rsidRPr="005D07DA">
              <w:rPr>
                <w:rFonts w:ascii="Times New Roman" w:eastAsia="Times New Roman" w:hAnsi="Times New Roman"/>
                <w:bCs/>
                <w:color w:val="000000" w:themeColor="text1"/>
                <w:lang w:eastAsia="ru-RU"/>
              </w:rPr>
              <w:t xml:space="preserve">53 478,4 </w:t>
            </w:r>
          </w:p>
        </w:tc>
        <w:tc>
          <w:tcPr>
            <w:tcW w:w="1000" w:type="dxa"/>
            <w:tcBorders>
              <w:top w:val="nil"/>
              <w:left w:val="nil"/>
              <w:bottom w:val="double" w:sz="6" w:space="0" w:color="auto"/>
              <w:right w:val="single" w:sz="4" w:space="0" w:color="auto"/>
            </w:tcBorders>
            <w:shd w:val="clear" w:color="auto" w:fill="auto"/>
            <w:vAlign w:val="center"/>
            <w:hideMark/>
          </w:tcPr>
          <w:p w14:paraId="39F512D4" w14:textId="77777777" w:rsidR="009F675D" w:rsidRPr="005D07DA" w:rsidRDefault="009F675D" w:rsidP="00D12902">
            <w:pPr>
              <w:spacing w:after="0" w:line="240" w:lineRule="auto"/>
              <w:jc w:val="right"/>
              <w:rPr>
                <w:rFonts w:ascii="Times New Roman" w:eastAsia="Times New Roman" w:hAnsi="Times New Roman"/>
                <w:bCs/>
                <w:color w:val="000000" w:themeColor="text1"/>
                <w:lang w:eastAsia="ru-RU"/>
              </w:rPr>
            </w:pPr>
            <w:r w:rsidRPr="005D07DA">
              <w:rPr>
                <w:rFonts w:ascii="Times New Roman" w:eastAsia="Times New Roman" w:hAnsi="Times New Roman"/>
                <w:bCs/>
                <w:color w:val="000000" w:themeColor="text1"/>
                <w:lang w:eastAsia="ru-RU"/>
              </w:rPr>
              <w:t xml:space="preserve">100,0 </w:t>
            </w:r>
          </w:p>
        </w:tc>
        <w:tc>
          <w:tcPr>
            <w:tcW w:w="1100" w:type="dxa"/>
            <w:tcBorders>
              <w:top w:val="nil"/>
              <w:left w:val="nil"/>
              <w:bottom w:val="double" w:sz="6" w:space="0" w:color="auto"/>
              <w:right w:val="single" w:sz="4" w:space="0" w:color="auto"/>
            </w:tcBorders>
            <w:shd w:val="clear" w:color="auto" w:fill="auto"/>
            <w:vAlign w:val="center"/>
            <w:hideMark/>
          </w:tcPr>
          <w:p w14:paraId="09E024F6" w14:textId="77777777" w:rsidR="009F675D" w:rsidRPr="005D07DA" w:rsidRDefault="009F675D" w:rsidP="00D12902">
            <w:pPr>
              <w:spacing w:after="0" w:line="240" w:lineRule="auto"/>
              <w:jc w:val="right"/>
              <w:rPr>
                <w:rFonts w:ascii="Times New Roman" w:eastAsia="Times New Roman" w:hAnsi="Times New Roman"/>
                <w:bCs/>
                <w:color w:val="000000" w:themeColor="text1"/>
                <w:lang w:eastAsia="ru-RU"/>
              </w:rPr>
            </w:pPr>
            <w:r w:rsidRPr="005D07DA">
              <w:rPr>
                <w:rFonts w:ascii="Times New Roman" w:eastAsia="Times New Roman" w:hAnsi="Times New Roman"/>
                <w:bCs/>
                <w:color w:val="000000" w:themeColor="text1"/>
                <w:lang w:eastAsia="ru-RU"/>
              </w:rPr>
              <w:t xml:space="preserve">76 480,8 </w:t>
            </w:r>
          </w:p>
        </w:tc>
        <w:tc>
          <w:tcPr>
            <w:tcW w:w="900" w:type="dxa"/>
            <w:tcBorders>
              <w:top w:val="nil"/>
              <w:left w:val="nil"/>
              <w:bottom w:val="double" w:sz="6" w:space="0" w:color="auto"/>
              <w:right w:val="single" w:sz="4" w:space="0" w:color="auto"/>
            </w:tcBorders>
            <w:shd w:val="clear" w:color="auto" w:fill="auto"/>
            <w:vAlign w:val="center"/>
            <w:hideMark/>
          </w:tcPr>
          <w:p w14:paraId="76F6B1F4" w14:textId="77777777" w:rsidR="009F675D" w:rsidRPr="005D07DA" w:rsidRDefault="009F675D" w:rsidP="00D12902">
            <w:pPr>
              <w:spacing w:after="0" w:line="240" w:lineRule="auto"/>
              <w:jc w:val="right"/>
              <w:rPr>
                <w:rFonts w:ascii="Times New Roman" w:eastAsia="Times New Roman" w:hAnsi="Times New Roman"/>
                <w:bCs/>
                <w:color w:val="000000" w:themeColor="text1"/>
                <w:lang w:eastAsia="ru-RU"/>
              </w:rPr>
            </w:pPr>
            <w:r w:rsidRPr="005D07DA">
              <w:rPr>
                <w:rFonts w:ascii="Times New Roman" w:eastAsia="Times New Roman" w:hAnsi="Times New Roman"/>
                <w:bCs/>
                <w:color w:val="000000" w:themeColor="text1"/>
                <w:lang w:eastAsia="ru-RU"/>
              </w:rPr>
              <w:t xml:space="preserve">100,0 </w:t>
            </w:r>
          </w:p>
        </w:tc>
        <w:tc>
          <w:tcPr>
            <w:tcW w:w="1020" w:type="dxa"/>
            <w:tcBorders>
              <w:top w:val="nil"/>
              <w:left w:val="nil"/>
              <w:bottom w:val="double" w:sz="6" w:space="0" w:color="auto"/>
              <w:right w:val="single" w:sz="4" w:space="0" w:color="auto"/>
            </w:tcBorders>
            <w:shd w:val="clear" w:color="auto" w:fill="auto"/>
            <w:vAlign w:val="center"/>
            <w:hideMark/>
          </w:tcPr>
          <w:p w14:paraId="7115CD82" w14:textId="77777777" w:rsidR="009F675D" w:rsidRPr="005D07DA" w:rsidRDefault="009F675D" w:rsidP="00D12902">
            <w:pPr>
              <w:spacing w:after="0" w:line="240" w:lineRule="auto"/>
              <w:jc w:val="right"/>
              <w:rPr>
                <w:rFonts w:ascii="Times New Roman" w:eastAsia="Times New Roman" w:hAnsi="Times New Roman"/>
                <w:bCs/>
                <w:color w:val="000000" w:themeColor="text1"/>
                <w:lang w:eastAsia="ru-RU"/>
              </w:rPr>
            </w:pPr>
            <w:r w:rsidRPr="005D07DA">
              <w:rPr>
                <w:rFonts w:ascii="Times New Roman" w:eastAsia="Times New Roman" w:hAnsi="Times New Roman"/>
                <w:bCs/>
                <w:color w:val="000000" w:themeColor="text1"/>
                <w:lang w:eastAsia="ru-RU"/>
              </w:rPr>
              <w:t xml:space="preserve">23 002,4 </w:t>
            </w:r>
          </w:p>
        </w:tc>
        <w:tc>
          <w:tcPr>
            <w:tcW w:w="1000" w:type="dxa"/>
            <w:tcBorders>
              <w:top w:val="nil"/>
              <w:left w:val="nil"/>
              <w:bottom w:val="double" w:sz="6" w:space="0" w:color="auto"/>
              <w:right w:val="double" w:sz="6" w:space="0" w:color="auto"/>
            </w:tcBorders>
            <w:shd w:val="clear" w:color="auto" w:fill="auto"/>
            <w:vAlign w:val="center"/>
            <w:hideMark/>
          </w:tcPr>
          <w:p w14:paraId="6C79D568" w14:textId="77777777" w:rsidR="009F675D" w:rsidRPr="005D07DA" w:rsidRDefault="009F675D" w:rsidP="00D12902">
            <w:pPr>
              <w:spacing w:after="0" w:line="240" w:lineRule="auto"/>
              <w:jc w:val="right"/>
              <w:rPr>
                <w:rFonts w:ascii="Times New Roman" w:eastAsia="Times New Roman" w:hAnsi="Times New Roman"/>
                <w:bCs/>
                <w:color w:val="000000" w:themeColor="text1"/>
                <w:lang w:eastAsia="ru-RU"/>
              </w:rPr>
            </w:pPr>
            <w:r w:rsidRPr="005D07DA">
              <w:rPr>
                <w:rFonts w:ascii="Times New Roman" w:eastAsia="Times New Roman" w:hAnsi="Times New Roman"/>
                <w:bCs/>
                <w:color w:val="000000" w:themeColor="text1"/>
                <w:lang w:eastAsia="ru-RU"/>
              </w:rPr>
              <w:t xml:space="preserve">0,0 </w:t>
            </w:r>
          </w:p>
        </w:tc>
      </w:tr>
    </w:tbl>
    <w:p w14:paraId="39404E74" w14:textId="77777777" w:rsidR="009F675D" w:rsidRPr="005D07DA" w:rsidRDefault="009F675D" w:rsidP="00D12902">
      <w:pPr>
        <w:spacing w:after="0" w:line="240" w:lineRule="auto"/>
        <w:ind w:firstLine="709"/>
        <w:jc w:val="both"/>
        <w:rPr>
          <w:rFonts w:ascii="Times New Roman" w:hAnsi="Times New Roman"/>
          <w:color w:val="000000" w:themeColor="text1"/>
          <w:sz w:val="28"/>
          <w:szCs w:val="28"/>
        </w:rPr>
      </w:pPr>
    </w:p>
    <w:p w14:paraId="730E8790" w14:textId="77777777" w:rsidR="009F675D" w:rsidRPr="005D07DA" w:rsidRDefault="009F675D" w:rsidP="00D12902">
      <w:pPr>
        <w:spacing w:after="0" w:line="240" w:lineRule="auto"/>
        <w:jc w:val="center"/>
        <w:rPr>
          <w:color w:val="000000" w:themeColor="text1"/>
        </w:rPr>
      </w:pPr>
      <w:r w:rsidRPr="005D07DA">
        <w:rPr>
          <w:noProof/>
          <w:color w:val="000000" w:themeColor="text1"/>
          <w:lang w:eastAsia="ru-RU"/>
        </w:rPr>
        <w:drawing>
          <wp:inline distT="0" distB="0" distL="0" distR="0" wp14:anchorId="235C15E4" wp14:editId="1EC084ED">
            <wp:extent cx="6172200" cy="1619794"/>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269106" cy="1645226"/>
                    </a:xfrm>
                    <a:prstGeom prst="rect">
                      <a:avLst/>
                    </a:prstGeom>
                    <a:noFill/>
                  </pic:spPr>
                </pic:pic>
              </a:graphicData>
            </a:graphic>
          </wp:inline>
        </w:drawing>
      </w:r>
    </w:p>
    <w:p w14:paraId="0F738DD6" w14:textId="77777777" w:rsidR="009F675D" w:rsidRPr="005D07DA" w:rsidRDefault="009F675D" w:rsidP="00D12902">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Рисунок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Рисунок \* ARABIC </w:instrText>
      </w:r>
      <w:r w:rsidRPr="005D07DA">
        <w:rPr>
          <w:rFonts w:ascii="Times New Roman" w:hAnsi="Times New Roman"/>
          <w:b w:val="0"/>
          <w:color w:val="000000" w:themeColor="text1"/>
          <w:sz w:val="24"/>
          <w:szCs w:val="24"/>
        </w:rPr>
        <w:fldChar w:fldCharType="separate"/>
      </w:r>
      <w:r w:rsidR="00D00E82" w:rsidRPr="005D07DA">
        <w:rPr>
          <w:rFonts w:ascii="Times New Roman" w:hAnsi="Times New Roman"/>
          <w:b w:val="0"/>
          <w:noProof/>
          <w:color w:val="000000" w:themeColor="text1"/>
          <w:sz w:val="24"/>
          <w:szCs w:val="24"/>
        </w:rPr>
        <w:t>36</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Государственные долговые обязательства Архангельской области на 01.07.2023 и на 01.07.2024, млн.руб.</w:t>
      </w:r>
    </w:p>
    <w:p w14:paraId="5F14FB38" w14:textId="77777777" w:rsidR="009F675D" w:rsidRPr="005D07DA" w:rsidRDefault="009F675D" w:rsidP="00D12902">
      <w:pPr>
        <w:spacing w:after="0" w:line="240" w:lineRule="auto"/>
        <w:ind w:firstLine="709"/>
        <w:jc w:val="both"/>
        <w:rPr>
          <w:rFonts w:ascii="Times New Roman" w:hAnsi="Times New Roman"/>
          <w:color w:val="000000" w:themeColor="text1"/>
          <w:sz w:val="28"/>
          <w:szCs w:val="28"/>
        </w:rPr>
      </w:pPr>
    </w:p>
    <w:p w14:paraId="42F68130" w14:textId="36FC0E69" w:rsidR="009F675D" w:rsidRPr="005D07DA" w:rsidRDefault="009F675D" w:rsidP="00D12902">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За период с 01.07.2023 по 01.07.2024 долговые обязательства Архангельской области увеличились на 23 002,4 млн.руб. или на 43,0 %, </w:t>
      </w:r>
      <w:r w:rsidR="0067317F" w:rsidRPr="005D07DA">
        <w:rPr>
          <w:rFonts w:ascii="Times New Roman" w:hAnsi="Times New Roman"/>
          <w:color w:val="000000" w:themeColor="text1"/>
          <w:sz w:val="28"/>
          <w:szCs w:val="28"/>
        </w:rPr>
        <w:t>в том числе</w:t>
      </w:r>
      <w:r w:rsidRPr="005D07DA">
        <w:rPr>
          <w:rFonts w:ascii="Times New Roman" w:hAnsi="Times New Roman"/>
          <w:color w:val="000000" w:themeColor="text1"/>
          <w:sz w:val="28"/>
          <w:szCs w:val="28"/>
        </w:rPr>
        <w:t>:</w:t>
      </w:r>
    </w:p>
    <w:p w14:paraId="05C6F338" w14:textId="77777777" w:rsidR="009F675D" w:rsidRPr="005D07DA" w:rsidRDefault="009F675D"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бюджетные кредиты сократились на 3,6 % (-1 797,6 млн.руб.);</w:t>
      </w:r>
    </w:p>
    <w:p w14:paraId="3C6D6A95" w14:textId="26303685" w:rsidR="009F675D" w:rsidRPr="005D07DA" w:rsidRDefault="009F675D"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кредиты кредитных организаций увеличились в</w:t>
      </w:r>
      <w:r w:rsidR="00280EA5" w:rsidRPr="005D07DA">
        <w:rPr>
          <w:color w:val="000000" w:themeColor="text1"/>
          <w:sz w:val="28"/>
          <w:szCs w:val="28"/>
        </w:rPr>
        <w:t xml:space="preserve"> 9,3 раза (+24 800,0 млн.руб.).</w:t>
      </w:r>
    </w:p>
    <w:p w14:paraId="4C9EBBA8" w14:textId="342BD40C" w:rsidR="009F675D" w:rsidRPr="005D07DA" w:rsidRDefault="009F675D" w:rsidP="005F433B">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Средневзвешенная ставка по задолженности, сложивше</w:t>
      </w:r>
      <w:r w:rsidR="005F433B" w:rsidRPr="005D07DA">
        <w:rPr>
          <w:rFonts w:ascii="Times New Roman" w:hAnsi="Times New Roman"/>
          <w:color w:val="000000" w:themeColor="text1"/>
          <w:sz w:val="28"/>
          <w:szCs w:val="28"/>
        </w:rPr>
        <w:t>йся</w:t>
      </w:r>
      <w:r w:rsidRPr="005D07DA">
        <w:rPr>
          <w:rFonts w:ascii="Times New Roman" w:hAnsi="Times New Roman"/>
          <w:color w:val="000000" w:themeColor="text1"/>
          <w:sz w:val="28"/>
          <w:szCs w:val="28"/>
        </w:rPr>
        <w:t xml:space="preserve"> в части «коммерческих» кредитов на 01.0</w:t>
      </w:r>
      <w:r w:rsidR="00EF28AA" w:rsidRPr="005D07DA">
        <w:rPr>
          <w:rFonts w:ascii="Times New Roman" w:hAnsi="Times New Roman"/>
          <w:color w:val="000000" w:themeColor="text1"/>
          <w:sz w:val="28"/>
          <w:szCs w:val="28"/>
        </w:rPr>
        <w:t>7.</w:t>
      </w:r>
      <w:r w:rsidRPr="005D07DA">
        <w:rPr>
          <w:rFonts w:ascii="Times New Roman" w:hAnsi="Times New Roman"/>
          <w:color w:val="000000" w:themeColor="text1"/>
          <w:sz w:val="28"/>
          <w:szCs w:val="28"/>
        </w:rPr>
        <w:t>2023 (6,990 %), сложилась ниже ключевой ставки, установленной Банком России (7,5 %). На 01.0</w:t>
      </w:r>
      <w:r w:rsidR="00EF28AA" w:rsidRPr="005D07DA">
        <w:rPr>
          <w:rFonts w:ascii="Times New Roman" w:hAnsi="Times New Roman"/>
          <w:color w:val="000000" w:themeColor="text1"/>
          <w:sz w:val="28"/>
          <w:szCs w:val="28"/>
        </w:rPr>
        <w:t>7</w:t>
      </w:r>
      <w:r w:rsidRPr="005D07DA">
        <w:rPr>
          <w:rFonts w:ascii="Times New Roman" w:hAnsi="Times New Roman"/>
          <w:color w:val="000000" w:themeColor="text1"/>
          <w:sz w:val="28"/>
          <w:szCs w:val="28"/>
        </w:rPr>
        <w:t>.2024 средневзвешенная ставка увеличилась на 10,475 процентных пункта с 01.0</w:t>
      </w:r>
      <w:r w:rsidR="00EF28AA" w:rsidRPr="005D07DA">
        <w:rPr>
          <w:rFonts w:ascii="Times New Roman" w:hAnsi="Times New Roman"/>
          <w:color w:val="000000" w:themeColor="text1"/>
          <w:sz w:val="28"/>
          <w:szCs w:val="28"/>
        </w:rPr>
        <w:t>7</w:t>
      </w:r>
      <w:r w:rsidRPr="005D07DA">
        <w:rPr>
          <w:rFonts w:ascii="Times New Roman" w:hAnsi="Times New Roman"/>
          <w:color w:val="000000" w:themeColor="text1"/>
          <w:sz w:val="28"/>
          <w:szCs w:val="28"/>
        </w:rPr>
        <w:t>.2023 и составила 17,465 % годовых, а ключевая ставка ЦБ РФ за указанный период увеличилась на 8,5 процентных пункта и составила 16 %.</w:t>
      </w:r>
    </w:p>
    <w:p w14:paraId="0091FA98" w14:textId="4DD599F2" w:rsidR="009F675D" w:rsidRPr="005D07DA" w:rsidRDefault="009F675D" w:rsidP="005F433B">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Как на 01.0</w:t>
      </w:r>
      <w:r w:rsidR="00EF28AA" w:rsidRPr="005D07DA">
        <w:rPr>
          <w:rFonts w:ascii="Times New Roman" w:hAnsi="Times New Roman"/>
          <w:color w:val="000000" w:themeColor="text1"/>
          <w:sz w:val="28"/>
          <w:szCs w:val="28"/>
        </w:rPr>
        <w:t>7</w:t>
      </w:r>
      <w:r w:rsidRPr="005D07DA">
        <w:rPr>
          <w:rFonts w:ascii="Times New Roman" w:hAnsi="Times New Roman"/>
          <w:color w:val="000000" w:themeColor="text1"/>
          <w:sz w:val="28"/>
          <w:szCs w:val="28"/>
        </w:rPr>
        <w:t>.2023, так и на 01.0</w:t>
      </w:r>
      <w:r w:rsidR="00EF28AA" w:rsidRPr="005D07DA">
        <w:rPr>
          <w:rFonts w:ascii="Times New Roman" w:hAnsi="Times New Roman"/>
          <w:color w:val="000000" w:themeColor="text1"/>
          <w:sz w:val="28"/>
          <w:szCs w:val="28"/>
        </w:rPr>
        <w:t>7</w:t>
      </w:r>
      <w:r w:rsidRPr="005D07DA">
        <w:rPr>
          <w:rFonts w:ascii="Times New Roman" w:hAnsi="Times New Roman"/>
          <w:color w:val="000000" w:themeColor="text1"/>
          <w:sz w:val="28"/>
          <w:szCs w:val="28"/>
        </w:rPr>
        <w:t xml:space="preserve">.2024 в структуре долговых обязательств преобладают бюджетные кредиты, </w:t>
      </w:r>
      <w:r w:rsidR="00D92484" w:rsidRPr="005D07DA">
        <w:rPr>
          <w:rFonts w:ascii="Times New Roman" w:hAnsi="Times New Roman"/>
          <w:color w:val="000000" w:themeColor="text1"/>
          <w:sz w:val="28"/>
          <w:szCs w:val="28"/>
        </w:rPr>
        <w:t xml:space="preserve">доля </w:t>
      </w:r>
      <w:r w:rsidRPr="005D07DA">
        <w:rPr>
          <w:rFonts w:ascii="Times New Roman" w:hAnsi="Times New Roman"/>
          <w:color w:val="000000" w:themeColor="text1"/>
          <w:sz w:val="28"/>
          <w:szCs w:val="28"/>
        </w:rPr>
        <w:t>которы</w:t>
      </w:r>
      <w:r w:rsidR="00D92484" w:rsidRPr="005D07DA">
        <w:rPr>
          <w:rFonts w:ascii="Times New Roman" w:hAnsi="Times New Roman"/>
          <w:color w:val="000000" w:themeColor="text1"/>
          <w:sz w:val="28"/>
          <w:szCs w:val="28"/>
        </w:rPr>
        <w:t>х</w:t>
      </w:r>
      <w:r w:rsidRPr="005D07DA">
        <w:rPr>
          <w:rFonts w:ascii="Times New Roman" w:hAnsi="Times New Roman"/>
          <w:color w:val="000000" w:themeColor="text1"/>
          <w:sz w:val="28"/>
          <w:szCs w:val="28"/>
        </w:rPr>
        <w:t xml:space="preserve"> </w:t>
      </w:r>
      <w:r w:rsidR="00D92484" w:rsidRPr="005D07DA">
        <w:rPr>
          <w:rFonts w:ascii="Times New Roman" w:hAnsi="Times New Roman"/>
          <w:color w:val="000000" w:themeColor="text1"/>
          <w:sz w:val="28"/>
          <w:szCs w:val="28"/>
        </w:rPr>
        <w:t>соответственно</w:t>
      </w:r>
      <w:r w:rsidRPr="005D07DA">
        <w:rPr>
          <w:rFonts w:ascii="Times New Roman" w:hAnsi="Times New Roman"/>
          <w:color w:val="000000" w:themeColor="text1"/>
          <w:sz w:val="28"/>
          <w:szCs w:val="28"/>
        </w:rPr>
        <w:t xml:space="preserve"> 94,4 % </w:t>
      </w:r>
      <w:r w:rsidR="00D92484" w:rsidRPr="005D07DA">
        <w:rPr>
          <w:rFonts w:ascii="Times New Roman" w:hAnsi="Times New Roman"/>
          <w:color w:val="000000" w:themeColor="text1"/>
          <w:sz w:val="28"/>
          <w:szCs w:val="28"/>
        </w:rPr>
        <w:t>и</w:t>
      </w:r>
      <w:r w:rsidRPr="005D07DA">
        <w:rPr>
          <w:rFonts w:ascii="Times New Roman" w:hAnsi="Times New Roman"/>
          <w:color w:val="000000" w:themeColor="text1"/>
          <w:sz w:val="28"/>
          <w:szCs w:val="28"/>
        </w:rPr>
        <w:t xml:space="preserve"> 63,7 %.</w:t>
      </w:r>
    </w:p>
    <w:p w14:paraId="7B475588" w14:textId="539AE2E2" w:rsidR="009F675D" w:rsidRPr="005D07DA" w:rsidRDefault="009F675D" w:rsidP="00D92484">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Первоначально бюджетные ассигнования на 2024 год на обслуживание долговых обязательств </w:t>
      </w:r>
      <w:r w:rsidR="00D92484" w:rsidRPr="005D07DA">
        <w:rPr>
          <w:rFonts w:ascii="Times New Roman" w:hAnsi="Times New Roman"/>
          <w:color w:val="000000" w:themeColor="text1"/>
          <w:sz w:val="28"/>
          <w:szCs w:val="28"/>
        </w:rPr>
        <w:t>З</w:t>
      </w:r>
      <w:r w:rsidRPr="005D07DA">
        <w:rPr>
          <w:rFonts w:ascii="Times New Roman" w:hAnsi="Times New Roman"/>
          <w:color w:val="000000" w:themeColor="text1"/>
          <w:sz w:val="28"/>
          <w:szCs w:val="28"/>
        </w:rPr>
        <w:t>аконом «Об областном бюджете» утверждены в сумме 3 228,1 млн.руб. В отчетном периоде объем указанных ассигнований не изменился. Показатели уточненной бюджетной росписи на 2024 год, действующие по состоянию на 01.07.2024, соответствуют показателям, утвержденным указанным областным законом.</w:t>
      </w:r>
    </w:p>
    <w:p w14:paraId="7AA94B13" w14:textId="00B4A37F" w:rsidR="009F675D" w:rsidRPr="005D07DA" w:rsidRDefault="009F675D" w:rsidP="00457E6C">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Расходы на обслуживание государственного долга за I полугодие 2024 года составили 1 397,4 млн.руб. или 43,3 % к плану года. По сравнению с соответствующим периодом 2023 года указанные расходы увеличились на 1 213,2 млн.руб. или в 7,6 раза за счет привлечения коммерческих кредитов, а также увеличения процентных ставков за пользование заемными средствами в связи с истечение</w:t>
      </w:r>
      <w:r w:rsidR="00007F3B" w:rsidRPr="005D07DA">
        <w:rPr>
          <w:rFonts w:ascii="Times New Roman" w:hAnsi="Times New Roman"/>
          <w:color w:val="000000" w:themeColor="text1"/>
          <w:sz w:val="28"/>
          <w:szCs w:val="28"/>
        </w:rPr>
        <w:t>м</w:t>
      </w:r>
      <w:r w:rsidRPr="005D07DA">
        <w:rPr>
          <w:rFonts w:ascii="Times New Roman" w:hAnsi="Times New Roman"/>
          <w:color w:val="000000" w:themeColor="text1"/>
          <w:sz w:val="28"/>
          <w:szCs w:val="28"/>
        </w:rPr>
        <w:t xml:space="preserve"> сроков действия </w:t>
      </w:r>
      <w:r w:rsidR="00457E6C" w:rsidRPr="005D07DA">
        <w:rPr>
          <w:rFonts w:ascii="Times New Roman" w:hAnsi="Times New Roman"/>
          <w:color w:val="000000" w:themeColor="text1"/>
          <w:sz w:val="28"/>
          <w:szCs w:val="28"/>
        </w:rPr>
        <w:t xml:space="preserve">ранее заключенных </w:t>
      </w:r>
      <w:r w:rsidRPr="005D07DA">
        <w:rPr>
          <w:rFonts w:ascii="Times New Roman" w:hAnsi="Times New Roman"/>
          <w:color w:val="000000" w:themeColor="text1"/>
          <w:sz w:val="28"/>
          <w:szCs w:val="28"/>
        </w:rPr>
        <w:t>государственных контрактов.</w:t>
      </w:r>
    </w:p>
    <w:p w14:paraId="4BB20945" w14:textId="315175F1" w:rsidR="009F675D" w:rsidRPr="005D07DA" w:rsidRDefault="009F675D" w:rsidP="00325641">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Ежемесячные расходы областного бюджета на обслуживание государственного долга за I полугодие 2023 и 2024 годов представлены на рисунке </w:t>
      </w:r>
      <w:r w:rsidR="00D00E82" w:rsidRPr="005D07DA">
        <w:rPr>
          <w:rFonts w:ascii="Times New Roman" w:hAnsi="Times New Roman"/>
          <w:color w:val="000000" w:themeColor="text1"/>
          <w:sz w:val="28"/>
          <w:szCs w:val="28"/>
        </w:rPr>
        <w:t>37</w:t>
      </w:r>
      <w:r w:rsidRPr="005D07DA">
        <w:rPr>
          <w:rFonts w:ascii="Times New Roman" w:hAnsi="Times New Roman"/>
          <w:color w:val="000000" w:themeColor="text1"/>
          <w:sz w:val="28"/>
          <w:szCs w:val="28"/>
        </w:rPr>
        <w:t>.</w:t>
      </w:r>
    </w:p>
    <w:p w14:paraId="081A6F2A" w14:textId="77777777" w:rsidR="009F675D" w:rsidRPr="005D07DA" w:rsidRDefault="009F675D" w:rsidP="009F675D">
      <w:pPr>
        <w:jc w:val="both"/>
        <w:rPr>
          <w:color w:val="000000" w:themeColor="text1"/>
          <w:sz w:val="16"/>
          <w:szCs w:val="16"/>
        </w:rPr>
      </w:pPr>
      <w:r w:rsidRPr="005D07DA">
        <w:rPr>
          <w:noProof/>
          <w:color w:val="000000" w:themeColor="text1"/>
          <w:sz w:val="16"/>
          <w:szCs w:val="16"/>
          <w:lang w:eastAsia="ru-RU"/>
        </w:rPr>
        <w:drawing>
          <wp:inline distT="0" distB="0" distL="0" distR="0" wp14:anchorId="5AB83B4F" wp14:editId="68C81CEA">
            <wp:extent cx="6224270" cy="1979830"/>
            <wp:effectExtent l="0" t="0" r="5080" b="1905"/>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273783" cy="1995579"/>
                    </a:xfrm>
                    <a:prstGeom prst="rect">
                      <a:avLst/>
                    </a:prstGeom>
                    <a:noFill/>
                  </pic:spPr>
                </pic:pic>
              </a:graphicData>
            </a:graphic>
          </wp:inline>
        </w:drawing>
      </w:r>
    </w:p>
    <w:p w14:paraId="79276297" w14:textId="77777777" w:rsidR="009F675D" w:rsidRPr="005D07DA" w:rsidRDefault="009F675D" w:rsidP="00325641">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Рисунок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Рисунок \* ARABIC </w:instrText>
      </w:r>
      <w:r w:rsidRPr="005D07DA">
        <w:rPr>
          <w:rFonts w:ascii="Times New Roman" w:hAnsi="Times New Roman"/>
          <w:b w:val="0"/>
          <w:color w:val="000000" w:themeColor="text1"/>
          <w:sz w:val="24"/>
          <w:szCs w:val="24"/>
        </w:rPr>
        <w:fldChar w:fldCharType="separate"/>
      </w:r>
      <w:r w:rsidR="00D00E82" w:rsidRPr="005D07DA">
        <w:rPr>
          <w:rFonts w:ascii="Times New Roman" w:hAnsi="Times New Roman"/>
          <w:b w:val="0"/>
          <w:noProof/>
          <w:color w:val="000000" w:themeColor="text1"/>
          <w:sz w:val="24"/>
          <w:szCs w:val="24"/>
        </w:rPr>
        <w:t>37</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Расходы на обслуживание государственного долга Архангельской области за I полугодие 2023 – 2024 годов, млн.руб.</w:t>
      </w:r>
    </w:p>
    <w:p w14:paraId="76FE2DDE" w14:textId="77777777" w:rsidR="009F675D" w:rsidRPr="005D07DA" w:rsidRDefault="009F675D" w:rsidP="00325641">
      <w:pPr>
        <w:spacing w:after="0" w:line="240" w:lineRule="auto"/>
        <w:ind w:firstLine="709"/>
        <w:jc w:val="both"/>
        <w:rPr>
          <w:rFonts w:ascii="Times New Roman" w:hAnsi="Times New Roman"/>
          <w:color w:val="000000" w:themeColor="text1"/>
          <w:sz w:val="28"/>
          <w:szCs w:val="28"/>
        </w:rPr>
      </w:pPr>
    </w:p>
    <w:p w14:paraId="103296F6" w14:textId="77777777" w:rsidR="009F675D" w:rsidRPr="005D07DA" w:rsidRDefault="009F675D" w:rsidP="00325641">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Среднедневные расходы на обслуживание государственного долга в отчетном периоде составили 7 678,0 тыс.руб., что на 6 660,6 тыс.руб./день больше соответствующих среднедневных расходов за аналогичный период 2023 года.</w:t>
      </w:r>
    </w:p>
    <w:p w14:paraId="7FD611D6" w14:textId="11B4C0F9" w:rsidR="009F675D" w:rsidRPr="005D07DA" w:rsidRDefault="009F675D" w:rsidP="000031D9">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На рисунке </w:t>
      </w:r>
      <w:r w:rsidR="00D00E82" w:rsidRPr="005D07DA">
        <w:rPr>
          <w:rFonts w:ascii="Times New Roman" w:hAnsi="Times New Roman"/>
          <w:color w:val="000000" w:themeColor="text1"/>
          <w:sz w:val="28"/>
          <w:szCs w:val="28"/>
        </w:rPr>
        <w:t>38</w:t>
      </w:r>
      <w:r w:rsidRPr="005D07DA">
        <w:rPr>
          <w:rFonts w:ascii="Times New Roman" w:hAnsi="Times New Roman"/>
          <w:color w:val="000000" w:themeColor="text1"/>
          <w:sz w:val="28"/>
          <w:szCs w:val="28"/>
        </w:rPr>
        <w:t xml:space="preserve"> представлены сведения о среднедневных расходах областного бюджета на обслуживание государственного долга за I полугодие 2024 года (без нарастающего итога).</w:t>
      </w:r>
    </w:p>
    <w:p w14:paraId="527740F7" w14:textId="77777777" w:rsidR="009F675D" w:rsidRPr="005D07DA" w:rsidRDefault="009F675D" w:rsidP="00D00E82">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noProof/>
          <w:color w:val="000000" w:themeColor="text1"/>
          <w:sz w:val="24"/>
          <w:szCs w:val="24"/>
          <w:lang w:eastAsia="ru-RU"/>
        </w:rPr>
        <w:drawing>
          <wp:inline distT="0" distB="0" distL="0" distR="0" wp14:anchorId="600A2754" wp14:editId="0093B80E">
            <wp:extent cx="6181725" cy="1799590"/>
            <wp:effectExtent l="0" t="0" r="9525"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6183134" cy="1800000"/>
                    </a:xfrm>
                    <a:prstGeom prst="rect">
                      <a:avLst/>
                    </a:prstGeom>
                    <a:noFill/>
                  </pic:spPr>
                </pic:pic>
              </a:graphicData>
            </a:graphic>
          </wp:inline>
        </w:drawing>
      </w:r>
    </w:p>
    <w:p w14:paraId="4404383E" w14:textId="77777777" w:rsidR="009F675D" w:rsidRPr="005D07DA" w:rsidRDefault="009F675D" w:rsidP="000909F2">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Рисунок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Рисунок \* ARABIC </w:instrText>
      </w:r>
      <w:r w:rsidRPr="005D07DA">
        <w:rPr>
          <w:rFonts w:ascii="Times New Roman" w:hAnsi="Times New Roman"/>
          <w:b w:val="0"/>
          <w:color w:val="000000" w:themeColor="text1"/>
          <w:sz w:val="24"/>
          <w:szCs w:val="24"/>
        </w:rPr>
        <w:fldChar w:fldCharType="separate"/>
      </w:r>
      <w:r w:rsidR="00D00E82" w:rsidRPr="005D07DA">
        <w:rPr>
          <w:rFonts w:ascii="Times New Roman" w:hAnsi="Times New Roman"/>
          <w:b w:val="0"/>
          <w:noProof/>
          <w:color w:val="000000" w:themeColor="text1"/>
          <w:sz w:val="24"/>
          <w:szCs w:val="24"/>
        </w:rPr>
        <w:t>38</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Среднедневные расходы областного бюджета на обслуживание государственного долга за I полугодие 2024 года, тыс.руб. в день (без нарастающего итога)</w:t>
      </w:r>
    </w:p>
    <w:p w14:paraId="70EE8DAB" w14:textId="77777777" w:rsidR="009F675D" w:rsidRPr="005D07DA" w:rsidRDefault="009F675D" w:rsidP="000909F2">
      <w:pPr>
        <w:spacing w:after="0" w:line="240" w:lineRule="auto"/>
        <w:ind w:firstLine="709"/>
        <w:jc w:val="both"/>
        <w:rPr>
          <w:rFonts w:ascii="Times New Roman" w:hAnsi="Times New Roman"/>
          <w:color w:val="000000" w:themeColor="text1"/>
          <w:sz w:val="28"/>
          <w:szCs w:val="28"/>
        </w:rPr>
      </w:pPr>
    </w:p>
    <w:p w14:paraId="0ABDCF96" w14:textId="66F5ECB0" w:rsidR="009F675D" w:rsidRPr="005D07DA" w:rsidRDefault="009F675D" w:rsidP="000909F2">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В таблице </w:t>
      </w:r>
      <w:r w:rsidR="00D00E82" w:rsidRPr="005D07DA">
        <w:rPr>
          <w:rFonts w:ascii="Times New Roman" w:hAnsi="Times New Roman"/>
          <w:color w:val="000000" w:themeColor="text1"/>
          <w:sz w:val="28"/>
          <w:szCs w:val="28"/>
        </w:rPr>
        <w:t>104</w:t>
      </w:r>
      <w:r w:rsidRPr="005D07DA">
        <w:rPr>
          <w:rFonts w:ascii="Times New Roman" w:hAnsi="Times New Roman"/>
          <w:color w:val="000000" w:themeColor="text1"/>
          <w:sz w:val="28"/>
          <w:szCs w:val="28"/>
        </w:rPr>
        <w:t xml:space="preserve"> представлена оценка положения Архангельской области по объему государственных долговых обязательств за отчетный период.</w:t>
      </w:r>
    </w:p>
    <w:p w14:paraId="2ED167B6" w14:textId="77777777" w:rsidR="009F675D" w:rsidRPr="005D07DA" w:rsidRDefault="009F675D" w:rsidP="000909F2">
      <w:pPr>
        <w:spacing w:after="0" w:line="240" w:lineRule="auto"/>
        <w:ind w:firstLine="709"/>
        <w:jc w:val="both"/>
        <w:rPr>
          <w:rFonts w:ascii="Times New Roman" w:hAnsi="Times New Roman"/>
          <w:color w:val="000000" w:themeColor="text1"/>
          <w:sz w:val="24"/>
          <w:szCs w:val="24"/>
        </w:rPr>
      </w:pPr>
    </w:p>
    <w:p w14:paraId="32849021" w14:textId="77777777" w:rsidR="009F675D" w:rsidRPr="005D07DA" w:rsidRDefault="009F675D" w:rsidP="000909F2">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noProof/>
          <w:color w:val="000000" w:themeColor="text1"/>
          <w:sz w:val="24"/>
          <w:szCs w:val="24"/>
        </w:rPr>
        <w:fldChar w:fldCharType="begin"/>
      </w:r>
      <w:r w:rsidRPr="005D07DA">
        <w:rPr>
          <w:rFonts w:ascii="Times New Roman" w:hAnsi="Times New Roman"/>
          <w:b w:val="0"/>
          <w:noProof/>
          <w:color w:val="000000" w:themeColor="text1"/>
          <w:sz w:val="24"/>
          <w:szCs w:val="24"/>
        </w:rPr>
        <w:instrText xml:space="preserve"> SEQ Таблица \* ARABIC </w:instrText>
      </w:r>
      <w:r w:rsidRPr="005D07DA">
        <w:rPr>
          <w:rFonts w:ascii="Times New Roman" w:hAnsi="Times New Roman"/>
          <w:b w:val="0"/>
          <w:noProof/>
          <w:color w:val="000000" w:themeColor="text1"/>
          <w:sz w:val="24"/>
          <w:szCs w:val="24"/>
        </w:rPr>
        <w:fldChar w:fldCharType="separate"/>
      </w:r>
      <w:r w:rsidR="00D00E82" w:rsidRPr="005D07DA">
        <w:rPr>
          <w:rFonts w:ascii="Times New Roman" w:hAnsi="Times New Roman"/>
          <w:b w:val="0"/>
          <w:noProof/>
          <w:color w:val="000000" w:themeColor="text1"/>
          <w:sz w:val="24"/>
          <w:szCs w:val="24"/>
        </w:rPr>
        <w:t>104</w:t>
      </w:r>
      <w:r w:rsidRPr="005D07DA">
        <w:rPr>
          <w:rFonts w:ascii="Times New Roman" w:hAnsi="Times New Roman"/>
          <w:b w:val="0"/>
          <w:noProof/>
          <w:color w:val="000000" w:themeColor="text1"/>
          <w:sz w:val="24"/>
          <w:szCs w:val="24"/>
        </w:rPr>
        <w:fldChar w:fldCharType="end"/>
      </w:r>
      <w:r w:rsidRPr="005D07DA">
        <w:rPr>
          <w:rFonts w:ascii="Times New Roman" w:hAnsi="Times New Roman"/>
          <w:b w:val="0"/>
          <w:color w:val="000000" w:themeColor="text1"/>
          <w:sz w:val="24"/>
          <w:szCs w:val="24"/>
        </w:rPr>
        <w:t>. Рэнкинг</w:t>
      </w:r>
      <w:r w:rsidRPr="005D07DA">
        <w:rPr>
          <w:rFonts w:ascii="Times New Roman" w:hAnsi="Times New Roman"/>
          <w:b w:val="0"/>
          <w:color w:val="000000" w:themeColor="text1"/>
          <w:sz w:val="24"/>
          <w:szCs w:val="24"/>
          <w:vertAlign w:val="superscript"/>
        </w:rPr>
        <w:footnoteReference w:id="2"/>
      </w:r>
      <w:r w:rsidRPr="005D07DA">
        <w:rPr>
          <w:rFonts w:ascii="Times New Roman" w:hAnsi="Times New Roman"/>
          <w:b w:val="0"/>
          <w:color w:val="000000" w:themeColor="text1"/>
          <w:sz w:val="24"/>
          <w:szCs w:val="24"/>
        </w:rPr>
        <w:t xml:space="preserve"> Архангельской области по объему государственного долга по состоянию на 01.01.2024 и на 01.07.2024</w:t>
      </w:r>
    </w:p>
    <w:tbl>
      <w:tblPr>
        <w:tblW w:w="9724" w:type="dxa"/>
        <w:tblLook w:val="04A0" w:firstRow="1" w:lastRow="0" w:firstColumn="1" w:lastColumn="0" w:noHBand="0" w:noVBand="1"/>
      </w:tblPr>
      <w:tblGrid>
        <w:gridCol w:w="5267"/>
        <w:gridCol w:w="746"/>
        <w:gridCol w:w="806"/>
        <w:gridCol w:w="672"/>
        <w:gridCol w:w="828"/>
        <w:gridCol w:w="585"/>
        <w:gridCol w:w="820"/>
      </w:tblGrid>
      <w:tr w:rsidR="005D07DA" w:rsidRPr="005D07DA" w14:paraId="23328E5E" w14:textId="77777777" w:rsidTr="009F675D">
        <w:trPr>
          <w:trHeight w:val="35"/>
          <w:tblHeader/>
        </w:trPr>
        <w:tc>
          <w:tcPr>
            <w:tcW w:w="5318"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229A01C1" w14:textId="77777777" w:rsidR="009F675D" w:rsidRPr="005D07DA" w:rsidRDefault="009F675D" w:rsidP="00933182">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Показатель</w:t>
            </w:r>
          </w:p>
        </w:tc>
        <w:tc>
          <w:tcPr>
            <w:tcW w:w="1500" w:type="dxa"/>
            <w:gridSpan w:val="2"/>
            <w:tcBorders>
              <w:top w:val="double" w:sz="6" w:space="0" w:color="auto"/>
              <w:left w:val="nil"/>
              <w:bottom w:val="single" w:sz="4" w:space="0" w:color="auto"/>
              <w:right w:val="single" w:sz="4" w:space="0" w:color="auto"/>
            </w:tcBorders>
            <w:shd w:val="clear" w:color="auto" w:fill="auto"/>
            <w:noWrap/>
            <w:vAlign w:val="center"/>
            <w:hideMark/>
          </w:tcPr>
          <w:p w14:paraId="094212B2" w14:textId="77777777" w:rsidR="009F675D" w:rsidRPr="005D07DA" w:rsidRDefault="009F675D" w:rsidP="00933182">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На 01.01.2024</w:t>
            </w:r>
          </w:p>
        </w:tc>
        <w:tc>
          <w:tcPr>
            <w:tcW w:w="1500" w:type="dxa"/>
            <w:gridSpan w:val="2"/>
            <w:tcBorders>
              <w:top w:val="double" w:sz="6" w:space="0" w:color="auto"/>
              <w:left w:val="nil"/>
              <w:bottom w:val="single" w:sz="4" w:space="0" w:color="auto"/>
              <w:right w:val="single" w:sz="4" w:space="0" w:color="auto"/>
            </w:tcBorders>
            <w:shd w:val="clear" w:color="auto" w:fill="auto"/>
            <w:noWrap/>
            <w:vAlign w:val="center"/>
            <w:hideMark/>
          </w:tcPr>
          <w:p w14:paraId="46D3F860" w14:textId="77777777" w:rsidR="009F675D" w:rsidRPr="005D07DA" w:rsidRDefault="009F675D" w:rsidP="00933182">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На 01.07.2024</w:t>
            </w:r>
          </w:p>
        </w:tc>
        <w:tc>
          <w:tcPr>
            <w:tcW w:w="1406" w:type="dxa"/>
            <w:gridSpan w:val="2"/>
            <w:tcBorders>
              <w:top w:val="double" w:sz="6" w:space="0" w:color="auto"/>
              <w:left w:val="nil"/>
              <w:bottom w:val="single" w:sz="4" w:space="0" w:color="auto"/>
              <w:right w:val="double" w:sz="6" w:space="0" w:color="000000"/>
            </w:tcBorders>
            <w:shd w:val="clear" w:color="auto" w:fill="auto"/>
            <w:vAlign w:val="center"/>
            <w:hideMark/>
          </w:tcPr>
          <w:p w14:paraId="4CEC602D" w14:textId="77777777" w:rsidR="009F675D" w:rsidRPr="005D07DA" w:rsidRDefault="009F675D" w:rsidP="00933182">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Изменение (+,-)</w:t>
            </w:r>
          </w:p>
        </w:tc>
      </w:tr>
      <w:tr w:rsidR="005D07DA" w:rsidRPr="005D07DA" w14:paraId="46D7628D" w14:textId="77777777" w:rsidTr="009F675D">
        <w:trPr>
          <w:trHeight w:val="35"/>
          <w:tblHeader/>
        </w:trPr>
        <w:tc>
          <w:tcPr>
            <w:tcW w:w="5318" w:type="dxa"/>
            <w:vMerge/>
            <w:tcBorders>
              <w:top w:val="double" w:sz="6" w:space="0" w:color="auto"/>
              <w:left w:val="double" w:sz="6" w:space="0" w:color="auto"/>
              <w:bottom w:val="single" w:sz="4" w:space="0" w:color="auto"/>
              <w:right w:val="single" w:sz="4" w:space="0" w:color="auto"/>
            </w:tcBorders>
            <w:vAlign w:val="center"/>
            <w:hideMark/>
          </w:tcPr>
          <w:p w14:paraId="658C74D4" w14:textId="77777777" w:rsidR="009F675D" w:rsidRPr="005D07DA" w:rsidRDefault="009F675D" w:rsidP="00933182">
            <w:pPr>
              <w:spacing w:after="0" w:line="240" w:lineRule="auto"/>
              <w:rPr>
                <w:rFonts w:ascii="Times New Roman" w:eastAsia="Times New Roman" w:hAnsi="Times New Roman"/>
                <w:color w:val="000000" w:themeColor="text1"/>
                <w:lang w:eastAsia="ru-RU"/>
              </w:rPr>
            </w:pPr>
          </w:p>
        </w:tc>
        <w:tc>
          <w:tcPr>
            <w:tcW w:w="7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86ACA32" w14:textId="77777777" w:rsidR="009F675D" w:rsidRPr="005D07DA" w:rsidRDefault="009F675D" w:rsidP="00933182">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РФ</w:t>
            </w:r>
          </w:p>
        </w:tc>
        <w:tc>
          <w:tcPr>
            <w:tcW w:w="753" w:type="dxa"/>
            <w:tcBorders>
              <w:top w:val="single" w:sz="4" w:space="0" w:color="auto"/>
              <w:left w:val="nil"/>
              <w:bottom w:val="single" w:sz="4" w:space="0" w:color="auto"/>
              <w:right w:val="single" w:sz="4" w:space="0" w:color="auto"/>
            </w:tcBorders>
            <w:shd w:val="clear" w:color="auto" w:fill="auto"/>
            <w:vAlign w:val="center"/>
            <w:hideMark/>
          </w:tcPr>
          <w:p w14:paraId="13DBD08F" w14:textId="77777777" w:rsidR="009F675D" w:rsidRPr="005D07DA" w:rsidRDefault="009F675D" w:rsidP="00933182">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СЗФО</w:t>
            </w:r>
          </w:p>
        </w:tc>
        <w:tc>
          <w:tcPr>
            <w:tcW w:w="672" w:type="dxa"/>
            <w:tcBorders>
              <w:top w:val="single" w:sz="4" w:space="0" w:color="auto"/>
              <w:left w:val="nil"/>
              <w:bottom w:val="single" w:sz="4" w:space="0" w:color="auto"/>
              <w:right w:val="single" w:sz="4" w:space="0" w:color="auto"/>
            </w:tcBorders>
            <w:shd w:val="clear" w:color="auto" w:fill="auto"/>
            <w:vAlign w:val="center"/>
            <w:hideMark/>
          </w:tcPr>
          <w:p w14:paraId="72DCC31B" w14:textId="77777777" w:rsidR="009F675D" w:rsidRPr="005D07DA" w:rsidRDefault="009F675D" w:rsidP="00933182">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РФ</w:t>
            </w:r>
          </w:p>
        </w:tc>
        <w:tc>
          <w:tcPr>
            <w:tcW w:w="828" w:type="dxa"/>
            <w:tcBorders>
              <w:top w:val="single" w:sz="4" w:space="0" w:color="auto"/>
              <w:left w:val="nil"/>
              <w:bottom w:val="single" w:sz="4" w:space="0" w:color="auto"/>
              <w:right w:val="single" w:sz="4" w:space="0" w:color="auto"/>
            </w:tcBorders>
            <w:shd w:val="clear" w:color="auto" w:fill="auto"/>
            <w:vAlign w:val="center"/>
            <w:hideMark/>
          </w:tcPr>
          <w:p w14:paraId="1A35D5C0" w14:textId="77777777" w:rsidR="009F675D" w:rsidRPr="005D07DA" w:rsidRDefault="009F675D" w:rsidP="00933182">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СЗФО</w:t>
            </w:r>
          </w:p>
        </w:tc>
        <w:tc>
          <w:tcPr>
            <w:tcW w:w="586" w:type="dxa"/>
            <w:tcBorders>
              <w:top w:val="single" w:sz="4" w:space="0" w:color="auto"/>
              <w:left w:val="nil"/>
              <w:bottom w:val="single" w:sz="4" w:space="0" w:color="auto"/>
              <w:right w:val="single" w:sz="4" w:space="0" w:color="auto"/>
            </w:tcBorders>
            <w:shd w:val="clear" w:color="auto" w:fill="auto"/>
            <w:vAlign w:val="center"/>
            <w:hideMark/>
          </w:tcPr>
          <w:p w14:paraId="1E55F2CE" w14:textId="77777777" w:rsidR="009F675D" w:rsidRPr="005D07DA" w:rsidRDefault="009F675D" w:rsidP="00933182">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РФ</w:t>
            </w:r>
          </w:p>
        </w:tc>
        <w:tc>
          <w:tcPr>
            <w:tcW w:w="820" w:type="dxa"/>
            <w:tcBorders>
              <w:top w:val="nil"/>
              <w:left w:val="single" w:sz="4" w:space="0" w:color="auto"/>
              <w:bottom w:val="single" w:sz="4" w:space="0" w:color="auto"/>
              <w:right w:val="double" w:sz="6" w:space="0" w:color="auto"/>
            </w:tcBorders>
            <w:shd w:val="clear" w:color="auto" w:fill="auto"/>
            <w:vAlign w:val="center"/>
            <w:hideMark/>
          </w:tcPr>
          <w:p w14:paraId="62508A52" w14:textId="77777777" w:rsidR="009F675D" w:rsidRPr="005D07DA" w:rsidRDefault="009F675D" w:rsidP="00933182">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СЗФО</w:t>
            </w:r>
          </w:p>
        </w:tc>
      </w:tr>
      <w:tr w:rsidR="005D07DA" w:rsidRPr="005D07DA" w14:paraId="686888F0" w14:textId="77777777" w:rsidTr="009F675D">
        <w:trPr>
          <w:trHeight w:val="70"/>
        </w:trPr>
        <w:tc>
          <w:tcPr>
            <w:tcW w:w="5318" w:type="dxa"/>
            <w:tcBorders>
              <w:top w:val="nil"/>
              <w:left w:val="double" w:sz="6" w:space="0" w:color="auto"/>
              <w:bottom w:val="single" w:sz="4" w:space="0" w:color="auto"/>
              <w:right w:val="single" w:sz="4" w:space="0" w:color="auto"/>
            </w:tcBorders>
            <w:shd w:val="clear" w:color="auto" w:fill="auto"/>
            <w:vAlign w:val="center"/>
            <w:hideMark/>
          </w:tcPr>
          <w:p w14:paraId="4FEC913D" w14:textId="77777777" w:rsidR="009F675D" w:rsidRPr="005D07DA" w:rsidRDefault="009F675D" w:rsidP="00933182">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Государственный долг, млн.руб.</w:t>
            </w:r>
          </w:p>
        </w:tc>
        <w:tc>
          <w:tcPr>
            <w:tcW w:w="150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18CBF15" w14:textId="77777777" w:rsidR="009F675D" w:rsidRPr="005D07DA" w:rsidRDefault="009F675D" w:rsidP="00933182">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67 648,0 </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14:paraId="4F8B4E03" w14:textId="77777777" w:rsidR="009F675D" w:rsidRPr="005D07DA" w:rsidRDefault="009F675D" w:rsidP="00933182">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76 480,8 </w:t>
            </w:r>
          </w:p>
        </w:tc>
        <w:tc>
          <w:tcPr>
            <w:tcW w:w="1406" w:type="dxa"/>
            <w:gridSpan w:val="2"/>
            <w:tcBorders>
              <w:top w:val="single" w:sz="4" w:space="0" w:color="auto"/>
              <w:left w:val="nil"/>
              <w:bottom w:val="single" w:sz="4" w:space="0" w:color="auto"/>
              <w:right w:val="double" w:sz="6" w:space="0" w:color="000000"/>
            </w:tcBorders>
            <w:shd w:val="clear" w:color="auto" w:fill="auto"/>
            <w:vAlign w:val="center"/>
            <w:hideMark/>
          </w:tcPr>
          <w:p w14:paraId="2E3CAA93" w14:textId="77777777" w:rsidR="009F675D" w:rsidRPr="005D07DA" w:rsidRDefault="009F675D" w:rsidP="00933182">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8 832,8 </w:t>
            </w:r>
          </w:p>
        </w:tc>
      </w:tr>
      <w:tr w:rsidR="005D07DA" w:rsidRPr="005D07DA" w14:paraId="3CC4AB61" w14:textId="77777777" w:rsidTr="009F675D">
        <w:trPr>
          <w:trHeight w:val="70"/>
        </w:trPr>
        <w:tc>
          <w:tcPr>
            <w:tcW w:w="5318" w:type="dxa"/>
            <w:tcBorders>
              <w:top w:val="nil"/>
              <w:left w:val="double" w:sz="6" w:space="0" w:color="auto"/>
              <w:bottom w:val="single" w:sz="4" w:space="0" w:color="auto"/>
              <w:right w:val="single" w:sz="4" w:space="0" w:color="auto"/>
            </w:tcBorders>
            <w:shd w:val="clear" w:color="auto" w:fill="auto"/>
            <w:vAlign w:val="center"/>
            <w:hideMark/>
          </w:tcPr>
          <w:p w14:paraId="0D5A6098" w14:textId="77777777" w:rsidR="009F675D" w:rsidRPr="005D07DA" w:rsidRDefault="009F675D" w:rsidP="00933182">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Позиция</w:t>
            </w:r>
          </w:p>
        </w:tc>
        <w:tc>
          <w:tcPr>
            <w:tcW w:w="747" w:type="dxa"/>
            <w:tcBorders>
              <w:top w:val="nil"/>
              <w:left w:val="single" w:sz="4" w:space="0" w:color="auto"/>
              <w:bottom w:val="single" w:sz="4" w:space="0" w:color="auto"/>
              <w:right w:val="single" w:sz="4" w:space="0" w:color="auto"/>
            </w:tcBorders>
            <w:shd w:val="clear" w:color="auto" w:fill="auto"/>
            <w:vAlign w:val="center"/>
            <w:hideMark/>
          </w:tcPr>
          <w:p w14:paraId="5F384EEE" w14:textId="77777777" w:rsidR="009F675D" w:rsidRPr="005D07DA" w:rsidRDefault="009F675D" w:rsidP="00933182">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11 </w:t>
            </w:r>
          </w:p>
        </w:tc>
        <w:tc>
          <w:tcPr>
            <w:tcW w:w="753" w:type="dxa"/>
            <w:tcBorders>
              <w:top w:val="nil"/>
              <w:left w:val="nil"/>
              <w:bottom w:val="single" w:sz="4" w:space="0" w:color="auto"/>
              <w:right w:val="single" w:sz="4" w:space="0" w:color="auto"/>
            </w:tcBorders>
            <w:shd w:val="clear" w:color="auto" w:fill="auto"/>
            <w:vAlign w:val="center"/>
            <w:hideMark/>
          </w:tcPr>
          <w:p w14:paraId="0E38E4A5" w14:textId="77777777" w:rsidR="009F675D" w:rsidRPr="005D07DA" w:rsidRDefault="009F675D" w:rsidP="00933182">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 </w:t>
            </w:r>
          </w:p>
        </w:tc>
        <w:tc>
          <w:tcPr>
            <w:tcW w:w="672" w:type="dxa"/>
            <w:tcBorders>
              <w:top w:val="nil"/>
              <w:left w:val="nil"/>
              <w:bottom w:val="single" w:sz="4" w:space="0" w:color="auto"/>
              <w:right w:val="single" w:sz="4" w:space="0" w:color="auto"/>
            </w:tcBorders>
            <w:shd w:val="clear" w:color="auto" w:fill="auto"/>
            <w:vAlign w:val="center"/>
            <w:hideMark/>
          </w:tcPr>
          <w:p w14:paraId="37A83BCC" w14:textId="77777777" w:rsidR="009F675D" w:rsidRPr="005D07DA" w:rsidRDefault="009F675D" w:rsidP="00933182">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8 </w:t>
            </w:r>
          </w:p>
        </w:tc>
        <w:tc>
          <w:tcPr>
            <w:tcW w:w="828" w:type="dxa"/>
            <w:tcBorders>
              <w:top w:val="nil"/>
              <w:left w:val="nil"/>
              <w:bottom w:val="single" w:sz="4" w:space="0" w:color="auto"/>
              <w:right w:val="single" w:sz="4" w:space="0" w:color="auto"/>
            </w:tcBorders>
            <w:shd w:val="clear" w:color="auto" w:fill="auto"/>
            <w:vAlign w:val="center"/>
            <w:hideMark/>
          </w:tcPr>
          <w:p w14:paraId="4C0AE13E" w14:textId="77777777" w:rsidR="009F675D" w:rsidRPr="005D07DA" w:rsidRDefault="009F675D" w:rsidP="00933182">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 </w:t>
            </w:r>
          </w:p>
        </w:tc>
        <w:tc>
          <w:tcPr>
            <w:tcW w:w="586" w:type="dxa"/>
            <w:tcBorders>
              <w:top w:val="single" w:sz="4" w:space="0" w:color="auto"/>
              <w:left w:val="nil"/>
              <w:bottom w:val="single" w:sz="4" w:space="0" w:color="auto"/>
              <w:right w:val="single" w:sz="4" w:space="0" w:color="auto"/>
            </w:tcBorders>
            <w:shd w:val="clear" w:color="auto" w:fill="auto"/>
            <w:vAlign w:val="center"/>
            <w:hideMark/>
          </w:tcPr>
          <w:p w14:paraId="586FE316" w14:textId="77777777" w:rsidR="009F675D" w:rsidRPr="005D07DA" w:rsidRDefault="009F675D" w:rsidP="00933182">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-3 </w:t>
            </w:r>
          </w:p>
        </w:tc>
        <w:tc>
          <w:tcPr>
            <w:tcW w:w="820" w:type="dxa"/>
            <w:tcBorders>
              <w:top w:val="nil"/>
              <w:left w:val="single" w:sz="4" w:space="0" w:color="auto"/>
              <w:bottom w:val="single" w:sz="4" w:space="0" w:color="auto"/>
              <w:right w:val="double" w:sz="6" w:space="0" w:color="auto"/>
            </w:tcBorders>
            <w:shd w:val="clear" w:color="auto" w:fill="auto"/>
            <w:vAlign w:val="center"/>
            <w:hideMark/>
          </w:tcPr>
          <w:p w14:paraId="57679B7B" w14:textId="77777777" w:rsidR="009F675D" w:rsidRPr="005D07DA" w:rsidRDefault="009F675D" w:rsidP="00933182">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0 </w:t>
            </w:r>
          </w:p>
        </w:tc>
      </w:tr>
      <w:tr w:rsidR="005D07DA" w:rsidRPr="005D07DA" w14:paraId="7391FD44" w14:textId="77777777" w:rsidTr="009F675D">
        <w:trPr>
          <w:trHeight w:val="70"/>
        </w:trPr>
        <w:tc>
          <w:tcPr>
            <w:tcW w:w="5318" w:type="dxa"/>
            <w:tcBorders>
              <w:top w:val="nil"/>
              <w:left w:val="double" w:sz="6" w:space="0" w:color="auto"/>
              <w:bottom w:val="single" w:sz="4" w:space="0" w:color="auto"/>
              <w:right w:val="single" w:sz="4" w:space="0" w:color="auto"/>
            </w:tcBorders>
            <w:shd w:val="clear" w:color="auto" w:fill="auto"/>
            <w:vAlign w:val="center"/>
            <w:hideMark/>
          </w:tcPr>
          <w:p w14:paraId="5FEF7F14" w14:textId="77777777" w:rsidR="009F675D" w:rsidRPr="005D07DA" w:rsidRDefault="009F675D" w:rsidP="00933182">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Уровень государственного долга по отношению к налоговым и неналоговым доходам, % (на начало года - исполнено за 2023 г., на 01.07.2024 - утверждено на год)</w:t>
            </w:r>
          </w:p>
        </w:tc>
        <w:tc>
          <w:tcPr>
            <w:tcW w:w="150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1EB101D" w14:textId="4E1FB8D3" w:rsidR="009F675D" w:rsidRPr="005D07DA" w:rsidRDefault="00933182" w:rsidP="00933182">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77,2</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14:paraId="31D5E6F4" w14:textId="1E60BD3D" w:rsidR="009F675D" w:rsidRPr="005D07DA" w:rsidRDefault="00933182" w:rsidP="00933182">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82,8</w:t>
            </w:r>
          </w:p>
        </w:tc>
        <w:tc>
          <w:tcPr>
            <w:tcW w:w="1406" w:type="dxa"/>
            <w:gridSpan w:val="2"/>
            <w:tcBorders>
              <w:top w:val="single" w:sz="4" w:space="0" w:color="auto"/>
              <w:left w:val="nil"/>
              <w:bottom w:val="single" w:sz="4" w:space="0" w:color="auto"/>
              <w:right w:val="double" w:sz="6" w:space="0" w:color="000000"/>
            </w:tcBorders>
            <w:shd w:val="clear" w:color="auto" w:fill="auto"/>
            <w:vAlign w:val="center"/>
            <w:hideMark/>
          </w:tcPr>
          <w:p w14:paraId="7609DDE1" w14:textId="77777777" w:rsidR="009F675D" w:rsidRPr="005D07DA" w:rsidRDefault="009F675D" w:rsidP="00933182">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+5,6 п.п</w:t>
            </w:r>
          </w:p>
        </w:tc>
      </w:tr>
      <w:tr w:rsidR="005D07DA" w:rsidRPr="005D07DA" w14:paraId="3B2A221A" w14:textId="77777777" w:rsidTr="009F675D">
        <w:trPr>
          <w:trHeight w:val="70"/>
        </w:trPr>
        <w:tc>
          <w:tcPr>
            <w:tcW w:w="5318" w:type="dxa"/>
            <w:tcBorders>
              <w:top w:val="nil"/>
              <w:left w:val="double" w:sz="6" w:space="0" w:color="auto"/>
              <w:bottom w:val="single" w:sz="4" w:space="0" w:color="auto"/>
              <w:right w:val="single" w:sz="4" w:space="0" w:color="auto"/>
            </w:tcBorders>
            <w:shd w:val="clear" w:color="auto" w:fill="auto"/>
            <w:vAlign w:val="center"/>
            <w:hideMark/>
          </w:tcPr>
          <w:p w14:paraId="42AE15B6" w14:textId="77777777" w:rsidR="009F675D" w:rsidRPr="005D07DA" w:rsidRDefault="009F675D" w:rsidP="00933182">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Позиция</w:t>
            </w:r>
          </w:p>
        </w:tc>
        <w:tc>
          <w:tcPr>
            <w:tcW w:w="747" w:type="dxa"/>
            <w:tcBorders>
              <w:top w:val="nil"/>
              <w:left w:val="single" w:sz="4" w:space="0" w:color="auto"/>
              <w:bottom w:val="single" w:sz="4" w:space="0" w:color="auto"/>
              <w:right w:val="single" w:sz="4" w:space="0" w:color="auto"/>
            </w:tcBorders>
            <w:shd w:val="clear" w:color="auto" w:fill="auto"/>
            <w:vAlign w:val="center"/>
            <w:hideMark/>
          </w:tcPr>
          <w:p w14:paraId="2B83B246" w14:textId="77777777" w:rsidR="009F675D" w:rsidRPr="005D07DA" w:rsidRDefault="009F675D" w:rsidP="00933182">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6 </w:t>
            </w:r>
          </w:p>
        </w:tc>
        <w:tc>
          <w:tcPr>
            <w:tcW w:w="753" w:type="dxa"/>
            <w:tcBorders>
              <w:top w:val="nil"/>
              <w:left w:val="nil"/>
              <w:bottom w:val="single" w:sz="4" w:space="0" w:color="auto"/>
              <w:right w:val="single" w:sz="4" w:space="0" w:color="auto"/>
            </w:tcBorders>
            <w:shd w:val="clear" w:color="auto" w:fill="auto"/>
            <w:vAlign w:val="center"/>
            <w:hideMark/>
          </w:tcPr>
          <w:p w14:paraId="765AE205" w14:textId="77777777" w:rsidR="009F675D" w:rsidRPr="005D07DA" w:rsidRDefault="009F675D" w:rsidP="00933182">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 </w:t>
            </w:r>
          </w:p>
        </w:tc>
        <w:tc>
          <w:tcPr>
            <w:tcW w:w="672" w:type="dxa"/>
            <w:tcBorders>
              <w:top w:val="nil"/>
              <w:left w:val="nil"/>
              <w:bottom w:val="single" w:sz="4" w:space="0" w:color="auto"/>
              <w:right w:val="single" w:sz="4" w:space="0" w:color="auto"/>
            </w:tcBorders>
            <w:shd w:val="clear" w:color="auto" w:fill="auto"/>
            <w:vAlign w:val="center"/>
            <w:hideMark/>
          </w:tcPr>
          <w:p w14:paraId="179DDBAC" w14:textId="77777777" w:rsidR="009F675D" w:rsidRPr="005D07DA" w:rsidRDefault="009F675D" w:rsidP="00933182">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2 </w:t>
            </w:r>
          </w:p>
        </w:tc>
        <w:tc>
          <w:tcPr>
            <w:tcW w:w="828" w:type="dxa"/>
            <w:tcBorders>
              <w:top w:val="nil"/>
              <w:left w:val="nil"/>
              <w:bottom w:val="single" w:sz="4" w:space="0" w:color="auto"/>
              <w:right w:val="single" w:sz="4" w:space="0" w:color="auto"/>
            </w:tcBorders>
            <w:shd w:val="clear" w:color="auto" w:fill="auto"/>
            <w:vAlign w:val="center"/>
            <w:hideMark/>
          </w:tcPr>
          <w:p w14:paraId="1E0100B8" w14:textId="77777777" w:rsidR="009F675D" w:rsidRPr="005D07DA" w:rsidRDefault="009F675D" w:rsidP="00933182">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 </w:t>
            </w:r>
          </w:p>
        </w:tc>
        <w:tc>
          <w:tcPr>
            <w:tcW w:w="586" w:type="dxa"/>
            <w:tcBorders>
              <w:top w:val="single" w:sz="4" w:space="0" w:color="auto"/>
              <w:left w:val="nil"/>
              <w:bottom w:val="single" w:sz="4" w:space="0" w:color="auto"/>
              <w:right w:val="single" w:sz="4" w:space="0" w:color="auto"/>
            </w:tcBorders>
            <w:shd w:val="clear" w:color="auto" w:fill="auto"/>
            <w:vAlign w:val="center"/>
            <w:hideMark/>
          </w:tcPr>
          <w:p w14:paraId="27856544" w14:textId="77777777" w:rsidR="009F675D" w:rsidRPr="005D07DA" w:rsidRDefault="009F675D" w:rsidP="00933182">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-4 </w:t>
            </w:r>
          </w:p>
        </w:tc>
        <w:tc>
          <w:tcPr>
            <w:tcW w:w="820" w:type="dxa"/>
            <w:tcBorders>
              <w:top w:val="nil"/>
              <w:left w:val="single" w:sz="4" w:space="0" w:color="auto"/>
              <w:bottom w:val="single" w:sz="4" w:space="0" w:color="auto"/>
              <w:right w:val="double" w:sz="6" w:space="0" w:color="auto"/>
            </w:tcBorders>
            <w:shd w:val="clear" w:color="auto" w:fill="auto"/>
            <w:vAlign w:val="center"/>
            <w:hideMark/>
          </w:tcPr>
          <w:p w14:paraId="438AB40D" w14:textId="77777777" w:rsidR="009F675D" w:rsidRPr="005D07DA" w:rsidRDefault="009F675D" w:rsidP="00933182">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0 </w:t>
            </w:r>
          </w:p>
        </w:tc>
      </w:tr>
      <w:tr w:rsidR="005D07DA" w:rsidRPr="005D07DA" w14:paraId="1BDC3960" w14:textId="77777777" w:rsidTr="009F675D">
        <w:trPr>
          <w:trHeight w:val="70"/>
        </w:trPr>
        <w:tc>
          <w:tcPr>
            <w:tcW w:w="5318" w:type="dxa"/>
            <w:tcBorders>
              <w:top w:val="nil"/>
              <w:left w:val="double" w:sz="6" w:space="0" w:color="auto"/>
              <w:bottom w:val="single" w:sz="4" w:space="0" w:color="auto"/>
              <w:right w:val="single" w:sz="4" w:space="0" w:color="auto"/>
            </w:tcBorders>
            <w:shd w:val="clear" w:color="auto" w:fill="auto"/>
            <w:vAlign w:val="center"/>
            <w:hideMark/>
          </w:tcPr>
          <w:p w14:paraId="5A6B0EF1" w14:textId="77777777" w:rsidR="009F675D" w:rsidRPr="005D07DA" w:rsidRDefault="009F675D" w:rsidP="00933182">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Государственный долг на душу населения, руб.</w:t>
            </w:r>
          </w:p>
        </w:tc>
        <w:tc>
          <w:tcPr>
            <w:tcW w:w="1500"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5829290A" w14:textId="77777777" w:rsidR="009F675D" w:rsidRPr="005D07DA" w:rsidRDefault="009F675D" w:rsidP="00933182">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70 772,78 </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14:paraId="3E183747" w14:textId="77777777" w:rsidR="009F675D" w:rsidRPr="005D07DA" w:rsidRDefault="009F675D" w:rsidP="00933182">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80 013,55 </w:t>
            </w:r>
          </w:p>
        </w:tc>
        <w:tc>
          <w:tcPr>
            <w:tcW w:w="1406" w:type="dxa"/>
            <w:gridSpan w:val="2"/>
            <w:tcBorders>
              <w:top w:val="single" w:sz="4" w:space="0" w:color="auto"/>
              <w:left w:val="nil"/>
              <w:bottom w:val="single" w:sz="4" w:space="0" w:color="auto"/>
              <w:right w:val="double" w:sz="6" w:space="0" w:color="000000"/>
            </w:tcBorders>
            <w:shd w:val="clear" w:color="auto" w:fill="auto"/>
            <w:vAlign w:val="center"/>
            <w:hideMark/>
          </w:tcPr>
          <w:p w14:paraId="420D860B" w14:textId="77777777" w:rsidR="009F675D" w:rsidRPr="005D07DA" w:rsidRDefault="009F675D" w:rsidP="00933182">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9 240,76 </w:t>
            </w:r>
          </w:p>
        </w:tc>
      </w:tr>
      <w:tr w:rsidR="009F675D" w:rsidRPr="005D07DA" w14:paraId="48BA139D" w14:textId="77777777" w:rsidTr="009F675D">
        <w:trPr>
          <w:trHeight w:val="70"/>
        </w:trPr>
        <w:tc>
          <w:tcPr>
            <w:tcW w:w="5318" w:type="dxa"/>
            <w:tcBorders>
              <w:top w:val="nil"/>
              <w:left w:val="double" w:sz="6" w:space="0" w:color="auto"/>
              <w:bottom w:val="double" w:sz="6" w:space="0" w:color="auto"/>
              <w:right w:val="single" w:sz="4" w:space="0" w:color="auto"/>
            </w:tcBorders>
            <w:shd w:val="clear" w:color="auto" w:fill="auto"/>
            <w:vAlign w:val="center"/>
            <w:hideMark/>
          </w:tcPr>
          <w:p w14:paraId="6A91E87F" w14:textId="77777777" w:rsidR="009F675D" w:rsidRPr="005D07DA" w:rsidRDefault="009F675D" w:rsidP="00933182">
            <w:pPr>
              <w:spacing w:after="0" w:line="240" w:lineRule="auto"/>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Позиция</w:t>
            </w:r>
          </w:p>
        </w:tc>
        <w:tc>
          <w:tcPr>
            <w:tcW w:w="747" w:type="dxa"/>
            <w:tcBorders>
              <w:top w:val="single" w:sz="4" w:space="0" w:color="auto"/>
              <w:left w:val="nil"/>
              <w:bottom w:val="double" w:sz="6" w:space="0" w:color="auto"/>
              <w:right w:val="single" w:sz="4" w:space="0" w:color="auto"/>
            </w:tcBorders>
            <w:shd w:val="clear" w:color="auto" w:fill="auto"/>
            <w:vAlign w:val="center"/>
            <w:hideMark/>
          </w:tcPr>
          <w:p w14:paraId="7A913B0E" w14:textId="77777777" w:rsidR="009F675D" w:rsidRPr="005D07DA" w:rsidRDefault="009F675D" w:rsidP="00933182">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3 </w:t>
            </w:r>
          </w:p>
        </w:tc>
        <w:tc>
          <w:tcPr>
            <w:tcW w:w="753" w:type="dxa"/>
            <w:tcBorders>
              <w:top w:val="single" w:sz="4" w:space="0" w:color="auto"/>
              <w:left w:val="nil"/>
              <w:bottom w:val="double" w:sz="6" w:space="0" w:color="auto"/>
              <w:right w:val="single" w:sz="4" w:space="0" w:color="auto"/>
            </w:tcBorders>
            <w:shd w:val="clear" w:color="auto" w:fill="auto"/>
            <w:vAlign w:val="center"/>
            <w:hideMark/>
          </w:tcPr>
          <w:p w14:paraId="30939002" w14:textId="77777777" w:rsidR="009F675D" w:rsidRPr="005D07DA" w:rsidRDefault="009F675D" w:rsidP="00933182">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 </w:t>
            </w:r>
          </w:p>
        </w:tc>
        <w:tc>
          <w:tcPr>
            <w:tcW w:w="672" w:type="dxa"/>
            <w:tcBorders>
              <w:top w:val="single" w:sz="4" w:space="0" w:color="auto"/>
              <w:left w:val="nil"/>
              <w:bottom w:val="double" w:sz="6" w:space="0" w:color="auto"/>
              <w:right w:val="single" w:sz="4" w:space="0" w:color="auto"/>
            </w:tcBorders>
            <w:shd w:val="clear" w:color="auto" w:fill="auto"/>
            <w:vAlign w:val="center"/>
            <w:hideMark/>
          </w:tcPr>
          <w:p w14:paraId="28086363" w14:textId="77777777" w:rsidR="009F675D" w:rsidRPr="005D07DA" w:rsidRDefault="009F675D" w:rsidP="00933182">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3 </w:t>
            </w:r>
          </w:p>
        </w:tc>
        <w:tc>
          <w:tcPr>
            <w:tcW w:w="828" w:type="dxa"/>
            <w:tcBorders>
              <w:top w:val="single" w:sz="4" w:space="0" w:color="auto"/>
              <w:left w:val="nil"/>
              <w:bottom w:val="double" w:sz="6" w:space="0" w:color="auto"/>
              <w:right w:val="single" w:sz="4" w:space="0" w:color="auto"/>
            </w:tcBorders>
            <w:shd w:val="clear" w:color="auto" w:fill="auto"/>
            <w:vAlign w:val="center"/>
            <w:hideMark/>
          </w:tcPr>
          <w:p w14:paraId="64D98B74" w14:textId="77777777" w:rsidR="009F675D" w:rsidRPr="005D07DA" w:rsidRDefault="009F675D" w:rsidP="00933182">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1 </w:t>
            </w:r>
          </w:p>
        </w:tc>
        <w:tc>
          <w:tcPr>
            <w:tcW w:w="586" w:type="dxa"/>
            <w:tcBorders>
              <w:top w:val="nil"/>
              <w:left w:val="nil"/>
              <w:bottom w:val="double" w:sz="6" w:space="0" w:color="auto"/>
              <w:right w:val="single" w:sz="4" w:space="0" w:color="auto"/>
            </w:tcBorders>
            <w:shd w:val="clear" w:color="auto" w:fill="auto"/>
            <w:vAlign w:val="center"/>
            <w:hideMark/>
          </w:tcPr>
          <w:p w14:paraId="08C7CDB7" w14:textId="77777777" w:rsidR="009F675D" w:rsidRPr="005D07DA" w:rsidRDefault="009F675D" w:rsidP="00933182">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0 </w:t>
            </w:r>
          </w:p>
        </w:tc>
        <w:tc>
          <w:tcPr>
            <w:tcW w:w="820" w:type="dxa"/>
            <w:tcBorders>
              <w:top w:val="nil"/>
              <w:left w:val="nil"/>
              <w:bottom w:val="double" w:sz="6" w:space="0" w:color="auto"/>
              <w:right w:val="double" w:sz="6" w:space="0" w:color="auto"/>
            </w:tcBorders>
            <w:shd w:val="clear" w:color="auto" w:fill="auto"/>
            <w:vAlign w:val="center"/>
            <w:hideMark/>
          </w:tcPr>
          <w:p w14:paraId="742BA085" w14:textId="77777777" w:rsidR="009F675D" w:rsidRPr="005D07DA" w:rsidRDefault="009F675D" w:rsidP="00933182">
            <w:pPr>
              <w:spacing w:after="0" w:line="240" w:lineRule="auto"/>
              <w:jc w:val="center"/>
              <w:rPr>
                <w:rFonts w:ascii="Times New Roman" w:eastAsia="Times New Roman" w:hAnsi="Times New Roman"/>
                <w:color w:val="000000" w:themeColor="text1"/>
                <w:lang w:eastAsia="ru-RU"/>
              </w:rPr>
            </w:pPr>
            <w:r w:rsidRPr="005D07DA">
              <w:rPr>
                <w:rFonts w:ascii="Times New Roman" w:eastAsia="Times New Roman" w:hAnsi="Times New Roman"/>
                <w:color w:val="000000" w:themeColor="text1"/>
                <w:lang w:eastAsia="ru-RU"/>
              </w:rPr>
              <w:t xml:space="preserve">0 </w:t>
            </w:r>
          </w:p>
        </w:tc>
      </w:tr>
    </w:tbl>
    <w:p w14:paraId="258F4D45" w14:textId="77777777" w:rsidR="009F675D" w:rsidRPr="005D07DA" w:rsidRDefault="009F675D" w:rsidP="006F70A2">
      <w:pPr>
        <w:spacing w:after="0" w:line="240" w:lineRule="auto"/>
        <w:ind w:firstLine="709"/>
        <w:jc w:val="both"/>
        <w:rPr>
          <w:rFonts w:ascii="Times New Roman" w:hAnsi="Times New Roman"/>
          <w:color w:val="000000" w:themeColor="text1"/>
          <w:sz w:val="28"/>
          <w:szCs w:val="28"/>
        </w:rPr>
      </w:pPr>
    </w:p>
    <w:p w14:paraId="059424BD" w14:textId="77777777" w:rsidR="009F675D" w:rsidRPr="005D07DA" w:rsidRDefault="009F675D" w:rsidP="006F70A2">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За I полугодие 2024 года позиция Архангельской области по объему государственного долга среди всех субъектов РФ ухудшилась на 3 позиции (с 11 на 8 место), а по объему государственного долга на душу населения – не изменилось (3 позиция).</w:t>
      </w:r>
    </w:p>
    <w:p w14:paraId="1F5223E1" w14:textId="77777777" w:rsidR="009F675D" w:rsidRPr="005D07DA" w:rsidRDefault="009F675D" w:rsidP="006F70A2">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Среди субъектов СЗФО положение Архангельской области по указанным выше показателям не изменилось (2 и 1 позиции, соответственно).</w:t>
      </w:r>
    </w:p>
    <w:p w14:paraId="2D373193" w14:textId="77777777" w:rsidR="009F675D" w:rsidRPr="005D07DA" w:rsidRDefault="009F675D" w:rsidP="006F70A2">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По показателю «Уровень государственного долга по отношению к налоговым и неналоговым доходам» Архангельская область среди всех регионов РФ ухудшила свое положение на 4 позиции: с 6 на 2 место. Среди субъектов СЗФО указанное положение Архангельской области за отчетный не изменилось (1 место).</w:t>
      </w:r>
    </w:p>
    <w:p w14:paraId="3975AF24" w14:textId="17835D54" w:rsidR="009F675D" w:rsidRPr="005D07DA" w:rsidRDefault="009F675D" w:rsidP="00FF70AD">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В таблице </w:t>
      </w:r>
      <w:r w:rsidR="00D00E82" w:rsidRPr="005D07DA">
        <w:rPr>
          <w:rFonts w:ascii="Times New Roman" w:hAnsi="Times New Roman"/>
          <w:color w:val="000000" w:themeColor="text1"/>
          <w:sz w:val="28"/>
          <w:szCs w:val="28"/>
        </w:rPr>
        <w:t>105</w:t>
      </w:r>
      <w:r w:rsidRPr="005D07DA">
        <w:rPr>
          <w:rFonts w:ascii="Times New Roman" w:hAnsi="Times New Roman"/>
          <w:color w:val="000000" w:themeColor="text1"/>
          <w:sz w:val="28"/>
          <w:szCs w:val="28"/>
        </w:rPr>
        <w:t xml:space="preserve"> представлена оценка положения Архангельской области по объему государственных внутренних долговых обязательств по состоянию на 01.07.2023 и 01.07.2024.</w:t>
      </w:r>
    </w:p>
    <w:p w14:paraId="72CCD0A4" w14:textId="77777777" w:rsidR="009F675D" w:rsidRPr="005D07DA" w:rsidRDefault="009F675D" w:rsidP="00FF70AD">
      <w:pPr>
        <w:pStyle w:val="aff0"/>
        <w:spacing w:after="0" w:line="240" w:lineRule="auto"/>
        <w:rPr>
          <w:rFonts w:ascii="Times New Roman" w:hAnsi="Times New Roman"/>
          <w:b w:val="0"/>
          <w:color w:val="000000" w:themeColor="text1"/>
          <w:sz w:val="24"/>
          <w:szCs w:val="24"/>
        </w:rPr>
      </w:pPr>
    </w:p>
    <w:p w14:paraId="366D183E" w14:textId="77777777" w:rsidR="009F675D" w:rsidRPr="005D07DA" w:rsidRDefault="009F675D" w:rsidP="00FF70AD">
      <w:pPr>
        <w:pStyle w:val="aff0"/>
        <w:spacing w:after="0" w:line="240" w:lineRule="auto"/>
        <w:rPr>
          <w:rFonts w:ascii="Times New Roman" w:hAnsi="Times New Roman"/>
          <w:b w:val="0"/>
          <w:color w:val="000000" w:themeColor="text1"/>
          <w:sz w:val="24"/>
          <w:szCs w:val="24"/>
        </w:rPr>
      </w:pPr>
      <w:r w:rsidRPr="005D07DA">
        <w:rPr>
          <w:rFonts w:ascii="Times New Roman" w:hAnsi="Times New Roman"/>
          <w:b w:val="0"/>
          <w:color w:val="000000" w:themeColor="text1"/>
          <w:sz w:val="24"/>
          <w:szCs w:val="24"/>
        </w:rPr>
        <w:t xml:space="preserve">Таблица </w:t>
      </w:r>
      <w:r w:rsidRPr="005D07DA">
        <w:rPr>
          <w:rFonts w:ascii="Times New Roman" w:hAnsi="Times New Roman"/>
          <w:b w:val="0"/>
          <w:color w:val="000000" w:themeColor="text1"/>
          <w:sz w:val="24"/>
          <w:szCs w:val="24"/>
        </w:rPr>
        <w:fldChar w:fldCharType="begin"/>
      </w:r>
      <w:r w:rsidRPr="005D07DA">
        <w:rPr>
          <w:rFonts w:ascii="Times New Roman" w:hAnsi="Times New Roman"/>
          <w:b w:val="0"/>
          <w:color w:val="000000" w:themeColor="text1"/>
          <w:sz w:val="24"/>
          <w:szCs w:val="24"/>
        </w:rPr>
        <w:instrText xml:space="preserve"> SEQ Таблица \* ARABIC </w:instrText>
      </w:r>
      <w:r w:rsidRPr="005D07DA">
        <w:rPr>
          <w:rFonts w:ascii="Times New Roman" w:hAnsi="Times New Roman"/>
          <w:b w:val="0"/>
          <w:color w:val="000000" w:themeColor="text1"/>
          <w:sz w:val="24"/>
          <w:szCs w:val="24"/>
        </w:rPr>
        <w:fldChar w:fldCharType="separate"/>
      </w:r>
      <w:r w:rsidR="00D00E82" w:rsidRPr="005D07DA">
        <w:rPr>
          <w:rFonts w:ascii="Times New Roman" w:hAnsi="Times New Roman"/>
          <w:b w:val="0"/>
          <w:noProof/>
          <w:color w:val="000000" w:themeColor="text1"/>
          <w:sz w:val="24"/>
          <w:szCs w:val="24"/>
        </w:rPr>
        <w:t>105</w:t>
      </w:r>
      <w:r w:rsidRPr="005D07DA">
        <w:rPr>
          <w:rFonts w:ascii="Times New Roman" w:hAnsi="Times New Roman"/>
          <w:b w:val="0"/>
          <w:color w:val="000000" w:themeColor="text1"/>
          <w:sz w:val="24"/>
          <w:szCs w:val="24"/>
        </w:rPr>
        <w:fldChar w:fldCharType="end"/>
      </w:r>
      <w:r w:rsidRPr="005D07DA">
        <w:rPr>
          <w:rFonts w:ascii="Times New Roman" w:hAnsi="Times New Roman"/>
          <w:b w:val="0"/>
          <w:color w:val="000000" w:themeColor="text1"/>
          <w:sz w:val="24"/>
          <w:szCs w:val="24"/>
        </w:rPr>
        <w:t>. Рэнкинг Архангельской области по объему государственного долга по состоянию на 01.07.2023 и 01.07.2024</w:t>
      </w:r>
    </w:p>
    <w:tbl>
      <w:tblPr>
        <w:tblW w:w="9724" w:type="dxa"/>
        <w:tblLook w:val="04A0" w:firstRow="1" w:lastRow="0" w:firstColumn="1" w:lastColumn="0" w:noHBand="0" w:noVBand="1"/>
      </w:tblPr>
      <w:tblGrid>
        <w:gridCol w:w="5290"/>
        <w:gridCol w:w="747"/>
        <w:gridCol w:w="753"/>
        <w:gridCol w:w="700"/>
        <w:gridCol w:w="800"/>
        <w:gridCol w:w="633"/>
        <w:gridCol w:w="801"/>
      </w:tblGrid>
      <w:tr w:rsidR="005D07DA" w:rsidRPr="005D07DA" w14:paraId="79B98D16" w14:textId="77777777" w:rsidTr="009F675D">
        <w:trPr>
          <w:trHeight w:val="35"/>
          <w:tblHeader/>
        </w:trPr>
        <w:tc>
          <w:tcPr>
            <w:tcW w:w="5290"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247D553" w14:textId="77777777" w:rsidR="009F675D" w:rsidRPr="005D07DA" w:rsidRDefault="009F675D" w:rsidP="00FF70A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Показатель</w:t>
            </w:r>
          </w:p>
        </w:tc>
        <w:tc>
          <w:tcPr>
            <w:tcW w:w="1500" w:type="dxa"/>
            <w:gridSpan w:val="2"/>
            <w:tcBorders>
              <w:top w:val="double" w:sz="6" w:space="0" w:color="auto"/>
              <w:left w:val="nil"/>
              <w:bottom w:val="single" w:sz="4" w:space="0" w:color="auto"/>
              <w:right w:val="single" w:sz="4" w:space="0" w:color="auto"/>
            </w:tcBorders>
            <w:shd w:val="clear" w:color="auto" w:fill="auto"/>
            <w:vAlign w:val="center"/>
            <w:hideMark/>
          </w:tcPr>
          <w:p w14:paraId="68CF799D" w14:textId="77777777" w:rsidR="009F675D" w:rsidRPr="005D07DA" w:rsidRDefault="009F675D" w:rsidP="00FF70A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На 01.07.2023</w:t>
            </w:r>
          </w:p>
        </w:tc>
        <w:tc>
          <w:tcPr>
            <w:tcW w:w="1500" w:type="dxa"/>
            <w:gridSpan w:val="2"/>
            <w:tcBorders>
              <w:top w:val="double" w:sz="6" w:space="0" w:color="auto"/>
              <w:left w:val="nil"/>
              <w:bottom w:val="single" w:sz="4" w:space="0" w:color="auto"/>
              <w:right w:val="single" w:sz="4" w:space="0" w:color="auto"/>
            </w:tcBorders>
            <w:shd w:val="clear" w:color="auto" w:fill="auto"/>
            <w:vAlign w:val="center"/>
            <w:hideMark/>
          </w:tcPr>
          <w:p w14:paraId="7A79592B" w14:textId="77777777" w:rsidR="009F675D" w:rsidRPr="005D07DA" w:rsidRDefault="009F675D" w:rsidP="00FF70A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На 01.07.2024</w:t>
            </w:r>
          </w:p>
        </w:tc>
        <w:tc>
          <w:tcPr>
            <w:tcW w:w="1434" w:type="dxa"/>
            <w:gridSpan w:val="2"/>
            <w:tcBorders>
              <w:top w:val="double" w:sz="6" w:space="0" w:color="auto"/>
              <w:left w:val="nil"/>
              <w:bottom w:val="single" w:sz="4" w:space="0" w:color="auto"/>
              <w:right w:val="double" w:sz="6" w:space="0" w:color="000000"/>
            </w:tcBorders>
            <w:shd w:val="clear" w:color="auto" w:fill="auto"/>
            <w:vAlign w:val="center"/>
            <w:hideMark/>
          </w:tcPr>
          <w:p w14:paraId="1C5EBE5C" w14:textId="77777777" w:rsidR="009F675D" w:rsidRPr="005D07DA" w:rsidRDefault="009F675D" w:rsidP="00FF70A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Изменение (+,-)</w:t>
            </w:r>
          </w:p>
        </w:tc>
      </w:tr>
      <w:tr w:rsidR="005D07DA" w:rsidRPr="005D07DA" w14:paraId="45A1BBE3" w14:textId="77777777" w:rsidTr="009F675D">
        <w:trPr>
          <w:trHeight w:val="35"/>
          <w:tblHeader/>
        </w:trPr>
        <w:tc>
          <w:tcPr>
            <w:tcW w:w="5290" w:type="dxa"/>
            <w:vMerge/>
            <w:tcBorders>
              <w:top w:val="double" w:sz="6" w:space="0" w:color="auto"/>
              <w:left w:val="double" w:sz="6" w:space="0" w:color="auto"/>
              <w:bottom w:val="single" w:sz="4" w:space="0" w:color="auto"/>
              <w:right w:val="single" w:sz="4" w:space="0" w:color="auto"/>
            </w:tcBorders>
            <w:vAlign w:val="center"/>
            <w:hideMark/>
          </w:tcPr>
          <w:p w14:paraId="5E6671A3" w14:textId="77777777" w:rsidR="009F675D" w:rsidRPr="005D07DA" w:rsidRDefault="009F675D" w:rsidP="00FF70AD">
            <w:pPr>
              <w:spacing w:after="0" w:line="240" w:lineRule="auto"/>
              <w:rPr>
                <w:rFonts w:ascii="Times New Roman" w:eastAsia="Times New Roman" w:hAnsi="Times New Roman"/>
                <w:color w:val="000000" w:themeColor="text1"/>
                <w:sz w:val="20"/>
                <w:szCs w:val="20"/>
                <w:lang w:eastAsia="ru-RU"/>
              </w:rPr>
            </w:pPr>
          </w:p>
        </w:tc>
        <w:tc>
          <w:tcPr>
            <w:tcW w:w="7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B2262BE" w14:textId="77777777" w:rsidR="009F675D" w:rsidRPr="005D07DA" w:rsidRDefault="009F675D" w:rsidP="00FF70A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РФ</w:t>
            </w:r>
          </w:p>
        </w:tc>
        <w:tc>
          <w:tcPr>
            <w:tcW w:w="753" w:type="dxa"/>
            <w:tcBorders>
              <w:top w:val="single" w:sz="4" w:space="0" w:color="auto"/>
              <w:left w:val="nil"/>
              <w:bottom w:val="single" w:sz="4" w:space="0" w:color="auto"/>
              <w:right w:val="single" w:sz="4" w:space="0" w:color="auto"/>
            </w:tcBorders>
            <w:shd w:val="clear" w:color="auto" w:fill="auto"/>
            <w:vAlign w:val="center"/>
            <w:hideMark/>
          </w:tcPr>
          <w:p w14:paraId="1132D56A" w14:textId="77777777" w:rsidR="009F675D" w:rsidRPr="005D07DA" w:rsidRDefault="009F675D" w:rsidP="00FF70A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СЗФО</w:t>
            </w:r>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6631F46F" w14:textId="77777777" w:rsidR="009F675D" w:rsidRPr="005D07DA" w:rsidRDefault="009F675D" w:rsidP="00FF70A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РФ</w:t>
            </w:r>
          </w:p>
        </w:tc>
        <w:tc>
          <w:tcPr>
            <w:tcW w:w="800" w:type="dxa"/>
            <w:tcBorders>
              <w:top w:val="single" w:sz="4" w:space="0" w:color="auto"/>
              <w:left w:val="nil"/>
              <w:bottom w:val="single" w:sz="4" w:space="0" w:color="auto"/>
              <w:right w:val="single" w:sz="4" w:space="0" w:color="auto"/>
            </w:tcBorders>
            <w:shd w:val="clear" w:color="auto" w:fill="auto"/>
            <w:vAlign w:val="center"/>
            <w:hideMark/>
          </w:tcPr>
          <w:p w14:paraId="257B379E" w14:textId="77777777" w:rsidR="009F675D" w:rsidRPr="005D07DA" w:rsidRDefault="009F675D" w:rsidP="00FF70A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СЗФО</w:t>
            </w:r>
          </w:p>
        </w:tc>
        <w:tc>
          <w:tcPr>
            <w:tcW w:w="633" w:type="dxa"/>
            <w:tcBorders>
              <w:top w:val="single" w:sz="4" w:space="0" w:color="auto"/>
              <w:left w:val="nil"/>
              <w:bottom w:val="single" w:sz="4" w:space="0" w:color="auto"/>
              <w:right w:val="single" w:sz="4" w:space="0" w:color="auto"/>
            </w:tcBorders>
            <w:shd w:val="clear" w:color="auto" w:fill="auto"/>
            <w:vAlign w:val="center"/>
            <w:hideMark/>
          </w:tcPr>
          <w:p w14:paraId="03117474" w14:textId="77777777" w:rsidR="009F675D" w:rsidRPr="005D07DA" w:rsidRDefault="009F675D" w:rsidP="00FF70A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РФ</w:t>
            </w:r>
          </w:p>
        </w:tc>
        <w:tc>
          <w:tcPr>
            <w:tcW w:w="801" w:type="dxa"/>
            <w:tcBorders>
              <w:top w:val="nil"/>
              <w:left w:val="single" w:sz="4" w:space="0" w:color="auto"/>
              <w:bottom w:val="single" w:sz="4" w:space="0" w:color="auto"/>
              <w:right w:val="double" w:sz="6" w:space="0" w:color="auto"/>
            </w:tcBorders>
            <w:shd w:val="clear" w:color="auto" w:fill="auto"/>
            <w:vAlign w:val="center"/>
            <w:hideMark/>
          </w:tcPr>
          <w:p w14:paraId="4FAD47A1" w14:textId="77777777" w:rsidR="009F675D" w:rsidRPr="005D07DA" w:rsidRDefault="009F675D" w:rsidP="00FF70A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СЗФО</w:t>
            </w:r>
          </w:p>
        </w:tc>
      </w:tr>
      <w:tr w:rsidR="005D07DA" w:rsidRPr="005D07DA" w14:paraId="64AEABD7" w14:textId="77777777" w:rsidTr="009F675D">
        <w:trPr>
          <w:trHeight w:val="70"/>
        </w:trPr>
        <w:tc>
          <w:tcPr>
            <w:tcW w:w="5290" w:type="dxa"/>
            <w:tcBorders>
              <w:top w:val="nil"/>
              <w:left w:val="double" w:sz="6" w:space="0" w:color="auto"/>
              <w:bottom w:val="single" w:sz="4" w:space="0" w:color="auto"/>
              <w:right w:val="single" w:sz="4" w:space="0" w:color="auto"/>
            </w:tcBorders>
            <w:shd w:val="clear" w:color="auto" w:fill="auto"/>
            <w:vAlign w:val="center"/>
            <w:hideMark/>
          </w:tcPr>
          <w:p w14:paraId="68B1E07C" w14:textId="77777777" w:rsidR="009F675D" w:rsidRPr="005D07DA" w:rsidRDefault="009F675D" w:rsidP="00FF70A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Государственный долг, млн.руб.</w:t>
            </w:r>
          </w:p>
        </w:tc>
        <w:tc>
          <w:tcPr>
            <w:tcW w:w="150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0AFDD9E7" w14:textId="77777777" w:rsidR="009F675D" w:rsidRPr="005D07DA" w:rsidRDefault="009F675D" w:rsidP="00FF70A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53 478,4 </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14:paraId="479D3920" w14:textId="77777777" w:rsidR="009F675D" w:rsidRPr="005D07DA" w:rsidRDefault="009F675D" w:rsidP="00FF70A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76 480,8 </w:t>
            </w:r>
          </w:p>
        </w:tc>
        <w:tc>
          <w:tcPr>
            <w:tcW w:w="1434" w:type="dxa"/>
            <w:gridSpan w:val="2"/>
            <w:tcBorders>
              <w:top w:val="single" w:sz="4" w:space="0" w:color="auto"/>
              <w:left w:val="nil"/>
              <w:bottom w:val="single" w:sz="4" w:space="0" w:color="auto"/>
              <w:right w:val="double" w:sz="6" w:space="0" w:color="000000"/>
            </w:tcBorders>
            <w:shd w:val="clear" w:color="auto" w:fill="auto"/>
            <w:vAlign w:val="center"/>
            <w:hideMark/>
          </w:tcPr>
          <w:p w14:paraId="75A56207" w14:textId="77777777" w:rsidR="009F675D" w:rsidRPr="005D07DA" w:rsidRDefault="009F675D" w:rsidP="00FF70A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23 002,4 </w:t>
            </w:r>
          </w:p>
        </w:tc>
      </w:tr>
      <w:tr w:rsidR="005D07DA" w:rsidRPr="005D07DA" w14:paraId="67FFCB7B" w14:textId="77777777" w:rsidTr="009F675D">
        <w:trPr>
          <w:trHeight w:val="70"/>
        </w:trPr>
        <w:tc>
          <w:tcPr>
            <w:tcW w:w="5290" w:type="dxa"/>
            <w:tcBorders>
              <w:top w:val="nil"/>
              <w:left w:val="double" w:sz="6" w:space="0" w:color="auto"/>
              <w:bottom w:val="single" w:sz="4" w:space="0" w:color="auto"/>
              <w:right w:val="single" w:sz="4" w:space="0" w:color="auto"/>
            </w:tcBorders>
            <w:shd w:val="clear" w:color="auto" w:fill="auto"/>
            <w:vAlign w:val="center"/>
            <w:hideMark/>
          </w:tcPr>
          <w:p w14:paraId="1C033658" w14:textId="77777777" w:rsidR="009F675D" w:rsidRPr="005D07DA" w:rsidRDefault="009F675D" w:rsidP="00FF70A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Позиция</w:t>
            </w:r>
          </w:p>
        </w:tc>
        <w:tc>
          <w:tcPr>
            <w:tcW w:w="747" w:type="dxa"/>
            <w:tcBorders>
              <w:top w:val="nil"/>
              <w:left w:val="single" w:sz="4" w:space="0" w:color="auto"/>
              <w:bottom w:val="single" w:sz="4" w:space="0" w:color="auto"/>
              <w:right w:val="single" w:sz="4" w:space="0" w:color="auto"/>
            </w:tcBorders>
            <w:shd w:val="clear" w:color="auto" w:fill="auto"/>
            <w:vAlign w:val="center"/>
            <w:hideMark/>
          </w:tcPr>
          <w:p w14:paraId="42487C46" w14:textId="77777777" w:rsidR="009F675D" w:rsidRPr="005D07DA" w:rsidRDefault="009F675D" w:rsidP="00FF70A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15 </w:t>
            </w:r>
          </w:p>
        </w:tc>
        <w:tc>
          <w:tcPr>
            <w:tcW w:w="753" w:type="dxa"/>
            <w:tcBorders>
              <w:top w:val="nil"/>
              <w:left w:val="nil"/>
              <w:bottom w:val="single" w:sz="4" w:space="0" w:color="auto"/>
              <w:right w:val="single" w:sz="4" w:space="0" w:color="auto"/>
            </w:tcBorders>
            <w:shd w:val="clear" w:color="auto" w:fill="auto"/>
            <w:vAlign w:val="center"/>
            <w:hideMark/>
          </w:tcPr>
          <w:p w14:paraId="71D46D02" w14:textId="77777777" w:rsidR="009F675D" w:rsidRPr="005D07DA" w:rsidRDefault="009F675D" w:rsidP="00FF70A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w:t>
            </w:r>
          </w:p>
        </w:tc>
        <w:tc>
          <w:tcPr>
            <w:tcW w:w="700" w:type="dxa"/>
            <w:tcBorders>
              <w:top w:val="nil"/>
              <w:left w:val="nil"/>
              <w:bottom w:val="single" w:sz="4" w:space="0" w:color="auto"/>
              <w:right w:val="single" w:sz="4" w:space="0" w:color="auto"/>
            </w:tcBorders>
            <w:shd w:val="clear" w:color="auto" w:fill="auto"/>
            <w:vAlign w:val="center"/>
            <w:hideMark/>
          </w:tcPr>
          <w:p w14:paraId="7D66CEEC" w14:textId="77777777" w:rsidR="009F675D" w:rsidRPr="005D07DA" w:rsidRDefault="009F675D" w:rsidP="00FF70A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 </w:t>
            </w:r>
          </w:p>
        </w:tc>
        <w:tc>
          <w:tcPr>
            <w:tcW w:w="800" w:type="dxa"/>
            <w:tcBorders>
              <w:top w:val="nil"/>
              <w:left w:val="nil"/>
              <w:bottom w:val="single" w:sz="4" w:space="0" w:color="auto"/>
              <w:right w:val="single" w:sz="4" w:space="0" w:color="auto"/>
            </w:tcBorders>
            <w:shd w:val="clear" w:color="auto" w:fill="auto"/>
            <w:vAlign w:val="center"/>
            <w:hideMark/>
          </w:tcPr>
          <w:p w14:paraId="6C1D34D5" w14:textId="77777777" w:rsidR="009F675D" w:rsidRPr="005D07DA" w:rsidRDefault="009F675D" w:rsidP="00FF70A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w:t>
            </w:r>
          </w:p>
        </w:tc>
        <w:tc>
          <w:tcPr>
            <w:tcW w:w="633" w:type="dxa"/>
            <w:tcBorders>
              <w:top w:val="single" w:sz="4" w:space="0" w:color="auto"/>
              <w:left w:val="nil"/>
              <w:bottom w:val="single" w:sz="4" w:space="0" w:color="auto"/>
              <w:right w:val="single" w:sz="4" w:space="0" w:color="auto"/>
            </w:tcBorders>
            <w:shd w:val="clear" w:color="auto" w:fill="auto"/>
            <w:vAlign w:val="center"/>
            <w:hideMark/>
          </w:tcPr>
          <w:p w14:paraId="3780CE62" w14:textId="77777777" w:rsidR="009F675D" w:rsidRPr="005D07DA" w:rsidRDefault="009F675D" w:rsidP="00FF70A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-7 </w:t>
            </w:r>
          </w:p>
        </w:tc>
        <w:tc>
          <w:tcPr>
            <w:tcW w:w="801" w:type="dxa"/>
            <w:tcBorders>
              <w:top w:val="nil"/>
              <w:left w:val="single" w:sz="4" w:space="0" w:color="auto"/>
              <w:bottom w:val="single" w:sz="4" w:space="0" w:color="auto"/>
              <w:right w:val="double" w:sz="6" w:space="0" w:color="auto"/>
            </w:tcBorders>
            <w:shd w:val="clear" w:color="auto" w:fill="auto"/>
            <w:vAlign w:val="center"/>
            <w:hideMark/>
          </w:tcPr>
          <w:p w14:paraId="637A5AF1" w14:textId="77777777" w:rsidR="009F675D" w:rsidRPr="005D07DA" w:rsidRDefault="009F675D" w:rsidP="00FF70A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 </w:t>
            </w:r>
          </w:p>
        </w:tc>
      </w:tr>
      <w:tr w:rsidR="005D07DA" w:rsidRPr="005D07DA" w14:paraId="192A2104" w14:textId="77777777" w:rsidTr="009F675D">
        <w:trPr>
          <w:trHeight w:val="70"/>
        </w:trPr>
        <w:tc>
          <w:tcPr>
            <w:tcW w:w="5290" w:type="dxa"/>
            <w:tcBorders>
              <w:top w:val="nil"/>
              <w:left w:val="double" w:sz="6" w:space="0" w:color="auto"/>
              <w:bottom w:val="single" w:sz="4" w:space="0" w:color="auto"/>
              <w:right w:val="single" w:sz="4" w:space="0" w:color="auto"/>
            </w:tcBorders>
            <w:shd w:val="clear" w:color="auto" w:fill="auto"/>
            <w:vAlign w:val="center"/>
            <w:hideMark/>
          </w:tcPr>
          <w:p w14:paraId="5B2E1828" w14:textId="77777777" w:rsidR="009F675D" w:rsidRPr="005D07DA" w:rsidRDefault="009F675D" w:rsidP="00FF70A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Уровень государственного долга по отношению к налоговым и неналоговым доходам, % (утверждено в бюджете на год)</w:t>
            </w:r>
          </w:p>
        </w:tc>
        <w:tc>
          <w:tcPr>
            <w:tcW w:w="150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26194A5" w14:textId="3BD3DBC0" w:rsidR="009F675D" w:rsidRPr="005D07DA" w:rsidRDefault="00FF70AD" w:rsidP="00FF70A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62,3</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14:paraId="449036D0" w14:textId="6C7AD8B1" w:rsidR="009F675D" w:rsidRPr="005D07DA" w:rsidRDefault="00FF70AD" w:rsidP="00FF70A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82,8</w:t>
            </w:r>
          </w:p>
        </w:tc>
        <w:tc>
          <w:tcPr>
            <w:tcW w:w="1434" w:type="dxa"/>
            <w:gridSpan w:val="2"/>
            <w:tcBorders>
              <w:top w:val="single" w:sz="4" w:space="0" w:color="auto"/>
              <w:left w:val="nil"/>
              <w:bottom w:val="single" w:sz="4" w:space="0" w:color="auto"/>
              <w:right w:val="double" w:sz="6" w:space="0" w:color="000000"/>
            </w:tcBorders>
            <w:shd w:val="clear" w:color="auto" w:fill="auto"/>
            <w:vAlign w:val="center"/>
            <w:hideMark/>
          </w:tcPr>
          <w:p w14:paraId="6B939E3B" w14:textId="58EFF334" w:rsidR="009F675D" w:rsidRPr="005D07DA" w:rsidRDefault="00FF70AD" w:rsidP="00FF70A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20,6 п.п.</w:t>
            </w:r>
          </w:p>
        </w:tc>
      </w:tr>
      <w:tr w:rsidR="005D07DA" w:rsidRPr="005D07DA" w14:paraId="795A5CEF" w14:textId="77777777" w:rsidTr="009F675D">
        <w:trPr>
          <w:trHeight w:val="70"/>
        </w:trPr>
        <w:tc>
          <w:tcPr>
            <w:tcW w:w="5290" w:type="dxa"/>
            <w:tcBorders>
              <w:top w:val="nil"/>
              <w:left w:val="double" w:sz="6" w:space="0" w:color="auto"/>
              <w:bottom w:val="single" w:sz="4" w:space="0" w:color="auto"/>
              <w:right w:val="single" w:sz="4" w:space="0" w:color="auto"/>
            </w:tcBorders>
            <w:shd w:val="clear" w:color="auto" w:fill="auto"/>
            <w:vAlign w:val="center"/>
            <w:hideMark/>
          </w:tcPr>
          <w:p w14:paraId="0041595E" w14:textId="77777777" w:rsidR="009F675D" w:rsidRPr="005D07DA" w:rsidRDefault="009F675D" w:rsidP="00FF70A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Позиция</w:t>
            </w:r>
          </w:p>
        </w:tc>
        <w:tc>
          <w:tcPr>
            <w:tcW w:w="747" w:type="dxa"/>
            <w:tcBorders>
              <w:top w:val="nil"/>
              <w:left w:val="single" w:sz="4" w:space="0" w:color="auto"/>
              <w:bottom w:val="single" w:sz="4" w:space="0" w:color="auto"/>
              <w:right w:val="single" w:sz="4" w:space="0" w:color="auto"/>
            </w:tcBorders>
            <w:shd w:val="clear" w:color="auto" w:fill="auto"/>
            <w:vAlign w:val="center"/>
            <w:hideMark/>
          </w:tcPr>
          <w:p w14:paraId="660E267D" w14:textId="77777777" w:rsidR="009F675D" w:rsidRPr="005D07DA" w:rsidRDefault="009F675D" w:rsidP="00FF70A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16 </w:t>
            </w:r>
          </w:p>
        </w:tc>
        <w:tc>
          <w:tcPr>
            <w:tcW w:w="753" w:type="dxa"/>
            <w:tcBorders>
              <w:top w:val="nil"/>
              <w:left w:val="nil"/>
              <w:bottom w:val="single" w:sz="4" w:space="0" w:color="auto"/>
              <w:right w:val="single" w:sz="4" w:space="0" w:color="auto"/>
            </w:tcBorders>
            <w:shd w:val="clear" w:color="auto" w:fill="auto"/>
            <w:vAlign w:val="center"/>
            <w:hideMark/>
          </w:tcPr>
          <w:p w14:paraId="47E78438" w14:textId="77777777" w:rsidR="009F675D" w:rsidRPr="005D07DA" w:rsidRDefault="009F675D" w:rsidP="00FF70A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w:t>
            </w:r>
          </w:p>
        </w:tc>
        <w:tc>
          <w:tcPr>
            <w:tcW w:w="700" w:type="dxa"/>
            <w:tcBorders>
              <w:top w:val="nil"/>
              <w:left w:val="nil"/>
              <w:bottom w:val="single" w:sz="4" w:space="0" w:color="auto"/>
              <w:right w:val="single" w:sz="4" w:space="0" w:color="auto"/>
            </w:tcBorders>
            <w:shd w:val="clear" w:color="auto" w:fill="auto"/>
            <w:vAlign w:val="center"/>
            <w:hideMark/>
          </w:tcPr>
          <w:p w14:paraId="17C83568" w14:textId="77777777" w:rsidR="009F675D" w:rsidRPr="005D07DA" w:rsidRDefault="009F675D" w:rsidP="00FF70A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 </w:t>
            </w:r>
          </w:p>
        </w:tc>
        <w:tc>
          <w:tcPr>
            <w:tcW w:w="800" w:type="dxa"/>
            <w:tcBorders>
              <w:top w:val="nil"/>
              <w:left w:val="nil"/>
              <w:bottom w:val="single" w:sz="4" w:space="0" w:color="auto"/>
              <w:right w:val="single" w:sz="4" w:space="0" w:color="auto"/>
            </w:tcBorders>
            <w:shd w:val="clear" w:color="auto" w:fill="auto"/>
            <w:vAlign w:val="center"/>
            <w:hideMark/>
          </w:tcPr>
          <w:p w14:paraId="76B5A12F" w14:textId="77777777" w:rsidR="009F675D" w:rsidRPr="005D07DA" w:rsidRDefault="009F675D" w:rsidP="00FF70A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w:t>
            </w:r>
          </w:p>
        </w:tc>
        <w:tc>
          <w:tcPr>
            <w:tcW w:w="633" w:type="dxa"/>
            <w:tcBorders>
              <w:top w:val="single" w:sz="4" w:space="0" w:color="auto"/>
              <w:left w:val="nil"/>
              <w:bottom w:val="single" w:sz="4" w:space="0" w:color="auto"/>
              <w:right w:val="single" w:sz="4" w:space="0" w:color="auto"/>
            </w:tcBorders>
            <w:shd w:val="clear" w:color="auto" w:fill="auto"/>
            <w:vAlign w:val="center"/>
            <w:hideMark/>
          </w:tcPr>
          <w:p w14:paraId="30F57013" w14:textId="77777777" w:rsidR="009F675D" w:rsidRPr="005D07DA" w:rsidRDefault="009F675D" w:rsidP="00FF70A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-14 </w:t>
            </w:r>
          </w:p>
        </w:tc>
        <w:tc>
          <w:tcPr>
            <w:tcW w:w="801" w:type="dxa"/>
            <w:tcBorders>
              <w:top w:val="nil"/>
              <w:left w:val="single" w:sz="4" w:space="0" w:color="auto"/>
              <w:bottom w:val="single" w:sz="4" w:space="0" w:color="auto"/>
              <w:right w:val="double" w:sz="6" w:space="0" w:color="auto"/>
            </w:tcBorders>
            <w:shd w:val="clear" w:color="auto" w:fill="auto"/>
            <w:vAlign w:val="center"/>
            <w:hideMark/>
          </w:tcPr>
          <w:p w14:paraId="52D9673C" w14:textId="77777777" w:rsidR="009F675D" w:rsidRPr="005D07DA" w:rsidRDefault="009F675D" w:rsidP="00FF70A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w:t>
            </w:r>
          </w:p>
        </w:tc>
      </w:tr>
      <w:tr w:rsidR="005D07DA" w:rsidRPr="005D07DA" w14:paraId="74276645" w14:textId="77777777" w:rsidTr="009F675D">
        <w:trPr>
          <w:trHeight w:val="70"/>
        </w:trPr>
        <w:tc>
          <w:tcPr>
            <w:tcW w:w="5290" w:type="dxa"/>
            <w:tcBorders>
              <w:top w:val="nil"/>
              <w:left w:val="double" w:sz="6" w:space="0" w:color="auto"/>
              <w:bottom w:val="single" w:sz="4" w:space="0" w:color="auto"/>
              <w:right w:val="single" w:sz="4" w:space="0" w:color="auto"/>
            </w:tcBorders>
            <w:shd w:val="clear" w:color="auto" w:fill="auto"/>
            <w:vAlign w:val="center"/>
            <w:hideMark/>
          </w:tcPr>
          <w:p w14:paraId="1AAC2B7F" w14:textId="77777777" w:rsidR="009F675D" w:rsidRPr="005D07DA" w:rsidRDefault="009F675D" w:rsidP="00FF70A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Государственный долг на душу населения, руб.</w:t>
            </w:r>
          </w:p>
        </w:tc>
        <w:tc>
          <w:tcPr>
            <w:tcW w:w="1500"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5A0D658D" w14:textId="77777777" w:rsidR="009F675D" w:rsidRPr="005D07DA" w:rsidRDefault="009F675D" w:rsidP="00FF70A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55 458,03 </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14:paraId="4EFDB7D3" w14:textId="77777777" w:rsidR="009F675D" w:rsidRPr="005D07DA" w:rsidRDefault="009F675D" w:rsidP="00FF70A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80 013,55 </w:t>
            </w:r>
          </w:p>
        </w:tc>
        <w:tc>
          <w:tcPr>
            <w:tcW w:w="1434" w:type="dxa"/>
            <w:gridSpan w:val="2"/>
            <w:tcBorders>
              <w:top w:val="single" w:sz="4" w:space="0" w:color="auto"/>
              <w:left w:val="nil"/>
              <w:bottom w:val="single" w:sz="4" w:space="0" w:color="auto"/>
              <w:right w:val="double" w:sz="6" w:space="0" w:color="000000"/>
            </w:tcBorders>
            <w:shd w:val="clear" w:color="auto" w:fill="auto"/>
            <w:vAlign w:val="center"/>
            <w:hideMark/>
          </w:tcPr>
          <w:p w14:paraId="7681FF2D" w14:textId="77777777" w:rsidR="009F675D" w:rsidRPr="005D07DA" w:rsidRDefault="009F675D" w:rsidP="00FF70A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24 555,52 </w:t>
            </w:r>
          </w:p>
        </w:tc>
      </w:tr>
      <w:tr w:rsidR="009F675D" w:rsidRPr="005D07DA" w14:paraId="4233BD84" w14:textId="77777777" w:rsidTr="009F675D">
        <w:trPr>
          <w:trHeight w:val="70"/>
        </w:trPr>
        <w:tc>
          <w:tcPr>
            <w:tcW w:w="5290" w:type="dxa"/>
            <w:tcBorders>
              <w:top w:val="nil"/>
              <w:left w:val="double" w:sz="6" w:space="0" w:color="auto"/>
              <w:bottom w:val="double" w:sz="6" w:space="0" w:color="auto"/>
              <w:right w:val="single" w:sz="4" w:space="0" w:color="auto"/>
            </w:tcBorders>
            <w:shd w:val="clear" w:color="auto" w:fill="auto"/>
            <w:vAlign w:val="center"/>
            <w:hideMark/>
          </w:tcPr>
          <w:p w14:paraId="268B47E6" w14:textId="77777777" w:rsidR="009F675D" w:rsidRPr="005D07DA" w:rsidRDefault="009F675D" w:rsidP="00FF70AD">
            <w:pPr>
              <w:spacing w:after="0" w:line="240" w:lineRule="auto"/>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Позиция</w:t>
            </w:r>
          </w:p>
        </w:tc>
        <w:tc>
          <w:tcPr>
            <w:tcW w:w="747" w:type="dxa"/>
            <w:tcBorders>
              <w:top w:val="single" w:sz="4" w:space="0" w:color="auto"/>
              <w:left w:val="nil"/>
              <w:bottom w:val="double" w:sz="6" w:space="0" w:color="auto"/>
              <w:right w:val="single" w:sz="4" w:space="0" w:color="auto"/>
            </w:tcBorders>
            <w:shd w:val="clear" w:color="auto" w:fill="auto"/>
            <w:vAlign w:val="center"/>
            <w:hideMark/>
          </w:tcPr>
          <w:p w14:paraId="48520C82" w14:textId="77777777" w:rsidR="009F675D" w:rsidRPr="005D07DA" w:rsidRDefault="009F675D" w:rsidP="00FF70A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 </w:t>
            </w:r>
          </w:p>
        </w:tc>
        <w:tc>
          <w:tcPr>
            <w:tcW w:w="753" w:type="dxa"/>
            <w:tcBorders>
              <w:top w:val="single" w:sz="4" w:space="0" w:color="auto"/>
              <w:left w:val="nil"/>
              <w:bottom w:val="double" w:sz="6" w:space="0" w:color="auto"/>
              <w:right w:val="single" w:sz="4" w:space="0" w:color="auto"/>
            </w:tcBorders>
            <w:shd w:val="clear" w:color="auto" w:fill="auto"/>
            <w:vAlign w:val="center"/>
            <w:hideMark/>
          </w:tcPr>
          <w:p w14:paraId="0EB6BBC9" w14:textId="77777777" w:rsidR="009F675D" w:rsidRPr="005D07DA" w:rsidRDefault="009F675D" w:rsidP="00FF70A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w:t>
            </w:r>
          </w:p>
        </w:tc>
        <w:tc>
          <w:tcPr>
            <w:tcW w:w="700" w:type="dxa"/>
            <w:tcBorders>
              <w:top w:val="single" w:sz="4" w:space="0" w:color="auto"/>
              <w:left w:val="nil"/>
              <w:bottom w:val="double" w:sz="6" w:space="0" w:color="auto"/>
              <w:right w:val="single" w:sz="4" w:space="0" w:color="auto"/>
            </w:tcBorders>
            <w:shd w:val="clear" w:color="auto" w:fill="auto"/>
            <w:vAlign w:val="center"/>
            <w:hideMark/>
          </w:tcPr>
          <w:p w14:paraId="134EB85B" w14:textId="77777777" w:rsidR="009F675D" w:rsidRPr="005D07DA" w:rsidRDefault="009F675D" w:rsidP="00FF70A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3 </w:t>
            </w:r>
          </w:p>
        </w:tc>
        <w:tc>
          <w:tcPr>
            <w:tcW w:w="800" w:type="dxa"/>
            <w:tcBorders>
              <w:top w:val="single" w:sz="4" w:space="0" w:color="auto"/>
              <w:left w:val="nil"/>
              <w:bottom w:val="double" w:sz="6" w:space="0" w:color="auto"/>
              <w:right w:val="single" w:sz="4" w:space="0" w:color="auto"/>
            </w:tcBorders>
            <w:shd w:val="clear" w:color="auto" w:fill="auto"/>
            <w:vAlign w:val="center"/>
            <w:hideMark/>
          </w:tcPr>
          <w:p w14:paraId="4E034696" w14:textId="77777777" w:rsidR="009F675D" w:rsidRPr="005D07DA" w:rsidRDefault="009F675D" w:rsidP="00FF70A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1 </w:t>
            </w:r>
          </w:p>
        </w:tc>
        <w:tc>
          <w:tcPr>
            <w:tcW w:w="633" w:type="dxa"/>
            <w:tcBorders>
              <w:top w:val="nil"/>
              <w:left w:val="nil"/>
              <w:bottom w:val="double" w:sz="6" w:space="0" w:color="auto"/>
              <w:right w:val="single" w:sz="4" w:space="0" w:color="auto"/>
            </w:tcBorders>
            <w:shd w:val="clear" w:color="auto" w:fill="auto"/>
            <w:vAlign w:val="center"/>
            <w:hideMark/>
          </w:tcPr>
          <w:p w14:paraId="6EB7C5ED" w14:textId="77777777" w:rsidR="009F675D" w:rsidRPr="005D07DA" w:rsidRDefault="009F675D" w:rsidP="00FF70A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 </w:t>
            </w:r>
          </w:p>
        </w:tc>
        <w:tc>
          <w:tcPr>
            <w:tcW w:w="801" w:type="dxa"/>
            <w:tcBorders>
              <w:top w:val="nil"/>
              <w:left w:val="nil"/>
              <w:bottom w:val="double" w:sz="6" w:space="0" w:color="auto"/>
              <w:right w:val="double" w:sz="6" w:space="0" w:color="auto"/>
            </w:tcBorders>
            <w:shd w:val="clear" w:color="auto" w:fill="auto"/>
            <w:vAlign w:val="center"/>
            <w:hideMark/>
          </w:tcPr>
          <w:p w14:paraId="1B310258" w14:textId="77777777" w:rsidR="009F675D" w:rsidRPr="005D07DA" w:rsidRDefault="009F675D" w:rsidP="00FF70AD">
            <w:pPr>
              <w:spacing w:after="0" w:line="240" w:lineRule="auto"/>
              <w:jc w:val="center"/>
              <w:rPr>
                <w:rFonts w:ascii="Times New Roman" w:eastAsia="Times New Roman" w:hAnsi="Times New Roman"/>
                <w:color w:val="000000" w:themeColor="text1"/>
                <w:sz w:val="20"/>
                <w:szCs w:val="20"/>
                <w:lang w:eastAsia="ru-RU"/>
              </w:rPr>
            </w:pPr>
            <w:r w:rsidRPr="005D07DA">
              <w:rPr>
                <w:rFonts w:ascii="Times New Roman" w:eastAsia="Times New Roman" w:hAnsi="Times New Roman"/>
                <w:color w:val="000000" w:themeColor="text1"/>
                <w:sz w:val="20"/>
                <w:szCs w:val="20"/>
                <w:lang w:eastAsia="ru-RU"/>
              </w:rPr>
              <w:t xml:space="preserve">0 </w:t>
            </w:r>
          </w:p>
        </w:tc>
      </w:tr>
    </w:tbl>
    <w:p w14:paraId="55FA38BC" w14:textId="77777777" w:rsidR="009F675D" w:rsidRPr="005D07DA" w:rsidRDefault="009F675D" w:rsidP="00FF70AD">
      <w:pPr>
        <w:spacing w:after="0" w:line="240" w:lineRule="auto"/>
        <w:ind w:firstLine="709"/>
        <w:jc w:val="both"/>
        <w:rPr>
          <w:rFonts w:ascii="Times New Roman" w:hAnsi="Times New Roman"/>
          <w:color w:val="000000" w:themeColor="text1"/>
          <w:sz w:val="28"/>
          <w:szCs w:val="28"/>
        </w:rPr>
      </w:pPr>
    </w:p>
    <w:p w14:paraId="7B5F5E95" w14:textId="77777777" w:rsidR="009F675D" w:rsidRPr="005D07DA" w:rsidRDefault="009F675D" w:rsidP="00FF70AD">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По сравнению с показателями, характеризующими государственные долговые обязательства Архангельской области среди субъектов РФ, имеет место их ухудшения следующим позициям: «Уровень государственного долга по отношению к налоговым и неналоговым доходам» (-14 позиций, 2 место) и по объему государственного долга в суммовом выражении (-7 позиций, 8 место), а позиция «Государственный долг на душу населения» не изменилась (3 место).</w:t>
      </w:r>
    </w:p>
    <w:p w14:paraId="14BC759D" w14:textId="77777777" w:rsidR="009F675D" w:rsidRPr="005D07DA" w:rsidRDefault="009F675D" w:rsidP="00BC31C7">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Среди субъектов СЗФО положение Архангельской области не изменилось, за исключением показателя «Уровень государственного долга по отношению к налоговым и неналоговым доходам», где место Архангельской области ухудшилась на 1 позицию (1 место).</w:t>
      </w:r>
    </w:p>
    <w:p w14:paraId="1CF8C8B3" w14:textId="77777777" w:rsidR="009F675D" w:rsidRPr="005D07DA" w:rsidRDefault="009F675D" w:rsidP="000E3B68">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В целом, с 01.07.2023 государственный долг на душу населения увеличился на 44,3 % или на 24 555,52 руб./чел.</w:t>
      </w:r>
    </w:p>
    <w:p w14:paraId="0F384B81" w14:textId="77777777" w:rsidR="009F675D" w:rsidRPr="005D07DA" w:rsidRDefault="009F675D" w:rsidP="000E3B68">
      <w:pPr>
        <w:spacing w:after="0" w:line="240" w:lineRule="auto"/>
        <w:ind w:firstLine="709"/>
        <w:jc w:val="both"/>
        <w:rPr>
          <w:rFonts w:ascii="Times New Roman" w:hAnsi="Times New Roman"/>
          <w:color w:val="000000" w:themeColor="text1"/>
          <w:sz w:val="28"/>
          <w:szCs w:val="28"/>
        </w:rPr>
      </w:pPr>
    </w:p>
    <w:p w14:paraId="7DB54A7C" w14:textId="77777777" w:rsidR="009F675D" w:rsidRPr="005D07DA" w:rsidRDefault="009F675D" w:rsidP="000E3B68">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По результатам анализа состояния государственных долговых обязательств Архангельской области с положительной стороны можно оценить сохранение в структуре долговых обязательств преобладающей доли бюджетных кредитов.</w:t>
      </w:r>
    </w:p>
    <w:p w14:paraId="2EF760D9" w14:textId="77777777" w:rsidR="009F675D" w:rsidRPr="005D07DA" w:rsidRDefault="009F675D" w:rsidP="000E3B68">
      <w:pPr>
        <w:spacing w:after="0" w:line="240" w:lineRule="auto"/>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 отрицательной стороны оцениваются следующие моменты:</w:t>
      </w:r>
    </w:p>
    <w:p w14:paraId="634B2A97" w14:textId="77777777" w:rsidR="009F675D" w:rsidRPr="005D07DA" w:rsidRDefault="009F675D"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значительное увеличение расходов на обслуживание долговых обязательств по сравнению с I полугодием 2023 года;</w:t>
      </w:r>
    </w:p>
    <w:p w14:paraId="55ADC0D1" w14:textId="77777777" w:rsidR="009F675D" w:rsidRPr="005D07DA" w:rsidRDefault="009F675D" w:rsidP="00473C4D">
      <w:pPr>
        <w:pStyle w:val="a8"/>
        <w:numPr>
          <w:ilvl w:val="0"/>
          <w:numId w:val="13"/>
        </w:numPr>
        <w:ind w:left="0" w:firstLine="709"/>
        <w:jc w:val="both"/>
        <w:rPr>
          <w:color w:val="000000" w:themeColor="text1"/>
          <w:sz w:val="28"/>
          <w:szCs w:val="28"/>
        </w:rPr>
      </w:pPr>
      <w:r w:rsidRPr="005D07DA">
        <w:rPr>
          <w:color w:val="000000" w:themeColor="text1"/>
          <w:sz w:val="28"/>
          <w:szCs w:val="28"/>
        </w:rPr>
        <w:t>ухудшение показателей I полугодия 2024 года, характеризующих долговые обязательства региона в сравнении с субъектами Российской Федерации и Северо-Западного федерального округа по отношению к соответствующим показателям на 01.01.2024 и на 01.07.2023.</w:t>
      </w:r>
    </w:p>
    <w:p w14:paraId="20AC42B0" w14:textId="07CA9D2A" w:rsidR="00452489" w:rsidRPr="005D07DA" w:rsidRDefault="00517C9F" w:rsidP="00B20139">
      <w:pPr>
        <w:pStyle w:val="10"/>
        <w:keepNext/>
        <w:keepLines/>
        <w:autoSpaceDE/>
        <w:autoSpaceDN/>
        <w:adjustRightInd/>
        <w:spacing w:before="240" w:after="120"/>
        <w:rPr>
          <w:rFonts w:ascii="Times New Roman" w:hAnsi="Times New Roman"/>
          <w:color w:val="000000" w:themeColor="text1"/>
          <w:sz w:val="28"/>
          <w:szCs w:val="28"/>
          <w:lang w:val="ru-RU"/>
        </w:rPr>
      </w:pPr>
      <w:bookmarkStart w:id="77" w:name="_Toc177475557"/>
      <w:r w:rsidRPr="005D07DA">
        <w:rPr>
          <w:rFonts w:ascii="Times New Roman" w:hAnsi="Times New Roman"/>
          <w:color w:val="000000" w:themeColor="text1"/>
          <w:sz w:val="28"/>
          <w:szCs w:val="28"/>
          <w:lang w:val="ru-RU"/>
        </w:rPr>
        <w:t>7</w:t>
      </w:r>
      <w:r w:rsidR="00B20139" w:rsidRPr="005D07DA">
        <w:rPr>
          <w:rFonts w:ascii="Times New Roman" w:hAnsi="Times New Roman"/>
          <w:color w:val="000000" w:themeColor="text1"/>
          <w:sz w:val="28"/>
          <w:szCs w:val="28"/>
          <w:lang w:val="ru-RU"/>
        </w:rPr>
        <w:t xml:space="preserve">. </w:t>
      </w:r>
      <w:r w:rsidR="00A15D64" w:rsidRPr="005D07DA">
        <w:rPr>
          <w:rFonts w:ascii="Times New Roman" w:hAnsi="Times New Roman"/>
          <w:color w:val="000000" w:themeColor="text1"/>
          <w:sz w:val="28"/>
          <w:szCs w:val="28"/>
          <w:lang w:val="ru-RU"/>
        </w:rPr>
        <w:t>П</w:t>
      </w:r>
      <w:r w:rsidR="00B20139" w:rsidRPr="005D07DA">
        <w:rPr>
          <w:rFonts w:ascii="Times New Roman" w:hAnsi="Times New Roman"/>
          <w:color w:val="000000" w:themeColor="text1"/>
          <w:sz w:val="28"/>
          <w:szCs w:val="28"/>
          <w:lang w:val="ru-RU"/>
        </w:rPr>
        <w:t>редложения</w:t>
      </w:r>
      <w:bookmarkEnd w:id="77"/>
    </w:p>
    <w:p w14:paraId="5BF8DED0" w14:textId="4DA4CBE6" w:rsidR="00B047F9" w:rsidRPr="005D07DA" w:rsidRDefault="00B047F9" w:rsidP="001F0F69">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По результатам экспертизы и анализа отчета об исполнении областного бюджета за первое полугодие 202</w:t>
      </w:r>
      <w:r w:rsidR="000E3B68" w:rsidRPr="005D07DA">
        <w:rPr>
          <w:rFonts w:ascii="Times New Roman" w:hAnsi="Times New Roman"/>
          <w:color w:val="000000" w:themeColor="text1"/>
          <w:sz w:val="28"/>
          <w:szCs w:val="28"/>
        </w:rPr>
        <w:t>4</w:t>
      </w:r>
      <w:r w:rsidRPr="005D07DA">
        <w:rPr>
          <w:rFonts w:ascii="Times New Roman" w:hAnsi="Times New Roman"/>
          <w:color w:val="000000" w:themeColor="text1"/>
          <w:sz w:val="28"/>
          <w:szCs w:val="28"/>
        </w:rPr>
        <w:t xml:space="preserve"> года контрольно-счетная палата полагает необходимым предложить Правительству Архангельской области и исполнительным органам государственной власти Архангельской области</w:t>
      </w:r>
      <w:r w:rsidR="001F0F69" w:rsidRPr="005D07DA">
        <w:rPr>
          <w:rFonts w:ascii="Times New Roman" w:hAnsi="Times New Roman"/>
          <w:color w:val="000000" w:themeColor="text1"/>
          <w:sz w:val="28"/>
          <w:szCs w:val="28"/>
        </w:rPr>
        <w:t>:</w:t>
      </w:r>
    </w:p>
    <w:p w14:paraId="033EBB5E" w14:textId="6EDAA742" w:rsidR="001F0F69" w:rsidRPr="005D07DA" w:rsidRDefault="001F0F69" w:rsidP="001F0F69">
      <w:pPr>
        <w:pStyle w:val="ad"/>
        <w:numPr>
          <w:ilvl w:val="0"/>
          <w:numId w:val="2"/>
        </w:numPr>
        <w:ind w:left="0"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Принять дополнительные меры по взысканию просроченной дебиторской задолженности </w:t>
      </w:r>
      <w:r w:rsidR="00044FDA" w:rsidRPr="005D07DA">
        <w:rPr>
          <w:rFonts w:ascii="Times New Roman" w:hAnsi="Times New Roman"/>
          <w:color w:val="000000" w:themeColor="text1"/>
          <w:sz w:val="28"/>
          <w:szCs w:val="28"/>
        </w:rPr>
        <w:t xml:space="preserve">по доходам </w:t>
      </w:r>
      <w:r w:rsidRPr="005D07DA">
        <w:rPr>
          <w:rFonts w:ascii="Times New Roman" w:hAnsi="Times New Roman"/>
          <w:color w:val="000000" w:themeColor="text1"/>
          <w:sz w:val="28"/>
          <w:szCs w:val="28"/>
        </w:rPr>
        <w:t>областно</w:t>
      </w:r>
      <w:r w:rsidR="00114253" w:rsidRPr="005D07DA">
        <w:rPr>
          <w:rFonts w:ascii="Times New Roman" w:hAnsi="Times New Roman"/>
          <w:color w:val="000000" w:themeColor="text1"/>
          <w:sz w:val="28"/>
          <w:szCs w:val="28"/>
        </w:rPr>
        <w:t>го</w:t>
      </w:r>
      <w:r w:rsidRPr="005D07DA">
        <w:rPr>
          <w:rFonts w:ascii="Times New Roman" w:hAnsi="Times New Roman"/>
          <w:color w:val="000000" w:themeColor="text1"/>
          <w:sz w:val="28"/>
          <w:szCs w:val="28"/>
        </w:rPr>
        <w:t xml:space="preserve"> бюджет</w:t>
      </w:r>
      <w:r w:rsidR="00114253" w:rsidRPr="005D07DA">
        <w:rPr>
          <w:rFonts w:ascii="Times New Roman" w:hAnsi="Times New Roman"/>
          <w:color w:val="000000" w:themeColor="text1"/>
          <w:sz w:val="28"/>
          <w:szCs w:val="28"/>
        </w:rPr>
        <w:t>а</w:t>
      </w:r>
      <w:r w:rsidR="00E0774B" w:rsidRPr="005D07DA">
        <w:rPr>
          <w:rFonts w:ascii="Times New Roman" w:hAnsi="Times New Roman"/>
          <w:color w:val="000000" w:themeColor="text1"/>
          <w:sz w:val="28"/>
          <w:szCs w:val="28"/>
        </w:rPr>
        <w:t>.</w:t>
      </w:r>
    </w:p>
    <w:p w14:paraId="7FA06BC0" w14:textId="61FAF187" w:rsidR="00E64025" w:rsidRPr="005D07DA" w:rsidRDefault="00E64025" w:rsidP="001F0F69">
      <w:pPr>
        <w:pStyle w:val="ad"/>
        <w:numPr>
          <w:ilvl w:val="0"/>
          <w:numId w:val="2"/>
        </w:numPr>
        <w:ind w:left="0"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Принять меры по </w:t>
      </w:r>
      <w:r w:rsidR="004C1EDE" w:rsidRPr="005D07DA">
        <w:rPr>
          <w:rFonts w:ascii="Times New Roman" w:hAnsi="Times New Roman"/>
          <w:color w:val="000000" w:themeColor="text1"/>
          <w:sz w:val="28"/>
          <w:szCs w:val="28"/>
        </w:rPr>
        <w:t>сокращению (</w:t>
      </w:r>
      <w:r w:rsidR="000314EA" w:rsidRPr="005D07DA">
        <w:rPr>
          <w:rFonts w:ascii="Times New Roman" w:hAnsi="Times New Roman"/>
          <w:color w:val="000000" w:themeColor="text1"/>
          <w:sz w:val="28"/>
          <w:szCs w:val="28"/>
        </w:rPr>
        <w:t>ликвидации</w:t>
      </w:r>
      <w:r w:rsidR="004C1EDE" w:rsidRPr="005D07DA">
        <w:rPr>
          <w:rFonts w:ascii="Times New Roman" w:hAnsi="Times New Roman"/>
          <w:color w:val="000000" w:themeColor="text1"/>
          <w:sz w:val="28"/>
          <w:szCs w:val="28"/>
        </w:rPr>
        <w:t>)</w:t>
      </w:r>
      <w:r w:rsidR="000314EA" w:rsidRPr="005D07DA">
        <w:rPr>
          <w:rFonts w:ascii="Times New Roman" w:hAnsi="Times New Roman"/>
          <w:color w:val="000000" w:themeColor="text1"/>
          <w:sz w:val="28"/>
          <w:szCs w:val="28"/>
        </w:rPr>
        <w:t xml:space="preserve"> просроченной</w:t>
      </w:r>
      <w:r w:rsidRPr="005D07DA">
        <w:rPr>
          <w:rFonts w:ascii="Times New Roman" w:hAnsi="Times New Roman"/>
          <w:color w:val="000000" w:themeColor="text1"/>
          <w:sz w:val="28"/>
          <w:szCs w:val="28"/>
        </w:rPr>
        <w:t xml:space="preserve"> дебиторской задолженности </w:t>
      </w:r>
      <w:r w:rsidR="004C1EDE" w:rsidRPr="005D07DA">
        <w:rPr>
          <w:rFonts w:ascii="Times New Roman" w:hAnsi="Times New Roman"/>
          <w:color w:val="000000" w:themeColor="text1"/>
          <w:sz w:val="28"/>
          <w:szCs w:val="28"/>
        </w:rPr>
        <w:t xml:space="preserve">государственных казенных учреждений Архангельской области </w:t>
      </w:r>
      <w:r w:rsidRPr="005D07DA">
        <w:rPr>
          <w:rFonts w:ascii="Times New Roman" w:hAnsi="Times New Roman"/>
          <w:color w:val="000000" w:themeColor="text1"/>
          <w:sz w:val="28"/>
          <w:szCs w:val="28"/>
        </w:rPr>
        <w:t>по выданным авансам</w:t>
      </w:r>
      <w:r w:rsidR="008E33C7" w:rsidRPr="005D07DA">
        <w:rPr>
          <w:rFonts w:ascii="Times New Roman" w:hAnsi="Times New Roman"/>
          <w:color w:val="000000" w:themeColor="text1"/>
          <w:sz w:val="28"/>
          <w:szCs w:val="28"/>
        </w:rPr>
        <w:t>.</w:t>
      </w:r>
    </w:p>
    <w:p w14:paraId="530CFB43" w14:textId="104C185F" w:rsidR="000A30C3" w:rsidRPr="005D07DA" w:rsidRDefault="000A30C3" w:rsidP="00BF4C99">
      <w:pPr>
        <w:pStyle w:val="a8"/>
        <w:numPr>
          <w:ilvl w:val="0"/>
          <w:numId w:val="2"/>
        </w:numPr>
        <w:ind w:left="0" w:firstLine="709"/>
        <w:jc w:val="both"/>
        <w:rPr>
          <w:color w:val="000000" w:themeColor="text1"/>
          <w:sz w:val="28"/>
          <w:szCs w:val="28"/>
        </w:rPr>
      </w:pPr>
      <w:r w:rsidRPr="005D07DA">
        <w:rPr>
          <w:color w:val="000000" w:themeColor="text1"/>
          <w:sz w:val="28"/>
          <w:szCs w:val="28"/>
        </w:rPr>
        <w:t>В целях недопущения кредиторской задолженности, а также судебных исков к областному бюджету, в которых в т.ч. возможны требования о взыскании за пользование чужими денежными средствами и иные санкции, изыскать дополнительные ассигнования для включения в расходную часть областного бюджета на 2024 год необходимого объема средств на возмещение убытков, связанных с государственным регулированием тарифов и цен.</w:t>
      </w:r>
    </w:p>
    <w:p w14:paraId="0729EF60" w14:textId="36CC432A" w:rsidR="0088529E" w:rsidRPr="005D07DA" w:rsidRDefault="0017599E" w:rsidP="001F0F69">
      <w:pPr>
        <w:pStyle w:val="ad"/>
        <w:numPr>
          <w:ilvl w:val="0"/>
          <w:numId w:val="2"/>
        </w:numPr>
        <w:ind w:left="0"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Учитывая значительный рост просроченной дебиторской задолженности государственных бюджетных и автономных учреждени</w:t>
      </w:r>
      <w:r w:rsidR="004C1EDE" w:rsidRPr="005D07DA">
        <w:rPr>
          <w:rFonts w:ascii="Times New Roman" w:hAnsi="Times New Roman"/>
          <w:color w:val="000000" w:themeColor="text1"/>
          <w:sz w:val="28"/>
          <w:szCs w:val="28"/>
        </w:rPr>
        <w:t>й Архангельской области</w:t>
      </w:r>
      <w:r w:rsidRPr="005D07DA">
        <w:rPr>
          <w:rFonts w:ascii="Times New Roman" w:hAnsi="Times New Roman"/>
          <w:color w:val="000000" w:themeColor="text1"/>
          <w:sz w:val="28"/>
          <w:szCs w:val="28"/>
        </w:rPr>
        <w:t>, активизировать работу по ее сокращению (ликвидации)</w:t>
      </w:r>
      <w:r w:rsidR="0088529E" w:rsidRPr="005D07DA">
        <w:rPr>
          <w:rFonts w:ascii="Times New Roman" w:hAnsi="Times New Roman"/>
          <w:color w:val="000000" w:themeColor="text1"/>
          <w:sz w:val="28"/>
          <w:szCs w:val="28"/>
        </w:rPr>
        <w:t>.</w:t>
      </w:r>
    </w:p>
    <w:p w14:paraId="2186CA56" w14:textId="76BE19DA" w:rsidR="00B61FF8" w:rsidRPr="005D07DA" w:rsidRDefault="00D41007" w:rsidP="0088529E">
      <w:pPr>
        <w:pStyle w:val="ad"/>
        <w:numPr>
          <w:ilvl w:val="0"/>
          <w:numId w:val="2"/>
        </w:numPr>
        <w:ind w:left="0"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Принять меры по</w:t>
      </w:r>
      <w:r w:rsidR="00C839E9" w:rsidRPr="005D07DA">
        <w:rPr>
          <w:rFonts w:ascii="Times New Roman" w:hAnsi="Times New Roman"/>
          <w:color w:val="000000" w:themeColor="text1"/>
          <w:sz w:val="28"/>
          <w:szCs w:val="28"/>
        </w:rPr>
        <w:t xml:space="preserve"> </w:t>
      </w:r>
      <w:r w:rsidR="00A44342" w:rsidRPr="005D07DA">
        <w:rPr>
          <w:rFonts w:ascii="Times New Roman" w:hAnsi="Times New Roman"/>
          <w:color w:val="000000" w:themeColor="text1"/>
          <w:sz w:val="28"/>
          <w:szCs w:val="28"/>
        </w:rPr>
        <w:t>сокращени</w:t>
      </w:r>
      <w:r w:rsidRPr="005D07DA">
        <w:rPr>
          <w:rFonts w:ascii="Times New Roman" w:hAnsi="Times New Roman"/>
          <w:color w:val="000000" w:themeColor="text1"/>
          <w:sz w:val="28"/>
          <w:szCs w:val="28"/>
        </w:rPr>
        <w:t>ю</w:t>
      </w:r>
      <w:r w:rsidR="00A44342" w:rsidRPr="005D07DA">
        <w:rPr>
          <w:rFonts w:ascii="Times New Roman" w:hAnsi="Times New Roman"/>
          <w:color w:val="000000" w:themeColor="text1"/>
          <w:sz w:val="28"/>
          <w:szCs w:val="28"/>
        </w:rPr>
        <w:t xml:space="preserve"> </w:t>
      </w:r>
      <w:r w:rsidR="00280EA5" w:rsidRPr="005D07DA">
        <w:rPr>
          <w:rFonts w:ascii="Times New Roman" w:hAnsi="Times New Roman"/>
          <w:color w:val="000000" w:themeColor="text1"/>
          <w:sz w:val="28"/>
          <w:szCs w:val="28"/>
        </w:rPr>
        <w:t xml:space="preserve">(ликвидации) </w:t>
      </w:r>
      <w:r w:rsidR="00A44342" w:rsidRPr="005D07DA">
        <w:rPr>
          <w:rFonts w:ascii="Times New Roman" w:hAnsi="Times New Roman"/>
          <w:color w:val="000000" w:themeColor="text1"/>
          <w:sz w:val="28"/>
          <w:szCs w:val="28"/>
        </w:rPr>
        <w:t xml:space="preserve">просроченной кредиторской задолженности государственных </w:t>
      </w:r>
      <w:r w:rsidRPr="005D07DA">
        <w:rPr>
          <w:rFonts w:ascii="Times New Roman" w:hAnsi="Times New Roman"/>
          <w:color w:val="000000" w:themeColor="text1"/>
          <w:sz w:val="28"/>
          <w:szCs w:val="28"/>
        </w:rPr>
        <w:t>медицинских организаций в</w:t>
      </w:r>
      <w:r w:rsidR="001D0562" w:rsidRPr="005D07DA">
        <w:rPr>
          <w:rFonts w:ascii="Times New Roman" w:hAnsi="Times New Roman"/>
          <w:color w:val="000000" w:themeColor="text1"/>
          <w:sz w:val="28"/>
          <w:szCs w:val="28"/>
        </w:rPr>
        <w:t xml:space="preserve"> части средств ОМС</w:t>
      </w:r>
      <w:r w:rsidR="00452363" w:rsidRPr="005D07DA">
        <w:rPr>
          <w:rFonts w:ascii="Times New Roman" w:hAnsi="Times New Roman"/>
          <w:color w:val="000000" w:themeColor="text1"/>
          <w:sz w:val="28"/>
          <w:szCs w:val="28"/>
        </w:rPr>
        <w:t>.</w:t>
      </w:r>
    </w:p>
    <w:p w14:paraId="2537A935" w14:textId="22BDB141" w:rsidR="008B5204" w:rsidRPr="005D07DA" w:rsidRDefault="000574F5" w:rsidP="0088529E">
      <w:pPr>
        <w:pStyle w:val="ad"/>
        <w:numPr>
          <w:ilvl w:val="0"/>
          <w:numId w:val="2"/>
        </w:numPr>
        <w:ind w:left="0"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Учитывая значительное количество невыполненных своевременно по итогам </w:t>
      </w:r>
      <w:r w:rsidRPr="005D07DA">
        <w:rPr>
          <w:rFonts w:ascii="Times New Roman" w:hAnsi="Times New Roman"/>
          <w:color w:val="000000" w:themeColor="text1"/>
          <w:sz w:val="28"/>
          <w:szCs w:val="28"/>
          <w:lang w:val="en-US"/>
        </w:rPr>
        <w:t>I</w:t>
      </w:r>
      <w:r w:rsidRPr="005D07DA">
        <w:rPr>
          <w:rFonts w:ascii="Times New Roman" w:hAnsi="Times New Roman"/>
          <w:color w:val="000000" w:themeColor="text1"/>
          <w:sz w:val="28"/>
          <w:szCs w:val="28"/>
        </w:rPr>
        <w:t xml:space="preserve"> полугодия 2024 </w:t>
      </w:r>
      <w:r w:rsidR="007869B9" w:rsidRPr="005D07DA">
        <w:rPr>
          <w:rFonts w:ascii="Times New Roman" w:hAnsi="Times New Roman"/>
          <w:color w:val="000000" w:themeColor="text1"/>
          <w:sz w:val="28"/>
          <w:szCs w:val="28"/>
        </w:rPr>
        <w:t xml:space="preserve">года </w:t>
      </w:r>
      <w:r w:rsidRPr="005D07DA">
        <w:rPr>
          <w:rFonts w:ascii="Times New Roman" w:hAnsi="Times New Roman"/>
          <w:color w:val="000000" w:themeColor="text1"/>
          <w:sz w:val="28"/>
          <w:szCs w:val="28"/>
        </w:rPr>
        <w:t>мероприятий государственных программ Архангельской области</w:t>
      </w:r>
      <w:r w:rsidR="00B505A1" w:rsidRPr="005D07DA">
        <w:rPr>
          <w:rFonts w:ascii="Times New Roman" w:hAnsi="Times New Roman"/>
          <w:color w:val="000000" w:themeColor="text1"/>
          <w:sz w:val="28"/>
          <w:szCs w:val="28"/>
        </w:rPr>
        <w:t xml:space="preserve"> (комплексов процессных мероприятий указанных государственных программ)</w:t>
      </w:r>
      <w:r w:rsidRPr="005D07DA">
        <w:rPr>
          <w:rFonts w:ascii="Times New Roman" w:hAnsi="Times New Roman"/>
          <w:color w:val="000000" w:themeColor="text1"/>
          <w:sz w:val="28"/>
          <w:szCs w:val="28"/>
        </w:rPr>
        <w:t>, необходимо п</w:t>
      </w:r>
      <w:r w:rsidR="008B5204" w:rsidRPr="005D07DA">
        <w:rPr>
          <w:rFonts w:ascii="Times New Roman" w:hAnsi="Times New Roman"/>
          <w:color w:val="000000" w:themeColor="text1"/>
          <w:sz w:val="28"/>
          <w:szCs w:val="28"/>
        </w:rPr>
        <w:t xml:space="preserve">ринять дополнительные меры по </w:t>
      </w:r>
      <w:r w:rsidR="00FD5C78" w:rsidRPr="005D07DA">
        <w:rPr>
          <w:rFonts w:ascii="Times New Roman" w:hAnsi="Times New Roman"/>
          <w:color w:val="000000" w:themeColor="text1"/>
          <w:sz w:val="28"/>
          <w:szCs w:val="28"/>
        </w:rPr>
        <w:t xml:space="preserve">своевременному </w:t>
      </w:r>
      <w:r w:rsidR="008B5204" w:rsidRPr="005D07DA">
        <w:rPr>
          <w:rFonts w:ascii="Times New Roman" w:hAnsi="Times New Roman"/>
          <w:color w:val="000000" w:themeColor="text1"/>
          <w:sz w:val="28"/>
          <w:szCs w:val="28"/>
        </w:rPr>
        <w:t>достижению результатов реализации государственных программ</w:t>
      </w:r>
      <w:r w:rsidR="00FD5C78" w:rsidRPr="005D07DA">
        <w:rPr>
          <w:rFonts w:ascii="Times New Roman" w:hAnsi="Times New Roman"/>
          <w:color w:val="000000" w:themeColor="text1"/>
          <w:sz w:val="28"/>
          <w:szCs w:val="28"/>
        </w:rPr>
        <w:t xml:space="preserve"> </w:t>
      </w:r>
      <w:r w:rsidR="00B505A1" w:rsidRPr="005D07DA">
        <w:rPr>
          <w:rFonts w:ascii="Times New Roman" w:hAnsi="Times New Roman"/>
          <w:color w:val="000000" w:themeColor="text1"/>
          <w:sz w:val="28"/>
          <w:szCs w:val="28"/>
        </w:rPr>
        <w:t xml:space="preserve">по итогам 2024 года </w:t>
      </w:r>
      <w:r w:rsidR="00FD5C78" w:rsidRPr="005D07DA">
        <w:rPr>
          <w:rFonts w:ascii="Times New Roman" w:hAnsi="Times New Roman"/>
          <w:color w:val="000000" w:themeColor="text1"/>
          <w:sz w:val="28"/>
          <w:szCs w:val="28"/>
        </w:rPr>
        <w:t>в соответствии с планами их реализации</w:t>
      </w:r>
      <w:r w:rsidR="008B5204" w:rsidRPr="005D07DA">
        <w:rPr>
          <w:rFonts w:ascii="Times New Roman" w:hAnsi="Times New Roman"/>
          <w:color w:val="000000" w:themeColor="text1"/>
          <w:sz w:val="28"/>
          <w:szCs w:val="28"/>
        </w:rPr>
        <w:t>.</w:t>
      </w:r>
    </w:p>
    <w:p w14:paraId="75077179" w14:textId="1AECA175" w:rsidR="000C4698" w:rsidRPr="005D07DA" w:rsidRDefault="000C4698" w:rsidP="0031501D">
      <w:pPr>
        <w:pStyle w:val="ad"/>
        <w:numPr>
          <w:ilvl w:val="0"/>
          <w:numId w:val="2"/>
        </w:numPr>
        <w:ind w:left="0"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Исключить практику корректировки целевых показателей региональных проектов в сторону снижения с целью дости</w:t>
      </w:r>
      <w:r w:rsidR="00AE2AEF" w:rsidRPr="005D07DA">
        <w:rPr>
          <w:rFonts w:ascii="Times New Roman" w:hAnsi="Times New Roman"/>
          <w:color w:val="000000" w:themeColor="text1"/>
          <w:sz w:val="28"/>
          <w:szCs w:val="28"/>
        </w:rPr>
        <w:t>жения результатов их реализации, а также обеспечить выполнение указанных целевых показателей по итогам текущего года.</w:t>
      </w:r>
    </w:p>
    <w:p w14:paraId="5EFED1F4" w14:textId="51EB9DA5" w:rsidR="008F042D" w:rsidRPr="005D07DA" w:rsidRDefault="008F042D" w:rsidP="0031501D">
      <w:pPr>
        <w:pStyle w:val="ad"/>
        <w:numPr>
          <w:ilvl w:val="0"/>
          <w:numId w:val="2"/>
        </w:numPr>
        <w:ind w:left="0"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Активизировать работу заказчиков по возврату авансовых платежей, в том числе посредством направления требований в рамках обеспечений исполнения контрактов, представленных подрядчиками. </w:t>
      </w:r>
      <w:r w:rsidR="005C2421" w:rsidRPr="005D07DA">
        <w:rPr>
          <w:rFonts w:ascii="Times New Roman" w:hAnsi="Times New Roman"/>
          <w:color w:val="000000" w:themeColor="text1"/>
          <w:sz w:val="28"/>
          <w:szCs w:val="28"/>
        </w:rPr>
        <w:t>В</w:t>
      </w:r>
      <w:r w:rsidRPr="005D07DA">
        <w:rPr>
          <w:rFonts w:ascii="Times New Roman" w:hAnsi="Times New Roman"/>
          <w:color w:val="000000" w:themeColor="text1"/>
          <w:sz w:val="28"/>
          <w:szCs w:val="28"/>
        </w:rPr>
        <w:t xml:space="preserve"> случае удовлетворения исковых требований заказчиков, не ограничиваясь положительным решением суда и наличием исполнительных листов – осуществлять взаимодействие со ФССП</w:t>
      </w:r>
      <w:r w:rsidR="005C2421" w:rsidRPr="005D07DA">
        <w:rPr>
          <w:rFonts w:ascii="Times New Roman" w:hAnsi="Times New Roman"/>
          <w:color w:val="000000" w:themeColor="text1"/>
          <w:sz w:val="28"/>
          <w:szCs w:val="28"/>
        </w:rPr>
        <w:t>.</w:t>
      </w:r>
    </w:p>
    <w:p w14:paraId="7F65A461" w14:textId="25A01B3C" w:rsidR="00AA17B5" w:rsidRPr="005D07DA" w:rsidRDefault="00AA17B5" w:rsidP="0031501D">
      <w:pPr>
        <w:pStyle w:val="ad"/>
        <w:numPr>
          <w:ilvl w:val="0"/>
          <w:numId w:val="2"/>
        </w:numPr>
        <w:ind w:left="0"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Принять меры по выполнению в 202</w:t>
      </w:r>
      <w:r w:rsidR="007869B9" w:rsidRPr="005D07DA">
        <w:rPr>
          <w:rFonts w:ascii="Times New Roman" w:hAnsi="Times New Roman"/>
          <w:color w:val="000000" w:themeColor="text1"/>
          <w:sz w:val="28"/>
          <w:szCs w:val="28"/>
        </w:rPr>
        <w:t>4</w:t>
      </w:r>
      <w:r w:rsidRPr="005D07DA">
        <w:rPr>
          <w:rFonts w:ascii="Times New Roman" w:hAnsi="Times New Roman"/>
          <w:color w:val="000000" w:themeColor="text1"/>
          <w:sz w:val="28"/>
          <w:szCs w:val="28"/>
        </w:rPr>
        <w:t xml:space="preserve"> году условий соглашений с Минфином России о реструктуризации бюджетных кредитов, предоставленных бюджету Архангельской области из федерального бюджета.</w:t>
      </w:r>
    </w:p>
    <w:p w14:paraId="0D76CAB3" w14:textId="77777777" w:rsidR="007C0B74" w:rsidRPr="005D07DA" w:rsidRDefault="007C0B74" w:rsidP="00CE5A27">
      <w:pPr>
        <w:pStyle w:val="ad"/>
        <w:ind w:firstLine="709"/>
        <w:jc w:val="both"/>
        <w:rPr>
          <w:rFonts w:ascii="Times New Roman" w:hAnsi="Times New Roman"/>
          <w:color w:val="000000" w:themeColor="text1"/>
          <w:sz w:val="28"/>
          <w:szCs w:val="28"/>
        </w:rPr>
      </w:pPr>
    </w:p>
    <w:p w14:paraId="4E84CA4A" w14:textId="327C3347" w:rsidR="00FE512A" w:rsidRPr="005D07DA" w:rsidRDefault="00FE512A" w:rsidP="007869B9">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По результатам </w:t>
      </w:r>
      <w:r w:rsidR="009602BC" w:rsidRPr="005D07DA">
        <w:rPr>
          <w:rFonts w:ascii="Times New Roman" w:hAnsi="Times New Roman"/>
          <w:color w:val="000000" w:themeColor="text1"/>
          <w:sz w:val="28"/>
          <w:szCs w:val="28"/>
        </w:rPr>
        <w:t>экспертно-аналитического мероприятия</w:t>
      </w:r>
      <w:r w:rsidRPr="005D07DA">
        <w:rPr>
          <w:rFonts w:ascii="Times New Roman" w:hAnsi="Times New Roman"/>
          <w:color w:val="000000" w:themeColor="text1"/>
          <w:sz w:val="28"/>
          <w:szCs w:val="28"/>
        </w:rPr>
        <w:t xml:space="preserve"> контрольно-счетная палата Архангельской области полагает возможным </w:t>
      </w:r>
      <w:r w:rsidR="009602BC" w:rsidRPr="005D07DA">
        <w:rPr>
          <w:rFonts w:ascii="Times New Roman" w:hAnsi="Times New Roman"/>
          <w:color w:val="000000" w:themeColor="text1"/>
          <w:sz w:val="28"/>
          <w:szCs w:val="28"/>
        </w:rPr>
        <w:t>рассмотрение</w:t>
      </w:r>
      <w:r w:rsidRPr="005D07DA">
        <w:rPr>
          <w:rFonts w:ascii="Times New Roman" w:hAnsi="Times New Roman"/>
          <w:color w:val="000000" w:themeColor="text1"/>
          <w:sz w:val="28"/>
          <w:szCs w:val="28"/>
        </w:rPr>
        <w:t xml:space="preserve"> отчета об исполнении областного бюджета за </w:t>
      </w:r>
      <w:r w:rsidR="009602BC" w:rsidRPr="005D07DA">
        <w:rPr>
          <w:rFonts w:ascii="Times New Roman" w:hAnsi="Times New Roman"/>
          <w:color w:val="000000" w:themeColor="text1"/>
          <w:sz w:val="28"/>
          <w:szCs w:val="28"/>
          <w:lang w:val="en-US"/>
        </w:rPr>
        <w:t>I</w:t>
      </w:r>
      <w:r w:rsidR="009602BC" w:rsidRPr="005D07DA">
        <w:rPr>
          <w:rFonts w:ascii="Times New Roman" w:hAnsi="Times New Roman"/>
          <w:color w:val="000000" w:themeColor="text1"/>
          <w:sz w:val="28"/>
          <w:szCs w:val="28"/>
        </w:rPr>
        <w:t xml:space="preserve"> полугодие </w:t>
      </w:r>
      <w:r w:rsidRPr="005D07DA">
        <w:rPr>
          <w:rFonts w:ascii="Times New Roman" w:hAnsi="Times New Roman"/>
          <w:color w:val="000000" w:themeColor="text1"/>
          <w:sz w:val="28"/>
          <w:szCs w:val="28"/>
        </w:rPr>
        <w:t>20</w:t>
      </w:r>
      <w:r w:rsidR="009602BC" w:rsidRPr="005D07DA">
        <w:rPr>
          <w:rFonts w:ascii="Times New Roman" w:hAnsi="Times New Roman"/>
          <w:color w:val="000000" w:themeColor="text1"/>
          <w:sz w:val="28"/>
          <w:szCs w:val="28"/>
        </w:rPr>
        <w:t>2</w:t>
      </w:r>
      <w:r w:rsidR="007869B9" w:rsidRPr="005D07DA">
        <w:rPr>
          <w:rFonts w:ascii="Times New Roman" w:hAnsi="Times New Roman"/>
          <w:color w:val="000000" w:themeColor="text1"/>
          <w:sz w:val="28"/>
          <w:szCs w:val="28"/>
        </w:rPr>
        <w:t>4</w:t>
      </w:r>
      <w:r w:rsidRPr="005D07DA">
        <w:rPr>
          <w:rFonts w:ascii="Times New Roman" w:hAnsi="Times New Roman"/>
          <w:color w:val="000000" w:themeColor="text1"/>
          <w:sz w:val="28"/>
          <w:szCs w:val="28"/>
        </w:rPr>
        <w:t xml:space="preserve"> год</w:t>
      </w:r>
      <w:r w:rsidR="0030363B" w:rsidRPr="005D07DA">
        <w:rPr>
          <w:rFonts w:ascii="Times New Roman" w:hAnsi="Times New Roman"/>
          <w:color w:val="000000" w:themeColor="text1"/>
          <w:sz w:val="28"/>
          <w:szCs w:val="28"/>
        </w:rPr>
        <w:t>а</w:t>
      </w:r>
      <w:r w:rsidRPr="005D07DA">
        <w:rPr>
          <w:rFonts w:ascii="Times New Roman" w:hAnsi="Times New Roman"/>
          <w:color w:val="000000" w:themeColor="text1"/>
          <w:sz w:val="28"/>
          <w:szCs w:val="28"/>
        </w:rPr>
        <w:t xml:space="preserve"> на сессии Архангельского областного Собрания депутатов.</w:t>
      </w:r>
    </w:p>
    <w:p w14:paraId="68BF33C5" w14:textId="77777777" w:rsidR="00B50B60" w:rsidRPr="005D07DA" w:rsidRDefault="00B50B60" w:rsidP="00FE512A">
      <w:pPr>
        <w:pStyle w:val="ad"/>
        <w:ind w:firstLine="851"/>
        <w:jc w:val="both"/>
        <w:rPr>
          <w:rFonts w:ascii="Times New Roman" w:hAnsi="Times New Roman"/>
          <w:color w:val="000000" w:themeColor="text1"/>
          <w:sz w:val="28"/>
          <w:szCs w:val="28"/>
        </w:rPr>
      </w:pPr>
    </w:p>
    <w:p w14:paraId="0A31F924" w14:textId="46536031" w:rsidR="00FE512A" w:rsidRPr="005D07DA" w:rsidRDefault="00FE512A" w:rsidP="00647FDD">
      <w:pPr>
        <w:pStyle w:val="ad"/>
        <w:ind w:firstLine="709"/>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Приложени</w:t>
      </w:r>
      <w:r w:rsidR="00614E1E" w:rsidRPr="005D07DA">
        <w:rPr>
          <w:rFonts w:ascii="Times New Roman" w:hAnsi="Times New Roman"/>
          <w:color w:val="000000" w:themeColor="text1"/>
          <w:sz w:val="28"/>
          <w:szCs w:val="28"/>
        </w:rPr>
        <w:t>я</w:t>
      </w:r>
      <w:r w:rsidRPr="005D07DA">
        <w:rPr>
          <w:rFonts w:ascii="Times New Roman" w:hAnsi="Times New Roman"/>
          <w:color w:val="000000" w:themeColor="text1"/>
          <w:sz w:val="28"/>
          <w:szCs w:val="28"/>
        </w:rPr>
        <w:t>:</w:t>
      </w:r>
    </w:p>
    <w:p w14:paraId="3A2F951F" w14:textId="3CD962F9" w:rsidR="00FE512A" w:rsidRPr="005D07DA" w:rsidRDefault="00A61360" w:rsidP="00A61360">
      <w:pPr>
        <w:pStyle w:val="ad"/>
        <w:numPr>
          <w:ilvl w:val="0"/>
          <w:numId w:val="6"/>
        </w:numPr>
        <w:ind w:left="0" w:firstLine="697"/>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Сведения об исполнении областного бюджета за 6 месяцев 2023 и 2024 годов согласно отчетам по форме 0503317, представленным в Минфин России на отчетные даты</w:t>
      </w:r>
      <w:r w:rsidR="009D07CB" w:rsidRPr="005D07DA">
        <w:rPr>
          <w:rFonts w:ascii="Times New Roman" w:hAnsi="Times New Roman"/>
          <w:color w:val="000000" w:themeColor="text1"/>
          <w:sz w:val="28"/>
          <w:szCs w:val="28"/>
        </w:rPr>
        <w:t xml:space="preserve"> </w:t>
      </w:r>
      <w:r w:rsidR="00FE512A" w:rsidRPr="005D07DA">
        <w:rPr>
          <w:rFonts w:ascii="Times New Roman" w:hAnsi="Times New Roman"/>
          <w:color w:val="000000" w:themeColor="text1"/>
          <w:sz w:val="28"/>
          <w:szCs w:val="28"/>
        </w:rPr>
        <w:t xml:space="preserve">на </w:t>
      </w:r>
      <w:r w:rsidR="00BC1B84" w:rsidRPr="005D07DA">
        <w:rPr>
          <w:rFonts w:ascii="Times New Roman" w:hAnsi="Times New Roman"/>
          <w:color w:val="000000" w:themeColor="text1"/>
          <w:sz w:val="28"/>
          <w:szCs w:val="28"/>
        </w:rPr>
        <w:t>3</w:t>
      </w:r>
      <w:r w:rsidR="00FE512A" w:rsidRPr="005D07DA">
        <w:rPr>
          <w:rFonts w:ascii="Times New Roman" w:hAnsi="Times New Roman"/>
          <w:color w:val="000000" w:themeColor="text1"/>
          <w:sz w:val="28"/>
          <w:szCs w:val="28"/>
        </w:rPr>
        <w:t xml:space="preserve"> л.</w:t>
      </w:r>
    </w:p>
    <w:p w14:paraId="21B0B6FA" w14:textId="79904F6F" w:rsidR="005910F8" w:rsidRPr="005D07DA" w:rsidRDefault="00491BC3" w:rsidP="00491BC3">
      <w:pPr>
        <w:pStyle w:val="ad"/>
        <w:numPr>
          <w:ilvl w:val="0"/>
          <w:numId w:val="6"/>
        </w:numPr>
        <w:ind w:left="0" w:firstLine="697"/>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Просроченная задолженность на начало года (без учета переплат) и на конец отчетного периода (без учета переплат), сложившаяся на 1 июля 2024 года (данные формы Arh_MF_017)</w:t>
      </w:r>
      <w:r w:rsidR="005910F8" w:rsidRPr="005D07DA">
        <w:rPr>
          <w:rFonts w:ascii="Times New Roman" w:hAnsi="Times New Roman"/>
          <w:color w:val="000000" w:themeColor="text1"/>
          <w:sz w:val="28"/>
          <w:szCs w:val="28"/>
        </w:rPr>
        <w:t xml:space="preserve"> на </w:t>
      </w:r>
      <w:r w:rsidRPr="005D07DA">
        <w:rPr>
          <w:rFonts w:ascii="Times New Roman" w:hAnsi="Times New Roman"/>
          <w:color w:val="000000" w:themeColor="text1"/>
          <w:sz w:val="28"/>
          <w:szCs w:val="28"/>
        </w:rPr>
        <w:t>2</w:t>
      </w:r>
      <w:r w:rsidR="00E63426" w:rsidRPr="005D07DA">
        <w:rPr>
          <w:rFonts w:ascii="Times New Roman" w:hAnsi="Times New Roman"/>
          <w:color w:val="000000" w:themeColor="text1"/>
          <w:sz w:val="28"/>
          <w:szCs w:val="28"/>
        </w:rPr>
        <w:t xml:space="preserve"> л.</w:t>
      </w:r>
    </w:p>
    <w:p w14:paraId="7C32AF03" w14:textId="4D950F33" w:rsidR="00FE512A" w:rsidRPr="005D07DA" w:rsidRDefault="00911ABE" w:rsidP="00911ABE">
      <w:pPr>
        <w:pStyle w:val="ad"/>
        <w:numPr>
          <w:ilvl w:val="0"/>
          <w:numId w:val="6"/>
        </w:numPr>
        <w:ind w:left="0" w:firstLine="697"/>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Информация о неисполнении бюджетных ассигнований, которые предусмотрены в областном бюджете на 2024 год на 01.07.2024 по отдельным мероприятиям и направлениям расходов (кассовые расходы отсутствуют), без учета зарезервированных и сэкономленных средств, консолидированных в бюджете </w:t>
      </w:r>
      <w:r w:rsidR="00FE512A" w:rsidRPr="005D07DA">
        <w:rPr>
          <w:rFonts w:ascii="Times New Roman" w:hAnsi="Times New Roman"/>
          <w:color w:val="000000" w:themeColor="text1"/>
          <w:sz w:val="28"/>
          <w:szCs w:val="28"/>
        </w:rPr>
        <w:t xml:space="preserve">на </w:t>
      </w:r>
      <w:r w:rsidRPr="005D07DA">
        <w:rPr>
          <w:rFonts w:ascii="Times New Roman" w:hAnsi="Times New Roman"/>
          <w:color w:val="000000" w:themeColor="text1"/>
          <w:sz w:val="28"/>
          <w:szCs w:val="28"/>
        </w:rPr>
        <w:t>5</w:t>
      </w:r>
      <w:r w:rsidR="00FE512A" w:rsidRPr="005D07DA">
        <w:rPr>
          <w:rFonts w:ascii="Times New Roman" w:hAnsi="Times New Roman"/>
          <w:color w:val="000000" w:themeColor="text1"/>
          <w:sz w:val="28"/>
          <w:szCs w:val="28"/>
        </w:rPr>
        <w:t xml:space="preserve"> л.</w:t>
      </w:r>
    </w:p>
    <w:p w14:paraId="57FB25B4" w14:textId="5F5C4AEC" w:rsidR="001A6985" w:rsidRPr="005D07DA" w:rsidRDefault="003B7C80" w:rsidP="003B7C80">
      <w:pPr>
        <w:pStyle w:val="ad"/>
        <w:numPr>
          <w:ilvl w:val="0"/>
          <w:numId w:val="6"/>
        </w:numPr>
        <w:ind w:left="0" w:firstLine="697"/>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Расходы областного бюджета на возмещение убытков, связанных с государственным регулированием тарифов и цен в сфере обращения с твердыми коммунальными отходами, транспорта и коммунального хозяйства на 2024 год</w:t>
      </w:r>
      <w:r w:rsidR="00D426CD" w:rsidRPr="005D07DA">
        <w:rPr>
          <w:rFonts w:ascii="Times New Roman" w:hAnsi="Times New Roman"/>
          <w:color w:val="000000" w:themeColor="text1"/>
          <w:sz w:val="28"/>
          <w:szCs w:val="28"/>
        </w:rPr>
        <w:t xml:space="preserve"> </w:t>
      </w:r>
      <w:r w:rsidR="001A6985" w:rsidRPr="005D07DA">
        <w:rPr>
          <w:rFonts w:ascii="Times New Roman" w:hAnsi="Times New Roman"/>
          <w:color w:val="000000" w:themeColor="text1"/>
          <w:sz w:val="28"/>
          <w:szCs w:val="28"/>
        </w:rPr>
        <w:t xml:space="preserve">на </w:t>
      </w:r>
      <w:r w:rsidRPr="005D07DA">
        <w:rPr>
          <w:rFonts w:ascii="Times New Roman" w:hAnsi="Times New Roman"/>
          <w:color w:val="000000" w:themeColor="text1"/>
          <w:sz w:val="28"/>
          <w:szCs w:val="28"/>
        </w:rPr>
        <w:t>1</w:t>
      </w:r>
      <w:r w:rsidR="001A6985" w:rsidRPr="005D07DA">
        <w:rPr>
          <w:rFonts w:ascii="Times New Roman" w:hAnsi="Times New Roman"/>
          <w:color w:val="000000" w:themeColor="text1"/>
          <w:sz w:val="28"/>
          <w:szCs w:val="28"/>
        </w:rPr>
        <w:t xml:space="preserve"> л.</w:t>
      </w:r>
    </w:p>
    <w:p w14:paraId="61E65F4F" w14:textId="0CDC061D" w:rsidR="00E85955" w:rsidRPr="005D07DA" w:rsidRDefault="00C82735" w:rsidP="00C82735">
      <w:pPr>
        <w:pStyle w:val="ad"/>
        <w:numPr>
          <w:ilvl w:val="0"/>
          <w:numId w:val="6"/>
        </w:numPr>
        <w:ind w:left="0" w:firstLine="697"/>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Исполнение областного бюджета за I полугодие 2024 года на реализацию государственных программ Архангельской области</w:t>
      </w:r>
      <w:r w:rsidR="000968CF" w:rsidRPr="005D07DA">
        <w:rPr>
          <w:rFonts w:ascii="Times New Roman" w:hAnsi="Times New Roman"/>
          <w:color w:val="000000" w:themeColor="text1"/>
          <w:sz w:val="28"/>
          <w:szCs w:val="28"/>
        </w:rPr>
        <w:t xml:space="preserve"> </w:t>
      </w:r>
      <w:r w:rsidR="00E85955" w:rsidRPr="005D07DA">
        <w:rPr>
          <w:rFonts w:ascii="Times New Roman" w:hAnsi="Times New Roman"/>
          <w:color w:val="000000" w:themeColor="text1"/>
          <w:sz w:val="28"/>
          <w:szCs w:val="28"/>
        </w:rPr>
        <w:t xml:space="preserve">на </w:t>
      </w:r>
      <w:r w:rsidRPr="005D07DA">
        <w:rPr>
          <w:rFonts w:ascii="Times New Roman" w:hAnsi="Times New Roman"/>
          <w:color w:val="000000" w:themeColor="text1"/>
          <w:sz w:val="28"/>
          <w:szCs w:val="28"/>
        </w:rPr>
        <w:t>3</w:t>
      </w:r>
      <w:r w:rsidR="00E85955" w:rsidRPr="005D07DA">
        <w:rPr>
          <w:rFonts w:ascii="Times New Roman" w:hAnsi="Times New Roman"/>
          <w:color w:val="000000" w:themeColor="text1"/>
          <w:sz w:val="28"/>
          <w:szCs w:val="28"/>
        </w:rPr>
        <w:t xml:space="preserve"> л.</w:t>
      </w:r>
    </w:p>
    <w:p w14:paraId="6D98FF0C" w14:textId="33F511D0" w:rsidR="007451CD" w:rsidRPr="005D07DA" w:rsidRDefault="00BE1CD6" w:rsidP="00BE1CD6">
      <w:pPr>
        <w:pStyle w:val="ad"/>
        <w:numPr>
          <w:ilvl w:val="0"/>
          <w:numId w:val="6"/>
        </w:numPr>
        <w:ind w:left="0" w:firstLine="697"/>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Расходы областного бюджета на программные мероприятия за I полугодие 2023 и 2024 годов </w:t>
      </w:r>
      <w:r w:rsidR="007451CD" w:rsidRPr="005D07DA">
        <w:rPr>
          <w:rFonts w:ascii="Times New Roman" w:hAnsi="Times New Roman"/>
          <w:color w:val="000000" w:themeColor="text1"/>
          <w:sz w:val="28"/>
          <w:szCs w:val="28"/>
        </w:rPr>
        <w:t xml:space="preserve">на </w:t>
      </w:r>
      <w:r w:rsidRPr="005D07DA">
        <w:rPr>
          <w:rFonts w:ascii="Times New Roman" w:hAnsi="Times New Roman"/>
          <w:color w:val="000000" w:themeColor="text1"/>
          <w:sz w:val="28"/>
          <w:szCs w:val="28"/>
        </w:rPr>
        <w:t>2</w:t>
      </w:r>
      <w:r w:rsidR="00854B8B" w:rsidRPr="005D07DA">
        <w:rPr>
          <w:rFonts w:ascii="Times New Roman" w:hAnsi="Times New Roman"/>
          <w:color w:val="000000" w:themeColor="text1"/>
          <w:sz w:val="28"/>
          <w:szCs w:val="28"/>
        </w:rPr>
        <w:t xml:space="preserve"> л.</w:t>
      </w:r>
    </w:p>
    <w:p w14:paraId="41DC3756" w14:textId="15E90A82" w:rsidR="00CD63F4" w:rsidRPr="005D07DA" w:rsidRDefault="001D1215" w:rsidP="001D1215">
      <w:pPr>
        <w:pStyle w:val="ad"/>
        <w:numPr>
          <w:ilvl w:val="0"/>
          <w:numId w:val="6"/>
        </w:numPr>
        <w:ind w:left="0" w:firstLine="697"/>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Сведения о контрольных точках мероприятий (результатов) структурного элемента государственной программы Архангельской области, в отношении которых не выполняется план реализации согласно отчетам за 6 месяцев 2024 года на 1</w:t>
      </w:r>
      <w:r w:rsidR="0089022F" w:rsidRPr="005D07DA">
        <w:rPr>
          <w:rFonts w:ascii="Times New Roman" w:hAnsi="Times New Roman"/>
          <w:color w:val="000000" w:themeColor="text1"/>
          <w:sz w:val="28"/>
          <w:szCs w:val="28"/>
        </w:rPr>
        <w:t>6</w:t>
      </w:r>
      <w:r w:rsidR="00CD63F4" w:rsidRPr="005D07DA">
        <w:rPr>
          <w:rFonts w:ascii="Times New Roman" w:hAnsi="Times New Roman"/>
          <w:color w:val="000000" w:themeColor="text1"/>
          <w:sz w:val="28"/>
          <w:szCs w:val="28"/>
        </w:rPr>
        <w:t xml:space="preserve"> л.</w:t>
      </w:r>
    </w:p>
    <w:p w14:paraId="6924933F" w14:textId="6874B54B" w:rsidR="008825C1" w:rsidRPr="005D07DA" w:rsidRDefault="00041C6F" w:rsidP="00041C6F">
      <w:pPr>
        <w:pStyle w:val="ad"/>
        <w:numPr>
          <w:ilvl w:val="0"/>
          <w:numId w:val="6"/>
        </w:numPr>
        <w:ind w:left="0" w:firstLine="697"/>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Расходы областного бюджета на реализацию региональных проектов за I полугодие 2024 года</w:t>
      </w:r>
      <w:r w:rsidR="00715B88" w:rsidRPr="005D07DA">
        <w:rPr>
          <w:rFonts w:ascii="Times New Roman" w:hAnsi="Times New Roman"/>
          <w:color w:val="000000" w:themeColor="text1"/>
          <w:sz w:val="28"/>
          <w:szCs w:val="28"/>
        </w:rPr>
        <w:t xml:space="preserve"> </w:t>
      </w:r>
      <w:r w:rsidR="008825C1" w:rsidRPr="005D07DA">
        <w:rPr>
          <w:rFonts w:ascii="Times New Roman" w:hAnsi="Times New Roman"/>
          <w:color w:val="000000" w:themeColor="text1"/>
          <w:sz w:val="28"/>
          <w:szCs w:val="28"/>
        </w:rPr>
        <w:t xml:space="preserve">на </w:t>
      </w:r>
      <w:r w:rsidRPr="005D07DA">
        <w:rPr>
          <w:rFonts w:ascii="Times New Roman" w:hAnsi="Times New Roman"/>
          <w:color w:val="000000" w:themeColor="text1"/>
          <w:sz w:val="28"/>
          <w:szCs w:val="28"/>
        </w:rPr>
        <w:t>3</w:t>
      </w:r>
      <w:r w:rsidR="008825C1" w:rsidRPr="005D07DA">
        <w:rPr>
          <w:rFonts w:ascii="Times New Roman" w:hAnsi="Times New Roman"/>
          <w:color w:val="000000" w:themeColor="text1"/>
          <w:sz w:val="28"/>
          <w:szCs w:val="28"/>
        </w:rPr>
        <w:t xml:space="preserve"> л.</w:t>
      </w:r>
    </w:p>
    <w:p w14:paraId="50FA5F93" w14:textId="192655EB" w:rsidR="00590970" w:rsidRPr="005D07DA" w:rsidRDefault="0058091F" w:rsidP="0058091F">
      <w:pPr>
        <w:pStyle w:val="ad"/>
        <w:numPr>
          <w:ilvl w:val="0"/>
          <w:numId w:val="6"/>
        </w:numPr>
        <w:ind w:left="0" w:firstLine="697"/>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Прогнозные ключевые риски недостижения показателей или результатов реализации региональных проектов Архангельской области согласно отчетам о реализации данных проектов по состоянию на 01.07.2024 (раздел 2) </w:t>
      </w:r>
      <w:r w:rsidR="00590970" w:rsidRPr="005D07DA">
        <w:rPr>
          <w:rFonts w:ascii="Times New Roman" w:hAnsi="Times New Roman"/>
          <w:color w:val="000000" w:themeColor="text1"/>
          <w:sz w:val="28"/>
          <w:szCs w:val="28"/>
        </w:rPr>
        <w:t xml:space="preserve">на </w:t>
      </w:r>
      <w:r w:rsidR="00B62282" w:rsidRPr="005D07DA">
        <w:rPr>
          <w:rFonts w:ascii="Times New Roman" w:hAnsi="Times New Roman"/>
          <w:color w:val="000000" w:themeColor="text1"/>
          <w:sz w:val="28"/>
          <w:szCs w:val="28"/>
        </w:rPr>
        <w:t>3</w:t>
      </w:r>
      <w:r w:rsidR="00D504BA" w:rsidRPr="005D07DA">
        <w:rPr>
          <w:rFonts w:ascii="Times New Roman" w:hAnsi="Times New Roman"/>
          <w:color w:val="000000" w:themeColor="text1"/>
          <w:sz w:val="28"/>
          <w:szCs w:val="28"/>
        </w:rPr>
        <w:t xml:space="preserve"> л.</w:t>
      </w:r>
    </w:p>
    <w:p w14:paraId="1DF5A69D" w14:textId="2E3EC538" w:rsidR="00127AB4" w:rsidRPr="005D07DA" w:rsidRDefault="0058091F" w:rsidP="00B80C4A">
      <w:pPr>
        <w:pStyle w:val="ad"/>
        <w:numPr>
          <w:ilvl w:val="0"/>
          <w:numId w:val="6"/>
        </w:numPr>
        <w:ind w:left="0" w:firstLine="697"/>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Выполнение планов финансово-хозяйственной деятельности государственных бюджетных и автономных учреждений за I полугодие 2024 года в разрезе главных распорядителей, согласно отчетам по ф. 0503779 и 0503737 </w:t>
      </w:r>
      <w:r w:rsidR="00127AB4" w:rsidRPr="005D07DA">
        <w:rPr>
          <w:rFonts w:ascii="Times New Roman" w:hAnsi="Times New Roman"/>
          <w:color w:val="000000" w:themeColor="text1"/>
          <w:sz w:val="28"/>
          <w:szCs w:val="28"/>
        </w:rPr>
        <w:t xml:space="preserve">на </w:t>
      </w:r>
      <w:r w:rsidR="00B80C4A" w:rsidRPr="005D07DA">
        <w:rPr>
          <w:rFonts w:ascii="Times New Roman" w:hAnsi="Times New Roman"/>
          <w:color w:val="000000" w:themeColor="text1"/>
          <w:sz w:val="28"/>
          <w:szCs w:val="28"/>
        </w:rPr>
        <w:t>3</w:t>
      </w:r>
      <w:r w:rsidR="00127AB4" w:rsidRPr="005D07DA">
        <w:rPr>
          <w:rFonts w:ascii="Times New Roman" w:hAnsi="Times New Roman"/>
          <w:color w:val="000000" w:themeColor="text1"/>
          <w:sz w:val="28"/>
          <w:szCs w:val="28"/>
        </w:rPr>
        <w:t xml:space="preserve"> л.</w:t>
      </w:r>
    </w:p>
    <w:p w14:paraId="6EB4D56F" w14:textId="5CEE4722" w:rsidR="00FE512A" w:rsidRPr="005D07DA" w:rsidRDefault="0055090C" w:rsidP="0055090C">
      <w:pPr>
        <w:pStyle w:val="ad"/>
        <w:numPr>
          <w:ilvl w:val="0"/>
          <w:numId w:val="6"/>
        </w:numPr>
        <w:ind w:left="0" w:firstLine="697"/>
        <w:jc w:val="both"/>
        <w:rPr>
          <w:rFonts w:ascii="Times New Roman" w:hAnsi="Times New Roman"/>
          <w:color w:val="000000" w:themeColor="text1"/>
          <w:sz w:val="28"/>
          <w:szCs w:val="28"/>
        </w:rPr>
      </w:pPr>
      <w:r w:rsidRPr="005D07DA">
        <w:rPr>
          <w:rFonts w:ascii="Times New Roman" w:hAnsi="Times New Roman"/>
          <w:color w:val="000000" w:themeColor="text1"/>
          <w:sz w:val="28"/>
          <w:szCs w:val="28"/>
        </w:rPr>
        <w:t xml:space="preserve">Состояние задолженности государственных бюджетных и автономных учреждений на 01.07.2024 в разрезе главных распорядителей согласно отчетам по ф. 0503769 </w:t>
      </w:r>
      <w:r w:rsidR="00593DD3" w:rsidRPr="005D07DA">
        <w:rPr>
          <w:rFonts w:ascii="Times New Roman" w:hAnsi="Times New Roman"/>
          <w:color w:val="000000" w:themeColor="text1"/>
          <w:sz w:val="28"/>
          <w:szCs w:val="28"/>
        </w:rPr>
        <w:t xml:space="preserve">на </w:t>
      </w:r>
      <w:r w:rsidR="00E46E90">
        <w:rPr>
          <w:rFonts w:ascii="Times New Roman" w:hAnsi="Times New Roman"/>
          <w:color w:val="000000" w:themeColor="text1"/>
          <w:sz w:val="28"/>
          <w:szCs w:val="28"/>
        </w:rPr>
        <w:t>2</w:t>
      </w:r>
      <w:r w:rsidR="00FE512A" w:rsidRPr="005D07DA">
        <w:rPr>
          <w:rFonts w:ascii="Times New Roman" w:hAnsi="Times New Roman"/>
          <w:color w:val="000000" w:themeColor="text1"/>
          <w:sz w:val="28"/>
          <w:szCs w:val="28"/>
        </w:rPr>
        <w:t xml:space="preserve"> л.</w:t>
      </w:r>
    </w:p>
    <w:p w14:paraId="04F7CA71" w14:textId="77777777" w:rsidR="00FE512A" w:rsidRPr="005D07DA" w:rsidRDefault="00FE512A" w:rsidP="00FE512A">
      <w:pPr>
        <w:pStyle w:val="ad"/>
        <w:ind w:firstLine="851"/>
        <w:jc w:val="both"/>
        <w:rPr>
          <w:rFonts w:ascii="Times New Roman" w:hAnsi="Times New Roman"/>
          <w:color w:val="000000" w:themeColor="text1"/>
          <w:sz w:val="28"/>
          <w:szCs w:val="28"/>
        </w:rPr>
      </w:pPr>
    </w:p>
    <w:p w14:paraId="311E04E7" w14:textId="77777777" w:rsidR="00FE512A" w:rsidRPr="005D07DA" w:rsidRDefault="00FE512A" w:rsidP="00FE512A">
      <w:pPr>
        <w:pStyle w:val="ad"/>
        <w:ind w:firstLine="851"/>
        <w:jc w:val="both"/>
        <w:rPr>
          <w:rFonts w:ascii="Times New Roman" w:hAnsi="Times New Roman"/>
          <w:color w:val="000000" w:themeColor="text1"/>
          <w:sz w:val="28"/>
          <w:szCs w:val="28"/>
        </w:rPr>
      </w:pPr>
    </w:p>
    <w:p w14:paraId="5947D22F" w14:textId="77777777" w:rsidR="00730470" w:rsidRPr="005D07DA" w:rsidRDefault="00730470" w:rsidP="00FE512A">
      <w:pPr>
        <w:pStyle w:val="ad"/>
        <w:ind w:firstLine="851"/>
        <w:jc w:val="both"/>
        <w:rPr>
          <w:rFonts w:ascii="Times New Roman" w:hAnsi="Times New Roman"/>
          <w:color w:val="000000" w:themeColor="text1"/>
          <w:sz w:val="28"/>
          <w:szCs w:val="28"/>
        </w:rPr>
      </w:pPr>
    </w:p>
    <w:tbl>
      <w:tblPr>
        <w:tblW w:w="9639" w:type="dxa"/>
        <w:tblLook w:val="04A0" w:firstRow="1" w:lastRow="0" w:firstColumn="1" w:lastColumn="0" w:noHBand="0" w:noVBand="1"/>
      </w:tblPr>
      <w:tblGrid>
        <w:gridCol w:w="4141"/>
        <w:gridCol w:w="5498"/>
      </w:tblGrid>
      <w:tr w:rsidR="00FE512A" w:rsidRPr="005D07DA" w14:paraId="263A9885" w14:textId="77777777" w:rsidTr="00612459">
        <w:tc>
          <w:tcPr>
            <w:tcW w:w="4141" w:type="dxa"/>
            <w:shd w:val="clear" w:color="auto" w:fill="auto"/>
          </w:tcPr>
          <w:p w14:paraId="5F0F5B40" w14:textId="4214190E" w:rsidR="004B4819" w:rsidRPr="005D07DA" w:rsidRDefault="004B4819" w:rsidP="008B4094">
            <w:pPr>
              <w:pStyle w:val="ad"/>
              <w:rPr>
                <w:rFonts w:ascii="Times New Roman" w:hAnsi="Times New Roman"/>
                <w:color w:val="000000" w:themeColor="text1"/>
                <w:sz w:val="28"/>
                <w:szCs w:val="28"/>
              </w:rPr>
            </w:pPr>
          </w:p>
        </w:tc>
        <w:tc>
          <w:tcPr>
            <w:tcW w:w="5498" w:type="dxa"/>
            <w:shd w:val="clear" w:color="auto" w:fill="auto"/>
            <w:vAlign w:val="bottom"/>
          </w:tcPr>
          <w:p w14:paraId="6B2C86C1" w14:textId="781208BC" w:rsidR="00FE512A" w:rsidRPr="005D07DA" w:rsidRDefault="0078288E" w:rsidP="004B4819">
            <w:pPr>
              <w:pStyle w:val="ad"/>
              <w:ind w:firstLine="851"/>
              <w:jc w:val="right"/>
              <w:rPr>
                <w:rFonts w:ascii="Times New Roman" w:hAnsi="Times New Roman"/>
                <w:color w:val="000000" w:themeColor="text1"/>
                <w:sz w:val="28"/>
                <w:szCs w:val="28"/>
              </w:rPr>
            </w:pPr>
            <w:r w:rsidRPr="005D07DA">
              <w:rPr>
                <w:rFonts w:ascii="Times New Roman" w:hAnsi="Times New Roman"/>
                <w:color w:val="000000" w:themeColor="text1"/>
                <w:sz w:val="28"/>
                <w:szCs w:val="28"/>
              </w:rPr>
              <w:t>А.А. Дементьев</w:t>
            </w:r>
          </w:p>
        </w:tc>
      </w:tr>
    </w:tbl>
    <w:p w14:paraId="30F9EA47" w14:textId="77777777" w:rsidR="00F70BE9" w:rsidRPr="005D07DA" w:rsidRDefault="00F70BE9" w:rsidP="00C9299A">
      <w:pPr>
        <w:pStyle w:val="ad"/>
        <w:ind w:firstLine="851"/>
        <w:jc w:val="right"/>
        <w:rPr>
          <w:rFonts w:ascii="Times New Roman" w:hAnsi="Times New Roman"/>
          <w:color w:val="000000" w:themeColor="text1"/>
          <w:sz w:val="28"/>
          <w:szCs w:val="28"/>
        </w:rPr>
      </w:pPr>
    </w:p>
    <w:sectPr w:rsidR="00F70BE9" w:rsidRPr="005D07DA" w:rsidSect="004A139A">
      <w:footerReference w:type="default" r:id="rId48"/>
      <w:pgSz w:w="11906" w:h="16838" w:code="9"/>
      <w:pgMar w:top="1134" w:right="851" w:bottom="1134" w:left="1418" w:header="0" w:footer="0"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4F83F77" w14:textId="77777777" w:rsidR="003F214F" w:rsidRDefault="003F214F" w:rsidP="00396A6F">
      <w:pPr>
        <w:spacing w:after="0" w:line="240" w:lineRule="auto"/>
      </w:pPr>
      <w:r>
        <w:separator/>
      </w:r>
    </w:p>
  </w:endnote>
  <w:endnote w:type="continuationSeparator" w:id="0">
    <w:p w14:paraId="5F5CA813" w14:textId="77777777" w:rsidR="003F214F" w:rsidRDefault="003F214F" w:rsidP="00396A6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lfaen">
    <w:panose1 w:val="010A0502050306030303"/>
    <w:charset w:val="CC"/>
    <w:family w:val="roman"/>
    <w:pitch w:val="variable"/>
    <w:sig w:usb0="04000687" w:usb1="00000000" w:usb2="00000000" w:usb3="00000000" w:csb0="0000009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font239">
    <w:altName w:val="Times New Roman"/>
    <w:charset w:val="CC"/>
    <w:family w:val="auto"/>
    <w:pitch w:val="variable"/>
    <w:sig w:usb0="00000201" w:usb1="00000000" w:usb2="00000000" w:usb3="00000000" w:csb0="00000004" w:csb1="00000000"/>
  </w:font>
  <w:font w:name="Verdana">
    <w:panose1 w:val="020B0604030504040204"/>
    <w:charset w:val="CC"/>
    <w:family w:val="swiss"/>
    <w:pitch w:val="variable"/>
    <w:sig w:usb0="A00006FF" w:usb1="4000205B" w:usb2="00000010" w:usb3="00000000" w:csb0="0000019F" w:csb1="00000000"/>
  </w:font>
  <w:font w:name="Minion Pro">
    <w:altName w:val="Times New Roman"/>
    <w:panose1 w:val="00000000000000000000"/>
    <w:charset w:val="00"/>
    <w:family w:val="roman"/>
    <w:notTrueType/>
    <w:pitch w:val="variable"/>
    <w:sig w:usb0="60000287" w:usb1="00000001" w:usb2="00000000" w:usb3="00000000" w:csb0="0000019F" w:csb1="00000000"/>
  </w:font>
  <w:font w:name="TT Jenevers Bold">
    <w:altName w:val="Times New Roman"/>
    <w:panose1 w:val="00000000000000000000"/>
    <w:charset w:val="00"/>
    <w:family w:val="roman"/>
    <w:notTrueType/>
    <w:pitch w:val="default"/>
    <w:sig w:usb0="00000003" w:usb1="00000000" w:usb2="00000000" w:usb3="00000000" w:csb0="00000001" w:csb1="00000000"/>
  </w:font>
  <w:font w:name="PT_Russia Text">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EA7077B" w14:textId="77777777" w:rsidR="00B611B7" w:rsidRPr="003B1DA1" w:rsidRDefault="00B611B7" w:rsidP="003B1DA1">
    <w:pPr>
      <w:pStyle w:val="af7"/>
      <w:spacing w:after="0" w:line="240" w:lineRule="auto"/>
      <w:jc w:val="right"/>
      <w:rPr>
        <w:rFonts w:ascii="Times New Roman" w:hAnsi="Times New Roman"/>
      </w:rPr>
    </w:pPr>
    <w:r w:rsidRPr="003B1DA1">
      <w:rPr>
        <w:rFonts w:ascii="Times New Roman" w:hAnsi="Times New Roman"/>
      </w:rPr>
      <w:fldChar w:fldCharType="begin"/>
    </w:r>
    <w:r w:rsidRPr="003B1DA1">
      <w:rPr>
        <w:rFonts w:ascii="Times New Roman" w:hAnsi="Times New Roman"/>
      </w:rPr>
      <w:instrText>PAGE   \* MERGEFORMAT</w:instrText>
    </w:r>
    <w:r w:rsidRPr="003B1DA1">
      <w:rPr>
        <w:rFonts w:ascii="Times New Roman" w:hAnsi="Times New Roman"/>
      </w:rPr>
      <w:fldChar w:fldCharType="separate"/>
    </w:r>
    <w:r w:rsidR="00416F56">
      <w:rPr>
        <w:rFonts w:ascii="Times New Roman" w:hAnsi="Times New Roman"/>
        <w:noProof/>
      </w:rPr>
      <w:t>41</w:t>
    </w:r>
    <w:r w:rsidRPr="003B1DA1">
      <w:rPr>
        <w:rFonts w:ascii="Times New Roman" w:hAnsi="Times New Roman"/>
      </w:rPr>
      <w:fldChar w:fldCharType="end"/>
    </w:r>
  </w:p>
  <w:p w14:paraId="78D6D026" w14:textId="77777777" w:rsidR="00B611B7" w:rsidRDefault="00B611B7">
    <w:pPr>
      <w:pStyle w:val="af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D5380A4" w14:textId="77777777" w:rsidR="003F214F" w:rsidRDefault="003F214F" w:rsidP="00396A6F">
      <w:pPr>
        <w:spacing w:after="0" w:line="240" w:lineRule="auto"/>
      </w:pPr>
      <w:r>
        <w:separator/>
      </w:r>
    </w:p>
  </w:footnote>
  <w:footnote w:type="continuationSeparator" w:id="0">
    <w:p w14:paraId="1B58BF97" w14:textId="77777777" w:rsidR="003F214F" w:rsidRDefault="003F214F" w:rsidP="00396A6F">
      <w:pPr>
        <w:spacing w:after="0" w:line="240" w:lineRule="auto"/>
      </w:pPr>
      <w:r>
        <w:continuationSeparator/>
      </w:r>
    </w:p>
  </w:footnote>
  <w:footnote w:id="1">
    <w:p w14:paraId="0A96734B" w14:textId="77777777" w:rsidR="00B611B7" w:rsidRDefault="00B611B7" w:rsidP="00C61817">
      <w:pPr>
        <w:pStyle w:val="afff"/>
      </w:pPr>
      <w:r>
        <w:rPr>
          <w:rStyle w:val="afff1"/>
        </w:rPr>
        <w:footnoteRef/>
      </w:r>
      <w:r>
        <w:t xml:space="preserve"> </w:t>
      </w:r>
      <w:r w:rsidRPr="005B0A50">
        <w:rPr>
          <w:rFonts w:ascii="Times New Roman" w:hAnsi="Times New Roman"/>
        </w:rPr>
        <w:t xml:space="preserve">Здесь и далее по тексту в части отражения поступления доходов возможна погрешность в </w:t>
      </w:r>
      <w:r>
        <w:rPr>
          <w:rFonts w:ascii="Times New Roman" w:hAnsi="Times New Roman"/>
        </w:rPr>
        <w:t xml:space="preserve">результате </w:t>
      </w:r>
      <w:r w:rsidRPr="005B0A50">
        <w:rPr>
          <w:rFonts w:ascii="Times New Roman" w:hAnsi="Times New Roman"/>
        </w:rPr>
        <w:t>округлении в пределах от +0,1 до -0,1</w:t>
      </w:r>
    </w:p>
  </w:footnote>
  <w:footnote w:id="2">
    <w:p w14:paraId="3E08B233" w14:textId="77777777" w:rsidR="00B611B7" w:rsidRPr="00E95702" w:rsidRDefault="00B611B7" w:rsidP="009F675D">
      <w:pPr>
        <w:pStyle w:val="afff"/>
        <w:rPr>
          <w:rFonts w:ascii="Times New Roman" w:hAnsi="Times New Roman"/>
        </w:rPr>
      </w:pPr>
      <w:r w:rsidRPr="00E95702">
        <w:rPr>
          <w:rStyle w:val="afff1"/>
        </w:rPr>
        <w:footnoteRef/>
      </w:r>
      <w:r w:rsidRPr="00E95702">
        <w:rPr>
          <w:rFonts w:ascii="Times New Roman" w:hAnsi="Times New Roman"/>
        </w:rPr>
        <w:t xml:space="preserve"> </w:t>
      </w:r>
      <w:r>
        <w:rPr>
          <w:rFonts w:ascii="Times New Roman" w:hAnsi="Times New Roman"/>
        </w:rPr>
        <w:t>Здесь и далее п</w:t>
      </w:r>
      <w:r w:rsidRPr="00E95702">
        <w:rPr>
          <w:rFonts w:ascii="Times New Roman" w:hAnsi="Times New Roman"/>
        </w:rPr>
        <w:t xml:space="preserve">ервое место занимает субъект </w:t>
      </w:r>
      <w:r>
        <w:rPr>
          <w:rFonts w:ascii="Times New Roman" w:hAnsi="Times New Roman"/>
        </w:rPr>
        <w:t xml:space="preserve">РФ </w:t>
      </w:r>
      <w:r w:rsidRPr="00E95702">
        <w:rPr>
          <w:rFonts w:ascii="Times New Roman" w:hAnsi="Times New Roman"/>
        </w:rPr>
        <w:t>с наибольшим объемом долговых обязательств.</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37E6CF7E"/>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1"/>
    <w:multiLevelType w:val="multilevel"/>
    <w:tmpl w:val="00000001"/>
    <w:name w:val="WW8Num1"/>
    <w:lvl w:ilvl="0">
      <w:start w:val="1"/>
      <w:numFmt w:val="decimal"/>
      <w:lvlText w:val="%1)"/>
      <w:lvlJc w:val="left"/>
      <w:pPr>
        <w:tabs>
          <w:tab w:val="num" w:pos="0"/>
        </w:tabs>
        <w:ind w:left="1080" w:hanging="360"/>
      </w:pPr>
      <w:rPr>
        <w:rFonts w:eastAsia="Times New Roman"/>
        <w:lang w:eastAsia="ru-RU"/>
      </w:r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2" w15:restartNumberingAfterBreak="0">
    <w:nsid w:val="05FC3B78"/>
    <w:multiLevelType w:val="hybridMultilevel"/>
    <w:tmpl w:val="64F687C0"/>
    <w:lvl w:ilvl="0" w:tplc="7E34F2F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6395C95"/>
    <w:multiLevelType w:val="hybridMultilevel"/>
    <w:tmpl w:val="34F0637C"/>
    <w:lvl w:ilvl="0" w:tplc="EDD4655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15:restartNumberingAfterBreak="0">
    <w:nsid w:val="09941ADE"/>
    <w:multiLevelType w:val="hybridMultilevel"/>
    <w:tmpl w:val="F7484560"/>
    <w:lvl w:ilvl="0" w:tplc="7E34F2F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15:restartNumberingAfterBreak="0">
    <w:nsid w:val="17624294"/>
    <w:multiLevelType w:val="hybridMultilevel"/>
    <w:tmpl w:val="F6A010B2"/>
    <w:lvl w:ilvl="0" w:tplc="7E34F2F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15:restartNumberingAfterBreak="0">
    <w:nsid w:val="1BB82331"/>
    <w:multiLevelType w:val="hybridMultilevel"/>
    <w:tmpl w:val="82F8FD58"/>
    <w:lvl w:ilvl="0" w:tplc="C972A462">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15:restartNumberingAfterBreak="0">
    <w:nsid w:val="1C330D8E"/>
    <w:multiLevelType w:val="hybridMultilevel"/>
    <w:tmpl w:val="433002A0"/>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15:restartNumberingAfterBreak="0">
    <w:nsid w:val="20C85380"/>
    <w:multiLevelType w:val="hybridMultilevel"/>
    <w:tmpl w:val="5CE4F684"/>
    <w:lvl w:ilvl="0" w:tplc="2E90C536">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9" w15:restartNumberingAfterBreak="0">
    <w:nsid w:val="20D83D89"/>
    <w:multiLevelType w:val="hybridMultilevel"/>
    <w:tmpl w:val="11D43978"/>
    <w:lvl w:ilvl="0" w:tplc="FD5418D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0" w15:restartNumberingAfterBreak="0">
    <w:nsid w:val="24D24488"/>
    <w:multiLevelType w:val="hybridMultilevel"/>
    <w:tmpl w:val="4F0CEE0C"/>
    <w:lvl w:ilvl="0" w:tplc="EA6E03D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15:restartNumberingAfterBreak="0">
    <w:nsid w:val="26CB6FD6"/>
    <w:multiLevelType w:val="hybridMultilevel"/>
    <w:tmpl w:val="BC20B134"/>
    <w:lvl w:ilvl="0" w:tplc="8BDC1FEC">
      <w:start w:val="1"/>
      <w:numFmt w:val="bullet"/>
      <w:pStyle w:val="a0"/>
      <w:lvlText w:val="-"/>
      <w:lvlJc w:val="left"/>
      <w:pPr>
        <w:ind w:left="786" w:hanging="360"/>
      </w:pPr>
      <w:rPr>
        <w:rFonts w:ascii="Sylfaen" w:hAnsi="Sylfaen"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12" w15:restartNumberingAfterBreak="0">
    <w:nsid w:val="38F26822"/>
    <w:multiLevelType w:val="multilevel"/>
    <w:tmpl w:val="AA3E8196"/>
    <w:lvl w:ilvl="0">
      <w:start w:val="1"/>
      <w:numFmt w:val="decimal"/>
      <w:lvlText w:val="%1."/>
      <w:lvlJc w:val="left"/>
      <w:pPr>
        <w:ind w:left="720" w:hanging="363"/>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3" w15:restartNumberingAfterBreak="0">
    <w:nsid w:val="3A1A2BBE"/>
    <w:multiLevelType w:val="hybridMultilevel"/>
    <w:tmpl w:val="900A3A7E"/>
    <w:lvl w:ilvl="0" w:tplc="7E34F2F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42004887"/>
    <w:multiLevelType w:val="hybridMultilevel"/>
    <w:tmpl w:val="7E448B32"/>
    <w:lvl w:ilvl="0" w:tplc="922AF50A">
      <w:start w:val="1"/>
      <w:numFmt w:val="bullet"/>
      <w:pStyle w:val="a1"/>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42E93286"/>
    <w:multiLevelType w:val="hybridMultilevel"/>
    <w:tmpl w:val="C95C7754"/>
    <w:lvl w:ilvl="0" w:tplc="7E34F2F4">
      <w:start w:val="1"/>
      <w:numFmt w:val="bullet"/>
      <w:lvlText w:val=""/>
      <w:lvlJc w:val="left"/>
      <w:pPr>
        <w:ind w:left="121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6" w15:restartNumberingAfterBreak="0">
    <w:nsid w:val="4882687A"/>
    <w:multiLevelType w:val="hybridMultilevel"/>
    <w:tmpl w:val="CC80D9B2"/>
    <w:lvl w:ilvl="0" w:tplc="2E90C53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48900A0E"/>
    <w:multiLevelType w:val="hybridMultilevel"/>
    <w:tmpl w:val="C10A391C"/>
    <w:lvl w:ilvl="0" w:tplc="7AFEFD0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8" w15:restartNumberingAfterBreak="0">
    <w:nsid w:val="49B1446F"/>
    <w:multiLevelType w:val="hybridMultilevel"/>
    <w:tmpl w:val="1F5EAACE"/>
    <w:lvl w:ilvl="0" w:tplc="2E90C53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4CA63CDF"/>
    <w:multiLevelType w:val="hybridMultilevel"/>
    <w:tmpl w:val="F8C09A1C"/>
    <w:lvl w:ilvl="0" w:tplc="7E34F2F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5ED54E2B"/>
    <w:multiLevelType w:val="hybridMultilevel"/>
    <w:tmpl w:val="35685D14"/>
    <w:lvl w:ilvl="0" w:tplc="2E90C53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6BBE20D8"/>
    <w:multiLevelType w:val="hybridMultilevel"/>
    <w:tmpl w:val="65CC9E5A"/>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15:restartNumberingAfterBreak="0">
    <w:nsid w:val="737F0D18"/>
    <w:multiLevelType w:val="hybridMultilevel"/>
    <w:tmpl w:val="FD1602DE"/>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23" w15:restartNumberingAfterBreak="0">
    <w:nsid w:val="74147EBD"/>
    <w:multiLevelType w:val="hybridMultilevel"/>
    <w:tmpl w:val="83469124"/>
    <w:lvl w:ilvl="0" w:tplc="BA56019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7485714F"/>
    <w:multiLevelType w:val="hybridMultilevel"/>
    <w:tmpl w:val="786C22A0"/>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25" w15:restartNumberingAfterBreak="0">
    <w:nsid w:val="79613F01"/>
    <w:multiLevelType w:val="hybridMultilevel"/>
    <w:tmpl w:val="0A165D24"/>
    <w:lvl w:ilvl="0" w:tplc="C52E25A2">
      <w:start w:val="1"/>
      <w:numFmt w:val="bullet"/>
      <w:pStyle w:val="1"/>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num w:numId="1">
    <w:abstractNumId w:val="15"/>
  </w:num>
  <w:num w:numId="2">
    <w:abstractNumId w:val="22"/>
  </w:num>
  <w:num w:numId="3">
    <w:abstractNumId w:val="0"/>
  </w:num>
  <w:num w:numId="4">
    <w:abstractNumId w:val="25"/>
  </w:num>
  <w:num w:numId="5">
    <w:abstractNumId w:val="11"/>
  </w:num>
  <w:num w:numId="6">
    <w:abstractNumId w:val="24"/>
  </w:num>
  <w:num w:numId="7">
    <w:abstractNumId w:val="14"/>
  </w:num>
  <w:num w:numId="8">
    <w:abstractNumId w:val="8"/>
  </w:num>
  <w:num w:numId="9">
    <w:abstractNumId w:val="6"/>
  </w:num>
  <w:num w:numId="10">
    <w:abstractNumId w:val="10"/>
  </w:num>
  <w:num w:numId="11">
    <w:abstractNumId w:val="18"/>
  </w:num>
  <w:num w:numId="12">
    <w:abstractNumId w:val="20"/>
  </w:num>
  <w:num w:numId="13">
    <w:abstractNumId w:val="16"/>
  </w:num>
  <w:num w:numId="14">
    <w:abstractNumId w:val="9"/>
  </w:num>
  <w:num w:numId="15">
    <w:abstractNumId w:val="3"/>
  </w:num>
  <w:num w:numId="16">
    <w:abstractNumId w:val="7"/>
  </w:num>
  <w:num w:numId="17">
    <w:abstractNumId w:val="23"/>
  </w:num>
  <w:num w:numId="18">
    <w:abstractNumId w:val="17"/>
  </w:num>
  <w:num w:numId="19">
    <w:abstractNumId w:val="19"/>
  </w:num>
  <w:num w:numId="20">
    <w:abstractNumId w:val="13"/>
  </w:num>
  <w:num w:numId="21">
    <w:abstractNumId w:val="5"/>
  </w:num>
  <w:num w:numId="22">
    <w:abstractNumId w:val="4"/>
  </w:num>
  <w:num w:numId="23">
    <w:abstractNumId w:val="2"/>
  </w:num>
  <w:num w:numId="24">
    <w:abstractNumId w:val="21"/>
  </w:num>
  <w:num w:numId="2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activeWritingStyle w:appName="MSWord" w:lang="ru-RU" w:vendorID="64" w:dllVersion="131078" w:nlCheck="1" w:checkStyle="0"/>
  <w:activeWritingStyle w:appName="MSWord" w:lang="en-US" w:vendorID="64" w:dllVersion="131078" w:nlCheck="1" w:checkStyle="1"/>
  <w:activeWritingStyle w:appName="MSWord" w:lang="ru-RU" w:vendorID="1" w:dllVersion="512" w:checkStyle="1"/>
  <w:documentProtection w:edit="readOnly" w:enforcement="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54EB5"/>
    <w:rsid w:val="00000204"/>
    <w:rsid w:val="00000271"/>
    <w:rsid w:val="000004B4"/>
    <w:rsid w:val="00000559"/>
    <w:rsid w:val="00000658"/>
    <w:rsid w:val="000006C1"/>
    <w:rsid w:val="00000739"/>
    <w:rsid w:val="0000076E"/>
    <w:rsid w:val="0000077E"/>
    <w:rsid w:val="000007C3"/>
    <w:rsid w:val="00000803"/>
    <w:rsid w:val="00000A6B"/>
    <w:rsid w:val="00000BA1"/>
    <w:rsid w:val="00000D8F"/>
    <w:rsid w:val="00000D9E"/>
    <w:rsid w:val="00000F91"/>
    <w:rsid w:val="00000FEF"/>
    <w:rsid w:val="0000106C"/>
    <w:rsid w:val="0000155A"/>
    <w:rsid w:val="0000159C"/>
    <w:rsid w:val="000015F8"/>
    <w:rsid w:val="000016F8"/>
    <w:rsid w:val="000017DE"/>
    <w:rsid w:val="00001932"/>
    <w:rsid w:val="00001994"/>
    <w:rsid w:val="00001EFB"/>
    <w:rsid w:val="000024A1"/>
    <w:rsid w:val="00002527"/>
    <w:rsid w:val="000026D7"/>
    <w:rsid w:val="00002849"/>
    <w:rsid w:val="000028B0"/>
    <w:rsid w:val="000029E6"/>
    <w:rsid w:val="000029EF"/>
    <w:rsid w:val="000029F7"/>
    <w:rsid w:val="00002AC5"/>
    <w:rsid w:val="00002B24"/>
    <w:rsid w:val="00002D1F"/>
    <w:rsid w:val="00002D7F"/>
    <w:rsid w:val="00002DA9"/>
    <w:rsid w:val="00002EA4"/>
    <w:rsid w:val="00002F12"/>
    <w:rsid w:val="0000311E"/>
    <w:rsid w:val="000031D9"/>
    <w:rsid w:val="0000325D"/>
    <w:rsid w:val="000032CB"/>
    <w:rsid w:val="0000351C"/>
    <w:rsid w:val="0000355E"/>
    <w:rsid w:val="00003575"/>
    <w:rsid w:val="00003619"/>
    <w:rsid w:val="000036BE"/>
    <w:rsid w:val="0000395E"/>
    <w:rsid w:val="00003ABD"/>
    <w:rsid w:val="00003B25"/>
    <w:rsid w:val="00003B74"/>
    <w:rsid w:val="00003E66"/>
    <w:rsid w:val="00003EAC"/>
    <w:rsid w:val="000043F6"/>
    <w:rsid w:val="00004461"/>
    <w:rsid w:val="000044DF"/>
    <w:rsid w:val="00004670"/>
    <w:rsid w:val="00004674"/>
    <w:rsid w:val="00004801"/>
    <w:rsid w:val="0000489B"/>
    <w:rsid w:val="00004996"/>
    <w:rsid w:val="00004D21"/>
    <w:rsid w:val="00004E79"/>
    <w:rsid w:val="00004ED2"/>
    <w:rsid w:val="0000507E"/>
    <w:rsid w:val="000050B1"/>
    <w:rsid w:val="0000528C"/>
    <w:rsid w:val="00005412"/>
    <w:rsid w:val="0000570E"/>
    <w:rsid w:val="00005AEF"/>
    <w:rsid w:val="00005AFD"/>
    <w:rsid w:val="00005D6A"/>
    <w:rsid w:val="00005FB4"/>
    <w:rsid w:val="00006029"/>
    <w:rsid w:val="00006202"/>
    <w:rsid w:val="000063AC"/>
    <w:rsid w:val="0000657A"/>
    <w:rsid w:val="00006645"/>
    <w:rsid w:val="000066FA"/>
    <w:rsid w:val="00006A35"/>
    <w:rsid w:val="00006C01"/>
    <w:rsid w:val="00007177"/>
    <w:rsid w:val="00007185"/>
    <w:rsid w:val="000073A4"/>
    <w:rsid w:val="00007592"/>
    <w:rsid w:val="000075B7"/>
    <w:rsid w:val="0000794B"/>
    <w:rsid w:val="00007A0E"/>
    <w:rsid w:val="00007AD0"/>
    <w:rsid w:val="00007C42"/>
    <w:rsid w:val="00007D39"/>
    <w:rsid w:val="00007DB4"/>
    <w:rsid w:val="00007F3B"/>
    <w:rsid w:val="00010495"/>
    <w:rsid w:val="000104E3"/>
    <w:rsid w:val="0001061B"/>
    <w:rsid w:val="000108B3"/>
    <w:rsid w:val="0001098B"/>
    <w:rsid w:val="000109BF"/>
    <w:rsid w:val="00010B4E"/>
    <w:rsid w:val="00010B5D"/>
    <w:rsid w:val="00010C5F"/>
    <w:rsid w:val="00010DCE"/>
    <w:rsid w:val="00010DD3"/>
    <w:rsid w:val="00010ED0"/>
    <w:rsid w:val="000113AE"/>
    <w:rsid w:val="00011461"/>
    <w:rsid w:val="000118F1"/>
    <w:rsid w:val="00011D31"/>
    <w:rsid w:val="00011DED"/>
    <w:rsid w:val="00011E40"/>
    <w:rsid w:val="00011EC8"/>
    <w:rsid w:val="00011FE6"/>
    <w:rsid w:val="0001203B"/>
    <w:rsid w:val="000124DF"/>
    <w:rsid w:val="00012689"/>
    <w:rsid w:val="000126B0"/>
    <w:rsid w:val="000126BE"/>
    <w:rsid w:val="00012A60"/>
    <w:rsid w:val="00012BCC"/>
    <w:rsid w:val="00012CBB"/>
    <w:rsid w:val="00012D47"/>
    <w:rsid w:val="00012FB9"/>
    <w:rsid w:val="0001304C"/>
    <w:rsid w:val="00013146"/>
    <w:rsid w:val="000135A9"/>
    <w:rsid w:val="00013707"/>
    <w:rsid w:val="00013775"/>
    <w:rsid w:val="00013777"/>
    <w:rsid w:val="00013997"/>
    <w:rsid w:val="00013B0A"/>
    <w:rsid w:val="00013CD4"/>
    <w:rsid w:val="00013F0C"/>
    <w:rsid w:val="00013F58"/>
    <w:rsid w:val="00013F8F"/>
    <w:rsid w:val="0001407A"/>
    <w:rsid w:val="0001421B"/>
    <w:rsid w:val="0001439B"/>
    <w:rsid w:val="00014454"/>
    <w:rsid w:val="00014472"/>
    <w:rsid w:val="000145D9"/>
    <w:rsid w:val="00014897"/>
    <w:rsid w:val="000148A9"/>
    <w:rsid w:val="00014913"/>
    <w:rsid w:val="00014ABD"/>
    <w:rsid w:val="00014B10"/>
    <w:rsid w:val="00014B2C"/>
    <w:rsid w:val="00014BA2"/>
    <w:rsid w:val="00014C2F"/>
    <w:rsid w:val="00014CAD"/>
    <w:rsid w:val="00014EF4"/>
    <w:rsid w:val="000150AB"/>
    <w:rsid w:val="0001519D"/>
    <w:rsid w:val="0001526E"/>
    <w:rsid w:val="000152D7"/>
    <w:rsid w:val="0001533F"/>
    <w:rsid w:val="00015481"/>
    <w:rsid w:val="000154C5"/>
    <w:rsid w:val="00015721"/>
    <w:rsid w:val="00015DA8"/>
    <w:rsid w:val="00015F75"/>
    <w:rsid w:val="00016176"/>
    <w:rsid w:val="0001618D"/>
    <w:rsid w:val="00016445"/>
    <w:rsid w:val="00016568"/>
    <w:rsid w:val="000165D8"/>
    <w:rsid w:val="0001672D"/>
    <w:rsid w:val="0001680C"/>
    <w:rsid w:val="00016855"/>
    <w:rsid w:val="0001699C"/>
    <w:rsid w:val="00016B1B"/>
    <w:rsid w:val="00016BE3"/>
    <w:rsid w:val="00016C6E"/>
    <w:rsid w:val="00016CD9"/>
    <w:rsid w:val="0001718C"/>
    <w:rsid w:val="00017288"/>
    <w:rsid w:val="0001734F"/>
    <w:rsid w:val="00017450"/>
    <w:rsid w:val="00017517"/>
    <w:rsid w:val="000175C2"/>
    <w:rsid w:val="0001775B"/>
    <w:rsid w:val="000179FB"/>
    <w:rsid w:val="00017AC0"/>
    <w:rsid w:val="00017B93"/>
    <w:rsid w:val="00017BAF"/>
    <w:rsid w:val="00017E2C"/>
    <w:rsid w:val="00017E3A"/>
    <w:rsid w:val="00017EFD"/>
    <w:rsid w:val="000200AC"/>
    <w:rsid w:val="000201BD"/>
    <w:rsid w:val="0002023D"/>
    <w:rsid w:val="000204BE"/>
    <w:rsid w:val="000204D9"/>
    <w:rsid w:val="000204EE"/>
    <w:rsid w:val="000204F9"/>
    <w:rsid w:val="0002077B"/>
    <w:rsid w:val="0002093B"/>
    <w:rsid w:val="00020C2E"/>
    <w:rsid w:val="00020C34"/>
    <w:rsid w:val="00020C3D"/>
    <w:rsid w:val="00020F34"/>
    <w:rsid w:val="00020F41"/>
    <w:rsid w:val="00021001"/>
    <w:rsid w:val="00021015"/>
    <w:rsid w:val="0002104F"/>
    <w:rsid w:val="0002107A"/>
    <w:rsid w:val="00021188"/>
    <w:rsid w:val="000213EA"/>
    <w:rsid w:val="00021540"/>
    <w:rsid w:val="00021660"/>
    <w:rsid w:val="000218CD"/>
    <w:rsid w:val="000219C3"/>
    <w:rsid w:val="00021EBF"/>
    <w:rsid w:val="00022191"/>
    <w:rsid w:val="00022321"/>
    <w:rsid w:val="000223D7"/>
    <w:rsid w:val="0002251B"/>
    <w:rsid w:val="000226CC"/>
    <w:rsid w:val="000227F5"/>
    <w:rsid w:val="00022962"/>
    <w:rsid w:val="000229DB"/>
    <w:rsid w:val="00022C00"/>
    <w:rsid w:val="00022D6C"/>
    <w:rsid w:val="00022E24"/>
    <w:rsid w:val="00022E9E"/>
    <w:rsid w:val="000231C3"/>
    <w:rsid w:val="00023244"/>
    <w:rsid w:val="000232FE"/>
    <w:rsid w:val="000234DF"/>
    <w:rsid w:val="0002391B"/>
    <w:rsid w:val="00023996"/>
    <w:rsid w:val="00023C4B"/>
    <w:rsid w:val="00023CA1"/>
    <w:rsid w:val="00023F24"/>
    <w:rsid w:val="00024208"/>
    <w:rsid w:val="0002427A"/>
    <w:rsid w:val="00024573"/>
    <w:rsid w:val="0002472B"/>
    <w:rsid w:val="00024828"/>
    <w:rsid w:val="00024A49"/>
    <w:rsid w:val="00024B13"/>
    <w:rsid w:val="00024D44"/>
    <w:rsid w:val="0002524D"/>
    <w:rsid w:val="0002563E"/>
    <w:rsid w:val="000257AC"/>
    <w:rsid w:val="00025917"/>
    <w:rsid w:val="00025A7A"/>
    <w:rsid w:val="00025B21"/>
    <w:rsid w:val="00025C64"/>
    <w:rsid w:val="00025DA9"/>
    <w:rsid w:val="00025E6D"/>
    <w:rsid w:val="00025F06"/>
    <w:rsid w:val="00025F07"/>
    <w:rsid w:val="00026297"/>
    <w:rsid w:val="000264D9"/>
    <w:rsid w:val="00026ABD"/>
    <w:rsid w:val="00026EB2"/>
    <w:rsid w:val="00026F45"/>
    <w:rsid w:val="00026F57"/>
    <w:rsid w:val="0002716F"/>
    <w:rsid w:val="000273D9"/>
    <w:rsid w:val="000278BB"/>
    <w:rsid w:val="000279EF"/>
    <w:rsid w:val="00027A64"/>
    <w:rsid w:val="00027AC3"/>
    <w:rsid w:val="00027C31"/>
    <w:rsid w:val="0003016A"/>
    <w:rsid w:val="000303A9"/>
    <w:rsid w:val="0003056F"/>
    <w:rsid w:val="000308EA"/>
    <w:rsid w:val="000309BE"/>
    <w:rsid w:val="00030A16"/>
    <w:rsid w:val="00030AA6"/>
    <w:rsid w:val="00030C43"/>
    <w:rsid w:val="00030DB7"/>
    <w:rsid w:val="000310CF"/>
    <w:rsid w:val="0003113A"/>
    <w:rsid w:val="0003126B"/>
    <w:rsid w:val="00031291"/>
    <w:rsid w:val="0003142F"/>
    <w:rsid w:val="00031453"/>
    <w:rsid w:val="000314EA"/>
    <w:rsid w:val="00031597"/>
    <w:rsid w:val="0003162A"/>
    <w:rsid w:val="00031668"/>
    <w:rsid w:val="00031A57"/>
    <w:rsid w:val="00031AD5"/>
    <w:rsid w:val="00031C1B"/>
    <w:rsid w:val="00031DAF"/>
    <w:rsid w:val="00031E74"/>
    <w:rsid w:val="00031FD2"/>
    <w:rsid w:val="00032268"/>
    <w:rsid w:val="000323FF"/>
    <w:rsid w:val="000325B6"/>
    <w:rsid w:val="00032742"/>
    <w:rsid w:val="00032806"/>
    <w:rsid w:val="00032828"/>
    <w:rsid w:val="0003293C"/>
    <w:rsid w:val="00032A40"/>
    <w:rsid w:val="00032AA6"/>
    <w:rsid w:val="00032F3B"/>
    <w:rsid w:val="00033024"/>
    <w:rsid w:val="000332ED"/>
    <w:rsid w:val="00033306"/>
    <w:rsid w:val="0003358F"/>
    <w:rsid w:val="00033783"/>
    <w:rsid w:val="00033A79"/>
    <w:rsid w:val="00033AB1"/>
    <w:rsid w:val="00033B5C"/>
    <w:rsid w:val="00033BB3"/>
    <w:rsid w:val="00033D32"/>
    <w:rsid w:val="00033D49"/>
    <w:rsid w:val="00033D89"/>
    <w:rsid w:val="00033E7B"/>
    <w:rsid w:val="00033ED2"/>
    <w:rsid w:val="00033F66"/>
    <w:rsid w:val="000340BE"/>
    <w:rsid w:val="000342E5"/>
    <w:rsid w:val="0003449A"/>
    <w:rsid w:val="0003466C"/>
    <w:rsid w:val="00034748"/>
    <w:rsid w:val="00034D91"/>
    <w:rsid w:val="000355C5"/>
    <w:rsid w:val="000358E0"/>
    <w:rsid w:val="00035C5D"/>
    <w:rsid w:val="00035DB6"/>
    <w:rsid w:val="00035DEF"/>
    <w:rsid w:val="00035FAC"/>
    <w:rsid w:val="00036141"/>
    <w:rsid w:val="000362B3"/>
    <w:rsid w:val="00036309"/>
    <w:rsid w:val="000364A6"/>
    <w:rsid w:val="0003660B"/>
    <w:rsid w:val="00036996"/>
    <w:rsid w:val="00036BFB"/>
    <w:rsid w:val="00036C40"/>
    <w:rsid w:val="00036D7A"/>
    <w:rsid w:val="00036DD7"/>
    <w:rsid w:val="00036E13"/>
    <w:rsid w:val="00036FAD"/>
    <w:rsid w:val="0003707B"/>
    <w:rsid w:val="00037198"/>
    <w:rsid w:val="000371BA"/>
    <w:rsid w:val="0003739C"/>
    <w:rsid w:val="00037532"/>
    <w:rsid w:val="00037618"/>
    <w:rsid w:val="00037764"/>
    <w:rsid w:val="0003791F"/>
    <w:rsid w:val="00037A14"/>
    <w:rsid w:val="00040384"/>
    <w:rsid w:val="000403E7"/>
    <w:rsid w:val="00040441"/>
    <w:rsid w:val="000407B4"/>
    <w:rsid w:val="000407FF"/>
    <w:rsid w:val="000408C4"/>
    <w:rsid w:val="00040902"/>
    <w:rsid w:val="0004096C"/>
    <w:rsid w:val="00040A83"/>
    <w:rsid w:val="00040C03"/>
    <w:rsid w:val="00040D4D"/>
    <w:rsid w:val="00041307"/>
    <w:rsid w:val="000413C6"/>
    <w:rsid w:val="00041618"/>
    <w:rsid w:val="0004184C"/>
    <w:rsid w:val="00041851"/>
    <w:rsid w:val="00041886"/>
    <w:rsid w:val="00041AE1"/>
    <w:rsid w:val="00041BD6"/>
    <w:rsid w:val="00041C6F"/>
    <w:rsid w:val="00041D16"/>
    <w:rsid w:val="00041EA0"/>
    <w:rsid w:val="00041FB6"/>
    <w:rsid w:val="00041FE3"/>
    <w:rsid w:val="00041FF9"/>
    <w:rsid w:val="000421B6"/>
    <w:rsid w:val="00042463"/>
    <w:rsid w:val="000425DC"/>
    <w:rsid w:val="0004261C"/>
    <w:rsid w:val="000426A5"/>
    <w:rsid w:val="0004278C"/>
    <w:rsid w:val="000429F5"/>
    <w:rsid w:val="00042A1F"/>
    <w:rsid w:val="00042B0A"/>
    <w:rsid w:val="00042BF6"/>
    <w:rsid w:val="00042C37"/>
    <w:rsid w:val="00042CC0"/>
    <w:rsid w:val="00042DF4"/>
    <w:rsid w:val="00042F73"/>
    <w:rsid w:val="00043175"/>
    <w:rsid w:val="00043333"/>
    <w:rsid w:val="000434C9"/>
    <w:rsid w:val="00043617"/>
    <w:rsid w:val="000437E5"/>
    <w:rsid w:val="00043868"/>
    <w:rsid w:val="00043964"/>
    <w:rsid w:val="00043B83"/>
    <w:rsid w:val="00043F23"/>
    <w:rsid w:val="00043F27"/>
    <w:rsid w:val="00044185"/>
    <w:rsid w:val="000442E2"/>
    <w:rsid w:val="00044446"/>
    <w:rsid w:val="00044599"/>
    <w:rsid w:val="00044682"/>
    <w:rsid w:val="00044A92"/>
    <w:rsid w:val="00044B21"/>
    <w:rsid w:val="00044CDD"/>
    <w:rsid w:val="00044F84"/>
    <w:rsid w:val="00044FDA"/>
    <w:rsid w:val="00045173"/>
    <w:rsid w:val="000453DF"/>
    <w:rsid w:val="0004549A"/>
    <w:rsid w:val="00045B2E"/>
    <w:rsid w:val="00045B30"/>
    <w:rsid w:val="00045D07"/>
    <w:rsid w:val="00045D09"/>
    <w:rsid w:val="00045F07"/>
    <w:rsid w:val="00045F95"/>
    <w:rsid w:val="00046136"/>
    <w:rsid w:val="00046247"/>
    <w:rsid w:val="0004661A"/>
    <w:rsid w:val="00046690"/>
    <w:rsid w:val="000468B3"/>
    <w:rsid w:val="000468C2"/>
    <w:rsid w:val="000469B0"/>
    <w:rsid w:val="00046A23"/>
    <w:rsid w:val="00046C7A"/>
    <w:rsid w:val="00046F75"/>
    <w:rsid w:val="000474C0"/>
    <w:rsid w:val="000474D3"/>
    <w:rsid w:val="00047562"/>
    <w:rsid w:val="00047667"/>
    <w:rsid w:val="000476F5"/>
    <w:rsid w:val="00047988"/>
    <w:rsid w:val="00047B6A"/>
    <w:rsid w:val="00047CA3"/>
    <w:rsid w:val="00047DF5"/>
    <w:rsid w:val="00047E3B"/>
    <w:rsid w:val="00047EFC"/>
    <w:rsid w:val="000500AF"/>
    <w:rsid w:val="0005045E"/>
    <w:rsid w:val="000506C6"/>
    <w:rsid w:val="000507B8"/>
    <w:rsid w:val="0005082E"/>
    <w:rsid w:val="000509CC"/>
    <w:rsid w:val="00050ABB"/>
    <w:rsid w:val="00050EA6"/>
    <w:rsid w:val="00051063"/>
    <w:rsid w:val="00051077"/>
    <w:rsid w:val="0005121C"/>
    <w:rsid w:val="00051305"/>
    <w:rsid w:val="000517F7"/>
    <w:rsid w:val="00051A21"/>
    <w:rsid w:val="00051DE8"/>
    <w:rsid w:val="00051E4B"/>
    <w:rsid w:val="0005202C"/>
    <w:rsid w:val="000520D5"/>
    <w:rsid w:val="00052140"/>
    <w:rsid w:val="00052360"/>
    <w:rsid w:val="00052581"/>
    <w:rsid w:val="000525A4"/>
    <w:rsid w:val="00052C81"/>
    <w:rsid w:val="00052E22"/>
    <w:rsid w:val="00052E6C"/>
    <w:rsid w:val="00052F2D"/>
    <w:rsid w:val="00053123"/>
    <w:rsid w:val="0005316F"/>
    <w:rsid w:val="000532D7"/>
    <w:rsid w:val="000534FF"/>
    <w:rsid w:val="0005358B"/>
    <w:rsid w:val="00053590"/>
    <w:rsid w:val="000535C3"/>
    <w:rsid w:val="00053826"/>
    <w:rsid w:val="00053D0C"/>
    <w:rsid w:val="00053D64"/>
    <w:rsid w:val="00053DA2"/>
    <w:rsid w:val="00053EA0"/>
    <w:rsid w:val="00053F7D"/>
    <w:rsid w:val="000540B3"/>
    <w:rsid w:val="0005411F"/>
    <w:rsid w:val="00054704"/>
    <w:rsid w:val="000548A1"/>
    <w:rsid w:val="00054996"/>
    <w:rsid w:val="00054A21"/>
    <w:rsid w:val="00054AC9"/>
    <w:rsid w:val="00054CCF"/>
    <w:rsid w:val="00054D01"/>
    <w:rsid w:val="00054DBE"/>
    <w:rsid w:val="00054E39"/>
    <w:rsid w:val="00054FA8"/>
    <w:rsid w:val="000551B4"/>
    <w:rsid w:val="00055263"/>
    <w:rsid w:val="000552BA"/>
    <w:rsid w:val="00055B65"/>
    <w:rsid w:val="00055CF4"/>
    <w:rsid w:val="00055D63"/>
    <w:rsid w:val="00055D7E"/>
    <w:rsid w:val="00056035"/>
    <w:rsid w:val="00056097"/>
    <w:rsid w:val="000562FD"/>
    <w:rsid w:val="00056439"/>
    <w:rsid w:val="00056497"/>
    <w:rsid w:val="0005658D"/>
    <w:rsid w:val="0005676F"/>
    <w:rsid w:val="0005687F"/>
    <w:rsid w:val="00056B32"/>
    <w:rsid w:val="00056BB8"/>
    <w:rsid w:val="00056DF9"/>
    <w:rsid w:val="00056E3B"/>
    <w:rsid w:val="00056E78"/>
    <w:rsid w:val="00056FA3"/>
    <w:rsid w:val="00056FB5"/>
    <w:rsid w:val="000570B9"/>
    <w:rsid w:val="0005727E"/>
    <w:rsid w:val="000572FF"/>
    <w:rsid w:val="00057339"/>
    <w:rsid w:val="0005738F"/>
    <w:rsid w:val="000573B4"/>
    <w:rsid w:val="000574F5"/>
    <w:rsid w:val="0005783B"/>
    <w:rsid w:val="000578B6"/>
    <w:rsid w:val="00057945"/>
    <w:rsid w:val="00057AC8"/>
    <w:rsid w:val="00057D17"/>
    <w:rsid w:val="00057DAB"/>
    <w:rsid w:val="000601C4"/>
    <w:rsid w:val="000604DC"/>
    <w:rsid w:val="00060669"/>
    <w:rsid w:val="00060802"/>
    <w:rsid w:val="00060ADB"/>
    <w:rsid w:val="00060B57"/>
    <w:rsid w:val="00060DF2"/>
    <w:rsid w:val="00061037"/>
    <w:rsid w:val="000611C7"/>
    <w:rsid w:val="00061248"/>
    <w:rsid w:val="000612FB"/>
    <w:rsid w:val="0006185B"/>
    <w:rsid w:val="0006195C"/>
    <w:rsid w:val="00061AD3"/>
    <w:rsid w:val="00061ADA"/>
    <w:rsid w:val="00061B18"/>
    <w:rsid w:val="00061BFE"/>
    <w:rsid w:val="00061E05"/>
    <w:rsid w:val="00061F62"/>
    <w:rsid w:val="000621EB"/>
    <w:rsid w:val="00062262"/>
    <w:rsid w:val="0006243B"/>
    <w:rsid w:val="00062CE5"/>
    <w:rsid w:val="00062CE7"/>
    <w:rsid w:val="00062D47"/>
    <w:rsid w:val="00062ED5"/>
    <w:rsid w:val="000634DB"/>
    <w:rsid w:val="00063553"/>
    <w:rsid w:val="00063790"/>
    <w:rsid w:val="0006389F"/>
    <w:rsid w:val="00063943"/>
    <w:rsid w:val="00063978"/>
    <w:rsid w:val="00063CB0"/>
    <w:rsid w:val="00063DA4"/>
    <w:rsid w:val="00063F79"/>
    <w:rsid w:val="00063FF7"/>
    <w:rsid w:val="00064177"/>
    <w:rsid w:val="0006441C"/>
    <w:rsid w:val="0006441E"/>
    <w:rsid w:val="000644CE"/>
    <w:rsid w:val="00064545"/>
    <w:rsid w:val="0006476C"/>
    <w:rsid w:val="00064825"/>
    <w:rsid w:val="0006484D"/>
    <w:rsid w:val="00064C3B"/>
    <w:rsid w:val="00064ED9"/>
    <w:rsid w:val="00065268"/>
    <w:rsid w:val="00065469"/>
    <w:rsid w:val="00065572"/>
    <w:rsid w:val="000655A7"/>
    <w:rsid w:val="000655D8"/>
    <w:rsid w:val="00065636"/>
    <w:rsid w:val="000659E7"/>
    <w:rsid w:val="00065C20"/>
    <w:rsid w:val="00065D1B"/>
    <w:rsid w:val="00065D4C"/>
    <w:rsid w:val="00065E6E"/>
    <w:rsid w:val="000660CD"/>
    <w:rsid w:val="000661F4"/>
    <w:rsid w:val="0006622B"/>
    <w:rsid w:val="00066311"/>
    <w:rsid w:val="0006643E"/>
    <w:rsid w:val="000664CA"/>
    <w:rsid w:val="000666D8"/>
    <w:rsid w:val="000669C7"/>
    <w:rsid w:val="00066A5E"/>
    <w:rsid w:val="00066CBE"/>
    <w:rsid w:val="00066D28"/>
    <w:rsid w:val="00066F05"/>
    <w:rsid w:val="0006742A"/>
    <w:rsid w:val="00067869"/>
    <w:rsid w:val="000678A3"/>
    <w:rsid w:val="00067B82"/>
    <w:rsid w:val="00067D34"/>
    <w:rsid w:val="0007031D"/>
    <w:rsid w:val="00070322"/>
    <w:rsid w:val="00070595"/>
    <w:rsid w:val="000705D9"/>
    <w:rsid w:val="000706D2"/>
    <w:rsid w:val="0007081A"/>
    <w:rsid w:val="0007089D"/>
    <w:rsid w:val="000708DC"/>
    <w:rsid w:val="00070978"/>
    <w:rsid w:val="00070ACB"/>
    <w:rsid w:val="00070C3E"/>
    <w:rsid w:val="00070E17"/>
    <w:rsid w:val="00070FF2"/>
    <w:rsid w:val="00071092"/>
    <w:rsid w:val="00071099"/>
    <w:rsid w:val="000712C8"/>
    <w:rsid w:val="000713D6"/>
    <w:rsid w:val="00071423"/>
    <w:rsid w:val="00071528"/>
    <w:rsid w:val="00071696"/>
    <w:rsid w:val="0007172F"/>
    <w:rsid w:val="00071872"/>
    <w:rsid w:val="000719CD"/>
    <w:rsid w:val="00071A32"/>
    <w:rsid w:val="00071B44"/>
    <w:rsid w:val="00071B89"/>
    <w:rsid w:val="00071CC5"/>
    <w:rsid w:val="000722C5"/>
    <w:rsid w:val="00072672"/>
    <w:rsid w:val="00072687"/>
    <w:rsid w:val="000728B4"/>
    <w:rsid w:val="0007298E"/>
    <w:rsid w:val="00072DC5"/>
    <w:rsid w:val="00072F58"/>
    <w:rsid w:val="000730CE"/>
    <w:rsid w:val="0007341C"/>
    <w:rsid w:val="00073454"/>
    <w:rsid w:val="000735E3"/>
    <w:rsid w:val="00073637"/>
    <w:rsid w:val="0007364C"/>
    <w:rsid w:val="00073661"/>
    <w:rsid w:val="000736BD"/>
    <w:rsid w:val="00073725"/>
    <w:rsid w:val="000737BB"/>
    <w:rsid w:val="00073BC5"/>
    <w:rsid w:val="000741C2"/>
    <w:rsid w:val="000742F0"/>
    <w:rsid w:val="00074378"/>
    <w:rsid w:val="0007449D"/>
    <w:rsid w:val="000744C6"/>
    <w:rsid w:val="000748A2"/>
    <w:rsid w:val="00074C0A"/>
    <w:rsid w:val="00074CFC"/>
    <w:rsid w:val="00074D0D"/>
    <w:rsid w:val="00074F7F"/>
    <w:rsid w:val="0007506E"/>
    <w:rsid w:val="000750A7"/>
    <w:rsid w:val="000753B6"/>
    <w:rsid w:val="0007546E"/>
    <w:rsid w:val="00075497"/>
    <w:rsid w:val="000756A2"/>
    <w:rsid w:val="000756F3"/>
    <w:rsid w:val="000759C5"/>
    <w:rsid w:val="00075B9D"/>
    <w:rsid w:val="00075C86"/>
    <w:rsid w:val="00075C94"/>
    <w:rsid w:val="00075DCE"/>
    <w:rsid w:val="00075E58"/>
    <w:rsid w:val="00075E92"/>
    <w:rsid w:val="0007605D"/>
    <w:rsid w:val="000762A7"/>
    <w:rsid w:val="0007631A"/>
    <w:rsid w:val="00076427"/>
    <w:rsid w:val="000765A8"/>
    <w:rsid w:val="00076612"/>
    <w:rsid w:val="000766D7"/>
    <w:rsid w:val="000767F0"/>
    <w:rsid w:val="00076A04"/>
    <w:rsid w:val="00076B39"/>
    <w:rsid w:val="00076C0A"/>
    <w:rsid w:val="00076D84"/>
    <w:rsid w:val="00076E86"/>
    <w:rsid w:val="00076EAD"/>
    <w:rsid w:val="00076FD5"/>
    <w:rsid w:val="0007714A"/>
    <w:rsid w:val="0007721F"/>
    <w:rsid w:val="000776B9"/>
    <w:rsid w:val="000776DD"/>
    <w:rsid w:val="000778BA"/>
    <w:rsid w:val="000779BC"/>
    <w:rsid w:val="00077A3D"/>
    <w:rsid w:val="00077DBD"/>
    <w:rsid w:val="00077EDB"/>
    <w:rsid w:val="00077F4E"/>
    <w:rsid w:val="0008010B"/>
    <w:rsid w:val="0008015A"/>
    <w:rsid w:val="000805A5"/>
    <w:rsid w:val="00080ABE"/>
    <w:rsid w:val="00080F63"/>
    <w:rsid w:val="0008100E"/>
    <w:rsid w:val="00081191"/>
    <w:rsid w:val="0008126B"/>
    <w:rsid w:val="00081336"/>
    <w:rsid w:val="000813C8"/>
    <w:rsid w:val="000813DB"/>
    <w:rsid w:val="00081722"/>
    <w:rsid w:val="00081796"/>
    <w:rsid w:val="00081A45"/>
    <w:rsid w:val="00081C07"/>
    <w:rsid w:val="00081C4B"/>
    <w:rsid w:val="00081DC2"/>
    <w:rsid w:val="00081DCA"/>
    <w:rsid w:val="00082048"/>
    <w:rsid w:val="0008259A"/>
    <w:rsid w:val="000826E4"/>
    <w:rsid w:val="00082871"/>
    <w:rsid w:val="00082886"/>
    <w:rsid w:val="00082A1B"/>
    <w:rsid w:val="00082C56"/>
    <w:rsid w:val="00082D5B"/>
    <w:rsid w:val="00082F37"/>
    <w:rsid w:val="000830FE"/>
    <w:rsid w:val="00083164"/>
    <w:rsid w:val="00083480"/>
    <w:rsid w:val="000836D3"/>
    <w:rsid w:val="0008383E"/>
    <w:rsid w:val="00083852"/>
    <w:rsid w:val="00084078"/>
    <w:rsid w:val="000842F6"/>
    <w:rsid w:val="0008443C"/>
    <w:rsid w:val="00084534"/>
    <w:rsid w:val="0008455B"/>
    <w:rsid w:val="00084B9D"/>
    <w:rsid w:val="00084C10"/>
    <w:rsid w:val="00084C9B"/>
    <w:rsid w:val="00084FA0"/>
    <w:rsid w:val="0008521E"/>
    <w:rsid w:val="000852DB"/>
    <w:rsid w:val="0008531D"/>
    <w:rsid w:val="00085421"/>
    <w:rsid w:val="00085618"/>
    <w:rsid w:val="00085635"/>
    <w:rsid w:val="00085641"/>
    <w:rsid w:val="0008564E"/>
    <w:rsid w:val="00085783"/>
    <w:rsid w:val="00085ABA"/>
    <w:rsid w:val="00085B59"/>
    <w:rsid w:val="0008630E"/>
    <w:rsid w:val="00086356"/>
    <w:rsid w:val="00086363"/>
    <w:rsid w:val="0008636B"/>
    <w:rsid w:val="00086557"/>
    <w:rsid w:val="0008671B"/>
    <w:rsid w:val="00086794"/>
    <w:rsid w:val="0008688B"/>
    <w:rsid w:val="00086AB7"/>
    <w:rsid w:val="00086B89"/>
    <w:rsid w:val="00087006"/>
    <w:rsid w:val="000870A6"/>
    <w:rsid w:val="000871B0"/>
    <w:rsid w:val="00087207"/>
    <w:rsid w:val="00087342"/>
    <w:rsid w:val="000873F7"/>
    <w:rsid w:val="00087408"/>
    <w:rsid w:val="00087476"/>
    <w:rsid w:val="00087681"/>
    <w:rsid w:val="00087F28"/>
    <w:rsid w:val="000901A5"/>
    <w:rsid w:val="0009021E"/>
    <w:rsid w:val="0009024D"/>
    <w:rsid w:val="0009027E"/>
    <w:rsid w:val="000902AB"/>
    <w:rsid w:val="000904D7"/>
    <w:rsid w:val="00090572"/>
    <w:rsid w:val="00090684"/>
    <w:rsid w:val="000906D2"/>
    <w:rsid w:val="000909F2"/>
    <w:rsid w:val="00090A11"/>
    <w:rsid w:val="00090A25"/>
    <w:rsid w:val="00090B20"/>
    <w:rsid w:val="00091046"/>
    <w:rsid w:val="00091099"/>
    <w:rsid w:val="000910EC"/>
    <w:rsid w:val="00091212"/>
    <w:rsid w:val="0009132A"/>
    <w:rsid w:val="00091435"/>
    <w:rsid w:val="000916E1"/>
    <w:rsid w:val="000918B7"/>
    <w:rsid w:val="000918F9"/>
    <w:rsid w:val="00091B64"/>
    <w:rsid w:val="00091C03"/>
    <w:rsid w:val="00091C23"/>
    <w:rsid w:val="00091D74"/>
    <w:rsid w:val="00092231"/>
    <w:rsid w:val="00092590"/>
    <w:rsid w:val="000927C4"/>
    <w:rsid w:val="000929F1"/>
    <w:rsid w:val="00092AA6"/>
    <w:rsid w:val="00092ADA"/>
    <w:rsid w:val="00092B91"/>
    <w:rsid w:val="00092F97"/>
    <w:rsid w:val="0009338D"/>
    <w:rsid w:val="00093407"/>
    <w:rsid w:val="0009356A"/>
    <w:rsid w:val="00093A91"/>
    <w:rsid w:val="00093B0F"/>
    <w:rsid w:val="00093C43"/>
    <w:rsid w:val="00093D26"/>
    <w:rsid w:val="00093E84"/>
    <w:rsid w:val="00093F5D"/>
    <w:rsid w:val="00094246"/>
    <w:rsid w:val="0009431A"/>
    <w:rsid w:val="00094728"/>
    <w:rsid w:val="00094A18"/>
    <w:rsid w:val="00094AB1"/>
    <w:rsid w:val="00094B8A"/>
    <w:rsid w:val="00094EF4"/>
    <w:rsid w:val="00095082"/>
    <w:rsid w:val="000950BA"/>
    <w:rsid w:val="0009517B"/>
    <w:rsid w:val="000951EC"/>
    <w:rsid w:val="0009526B"/>
    <w:rsid w:val="0009540F"/>
    <w:rsid w:val="0009553F"/>
    <w:rsid w:val="00095792"/>
    <w:rsid w:val="000957E2"/>
    <w:rsid w:val="00095A42"/>
    <w:rsid w:val="00095A61"/>
    <w:rsid w:val="00095B7E"/>
    <w:rsid w:val="00095C8D"/>
    <w:rsid w:val="00095D75"/>
    <w:rsid w:val="00095EE5"/>
    <w:rsid w:val="00096365"/>
    <w:rsid w:val="0009637B"/>
    <w:rsid w:val="000963C0"/>
    <w:rsid w:val="00096776"/>
    <w:rsid w:val="000967F8"/>
    <w:rsid w:val="000968CF"/>
    <w:rsid w:val="00096997"/>
    <w:rsid w:val="000969F5"/>
    <w:rsid w:val="00096A00"/>
    <w:rsid w:val="00096B0A"/>
    <w:rsid w:val="00096E72"/>
    <w:rsid w:val="000971F3"/>
    <w:rsid w:val="00097400"/>
    <w:rsid w:val="0009763F"/>
    <w:rsid w:val="000976E9"/>
    <w:rsid w:val="0009779A"/>
    <w:rsid w:val="00097924"/>
    <w:rsid w:val="00097AE0"/>
    <w:rsid w:val="00097E7A"/>
    <w:rsid w:val="000A024D"/>
    <w:rsid w:val="000A0402"/>
    <w:rsid w:val="000A04BA"/>
    <w:rsid w:val="000A0559"/>
    <w:rsid w:val="000A06A6"/>
    <w:rsid w:val="000A0AE6"/>
    <w:rsid w:val="000A0DF2"/>
    <w:rsid w:val="000A0E8A"/>
    <w:rsid w:val="000A0F63"/>
    <w:rsid w:val="000A0F75"/>
    <w:rsid w:val="000A10FF"/>
    <w:rsid w:val="000A1561"/>
    <w:rsid w:val="000A16CD"/>
    <w:rsid w:val="000A1B04"/>
    <w:rsid w:val="000A1BDD"/>
    <w:rsid w:val="000A1C1E"/>
    <w:rsid w:val="000A1CFA"/>
    <w:rsid w:val="000A1F3F"/>
    <w:rsid w:val="000A2012"/>
    <w:rsid w:val="000A21BF"/>
    <w:rsid w:val="000A21E5"/>
    <w:rsid w:val="000A23D9"/>
    <w:rsid w:val="000A248A"/>
    <w:rsid w:val="000A2661"/>
    <w:rsid w:val="000A29EA"/>
    <w:rsid w:val="000A2A30"/>
    <w:rsid w:val="000A2E96"/>
    <w:rsid w:val="000A3088"/>
    <w:rsid w:val="000A30C3"/>
    <w:rsid w:val="000A3318"/>
    <w:rsid w:val="000A3329"/>
    <w:rsid w:val="000A332E"/>
    <w:rsid w:val="000A33B4"/>
    <w:rsid w:val="000A35DA"/>
    <w:rsid w:val="000A3762"/>
    <w:rsid w:val="000A3980"/>
    <w:rsid w:val="000A39CA"/>
    <w:rsid w:val="000A39F2"/>
    <w:rsid w:val="000A3AB4"/>
    <w:rsid w:val="000A3B38"/>
    <w:rsid w:val="000A3E48"/>
    <w:rsid w:val="000A3F73"/>
    <w:rsid w:val="000A4024"/>
    <w:rsid w:val="000A4475"/>
    <w:rsid w:val="000A4582"/>
    <w:rsid w:val="000A4797"/>
    <w:rsid w:val="000A4826"/>
    <w:rsid w:val="000A4904"/>
    <w:rsid w:val="000A4BCA"/>
    <w:rsid w:val="000A4CE2"/>
    <w:rsid w:val="000A4E43"/>
    <w:rsid w:val="000A4FBB"/>
    <w:rsid w:val="000A50E8"/>
    <w:rsid w:val="000A518B"/>
    <w:rsid w:val="000A5235"/>
    <w:rsid w:val="000A57E3"/>
    <w:rsid w:val="000A5DC9"/>
    <w:rsid w:val="000A5F1C"/>
    <w:rsid w:val="000A66B7"/>
    <w:rsid w:val="000A67FC"/>
    <w:rsid w:val="000A68D8"/>
    <w:rsid w:val="000A6A57"/>
    <w:rsid w:val="000A6B23"/>
    <w:rsid w:val="000A6C1C"/>
    <w:rsid w:val="000A6EA8"/>
    <w:rsid w:val="000A72B2"/>
    <w:rsid w:val="000A736D"/>
    <w:rsid w:val="000A747B"/>
    <w:rsid w:val="000A77D8"/>
    <w:rsid w:val="000A79FC"/>
    <w:rsid w:val="000A7A0B"/>
    <w:rsid w:val="000A7A9A"/>
    <w:rsid w:val="000A7D33"/>
    <w:rsid w:val="000A7D76"/>
    <w:rsid w:val="000A7E7E"/>
    <w:rsid w:val="000B01B4"/>
    <w:rsid w:val="000B02DA"/>
    <w:rsid w:val="000B03DE"/>
    <w:rsid w:val="000B0557"/>
    <w:rsid w:val="000B061B"/>
    <w:rsid w:val="000B083A"/>
    <w:rsid w:val="000B0912"/>
    <w:rsid w:val="000B0A94"/>
    <w:rsid w:val="000B0C05"/>
    <w:rsid w:val="000B0C09"/>
    <w:rsid w:val="000B1001"/>
    <w:rsid w:val="000B1567"/>
    <w:rsid w:val="000B1781"/>
    <w:rsid w:val="000B198B"/>
    <w:rsid w:val="000B1AE1"/>
    <w:rsid w:val="000B1B9E"/>
    <w:rsid w:val="000B1DD2"/>
    <w:rsid w:val="000B1DF3"/>
    <w:rsid w:val="000B1EEC"/>
    <w:rsid w:val="000B1F3A"/>
    <w:rsid w:val="000B1FF7"/>
    <w:rsid w:val="000B23F1"/>
    <w:rsid w:val="000B23F4"/>
    <w:rsid w:val="000B255D"/>
    <w:rsid w:val="000B2585"/>
    <w:rsid w:val="000B25DB"/>
    <w:rsid w:val="000B28C1"/>
    <w:rsid w:val="000B2976"/>
    <w:rsid w:val="000B2BC6"/>
    <w:rsid w:val="000B2C57"/>
    <w:rsid w:val="000B2D03"/>
    <w:rsid w:val="000B2DD8"/>
    <w:rsid w:val="000B2F72"/>
    <w:rsid w:val="000B2F90"/>
    <w:rsid w:val="000B30B7"/>
    <w:rsid w:val="000B312E"/>
    <w:rsid w:val="000B350B"/>
    <w:rsid w:val="000B3539"/>
    <w:rsid w:val="000B3541"/>
    <w:rsid w:val="000B3857"/>
    <w:rsid w:val="000B3ADB"/>
    <w:rsid w:val="000B3C82"/>
    <w:rsid w:val="000B3E1E"/>
    <w:rsid w:val="000B3F0F"/>
    <w:rsid w:val="000B405F"/>
    <w:rsid w:val="000B413C"/>
    <w:rsid w:val="000B4183"/>
    <w:rsid w:val="000B43E9"/>
    <w:rsid w:val="000B44BE"/>
    <w:rsid w:val="000B4694"/>
    <w:rsid w:val="000B47A8"/>
    <w:rsid w:val="000B4A41"/>
    <w:rsid w:val="000B4BC6"/>
    <w:rsid w:val="000B4C67"/>
    <w:rsid w:val="000B51FB"/>
    <w:rsid w:val="000B52DF"/>
    <w:rsid w:val="000B5496"/>
    <w:rsid w:val="000B5554"/>
    <w:rsid w:val="000B578B"/>
    <w:rsid w:val="000B58BA"/>
    <w:rsid w:val="000B5991"/>
    <w:rsid w:val="000B5A13"/>
    <w:rsid w:val="000B5ED1"/>
    <w:rsid w:val="000B5F3A"/>
    <w:rsid w:val="000B6241"/>
    <w:rsid w:val="000B659C"/>
    <w:rsid w:val="000B6779"/>
    <w:rsid w:val="000B6ADE"/>
    <w:rsid w:val="000B6B03"/>
    <w:rsid w:val="000B6BCF"/>
    <w:rsid w:val="000B6CD7"/>
    <w:rsid w:val="000B6DBC"/>
    <w:rsid w:val="000B6DD4"/>
    <w:rsid w:val="000B6F15"/>
    <w:rsid w:val="000B7099"/>
    <w:rsid w:val="000B735B"/>
    <w:rsid w:val="000B7893"/>
    <w:rsid w:val="000B7953"/>
    <w:rsid w:val="000B7DDA"/>
    <w:rsid w:val="000B7E0D"/>
    <w:rsid w:val="000B7F42"/>
    <w:rsid w:val="000B7FD6"/>
    <w:rsid w:val="000C0185"/>
    <w:rsid w:val="000C09C4"/>
    <w:rsid w:val="000C0AD2"/>
    <w:rsid w:val="000C0B29"/>
    <w:rsid w:val="000C0CB4"/>
    <w:rsid w:val="000C0F1F"/>
    <w:rsid w:val="000C10D4"/>
    <w:rsid w:val="000C142B"/>
    <w:rsid w:val="000C14A8"/>
    <w:rsid w:val="000C16F8"/>
    <w:rsid w:val="000C1700"/>
    <w:rsid w:val="000C17E6"/>
    <w:rsid w:val="000C191E"/>
    <w:rsid w:val="000C1C4A"/>
    <w:rsid w:val="000C1CDE"/>
    <w:rsid w:val="000C1D31"/>
    <w:rsid w:val="000C1D35"/>
    <w:rsid w:val="000C1DC2"/>
    <w:rsid w:val="000C1EA5"/>
    <w:rsid w:val="000C1F35"/>
    <w:rsid w:val="000C1FC7"/>
    <w:rsid w:val="000C1FE9"/>
    <w:rsid w:val="000C207D"/>
    <w:rsid w:val="000C22FD"/>
    <w:rsid w:val="000C2435"/>
    <w:rsid w:val="000C24F1"/>
    <w:rsid w:val="000C2557"/>
    <w:rsid w:val="000C271C"/>
    <w:rsid w:val="000C27BC"/>
    <w:rsid w:val="000C29D3"/>
    <w:rsid w:val="000C2AE4"/>
    <w:rsid w:val="000C2C5B"/>
    <w:rsid w:val="000C2C7C"/>
    <w:rsid w:val="000C3037"/>
    <w:rsid w:val="000C3060"/>
    <w:rsid w:val="000C30D8"/>
    <w:rsid w:val="000C3215"/>
    <w:rsid w:val="000C3417"/>
    <w:rsid w:val="000C3490"/>
    <w:rsid w:val="000C34FC"/>
    <w:rsid w:val="000C3503"/>
    <w:rsid w:val="000C3620"/>
    <w:rsid w:val="000C366F"/>
    <w:rsid w:val="000C36DD"/>
    <w:rsid w:val="000C36E9"/>
    <w:rsid w:val="000C39A5"/>
    <w:rsid w:val="000C3D4A"/>
    <w:rsid w:val="000C4123"/>
    <w:rsid w:val="000C433F"/>
    <w:rsid w:val="000C4367"/>
    <w:rsid w:val="000C43BD"/>
    <w:rsid w:val="000C4698"/>
    <w:rsid w:val="000C46C7"/>
    <w:rsid w:val="000C4764"/>
    <w:rsid w:val="000C4844"/>
    <w:rsid w:val="000C49F9"/>
    <w:rsid w:val="000C4CE3"/>
    <w:rsid w:val="000C4EB7"/>
    <w:rsid w:val="000C505D"/>
    <w:rsid w:val="000C529D"/>
    <w:rsid w:val="000C52C4"/>
    <w:rsid w:val="000C5352"/>
    <w:rsid w:val="000C5568"/>
    <w:rsid w:val="000C5594"/>
    <w:rsid w:val="000C55C1"/>
    <w:rsid w:val="000C5880"/>
    <w:rsid w:val="000C5975"/>
    <w:rsid w:val="000C59BE"/>
    <w:rsid w:val="000C5E95"/>
    <w:rsid w:val="000C5F65"/>
    <w:rsid w:val="000C5FDF"/>
    <w:rsid w:val="000C60B7"/>
    <w:rsid w:val="000C6229"/>
    <w:rsid w:val="000C624B"/>
    <w:rsid w:val="000C6362"/>
    <w:rsid w:val="000C64CB"/>
    <w:rsid w:val="000C6506"/>
    <w:rsid w:val="000C67E8"/>
    <w:rsid w:val="000C6A06"/>
    <w:rsid w:val="000C6FC6"/>
    <w:rsid w:val="000C7104"/>
    <w:rsid w:val="000C7113"/>
    <w:rsid w:val="000C7582"/>
    <w:rsid w:val="000C75EE"/>
    <w:rsid w:val="000C7634"/>
    <w:rsid w:val="000C7813"/>
    <w:rsid w:val="000C78E2"/>
    <w:rsid w:val="000C7990"/>
    <w:rsid w:val="000C7B8B"/>
    <w:rsid w:val="000C7C71"/>
    <w:rsid w:val="000C7CD2"/>
    <w:rsid w:val="000C7F3E"/>
    <w:rsid w:val="000D0151"/>
    <w:rsid w:val="000D023C"/>
    <w:rsid w:val="000D04CF"/>
    <w:rsid w:val="000D0516"/>
    <w:rsid w:val="000D0709"/>
    <w:rsid w:val="000D091A"/>
    <w:rsid w:val="000D0EB8"/>
    <w:rsid w:val="000D0EDB"/>
    <w:rsid w:val="000D10B7"/>
    <w:rsid w:val="000D11C5"/>
    <w:rsid w:val="000D1752"/>
    <w:rsid w:val="000D1851"/>
    <w:rsid w:val="000D18F6"/>
    <w:rsid w:val="000D1A15"/>
    <w:rsid w:val="000D1B0E"/>
    <w:rsid w:val="000D1F45"/>
    <w:rsid w:val="000D210A"/>
    <w:rsid w:val="000D210E"/>
    <w:rsid w:val="000D2179"/>
    <w:rsid w:val="000D2211"/>
    <w:rsid w:val="000D2486"/>
    <w:rsid w:val="000D2589"/>
    <w:rsid w:val="000D2667"/>
    <w:rsid w:val="000D26AB"/>
    <w:rsid w:val="000D2982"/>
    <w:rsid w:val="000D298C"/>
    <w:rsid w:val="000D2B30"/>
    <w:rsid w:val="000D2C2B"/>
    <w:rsid w:val="000D2C4C"/>
    <w:rsid w:val="000D2D8C"/>
    <w:rsid w:val="000D2F2A"/>
    <w:rsid w:val="000D3181"/>
    <w:rsid w:val="000D3212"/>
    <w:rsid w:val="000D3310"/>
    <w:rsid w:val="000D33E4"/>
    <w:rsid w:val="000D346E"/>
    <w:rsid w:val="000D3859"/>
    <w:rsid w:val="000D38DF"/>
    <w:rsid w:val="000D3BD0"/>
    <w:rsid w:val="000D3C33"/>
    <w:rsid w:val="000D3D97"/>
    <w:rsid w:val="000D3FA5"/>
    <w:rsid w:val="000D438E"/>
    <w:rsid w:val="000D4433"/>
    <w:rsid w:val="000D475A"/>
    <w:rsid w:val="000D48C5"/>
    <w:rsid w:val="000D496F"/>
    <w:rsid w:val="000D4996"/>
    <w:rsid w:val="000D4DC8"/>
    <w:rsid w:val="000D4FC5"/>
    <w:rsid w:val="000D5517"/>
    <w:rsid w:val="000D56FA"/>
    <w:rsid w:val="000D5750"/>
    <w:rsid w:val="000D593D"/>
    <w:rsid w:val="000D5945"/>
    <w:rsid w:val="000D5947"/>
    <w:rsid w:val="000D5AEB"/>
    <w:rsid w:val="000D5BAB"/>
    <w:rsid w:val="000D5C2F"/>
    <w:rsid w:val="000D5C45"/>
    <w:rsid w:val="000D5D08"/>
    <w:rsid w:val="000D5D7E"/>
    <w:rsid w:val="000D5E78"/>
    <w:rsid w:val="000D5ED5"/>
    <w:rsid w:val="000D5F9A"/>
    <w:rsid w:val="000D6064"/>
    <w:rsid w:val="000D6118"/>
    <w:rsid w:val="000D6236"/>
    <w:rsid w:val="000D623B"/>
    <w:rsid w:val="000D6412"/>
    <w:rsid w:val="000D6569"/>
    <w:rsid w:val="000D65E4"/>
    <w:rsid w:val="000D66C8"/>
    <w:rsid w:val="000D672C"/>
    <w:rsid w:val="000D67E3"/>
    <w:rsid w:val="000D6AC6"/>
    <w:rsid w:val="000D6B11"/>
    <w:rsid w:val="000D6BE0"/>
    <w:rsid w:val="000D6C86"/>
    <w:rsid w:val="000D6CCE"/>
    <w:rsid w:val="000D6F79"/>
    <w:rsid w:val="000D7052"/>
    <w:rsid w:val="000D70D3"/>
    <w:rsid w:val="000D71DF"/>
    <w:rsid w:val="000D753A"/>
    <w:rsid w:val="000D768E"/>
    <w:rsid w:val="000D7A7D"/>
    <w:rsid w:val="000D7FD1"/>
    <w:rsid w:val="000E003E"/>
    <w:rsid w:val="000E0252"/>
    <w:rsid w:val="000E0340"/>
    <w:rsid w:val="000E0963"/>
    <w:rsid w:val="000E09B4"/>
    <w:rsid w:val="000E0DDE"/>
    <w:rsid w:val="000E103D"/>
    <w:rsid w:val="000E10D7"/>
    <w:rsid w:val="000E1203"/>
    <w:rsid w:val="000E149D"/>
    <w:rsid w:val="000E1795"/>
    <w:rsid w:val="000E1877"/>
    <w:rsid w:val="000E188D"/>
    <w:rsid w:val="000E1A76"/>
    <w:rsid w:val="000E1B65"/>
    <w:rsid w:val="000E1C9C"/>
    <w:rsid w:val="000E1D38"/>
    <w:rsid w:val="000E2306"/>
    <w:rsid w:val="000E232C"/>
    <w:rsid w:val="000E23CC"/>
    <w:rsid w:val="000E25BC"/>
    <w:rsid w:val="000E2892"/>
    <w:rsid w:val="000E295C"/>
    <w:rsid w:val="000E2C14"/>
    <w:rsid w:val="000E2D7D"/>
    <w:rsid w:val="000E2DD1"/>
    <w:rsid w:val="000E2E8A"/>
    <w:rsid w:val="000E30EE"/>
    <w:rsid w:val="000E332F"/>
    <w:rsid w:val="000E338D"/>
    <w:rsid w:val="000E3658"/>
    <w:rsid w:val="000E3816"/>
    <w:rsid w:val="000E39C7"/>
    <w:rsid w:val="000E3A98"/>
    <w:rsid w:val="000E3B68"/>
    <w:rsid w:val="000E3E0E"/>
    <w:rsid w:val="000E3E35"/>
    <w:rsid w:val="000E3F68"/>
    <w:rsid w:val="000E3FCB"/>
    <w:rsid w:val="000E410C"/>
    <w:rsid w:val="000E414D"/>
    <w:rsid w:val="000E44F1"/>
    <w:rsid w:val="000E47D5"/>
    <w:rsid w:val="000E4C13"/>
    <w:rsid w:val="000E4D21"/>
    <w:rsid w:val="000E4D7C"/>
    <w:rsid w:val="000E4E06"/>
    <w:rsid w:val="000E5282"/>
    <w:rsid w:val="000E55AD"/>
    <w:rsid w:val="000E5650"/>
    <w:rsid w:val="000E566A"/>
    <w:rsid w:val="000E5ADD"/>
    <w:rsid w:val="000E5D00"/>
    <w:rsid w:val="000E5D5C"/>
    <w:rsid w:val="000E626E"/>
    <w:rsid w:val="000E63E6"/>
    <w:rsid w:val="000E6486"/>
    <w:rsid w:val="000E67E7"/>
    <w:rsid w:val="000E6B4A"/>
    <w:rsid w:val="000E6BBF"/>
    <w:rsid w:val="000E6BE4"/>
    <w:rsid w:val="000E6BEE"/>
    <w:rsid w:val="000E6CAB"/>
    <w:rsid w:val="000E729B"/>
    <w:rsid w:val="000E73D9"/>
    <w:rsid w:val="000E74B6"/>
    <w:rsid w:val="000E767E"/>
    <w:rsid w:val="000E76CD"/>
    <w:rsid w:val="000E7B8E"/>
    <w:rsid w:val="000E7B92"/>
    <w:rsid w:val="000E7CE6"/>
    <w:rsid w:val="000E7D56"/>
    <w:rsid w:val="000F0196"/>
    <w:rsid w:val="000F060C"/>
    <w:rsid w:val="000F06EA"/>
    <w:rsid w:val="000F07CA"/>
    <w:rsid w:val="000F07F9"/>
    <w:rsid w:val="000F0868"/>
    <w:rsid w:val="000F096E"/>
    <w:rsid w:val="000F0AA3"/>
    <w:rsid w:val="000F0BBC"/>
    <w:rsid w:val="000F0F0E"/>
    <w:rsid w:val="000F0F6C"/>
    <w:rsid w:val="000F1153"/>
    <w:rsid w:val="000F11BE"/>
    <w:rsid w:val="000F1563"/>
    <w:rsid w:val="000F165D"/>
    <w:rsid w:val="000F1674"/>
    <w:rsid w:val="000F1AEA"/>
    <w:rsid w:val="000F1B47"/>
    <w:rsid w:val="000F1B9E"/>
    <w:rsid w:val="000F1D7C"/>
    <w:rsid w:val="000F1FB1"/>
    <w:rsid w:val="000F1FEB"/>
    <w:rsid w:val="000F2016"/>
    <w:rsid w:val="000F2457"/>
    <w:rsid w:val="000F2498"/>
    <w:rsid w:val="000F2603"/>
    <w:rsid w:val="000F2A6A"/>
    <w:rsid w:val="000F3503"/>
    <w:rsid w:val="000F374B"/>
    <w:rsid w:val="000F3800"/>
    <w:rsid w:val="000F38DD"/>
    <w:rsid w:val="000F3913"/>
    <w:rsid w:val="000F39E4"/>
    <w:rsid w:val="000F3A0E"/>
    <w:rsid w:val="000F3C39"/>
    <w:rsid w:val="000F3E1F"/>
    <w:rsid w:val="000F3F03"/>
    <w:rsid w:val="000F41F0"/>
    <w:rsid w:val="000F46CB"/>
    <w:rsid w:val="000F484F"/>
    <w:rsid w:val="000F4A4F"/>
    <w:rsid w:val="000F4A58"/>
    <w:rsid w:val="000F4EBE"/>
    <w:rsid w:val="000F5459"/>
    <w:rsid w:val="000F54A2"/>
    <w:rsid w:val="000F5541"/>
    <w:rsid w:val="000F5576"/>
    <w:rsid w:val="000F567E"/>
    <w:rsid w:val="000F5834"/>
    <w:rsid w:val="000F599C"/>
    <w:rsid w:val="000F59FB"/>
    <w:rsid w:val="000F5AD0"/>
    <w:rsid w:val="000F5B36"/>
    <w:rsid w:val="000F5B6E"/>
    <w:rsid w:val="000F5E4B"/>
    <w:rsid w:val="000F6051"/>
    <w:rsid w:val="000F60F7"/>
    <w:rsid w:val="000F61AD"/>
    <w:rsid w:val="000F63AB"/>
    <w:rsid w:val="000F6443"/>
    <w:rsid w:val="000F645F"/>
    <w:rsid w:val="000F68F2"/>
    <w:rsid w:val="000F6C06"/>
    <w:rsid w:val="000F7218"/>
    <w:rsid w:val="000F74CD"/>
    <w:rsid w:val="000F771D"/>
    <w:rsid w:val="000F7871"/>
    <w:rsid w:val="000F79B1"/>
    <w:rsid w:val="001000D7"/>
    <w:rsid w:val="0010034F"/>
    <w:rsid w:val="001003F2"/>
    <w:rsid w:val="001007C8"/>
    <w:rsid w:val="00100869"/>
    <w:rsid w:val="00100B49"/>
    <w:rsid w:val="00100E03"/>
    <w:rsid w:val="0010103F"/>
    <w:rsid w:val="001010DC"/>
    <w:rsid w:val="00101229"/>
    <w:rsid w:val="00101316"/>
    <w:rsid w:val="0010138F"/>
    <w:rsid w:val="001013D8"/>
    <w:rsid w:val="001013FE"/>
    <w:rsid w:val="0010157F"/>
    <w:rsid w:val="001015B6"/>
    <w:rsid w:val="0010189D"/>
    <w:rsid w:val="001018A5"/>
    <w:rsid w:val="0010190F"/>
    <w:rsid w:val="0010197E"/>
    <w:rsid w:val="00101C8B"/>
    <w:rsid w:val="00101D5B"/>
    <w:rsid w:val="00101D93"/>
    <w:rsid w:val="00101E19"/>
    <w:rsid w:val="00102194"/>
    <w:rsid w:val="001022D5"/>
    <w:rsid w:val="001024B9"/>
    <w:rsid w:val="0010272B"/>
    <w:rsid w:val="00102752"/>
    <w:rsid w:val="00103034"/>
    <w:rsid w:val="001030AC"/>
    <w:rsid w:val="001030B5"/>
    <w:rsid w:val="001030EF"/>
    <w:rsid w:val="00103334"/>
    <w:rsid w:val="0010338E"/>
    <w:rsid w:val="001033B5"/>
    <w:rsid w:val="0010392A"/>
    <w:rsid w:val="00103A59"/>
    <w:rsid w:val="00103E28"/>
    <w:rsid w:val="00103E76"/>
    <w:rsid w:val="0010432D"/>
    <w:rsid w:val="001044F7"/>
    <w:rsid w:val="001045C9"/>
    <w:rsid w:val="001045F9"/>
    <w:rsid w:val="001047EC"/>
    <w:rsid w:val="00104842"/>
    <w:rsid w:val="001048A2"/>
    <w:rsid w:val="00104949"/>
    <w:rsid w:val="00104DF1"/>
    <w:rsid w:val="00104DF3"/>
    <w:rsid w:val="00104E3F"/>
    <w:rsid w:val="00104E4A"/>
    <w:rsid w:val="00104FEA"/>
    <w:rsid w:val="0010514F"/>
    <w:rsid w:val="0010515E"/>
    <w:rsid w:val="001051CE"/>
    <w:rsid w:val="0010564E"/>
    <w:rsid w:val="001056B2"/>
    <w:rsid w:val="00105735"/>
    <w:rsid w:val="0010573D"/>
    <w:rsid w:val="00105799"/>
    <w:rsid w:val="001057B2"/>
    <w:rsid w:val="0010590B"/>
    <w:rsid w:val="00105B98"/>
    <w:rsid w:val="0010644B"/>
    <w:rsid w:val="00106580"/>
    <w:rsid w:val="00106A89"/>
    <w:rsid w:val="00106BD7"/>
    <w:rsid w:val="00106F0F"/>
    <w:rsid w:val="00106F61"/>
    <w:rsid w:val="00106FD0"/>
    <w:rsid w:val="0010703A"/>
    <w:rsid w:val="00107546"/>
    <w:rsid w:val="00107764"/>
    <w:rsid w:val="0010779D"/>
    <w:rsid w:val="001077C3"/>
    <w:rsid w:val="00107837"/>
    <w:rsid w:val="00107A9F"/>
    <w:rsid w:val="00107B51"/>
    <w:rsid w:val="00107C10"/>
    <w:rsid w:val="00107F33"/>
    <w:rsid w:val="0011053F"/>
    <w:rsid w:val="001105A2"/>
    <w:rsid w:val="001105BE"/>
    <w:rsid w:val="001106DB"/>
    <w:rsid w:val="00110A4C"/>
    <w:rsid w:val="00110A5D"/>
    <w:rsid w:val="00110B30"/>
    <w:rsid w:val="00110D9A"/>
    <w:rsid w:val="0011141D"/>
    <w:rsid w:val="0011145B"/>
    <w:rsid w:val="001114B1"/>
    <w:rsid w:val="00111605"/>
    <w:rsid w:val="001119CB"/>
    <w:rsid w:val="00111A84"/>
    <w:rsid w:val="00111A95"/>
    <w:rsid w:val="00111FB7"/>
    <w:rsid w:val="0011215E"/>
    <w:rsid w:val="0011220E"/>
    <w:rsid w:val="001124BF"/>
    <w:rsid w:val="001124C1"/>
    <w:rsid w:val="0011264A"/>
    <w:rsid w:val="00112664"/>
    <w:rsid w:val="00112A67"/>
    <w:rsid w:val="00112CC9"/>
    <w:rsid w:val="00112DE2"/>
    <w:rsid w:val="00112E0D"/>
    <w:rsid w:val="00112F86"/>
    <w:rsid w:val="00113160"/>
    <w:rsid w:val="00113318"/>
    <w:rsid w:val="00113326"/>
    <w:rsid w:val="0011342B"/>
    <w:rsid w:val="0011347E"/>
    <w:rsid w:val="00113578"/>
    <w:rsid w:val="00113787"/>
    <w:rsid w:val="001137BE"/>
    <w:rsid w:val="001139B9"/>
    <w:rsid w:val="00113A0E"/>
    <w:rsid w:val="00113AA0"/>
    <w:rsid w:val="00113C07"/>
    <w:rsid w:val="00113F0C"/>
    <w:rsid w:val="00113FE1"/>
    <w:rsid w:val="00114036"/>
    <w:rsid w:val="00114092"/>
    <w:rsid w:val="0011411C"/>
    <w:rsid w:val="00114253"/>
    <w:rsid w:val="001142BF"/>
    <w:rsid w:val="00114513"/>
    <w:rsid w:val="0011470C"/>
    <w:rsid w:val="0011484D"/>
    <w:rsid w:val="001148AA"/>
    <w:rsid w:val="00114A56"/>
    <w:rsid w:val="00114C06"/>
    <w:rsid w:val="001150D7"/>
    <w:rsid w:val="00115115"/>
    <w:rsid w:val="0011537A"/>
    <w:rsid w:val="001157B9"/>
    <w:rsid w:val="0011598A"/>
    <w:rsid w:val="001159CB"/>
    <w:rsid w:val="001159D3"/>
    <w:rsid w:val="00115A49"/>
    <w:rsid w:val="00115CC5"/>
    <w:rsid w:val="00115F39"/>
    <w:rsid w:val="00115FA1"/>
    <w:rsid w:val="00116359"/>
    <w:rsid w:val="001163FD"/>
    <w:rsid w:val="001169B9"/>
    <w:rsid w:val="00116A58"/>
    <w:rsid w:val="00116C0B"/>
    <w:rsid w:val="00116C8D"/>
    <w:rsid w:val="00116D19"/>
    <w:rsid w:val="00116D69"/>
    <w:rsid w:val="00116DAD"/>
    <w:rsid w:val="00116E8C"/>
    <w:rsid w:val="0011711D"/>
    <w:rsid w:val="001171A7"/>
    <w:rsid w:val="001171B5"/>
    <w:rsid w:val="001172DD"/>
    <w:rsid w:val="0011732F"/>
    <w:rsid w:val="0011743D"/>
    <w:rsid w:val="001175D1"/>
    <w:rsid w:val="00117816"/>
    <w:rsid w:val="001178AD"/>
    <w:rsid w:val="00117989"/>
    <w:rsid w:val="00117ADF"/>
    <w:rsid w:val="00117D43"/>
    <w:rsid w:val="00117D87"/>
    <w:rsid w:val="00117DEE"/>
    <w:rsid w:val="00117F3B"/>
    <w:rsid w:val="0012009A"/>
    <w:rsid w:val="00120352"/>
    <w:rsid w:val="0012076D"/>
    <w:rsid w:val="0012079F"/>
    <w:rsid w:val="0012083C"/>
    <w:rsid w:val="00120CF4"/>
    <w:rsid w:val="00120FA3"/>
    <w:rsid w:val="00120FE7"/>
    <w:rsid w:val="001213A3"/>
    <w:rsid w:val="00121483"/>
    <w:rsid w:val="0012162B"/>
    <w:rsid w:val="0012177C"/>
    <w:rsid w:val="001218B9"/>
    <w:rsid w:val="001218D5"/>
    <w:rsid w:val="0012199E"/>
    <w:rsid w:val="00121B34"/>
    <w:rsid w:val="00121B9D"/>
    <w:rsid w:val="00121D0C"/>
    <w:rsid w:val="00121D84"/>
    <w:rsid w:val="001220A3"/>
    <w:rsid w:val="001220D8"/>
    <w:rsid w:val="001221E8"/>
    <w:rsid w:val="001223C7"/>
    <w:rsid w:val="00122696"/>
    <w:rsid w:val="001226C9"/>
    <w:rsid w:val="00122912"/>
    <w:rsid w:val="001229A8"/>
    <w:rsid w:val="001229EA"/>
    <w:rsid w:val="00122CC7"/>
    <w:rsid w:val="00122F0C"/>
    <w:rsid w:val="001231AE"/>
    <w:rsid w:val="00123273"/>
    <w:rsid w:val="001232AC"/>
    <w:rsid w:val="001235EA"/>
    <w:rsid w:val="00123A6C"/>
    <w:rsid w:val="00123B6B"/>
    <w:rsid w:val="00123F53"/>
    <w:rsid w:val="001241C5"/>
    <w:rsid w:val="00124345"/>
    <w:rsid w:val="001243A8"/>
    <w:rsid w:val="0012448E"/>
    <w:rsid w:val="0012456B"/>
    <w:rsid w:val="00124987"/>
    <w:rsid w:val="00124AC9"/>
    <w:rsid w:val="00124D81"/>
    <w:rsid w:val="00124E89"/>
    <w:rsid w:val="001255CB"/>
    <w:rsid w:val="00125608"/>
    <w:rsid w:val="001256DD"/>
    <w:rsid w:val="00125768"/>
    <w:rsid w:val="00125C4C"/>
    <w:rsid w:val="00125EBA"/>
    <w:rsid w:val="00125F64"/>
    <w:rsid w:val="00125FAC"/>
    <w:rsid w:val="0012608B"/>
    <w:rsid w:val="0012650B"/>
    <w:rsid w:val="00126546"/>
    <w:rsid w:val="0012663D"/>
    <w:rsid w:val="001266C9"/>
    <w:rsid w:val="001267B7"/>
    <w:rsid w:val="001267B9"/>
    <w:rsid w:val="001267D4"/>
    <w:rsid w:val="00126824"/>
    <w:rsid w:val="00126BAD"/>
    <w:rsid w:val="00126BB4"/>
    <w:rsid w:val="00126C2E"/>
    <w:rsid w:val="00126E3C"/>
    <w:rsid w:val="00126FF7"/>
    <w:rsid w:val="0012732B"/>
    <w:rsid w:val="0012737F"/>
    <w:rsid w:val="00127529"/>
    <w:rsid w:val="00127543"/>
    <w:rsid w:val="00127751"/>
    <w:rsid w:val="00127AB4"/>
    <w:rsid w:val="00127AFC"/>
    <w:rsid w:val="00127B58"/>
    <w:rsid w:val="00127DCC"/>
    <w:rsid w:val="00127EBA"/>
    <w:rsid w:val="00130203"/>
    <w:rsid w:val="0013021C"/>
    <w:rsid w:val="0013026E"/>
    <w:rsid w:val="00130492"/>
    <w:rsid w:val="00130547"/>
    <w:rsid w:val="0013065E"/>
    <w:rsid w:val="00130A20"/>
    <w:rsid w:val="00130B0C"/>
    <w:rsid w:val="00130B6F"/>
    <w:rsid w:val="00130C83"/>
    <w:rsid w:val="00130DBA"/>
    <w:rsid w:val="00130FDE"/>
    <w:rsid w:val="00131200"/>
    <w:rsid w:val="0013126E"/>
    <w:rsid w:val="001312A2"/>
    <w:rsid w:val="00131346"/>
    <w:rsid w:val="001316A1"/>
    <w:rsid w:val="0013175A"/>
    <w:rsid w:val="00131898"/>
    <w:rsid w:val="0013197B"/>
    <w:rsid w:val="00131D88"/>
    <w:rsid w:val="001320CC"/>
    <w:rsid w:val="001321E5"/>
    <w:rsid w:val="001322CB"/>
    <w:rsid w:val="00132320"/>
    <w:rsid w:val="00132629"/>
    <w:rsid w:val="00132894"/>
    <w:rsid w:val="00132912"/>
    <w:rsid w:val="001329BC"/>
    <w:rsid w:val="00132C3D"/>
    <w:rsid w:val="00132DA9"/>
    <w:rsid w:val="00132EC6"/>
    <w:rsid w:val="0013311B"/>
    <w:rsid w:val="001334E7"/>
    <w:rsid w:val="001334F5"/>
    <w:rsid w:val="00133556"/>
    <w:rsid w:val="001335AA"/>
    <w:rsid w:val="001335D1"/>
    <w:rsid w:val="00133AD0"/>
    <w:rsid w:val="00133B1F"/>
    <w:rsid w:val="00133C3B"/>
    <w:rsid w:val="00133C79"/>
    <w:rsid w:val="00134099"/>
    <w:rsid w:val="00134369"/>
    <w:rsid w:val="001343DC"/>
    <w:rsid w:val="00134428"/>
    <w:rsid w:val="0013473C"/>
    <w:rsid w:val="0013486C"/>
    <w:rsid w:val="00134A0A"/>
    <w:rsid w:val="00134C5C"/>
    <w:rsid w:val="00134D6E"/>
    <w:rsid w:val="00134DD8"/>
    <w:rsid w:val="00135035"/>
    <w:rsid w:val="00135152"/>
    <w:rsid w:val="00135290"/>
    <w:rsid w:val="001352FC"/>
    <w:rsid w:val="00135348"/>
    <w:rsid w:val="00135571"/>
    <w:rsid w:val="00135630"/>
    <w:rsid w:val="00135683"/>
    <w:rsid w:val="00135839"/>
    <w:rsid w:val="001358F4"/>
    <w:rsid w:val="00135937"/>
    <w:rsid w:val="00135D33"/>
    <w:rsid w:val="00135D66"/>
    <w:rsid w:val="00135F47"/>
    <w:rsid w:val="00136084"/>
    <w:rsid w:val="001362A6"/>
    <w:rsid w:val="001363FD"/>
    <w:rsid w:val="001364F1"/>
    <w:rsid w:val="00136532"/>
    <w:rsid w:val="001366B7"/>
    <w:rsid w:val="0013674F"/>
    <w:rsid w:val="00136799"/>
    <w:rsid w:val="001368D6"/>
    <w:rsid w:val="0013696B"/>
    <w:rsid w:val="00136A50"/>
    <w:rsid w:val="00136A74"/>
    <w:rsid w:val="00136C63"/>
    <w:rsid w:val="00136C91"/>
    <w:rsid w:val="00136CBB"/>
    <w:rsid w:val="00136CC9"/>
    <w:rsid w:val="00136D90"/>
    <w:rsid w:val="00136DFD"/>
    <w:rsid w:val="0013701F"/>
    <w:rsid w:val="00137025"/>
    <w:rsid w:val="001371F5"/>
    <w:rsid w:val="00137214"/>
    <w:rsid w:val="00137225"/>
    <w:rsid w:val="001373C9"/>
    <w:rsid w:val="001374D0"/>
    <w:rsid w:val="001375DF"/>
    <w:rsid w:val="00137618"/>
    <w:rsid w:val="0013785C"/>
    <w:rsid w:val="0013788A"/>
    <w:rsid w:val="0013792D"/>
    <w:rsid w:val="00137FE2"/>
    <w:rsid w:val="001402B7"/>
    <w:rsid w:val="001405B8"/>
    <w:rsid w:val="0014074B"/>
    <w:rsid w:val="0014094F"/>
    <w:rsid w:val="00140951"/>
    <w:rsid w:val="00140BDF"/>
    <w:rsid w:val="00141A79"/>
    <w:rsid w:val="00141AA1"/>
    <w:rsid w:val="00141C95"/>
    <w:rsid w:val="00141CDA"/>
    <w:rsid w:val="00141D77"/>
    <w:rsid w:val="001421F9"/>
    <w:rsid w:val="00142424"/>
    <w:rsid w:val="001424F6"/>
    <w:rsid w:val="00142508"/>
    <w:rsid w:val="00142A07"/>
    <w:rsid w:val="00142AAA"/>
    <w:rsid w:val="00142E36"/>
    <w:rsid w:val="00142FB7"/>
    <w:rsid w:val="001431B2"/>
    <w:rsid w:val="001432FA"/>
    <w:rsid w:val="0014333F"/>
    <w:rsid w:val="001434F9"/>
    <w:rsid w:val="00143974"/>
    <w:rsid w:val="00143A43"/>
    <w:rsid w:val="00143DF0"/>
    <w:rsid w:val="00144004"/>
    <w:rsid w:val="00144240"/>
    <w:rsid w:val="001448A5"/>
    <w:rsid w:val="00144A56"/>
    <w:rsid w:val="00144A59"/>
    <w:rsid w:val="00144B9D"/>
    <w:rsid w:val="00144D2B"/>
    <w:rsid w:val="00144E5A"/>
    <w:rsid w:val="00144E82"/>
    <w:rsid w:val="0014522C"/>
    <w:rsid w:val="001453A8"/>
    <w:rsid w:val="00145404"/>
    <w:rsid w:val="0014566E"/>
    <w:rsid w:val="00145885"/>
    <w:rsid w:val="00145A33"/>
    <w:rsid w:val="00145B22"/>
    <w:rsid w:val="00145BCA"/>
    <w:rsid w:val="00145BCD"/>
    <w:rsid w:val="00145E0A"/>
    <w:rsid w:val="00145EBF"/>
    <w:rsid w:val="00146071"/>
    <w:rsid w:val="00146138"/>
    <w:rsid w:val="001463CE"/>
    <w:rsid w:val="00146405"/>
    <w:rsid w:val="001464CC"/>
    <w:rsid w:val="00146596"/>
    <w:rsid w:val="00146599"/>
    <w:rsid w:val="00146795"/>
    <w:rsid w:val="00146808"/>
    <w:rsid w:val="0014687F"/>
    <w:rsid w:val="0014688D"/>
    <w:rsid w:val="0014698B"/>
    <w:rsid w:val="00146B24"/>
    <w:rsid w:val="00146D58"/>
    <w:rsid w:val="00146DE9"/>
    <w:rsid w:val="00146FD5"/>
    <w:rsid w:val="00147084"/>
    <w:rsid w:val="001472F5"/>
    <w:rsid w:val="001477E4"/>
    <w:rsid w:val="001478AE"/>
    <w:rsid w:val="00147B0B"/>
    <w:rsid w:val="00147BB4"/>
    <w:rsid w:val="00147DC6"/>
    <w:rsid w:val="001501D0"/>
    <w:rsid w:val="0015027A"/>
    <w:rsid w:val="00150494"/>
    <w:rsid w:val="0015052F"/>
    <w:rsid w:val="001508F2"/>
    <w:rsid w:val="001508F9"/>
    <w:rsid w:val="00150911"/>
    <w:rsid w:val="00150933"/>
    <w:rsid w:val="00150A1D"/>
    <w:rsid w:val="00150B97"/>
    <w:rsid w:val="00150EDC"/>
    <w:rsid w:val="001510C1"/>
    <w:rsid w:val="001510FF"/>
    <w:rsid w:val="00151194"/>
    <w:rsid w:val="00151216"/>
    <w:rsid w:val="00151358"/>
    <w:rsid w:val="001513D0"/>
    <w:rsid w:val="00151432"/>
    <w:rsid w:val="00151442"/>
    <w:rsid w:val="0015152F"/>
    <w:rsid w:val="00151763"/>
    <w:rsid w:val="00151865"/>
    <w:rsid w:val="0015192E"/>
    <w:rsid w:val="00151AE5"/>
    <w:rsid w:val="00151C53"/>
    <w:rsid w:val="00151EB3"/>
    <w:rsid w:val="00152062"/>
    <w:rsid w:val="00152126"/>
    <w:rsid w:val="001521B1"/>
    <w:rsid w:val="00152263"/>
    <w:rsid w:val="0015255D"/>
    <w:rsid w:val="0015267F"/>
    <w:rsid w:val="001526E8"/>
    <w:rsid w:val="0015281A"/>
    <w:rsid w:val="00152A93"/>
    <w:rsid w:val="00152D36"/>
    <w:rsid w:val="00152D65"/>
    <w:rsid w:val="00152E6A"/>
    <w:rsid w:val="00153084"/>
    <w:rsid w:val="0015339A"/>
    <w:rsid w:val="001533A5"/>
    <w:rsid w:val="00153471"/>
    <w:rsid w:val="001536E8"/>
    <w:rsid w:val="00153764"/>
    <w:rsid w:val="00153839"/>
    <w:rsid w:val="00153BC4"/>
    <w:rsid w:val="00153E40"/>
    <w:rsid w:val="001540AD"/>
    <w:rsid w:val="001540AF"/>
    <w:rsid w:val="001542C2"/>
    <w:rsid w:val="00154602"/>
    <w:rsid w:val="0015483A"/>
    <w:rsid w:val="001548A3"/>
    <w:rsid w:val="00154991"/>
    <w:rsid w:val="001549F8"/>
    <w:rsid w:val="00154C6B"/>
    <w:rsid w:val="00154D4F"/>
    <w:rsid w:val="00155096"/>
    <w:rsid w:val="0015510C"/>
    <w:rsid w:val="0015518A"/>
    <w:rsid w:val="00155365"/>
    <w:rsid w:val="00155366"/>
    <w:rsid w:val="001557BA"/>
    <w:rsid w:val="00155899"/>
    <w:rsid w:val="00155A01"/>
    <w:rsid w:val="00155A49"/>
    <w:rsid w:val="00155AA3"/>
    <w:rsid w:val="00155B0E"/>
    <w:rsid w:val="00155B19"/>
    <w:rsid w:val="00155D76"/>
    <w:rsid w:val="00156331"/>
    <w:rsid w:val="0015662B"/>
    <w:rsid w:val="001566D0"/>
    <w:rsid w:val="001568A0"/>
    <w:rsid w:val="0015693B"/>
    <w:rsid w:val="00156997"/>
    <w:rsid w:val="00156A69"/>
    <w:rsid w:val="00156A86"/>
    <w:rsid w:val="00156BBB"/>
    <w:rsid w:val="00156BC6"/>
    <w:rsid w:val="00156C53"/>
    <w:rsid w:val="00156CC6"/>
    <w:rsid w:val="00156D97"/>
    <w:rsid w:val="00156DD2"/>
    <w:rsid w:val="00156F9F"/>
    <w:rsid w:val="001570AB"/>
    <w:rsid w:val="001570E2"/>
    <w:rsid w:val="0015727E"/>
    <w:rsid w:val="001572C4"/>
    <w:rsid w:val="001574A6"/>
    <w:rsid w:val="001574AE"/>
    <w:rsid w:val="0015758E"/>
    <w:rsid w:val="0015769F"/>
    <w:rsid w:val="001576BB"/>
    <w:rsid w:val="0015793F"/>
    <w:rsid w:val="00157986"/>
    <w:rsid w:val="00157CBA"/>
    <w:rsid w:val="00157FA7"/>
    <w:rsid w:val="001602AA"/>
    <w:rsid w:val="00160353"/>
    <w:rsid w:val="00160743"/>
    <w:rsid w:val="0016077D"/>
    <w:rsid w:val="0016081B"/>
    <w:rsid w:val="0016087B"/>
    <w:rsid w:val="00160924"/>
    <w:rsid w:val="00160B45"/>
    <w:rsid w:val="00161174"/>
    <w:rsid w:val="001612F4"/>
    <w:rsid w:val="00161360"/>
    <w:rsid w:val="00161685"/>
    <w:rsid w:val="001619FF"/>
    <w:rsid w:val="00161C54"/>
    <w:rsid w:val="00161C94"/>
    <w:rsid w:val="00161FC9"/>
    <w:rsid w:val="0016215A"/>
    <w:rsid w:val="0016216F"/>
    <w:rsid w:val="001621B2"/>
    <w:rsid w:val="00162364"/>
    <w:rsid w:val="001624F0"/>
    <w:rsid w:val="0016257C"/>
    <w:rsid w:val="001625F9"/>
    <w:rsid w:val="00162637"/>
    <w:rsid w:val="00162B1D"/>
    <w:rsid w:val="00162D56"/>
    <w:rsid w:val="00162DBE"/>
    <w:rsid w:val="00162FE5"/>
    <w:rsid w:val="00163238"/>
    <w:rsid w:val="0016337E"/>
    <w:rsid w:val="00163420"/>
    <w:rsid w:val="00163498"/>
    <w:rsid w:val="001634A4"/>
    <w:rsid w:val="0016370D"/>
    <w:rsid w:val="0016398E"/>
    <w:rsid w:val="001639EF"/>
    <w:rsid w:val="00163A57"/>
    <w:rsid w:val="00163C3F"/>
    <w:rsid w:val="00163C60"/>
    <w:rsid w:val="00163D1C"/>
    <w:rsid w:val="00163DC2"/>
    <w:rsid w:val="00163E4D"/>
    <w:rsid w:val="00163FE3"/>
    <w:rsid w:val="00164063"/>
    <w:rsid w:val="001640F4"/>
    <w:rsid w:val="00164474"/>
    <w:rsid w:val="0016465A"/>
    <w:rsid w:val="00164689"/>
    <w:rsid w:val="001646E8"/>
    <w:rsid w:val="0016488D"/>
    <w:rsid w:val="0016498A"/>
    <w:rsid w:val="00164D33"/>
    <w:rsid w:val="0016521E"/>
    <w:rsid w:val="001655DC"/>
    <w:rsid w:val="001655EB"/>
    <w:rsid w:val="0016571B"/>
    <w:rsid w:val="001657A6"/>
    <w:rsid w:val="001658CC"/>
    <w:rsid w:val="00165952"/>
    <w:rsid w:val="00165E12"/>
    <w:rsid w:val="00165E79"/>
    <w:rsid w:val="00166029"/>
    <w:rsid w:val="00166311"/>
    <w:rsid w:val="00166658"/>
    <w:rsid w:val="00166C92"/>
    <w:rsid w:val="00166DA8"/>
    <w:rsid w:val="00166FAE"/>
    <w:rsid w:val="00167192"/>
    <w:rsid w:val="0016728E"/>
    <w:rsid w:val="001674B4"/>
    <w:rsid w:val="001674C5"/>
    <w:rsid w:val="001674CB"/>
    <w:rsid w:val="00167618"/>
    <w:rsid w:val="001677A8"/>
    <w:rsid w:val="001677C5"/>
    <w:rsid w:val="00167C2A"/>
    <w:rsid w:val="00170256"/>
    <w:rsid w:val="0017028A"/>
    <w:rsid w:val="001702DD"/>
    <w:rsid w:val="001703BB"/>
    <w:rsid w:val="0017061C"/>
    <w:rsid w:val="001706C4"/>
    <w:rsid w:val="001709CB"/>
    <w:rsid w:val="001709EE"/>
    <w:rsid w:val="00170BF4"/>
    <w:rsid w:val="00170E31"/>
    <w:rsid w:val="00171035"/>
    <w:rsid w:val="00171147"/>
    <w:rsid w:val="00171174"/>
    <w:rsid w:val="00171539"/>
    <w:rsid w:val="00171678"/>
    <w:rsid w:val="00171A5D"/>
    <w:rsid w:val="00171AE9"/>
    <w:rsid w:val="00171D04"/>
    <w:rsid w:val="00171D39"/>
    <w:rsid w:val="00172563"/>
    <w:rsid w:val="00172725"/>
    <w:rsid w:val="0017283F"/>
    <w:rsid w:val="00172843"/>
    <w:rsid w:val="00172A06"/>
    <w:rsid w:val="00172A95"/>
    <w:rsid w:val="00172BE4"/>
    <w:rsid w:val="00172D8F"/>
    <w:rsid w:val="00172D93"/>
    <w:rsid w:val="00172F34"/>
    <w:rsid w:val="00173174"/>
    <w:rsid w:val="001733A9"/>
    <w:rsid w:val="001733E6"/>
    <w:rsid w:val="00173957"/>
    <w:rsid w:val="00173CDF"/>
    <w:rsid w:val="00173E8F"/>
    <w:rsid w:val="00173FEE"/>
    <w:rsid w:val="0017426F"/>
    <w:rsid w:val="0017427E"/>
    <w:rsid w:val="0017451F"/>
    <w:rsid w:val="001745A0"/>
    <w:rsid w:val="001748E4"/>
    <w:rsid w:val="00174A87"/>
    <w:rsid w:val="00174B08"/>
    <w:rsid w:val="00174B55"/>
    <w:rsid w:val="00174F39"/>
    <w:rsid w:val="00174F7E"/>
    <w:rsid w:val="001752B1"/>
    <w:rsid w:val="001752DD"/>
    <w:rsid w:val="001752E4"/>
    <w:rsid w:val="001753E3"/>
    <w:rsid w:val="001755B1"/>
    <w:rsid w:val="0017571F"/>
    <w:rsid w:val="0017599E"/>
    <w:rsid w:val="00175A78"/>
    <w:rsid w:val="00175E22"/>
    <w:rsid w:val="001761B7"/>
    <w:rsid w:val="00176466"/>
    <w:rsid w:val="00176708"/>
    <w:rsid w:val="00176969"/>
    <w:rsid w:val="00176A73"/>
    <w:rsid w:val="00176D81"/>
    <w:rsid w:val="00176E35"/>
    <w:rsid w:val="00177145"/>
    <w:rsid w:val="00177159"/>
    <w:rsid w:val="00177249"/>
    <w:rsid w:val="00177260"/>
    <w:rsid w:val="0017740D"/>
    <w:rsid w:val="001775CA"/>
    <w:rsid w:val="00177738"/>
    <w:rsid w:val="00177887"/>
    <w:rsid w:val="00177956"/>
    <w:rsid w:val="00177C4C"/>
    <w:rsid w:val="00177C90"/>
    <w:rsid w:val="00177F2F"/>
    <w:rsid w:val="001800EF"/>
    <w:rsid w:val="001800F0"/>
    <w:rsid w:val="00180112"/>
    <w:rsid w:val="001802F0"/>
    <w:rsid w:val="0018031E"/>
    <w:rsid w:val="001803C0"/>
    <w:rsid w:val="001803CD"/>
    <w:rsid w:val="00180477"/>
    <w:rsid w:val="001804B2"/>
    <w:rsid w:val="00180933"/>
    <w:rsid w:val="001809F8"/>
    <w:rsid w:val="00180C89"/>
    <w:rsid w:val="00180CCE"/>
    <w:rsid w:val="00180D40"/>
    <w:rsid w:val="001812C5"/>
    <w:rsid w:val="00181983"/>
    <w:rsid w:val="001819E1"/>
    <w:rsid w:val="00181A1A"/>
    <w:rsid w:val="00181A44"/>
    <w:rsid w:val="00181AA9"/>
    <w:rsid w:val="00181DCC"/>
    <w:rsid w:val="00182028"/>
    <w:rsid w:val="001821C0"/>
    <w:rsid w:val="001822CC"/>
    <w:rsid w:val="001824E5"/>
    <w:rsid w:val="0018260E"/>
    <w:rsid w:val="00182C44"/>
    <w:rsid w:val="00182E06"/>
    <w:rsid w:val="00182E0A"/>
    <w:rsid w:val="0018322B"/>
    <w:rsid w:val="00183244"/>
    <w:rsid w:val="00183384"/>
    <w:rsid w:val="0018345F"/>
    <w:rsid w:val="001835CE"/>
    <w:rsid w:val="001836CF"/>
    <w:rsid w:val="00183876"/>
    <w:rsid w:val="001839FD"/>
    <w:rsid w:val="00184135"/>
    <w:rsid w:val="0018428A"/>
    <w:rsid w:val="00184302"/>
    <w:rsid w:val="0018431E"/>
    <w:rsid w:val="0018482F"/>
    <w:rsid w:val="00184881"/>
    <w:rsid w:val="0018494E"/>
    <w:rsid w:val="00184F66"/>
    <w:rsid w:val="00184FB7"/>
    <w:rsid w:val="00184FDE"/>
    <w:rsid w:val="00185063"/>
    <w:rsid w:val="001852D3"/>
    <w:rsid w:val="00185800"/>
    <w:rsid w:val="00185A55"/>
    <w:rsid w:val="00185F2E"/>
    <w:rsid w:val="00185FC4"/>
    <w:rsid w:val="001868FA"/>
    <w:rsid w:val="00186A1C"/>
    <w:rsid w:val="00186D10"/>
    <w:rsid w:val="00186EDB"/>
    <w:rsid w:val="00186F03"/>
    <w:rsid w:val="001871DB"/>
    <w:rsid w:val="0018725C"/>
    <w:rsid w:val="0018737E"/>
    <w:rsid w:val="001875E4"/>
    <w:rsid w:val="00187645"/>
    <w:rsid w:val="00187718"/>
    <w:rsid w:val="0018773C"/>
    <w:rsid w:val="00187B20"/>
    <w:rsid w:val="00187BD6"/>
    <w:rsid w:val="00187D7F"/>
    <w:rsid w:val="00187E05"/>
    <w:rsid w:val="00190111"/>
    <w:rsid w:val="0019021A"/>
    <w:rsid w:val="00190315"/>
    <w:rsid w:val="001909E6"/>
    <w:rsid w:val="00190B80"/>
    <w:rsid w:val="00190FA4"/>
    <w:rsid w:val="00190FC4"/>
    <w:rsid w:val="001911BE"/>
    <w:rsid w:val="0019120D"/>
    <w:rsid w:val="0019138E"/>
    <w:rsid w:val="001913E6"/>
    <w:rsid w:val="00191B36"/>
    <w:rsid w:val="00191BAB"/>
    <w:rsid w:val="00191CAD"/>
    <w:rsid w:val="00191D30"/>
    <w:rsid w:val="00191E30"/>
    <w:rsid w:val="001920DD"/>
    <w:rsid w:val="00192273"/>
    <w:rsid w:val="00192333"/>
    <w:rsid w:val="001923B8"/>
    <w:rsid w:val="00192455"/>
    <w:rsid w:val="00192640"/>
    <w:rsid w:val="00192707"/>
    <w:rsid w:val="00192754"/>
    <w:rsid w:val="001927E7"/>
    <w:rsid w:val="00192942"/>
    <w:rsid w:val="00192EB4"/>
    <w:rsid w:val="00192EE2"/>
    <w:rsid w:val="00193006"/>
    <w:rsid w:val="001930CB"/>
    <w:rsid w:val="001931A1"/>
    <w:rsid w:val="0019332D"/>
    <w:rsid w:val="001933AA"/>
    <w:rsid w:val="0019348F"/>
    <w:rsid w:val="001936CF"/>
    <w:rsid w:val="0019385C"/>
    <w:rsid w:val="001938C9"/>
    <w:rsid w:val="00193AD1"/>
    <w:rsid w:val="00193B38"/>
    <w:rsid w:val="00193C49"/>
    <w:rsid w:val="00193C9B"/>
    <w:rsid w:val="00193D07"/>
    <w:rsid w:val="00193DEE"/>
    <w:rsid w:val="0019401D"/>
    <w:rsid w:val="0019408C"/>
    <w:rsid w:val="001940E0"/>
    <w:rsid w:val="0019460B"/>
    <w:rsid w:val="0019468C"/>
    <w:rsid w:val="00194724"/>
    <w:rsid w:val="0019475C"/>
    <w:rsid w:val="0019485A"/>
    <w:rsid w:val="001948FF"/>
    <w:rsid w:val="001949C1"/>
    <w:rsid w:val="00194A2A"/>
    <w:rsid w:val="00194BAA"/>
    <w:rsid w:val="00194FA1"/>
    <w:rsid w:val="00195028"/>
    <w:rsid w:val="00195076"/>
    <w:rsid w:val="001950B2"/>
    <w:rsid w:val="001950F1"/>
    <w:rsid w:val="001955AA"/>
    <w:rsid w:val="001956E5"/>
    <w:rsid w:val="00195E28"/>
    <w:rsid w:val="001965E8"/>
    <w:rsid w:val="00196703"/>
    <w:rsid w:val="001968C0"/>
    <w:rsid w:val="00196A65"/>
    <w:rsid w:val="00196C5F"/>
    <w:rsid w:val="00196EA3"/>
    <w:rsid w:val="00197038"/>
    <w:rsid w:val="0019705F"/>
    <w:rsid w:val="0019709A"/>
    <w:rsid w:val="00197497"/>
    <w:rsid w:val="001979EA"/>
    <w:rsid w:val="00197A9B"/>
    <w:rsid w:val="00197B96"/>
    <w:rsid w:val="00197BB5"/>
    <w:rsid w:val="00197E0F"/>
    <w:rsid w:val="00197ECB"/>
    <w:rsid w:val="001A005B"/>
    <w:rsid w:val="001A02EC"/>
    <w:rsid w:val="001A038B"/>
    <w:rsid w:val="001A0441"/>
    <w:rsid w:val="001A0469"/>
    <w:rsid w:val="001A06EA"/>
    <w:rsid w:val="001A0787"/>
    <w:rsid w:val="001A07A0"/>
    <w:rsid w:val="001A0985"/>
    <w:rsid w:val="001A0A68"/>
    <w:rsid w:val="001A0D3B"/>
    <w:rsid w:val="001A0EB2"/>
    <w:rsid w:val="001A0EC8"/>
    <w:rsid w:val="001A0FDF"/>
    <w:rsid w:val="001A10DE"/>
    <w:rsid w:val="001A1511"/>
    <w:rsid w:val="001A1583"/>
    <w:rsid w:val="001A1AB2"/>
    <w:rsid w:val="001A1C6A"/>
    <w:rsid w:val="001A1E14"/>
    <w:rsid w:val="001A20B0"/>
    <w:rsid w:val="001A2250"/>
    <w:rsid w:val="001A2478"/>
    <w:rsid w:val="001A25CD"/>
    <w:rsid w:val="001A2660"/>
    <w:rsid w:val="001A2A1E"/>
    <w:rsid w:val="001A2C74"/>
    <w:rsid w:val="001A3038"/>
    <w:rsid w:val="001A31E1"/>
    <w:rsid w:val="001A3582"/>
    <w:rsid w:val="001A36F9"/>
    <w:rsid w:val="001A37C7"/>
    <w:rsid w:val="001A3883"/>
    <w:rsid w:val="001A39D6"/>
    <w:rsid w:val="001A3AD3"/>
    <w:rsid w:val="001A3B82"/>
    <w:rsid w:val="001A3DA2"/>
    <w:rsid w:val="001A3E0E"/>
    <w:rsid w:val="001A3F1A"/>
    <w:rsid w:val="001A3F65"/>
    <w:rsid w:val="001A4159"/>
    <w:rsid w:val="001A4292"/>
    <w:rsid w:val="001A4429"/>
    <w:rsid w:val="001A4485"/>
    <w:rsid w:val="001A44B3"/>
    <w:rsid w:val="001A45CD"/>
    <w:rsid w:val="001A46EA"/>
    <w:rsid w:val="001A4812"/>
    <w:rsid w:val="001A4947"/>
    <w:rsid w:val="001A4986"/>
    <w:rsid w:val="001A49BF"/>
    <w:rsid w:val="001A4A39"/>
    <w:rsid w:val="001A4C52"/>
    <w:rsid w:val="001A4C6E"/>
    <w:rsid w:val="001A4CAB"/>
    <w:rsid w:val="001A4CD3"/>
    <w:rsid w:val="001A4CF2"/>
    <w:rsid w:val="001A507F"/>
    <w:rsid w:val="001A5087"/>
    <w:rsid w:val="001A51A5"/>
    <w:rsid w:val="001A525A"/>
    <w:rsid w:val="001A558B"/>
    <w:rsid w:val="001A55B3"/>
    <w:rsid w:val="001A5666"/>
    <w:rsid w:val="001A57AB"/>
    <w:rsid w:val="001A5870"/>
    <w:rsid w:val="001A5941"/>
    <w:rsid w:val="001A5BDE"/>
    <w:rsid w:val="001A5BE6"/>
    <w:rsid w:val="001A5CA5"/>
    <w:rsid w:val="001A5E65"/>
    <w:rsid w:val="001A61E8"/>
    <w:rsid w:val="001A621B"/>
    <w:rsid w:val="001A624C"/>
    <w:rsid w:val="001A6339"/>
    <w:rsid w:val="001A64FE"/>
    <w:rsid w:val="001A6550"/>
    <w:rsid w:val="001A6739"/>
    <w:rsid w:val="001A694C"/>
    <w:rsid w:val="001A6985"/>
    <w:rsid w:val="001A6ADB"/>
    <w:rsid w:val="001A6C2F"/>
    <w:rsid w:val="001A6D51"/>
    <w:rsid w:val="001A6EA7"/>
    <w:rsid w:val="001A6F74"/>
    <w:rsid w:val="001A7074"/>
    <w:rsid w:val="001A70F3"/>
    <w:rsid w:val="001A72AE"/>
    <w:rsid w:val="001A739C"/>
    <w:rsid w:val="001A7406"/>
    <w:rsid w:val="001A7441"/>
    <w:rsid w:val="001A777F"/>
    <w:rsid w:val="001A781C"/>
    <w:rsid w:val="001A7964"/>
    <w:rsid w:val="001A7AF8"/>
    <w:rsid w:val="001A7BBB"/>
    <w:rsid w:val="001B01C0"/>
    <w:rsid w:val="001B0455"/>
    <w:rsid w:val="001B04A8"/>
    <w:rsid w:val="001B09E8"/>
    <w:rsid w:val="001B0B95"/>
    <w:rsid w:val="001B0F51"/>
    <w:rsid w:val="001B0F77"/>
    <w:rsid w:val="001B102A"/>
    <w:rsid w:val="001B1092"/>
    <w:rsid w:val="001B163B"/>
    <w:rsid w:val="001B1913"/>
    <w:rsid w:val="001B198A"/>
    <w:rsid w:val="001B1A10"/>
    <w:rsid w:val="001B1ACB"/>
    <w:rsid w:val="001B1C9E"/>
    <w:rsid w:val="001B1E3F"/>
    <w:rsid w:val="001B1E52"/>
    <w:rsid w:val="001B1E6E"/>
    <w:rsid w:val="001B1E78"/>
    <w:rsid w:val="001B1F46"/>
    <w:rsid w:val="001B247C"/>
    <w:rsid w:val="001B24DD"/>
    <w:rsid w:val="001B260F"/>
    <w:rsid w:val="001B2859"/>
    <w:rsid w:val="001B299C"/>
    <w:rsid w:val="001B2BFA"/>
    <w:rsid w:val="001B2C91"/>
    <w:rsid w:val="001B322E"/>
    <w:rsid w:val="001B3243"/>
    <w:rsid w:val="001B337A"/>
    <w:rsid w:val="001B33A7"/>
    <w:rsid w:val="001B34ED"/>
    <w:rsid w:val="001B36D4"/>
    <w:rsid w:val="001B3758"/>
    <w:rsid w:val="001B3846"/>
    <w:rsid w:val="001B3CBB"/>
    <w:rsid w:val="001B3D8E"/>
    <w:rsid w:val="001B3DD1"/>
    <w:rsid w:val="001B4098"/>
    <w:rsid w:val="001B417B"/>
    <w:rsid w:val="001B4560"/>
    <w:rsid w:val="001B4691"/>
    <w:rsid w:val="001B4935"/>
    <w:rsid w:val="001B4991"/>
    <w:rsid w:val="001B4C71"/>
    <w:rsid w:val="001B4D59"/>
    <w:rsid w:val="001B4EF6"/>
    <w:rsid w:val="001B4F08"/>
    <w:rsid w:val="001B524E"/>
    <w:rsid w:val="001B5250"/>
    <w:rsid w:val="001B526D"/>
    <w:rsid w:val="001B5886"/>
    <w:rsid w:val="001B5B57"/>
    <w:rsid w:val="001B5D37"/>
    <w:rsid w:val="001B5D9C"/>
    <w:rsid w:val="001B5DD6"/>
    <w:rsid w:val="001B5E39"/>
    <w:rsid w:val="001B5EA2"/>
    <w:rsid w:val="001B5F4E"/>
    <w:rsid w:val="001B6078"/>
    <w:rsid w:val="001B6537"/>
    <w:rsid w:val="001B65C4"/>
    <w:rsid w:val="001B6A8D"/>
    <w:rsid w:val="001B6AD0"/>
    <w:rsid w:val="001B6CA3"/>
    <w:rsid w:val="001B6CD9"/>
    <w:rsid w:val="001B7064"/>
    <w:rsid w:val="001B71EE"/>
    <w:rsid w:val="001B7306"/>
    <w:rsid w:val="001B7487"/>
    <w:rsid w:val="001B7841"/>
    <w:rsid w:val="001B7B06"/>
    <w:rsid w:val="001B7B8E"/>
    <w:rsid w:val="001B7BA8"/>
    <w:rsid w:val="001B7C29"/>
    <w:rsid w:val="001B7DC7"/>
    <w:rsid w:val="001C005C"/>
    <w:rsid w:val="001C0131"/>
    <w:rsid w:val="001C01E0"/>
    <w:rsid w:val="001C0211"/>
    <w:rsid w:val="001C03D6"/>
    <w:rsid w:val="001C03E6"/>
    <w:rsid w:val="001C0768"/>
    <w:rsid w:val="001C0A14"/>
    <w:rsid w:val="001C0C1B"/>
    <w:rsid w:val="001C0C32"/>
    <w:rsid w:val="001C0D0C"/>
    <w:rsid w:val="001C0D84"/>
    <w:rsid w:val="001C0E46"/>
    <w:rsid w:val="001C0EC9"/>
    <w:rsid w:val="001C0F79"/>
    <w:rsid w:val="001C12EA"/>
    <w:rsid w:val="001C133A"/>
    <w:rsid w:val="001C13CA"/>
    <w:rsid w:val="001C1472"/>
    <w:rsid w:val="001C18A9"/>
    <w:rsid w:val="001C1DC4"/>
    <w:rsid w:val="001C1E0B"/>
    <w:rsid w:val="001C1E97"/>
    <w:rsid w:val="001C1F43"/>
    <w:rsid w:val="001C2056"/>
    <w:rsid w:val="001C2130"/>
    <w:rsid w:val="001C299E"/>
    <w:rsid w:val="001C2DF4"/>
    <w:rsid w:val="001C3220"/>
    <w:rsid w:val="001C3247"/>
    <w:rsid w:val="001C324D"/>
    <w:rsid w:val="001C360F"/>
    <w:rsid w:val="001C3698"/>
    <w:rsid w:val="001C36E0"/>
    <w:rsid w:val="001C3AB2"/>
    <w:rsid w:val="001C3B07"/>
    <w:rsid w:val="001C3D12"/>
    <w:rsid w:val="001C3D67"/>
    <w:rsid w:val="001C3E5D"/>
    <w:rsid w:val="001C3F53"/>
    <w:rsid w:val="001C408F"/>
    <w:rsid w:val="001C40C1"/>
    <w:rsid w:val="001C40F7"/>
    <w:rsid w:val="001C419A"/>
    <w:rsid w:val="001C42AE"/>
    <w:rsid w:val="001C446E"/>
    <w:rsid w:val="001C4B7E"/>
    <w:rsid w:val="001C4C76"/>
    <w:rsid w:val="001C4C81"/>
    <w:rsid w:val="001C4C99"/>
    <w:rsid w:val="001C4CF4"/>
    <w:rsid w:val="001C4E25"/>
    <w:rsid w:val="001C5055"/>
    <w:rsid w:val="001C55F2"/>
    <w:rsid w:val="001C5728"/>
    <w:rsid w:val="001C59FD"/>
    <w:rsid w:val="001C5BE7"/>
    <w:rsid w:val="001C62A9"/>
    <w:rsid w:val="001C6478"/>
    <w:rsid w:val="001C6B10"/>
    <w:rsid w:val="001C6BAA"/>
    <w:rsid w:val="001C70CE"/>
    <w:rsid w:val="001C7171"/>
    <w:rsid w:val="001C7313"/>
    <w:rsid w:val="001C74A0"/>
    <w:rsid w:val="001C774C"/>
    <w:rsid w:val="001C7814"/>
    <w:rsid w:val="001C791A"/>
    <w:rsid w:val="001C79FD"/>
    <w:rsid w:val="001C7BD2"/>
    <w:rsid w:val="001C7CB0"/>
    <w:rsid w:val="001C7D99"/>
    <w:rsid w:val="001C7F13"/>
    <w:rsid w:val="001D004E"/>
    <w:rsid w:val="001D005C"/>
    <w:rsid w:val="001D0090"/>
    <w:rsid w:val="001D038E"/>
    <w:rsid w:val="001D0562"/>
    <w:rsid w:val="001D05D3"/>
    <w:rsid w:val="001D0741"/>
    <w:rsid w:val="001D0B25"/>
    <w:rsid w:val="001D0B9E"/>
    <w:rsid w:val="001D0E0B"/>
    <w:rsid w:val="001D1215"/>
    <w:rsid w:val="001D125E"/>
    <w:rsid w:val="001D178D"/>
    <w:rsid w:val="001D188A"/>
    <w:rsid w:val="001D1CB7"/>
    <w:rsid w:val="001D1CD9"/>
    <w:rsid w:val="001D1DB4"/>
    <w:rsid w:val="001D1EC7"/>
    <w:rsid w:val="001D1EEF"/>
    <w:rsid w:val="001D23F5"/>
    <w:rsid w:val="001D240C"/>
    <w:rsid w:val="001D27FD"/>
    <w:rsid w:val="001D28DD"/>
    <w:rsid w:val="001D2937"/>
    <w:rsid w:val="001D299B"/>
    <w:rsid w:val="001D29B8"/>
    <w:rsid w:val="001D2A14"/>
    <w:rsid w:val="001D2A7E"/>
    <w:rsid w:val="001D2B6D"/>
    <w:rsid w:val="001D2DF6"/>
    <w:rsid w:val="001D2E8C"/>
    <w:rsid w:val="001D2EEC"/>
    <w:rsid w:val="001D2F0A"/>
    <w:rsid w:val="001D2F1F"/>
    <w:rsid w:val="001D302E"/>
    <w:rsid w:val="001D3195"/>
    <w:rsid w:val="001D3369"/>
    <w:rsid w:val="001D338B"/>
    <w:rsid w:val="001D3406"/>
    <w:rsid w:val="001D35B0"/>
    <w:rsid w:val="001D3764"/>
    <w:rsid w:val="001D3C32"/>
    <w:rsid w:val="001D3E1D"/>
    <w:rsid w:val="001D408C"/>
    <w:rsid w:val="001D40F1"/>
    <w:rsid w:val="001D411C"/>
    <w:rsid w:val="001D4154"/>
    <w:rsid w:val="001D4616"/>
    <w:rsid w:val="001D475A"/>
    <w:rsid w:val="001D4C40"/>
    <w:rsid w:val="001D4D33"/>
    <w:rsid w:val="001D51A2"/>
    <w:rsid w:val="001D51D8"/>
    <w:rsid w:val="001D54EF"/>
    <w:rsid w:val="001D5702"/>
    <w:rsid w:val="001D570C"/>
    <w:rsid w:val="001D58D1"/>
    <w:rsid w:val="001D58DF"/>
    <w:rsid w:val="001D5C43"/>
    <w:rsid w:val="001D5D0F"/>
    <w:rsid w:val="001D5EAB"/>
    <w:rsid w:val="001D5F2A"/>
    <w:rsid w:val="001D5F8E"/>
    <w:rsid w:val="001D636A"/>
    <w:rsid w:val="001D6436"/>
    <w:rsid w:val="001D69D3"/>
    <w:rsid w:val="001D69E9"/>
    <w:rsid w:val="001D6A35"/>
    <w:rsid w:val="001D6AA2"/>
    <w:rsid w:val="001D6BAC"/>
    <w:rsid w:val="001D6CFC"/>
    <w:rsid w:val="001D6EDA"/>
    <w:rsid w:val="001D73A8"/>
    <w:rsid w:val="001D7647"/>
    <w:rsid w:val="001D7B90"/>
    <w:rsid w:val="001D7CAA"/>
    <w:rsid w:val="001D7D79"/>
    <w:rsid w:val="001D7EAD"/>
    <w:rsid w:val="001D7EE9"/>
    <w:rsid w:val="001E047B"/>
    <w:rsid w:val="001E055E"/>
    <w:rsid w:val="001E0733"/>
    <w:rsid w:val="001E0798"/>
    <w:rsid w:val="001E07A6"/>
    <w:rsid w:val="001E084E"/>
    <w:rsid w:val="001E0BFB"/>
    <w:rsid w:val="001E0CB1"/>
    <w:rsid w:val="001E0CCB"/>
    <w:rsid w:val="001E0D8C"/>
    <w:rsid w:val="001E0DBF"/>
    <w:rsid w:val="001E0DF9"/>
    <w:rsid w:val="001E109B"/>
    <w:rsid w:val="001E11E7"/>
    <w:rsid w:val="001E125F"/>
    <w:rsid w:val="001E1594"/>
    <w:rsid w:val="001E1920"/>
    <w:rsid w:val="001E1978"/>
    <w:rsid w:val="001E19E4"/>
    <w:rsid w:val="001E1BFB"/>
    <w:rsid w:val="001E20AE"/>
    <w:rsid w:val="001E2369"/>
    <w:rsid w:val="001E23F9"/>
    <w:rsid w:val="001E23FF"/>
    <w:rsid w:val="001E24BB"/>
    <w:rsid w:val="001E2618"/>
    <w:rsid w:val="001E2808"/>
    <w:rsid w:val="001E299F"/>
    <w:rsid w:val="001E29AC"/>
    <w:rsid w:val="001E29E1"/>
    <w:rsid w:val="001E2D92"/>
    <w:rsid w:val="001E304B"/>
    <w:rsid w:val="001E3130"/>
    <w:rsid w:val="001E3560"/>
    <w:rsid w:val="001E36AA"/>
    <w:rsid w:val="001E37DE"/>
    <w:rsid w:val="001E395C"/>
    <w:rsid w:val="001E3ABC"/>
    <w:rsid w:val="001E410C"/>
    <w:rsid w:val="001E4158"/>
    <w:rsid w:val="001E41A1"/>
    <w:rsid w:val="001E436D"/>
    <w:rsid w:val="001E4678"/>
    <w:rsid w:val="001E46BC"/>
    <w:rsid w:val="001E47B6"/>
    <w:rsid w:val="001E49CC"/>
    <w:rsid w:val="001E4C75"/>
    <w:rsid w:val="001E4D51"/>
    <w:rsid w:val="001E4EE4"/>
    <w:rsid w:val="001E4FFD"/>
    <w:rsid w:val="001E503E"/>
    <w:rsid w:val="001E5118"/>
    <w:rsid w:val="001E5368"/>
    <w:rsid w:val="001E53E3"/>
    <w:rsid w:val="001E5504"/>
    <w:rsid w:val="001E5514"/>
    <w:rsid w:val="001E5757"/>
    <w:rsid w:val="001E578B"/>
    <w:rsid w:val="001E5A02"/>
    <w:rsid w:val="001E5B9E"/>
    <w:rsid w:val="001E5D07"/>
    <w:rsid w:val="001E5DB8"/>
    <w:rsid w:val="001E5DD0"/>
    <w:rsid w:val="001E62AE"/>
    <w:rsid w:val="001E63A0"/>
    <w:rsid w:val="001E6591"/>
    <w:rsid w:val="001E68D1"/>
    <w:rsid w:val="001E6BD9"/>
    <w:rsid w:val="001E6CA9"/>
    <w:rsid w:val="001E70E1"/>
    <w:rsid w:val="001E71D9"/>
    <w:rsid w:val="001E729C"/>
    <w:rsid w:val="001E73CF"/>
    <w:rsid w:val="001E7494"/>
    <w:rsid w:val="001E74CF"/>
    <w:rsid w:val="001E74D7"/>
    <w:rsid w:val="001E7540"/>
    <w:rsid w:val="001E75AA"/>
    <w:rsid w:val="001E77A4"/>
    <w:rsid w:val="001E77DB"/>
    <w:rsid w:val="001E79B3"/>
    <w:rsid w:val="001E7A23"/>
    <w:rsid w:val="001E7B53"/>
    <w:rsid w:val="001E7C06"/>
    <w:rsid w:val="001E7C83"/>
    <w:rsid w:val="001E7F84"/>
    <w:rsid w:val="001F0274"/>
    <w:rsid w:val="001F030A"/>
    <w:rsid w:val="001F050F"/>
    <w:rsid w:val="001F051C"/>
    <w:rsid w:val="001F05DC"/>
    <w:rsid w:val="001F0BA8"/>
    <w:rsid w:val="001F0CE7"/>
    <w:rsid w:val="001F0F69"/>
    <w:rsid w:val="001F121A"/>
    <w:rsid w:val="001F144B"/>
    <w:rsid w:val="001F149C"/>
    <w:rsid w:val="001F15BB"/>
    <w:rsid w:val="001F1619"/>
    <w:rsid w:val="001F1659"/>
    <w:rsid w:val="001F18A7"/>
    <w:rsid w:val="001F1C45"/>
    <w:rsid w:val="001F1DD6"/>
    <w:rsid w:val="001F1EA8"/>
    <w:rsid w:val="001F2374"/>
    <w:rsid w:val="001F2565"/>
    <w:rsid w:val="001F25E5"/>
    <w:rsid w:val="001F2682"/>
    <w:rsid w:val="001F2685"/>
    <w:rsid w:val="001F26EF"/>
    <w:rsid w:val="001F27BE"/>
    <w:rsid w:val="001F291C"/>
    <w:rsid w:val="001F29C2"/>
    <w:rsid w:val="001F2F52"/>
    <w:rsid w:val="001F366E"/>
    <w:rsid w:val="001F3674"/>
    <w:rsid w:val="001F36CA"/>
    <w:rsid w:val="001F3749"/>
    <w:rsid w:val="001F37FA"/>
    <w:rsid w:val="001F3BCB"/>
    <w:rsid w:val="001F3DBD"/>
    <w:rsid w:val="001F3FA3"/>
    <w:rsid w:val="001F4140"/>
    <w:rsid w:val="001F41F8"/>
    <w:rsid w:val="001F45BE"/>
    <w:rsid w:val="001F46BE"/>
    <w:rsid w:val="001F4773"/>
    <w:rsid w:val="001F4906"/>
    <w:rsid w:val="001F4AA0"/>
    <w:rsid w:val="001F4B8E"/>
    <w:rsid w:val="001F4BA2"/>
    <w:rsid w:val="001F4C5D"/>
    <w:rsid w:val="001F4D24"/>
    <w:rsid w:val="001F4E77"/>
    <w:rsid w:val="001F5009"/>
    <w:rsid w:val="001F51BD"/>
    <w:rsid w:val="001F51C4"/>
    <w:rsid w:val="001F521C"/>
    <w:rsid w:val="001F522B"/>
    <w:rsid w:val="001F526B"/>
    <w:rsid w:val="001F5407"/>
    <w:rsid w:val="001F5438"/>
    <w:rsid w:val="001F5448"/>
    <w:rsid w:val="001F5456"/>
    <w:rsid w:val="001F5489"/>
    <w:rsid w:val="001F54F8"/>
    <w:rsid w:val="001F5614"/>
    <w:rsid w:val="001F56BA"/>
    <w:rsid w:val="001F5843"/>
    <w:rsid w:val="001F59E5"/>
    <w:rsid w:val="001F5CE7"/>
    <w:rsid w:val="001F5DBF"/>
    <w:rsid w:val="001F5F4E"/>
    <w:rsid w:val="001F6006"/>
    <w:rsid w:val="001F600E"/>
    <w:rsid w:val="001F6500"/>
    <w:rsid w:val="001F656E"/>
    <w:rsid w:val="001F65EB"/>
    <w:rsid w:val="001F673D"/>
    <w:rsid w:val="001F676F"/>
    <w:rsid w:val="001F6F7F"/>
    <w:rsid w:val="001F704D"/>
    <w:rsid w:val="001F72E6"/>
    <w:rsid w:val="001F7349"/>
    <w:rsid w:val="001F7476"/>
    <w:rsid w:val="001F7587"/>
    <w:rsid w:val="001F7873"/>
    <w:rsid w:val="001F7A0E"/>
    <w:rsid w:val="001F7C06"/>
    <w:rsid w:val="001F7F78"/>
    <w:rsid w:val="002001F0"/>
    <w:rsid w:val="00200214"/>
    <w:rsid w:val="0020031F"/>
    <w:rsid w:val="00200433"/>
    <w:rsid w:val="00200610"/>
    <w:rsid w:val="0020067F"/>
    <w:rsid w:val="002006FA"/>
    <w:rsid w:val="00200ACA"/>
    <w:rsid w:val="00200E2E"/>
    <w:rsid w:val="00200F62"/>
    <w:rsid w:val="00200FDA"/>
    <w:rsid w:val="002010CD"/>
    <w:rsid w:val="002010DE"/>
    <w:rsid w:val="002011EA"/>
    <w:rsid w:val="0020129F"/>
    <w:rsid w:val="002012A0"/>
    <w:rsid w:val="002012D6"/>
    <w:rsid w:val="0020142B"/>
    <w:rsid w:val="002014FF"/>
    <w:rsid w:val="00201520"/>
    <w:rsid w:val="002015D6"/>
    <w:rsid w:val="002018D2"/>
    <w:rsid w:val="00201906"/>
    <w:rsid w:val="00201AE3"/>
    <w:rsid w:val="00201B71"/>
    <w:rsid w:val="00201D66"/>
    <w:rsid w:val="0020203B"/>
    <w:rsid w:val="0020208C"/>
    <w:rsid w:val="002022F0"/>
    <w:rsid w:val="002024DA"/>
    <w:rsid w:val="002024F8"/>
    <w:rsid w:val="002026B1"/>
    <w:rsid w:val="00202732"/>
    <w:rsid w:val="002027A8"/>
    <w:rsid w:val="002027AB"/>
    <w:rsid w:val="00202941"/>
    <w:rsid w:val="00202A53"/>
    <w:rsid w:val="00202A54"/>
    <w:rsid w:val="00202A5A"/>
    <w:rsid w:val="00202E7D"/>
    <w:rsid w:val="002031A3"/>
    <w:rsid w:val="002033BA"/>
    <w:rsid w:val="002034EF"/>
    <w:rsid w:val="00203704"/>
    <w:rsid w:val="0020379A"/>
    <w:rsid w:val="002038C5"/>
    <w:rsid w:val="00203938"/>
    <w:rsid w:val="00203A12"/>
    <w:rsid w:val="00203A66"/>
    <w:rsid w:val="00203AA5"/>
    <w:rsid w:val="00203ACB"/>
    <w:rsid w:val="00203C2D"/>
    <w:rsid w:val="00203D5F"/>
    <w:rsid w:val="00203D76"/>
    <w:rsid w:val="00203EE4"/>
    <w:rsid w:val="00203EE5"/>
    <w:rsid w:val="0020410C"/>
    <w:rsid w:val="0020418C"/>
    <w:rsid w:val="00204197"/>
    <w:rsid w:val="002042B9"/>
    <w:rsid w:val="00204311"/>
    <w:rsid w:val="0020458C"/>
    <w:rsid w:val="00204635"/>
    <w:rsid w:val="002046A2"/>
    <w:rsid w:val="00204B75"/>
    <w:rsid w:val="00204C2C"/>
    <w:rsid w:val="00204C88"/>
    <w:rsid w:val="00204D12"/>
    <w:rsid w:val="00204F08"/>
    <w:rsid w:val="00204F6F"/>
    <w:rsid w:val="0020505E"/>
    <w:rsid w:val="00205082"/>
    <w:rsid w:val="00205211"/>
    <w:rsid w:val="002052EB"/>
    <w:rsid w:val="0020530E"/>
    <w:rsid w:val="00205535"/>
    <w:rsid w:val="002055F2"/>
    <w:rsid w:val="00205689"/>
    <w:rsid w:val="002056C9"/>
    <w:rsid w:val="0020578A"/>
    <w:rsid w:val="0020582C"/>
    <w:rsid w:val="002058B2"/>
    <w:rsid w:val="00205A90"/>
    <w:rsid w:val="00205B82"/>
    <w:rsid w:val="00205D28"/>
    <w:rsid w:val="00205E36"/>
    <w:rsid w:val="00206173"/>
    <w:rsid w:val="0020621F"/>
    <w:rsid w:val="002063EB"/>
    <w:rsid w:val="002065E5"/>
    <w:rsid w:val="002066E6"/>
    <w:rsid w:val="002067C0"/>
    <w:rsid w:val="002067FA"/>
    <w:rsid w:val="002068BE"/>
    <w:rsid w:val="00206A4B"/>
    <w:rsid w:val="00206AFC"/>
    <w:rsid w:val="00206B21"/>
    <w:rsid w:val="00206C02"/>
    <w:rsid w:val="00206F34"/>
    <w:rsid w:val="00206F5E"/>
    <w:rsid w:val="00206FD5"/>
    <w:rsid w:val="00207052"/>
    <w:rsid w:val="002071C6"/>
    <w:rsid w:val="002073F7"/>
    <w:rsid w:val="0020743F"/>
    <w:rsid w:val="00207767"/>
    <w:rsid w:val="002077AB"/>
    <w:rsid w:val="00207876"/>
    <w:rsid w:val="00207947"/>
    <w:rsid w:val="00207A23"/>
    <w:rsid w:val="00207AC5"/>
    <w:rsid w:val="00207ADA"/>
    <w:rsid w:val="00207B8E"/>
    <w:rsid w:val="00207ECA"/>
    <w:rsid w:val="00210313"/>
    <w:rsid w:val="002103C3"/>
    <w:rsid w:val="0021041E"/>
    <w:rsid w:val="00210626"/>
    <w:rsid w:val="002106BC"/>
    <w:rsid w:val="0021089C"/>
    <w:rsid w:val="002108F2"/>
    <w:rsid w:val="002109D0"/>
    <w:rsid w:val="00210BB5"/>
    <w:rsid w:val="00210CD7"/>
    <w:rsid w:val="00210CF1"/>
    <w:rsid w:val="00210DE5"/>
    <w:rsid w:val="00210ED1"/>
    <w:rsid w:val="00211029"/>
    <w:rsid w:val="0021108B"/>
    <w:rsid w:val="00211133"/>
    <w:rsid w:val="0021123C"/>
    <w:rsid w:val="002112D5"/>
    <w:rsid w:val="0021133B"/>
    <w:rsid w:val="002114E2"/>
    <w:rsid w:val="00211807"/>
    <w:rsid w:val="00211870"/>
    <w:rsid w:val="00211BD8"/>
    <w:rsid w:val="00211BE0"/>
    <w:rsid w:val="00211DE2"/>
    <w:rsid w:val="00212072"/>
    <w:rsid w:val="00212101"/>
    <w:rsid w:val="00212154"/>
    <w:rsid w:val="002121C2"/>
    <w:rsid w:val="002124DC"/>
    <w:rsid w:val="00212654"/>
    <w:rsid w:val="00212919"/>
    <w:rsid w:val="00212BB4"/>
    <w:rsid w:val="00212EC2"/>
    <w:rsid w:val="0021316A"/>
    <w:rsid w:val="002131DD"/>
    <w:rsid w:val="0021376E"/>
    <w:rsid w:val="0021381D"/>
    <w:rsid w:val="00213A44"/>
    <w:rsid w:val="00213EC4"/>
    <w:rsid w:val="00213EFA"/>
    <w:rsid w:val="00213F01"/>
    <w:rsid w:val="00213FDC"/>
    <w:rsid w:val="00213FF8"/>
    <w:rsid w:val="00214397"/>
    <w:rsid w:val="002143D1"/>
    <w:rsid w:val="0021455D"/>
    <w:rsid w:val="00214875"/>
    <w:rsid w:val="00214E23"/>
    <w:rsid w:val="00214F31"/>
    <w:rsid w:val="00214F81"/>
    <w:rsid w:val="00214F95"/>
    <w:rsid w:val="0021506A"/>
    <w:rsid w:val="002150C1"/>
    <w:rsid w:val="00215459"/>
    <w:rsid w:val="00215625"/>
    <w:rsid w:val="00215671"/>
    <w:rsid w:val="0021567E"/>
    <w:rsid w:val="00215777"/>
    <w:rsid w:val="0021586E"/>
    <w:rsid w:val="00215BF7"/>
    <w:rsid w:val="00215E96"/>
    <w:rsid w:val="00215FF6"/>
    <w:rsid w:val="0021608A"/>
    <w:rsid w:val="0021611A"/>
    <w:rsid w:val="00216239"/>
    <w:rsid w:val="002163F1"/>
    <w:rsid w:val="00216457"/>
    <w:rsid w:val="002166D1"/>
    <w:rsid w:val="0021673D"/>
    <w:rsid w:val="00216823"/>
    <w:rsid w:val="002169A8"/>
    <w:rsid w:val="002169F5"/>
    <w:rsid w:val="00216A1E"/>
    <w:rsid w:val="00216D0E"/>
    <w:rsid w:val="00216DB4"/>
    <w:rsid w:val="00216E2F"/>
    <w:rsid w:val="00217018"/>
    <w:rsid w:val="002172F4"/>
    <w:rsid w:val="002175BC"/>
    <w:rsid w:val="002175D7"/>
    <w:rsid w:val="002176BA"/>
    <w:rsid w:val="002176F3"/>
    <w:rsid w:val="00217764"/>
    <w:rsid w:val="00217818"/>
    <w:rsid w:val="00217BDD"/>
    <w:rsid w:val="0022005F"/>
    <w:rsid w:val="00220478"/>
    <w:rsid w:val="00220674"/>
    <w:rsid w:val="002206EB"/>
    <w:rsid w:val="00220786"/>
    <w:rsid w:val="002208C4"/>
    <w:rsid w:val="002208DF"/>
    <w:rsid w:val="002208FA"/>
    <w:rsid w:val="00220973"/>
    <w:rsid w:val="002209B6"/>
    <w:rsid w:val="00220AC5"/>
    <w:rsid w:val="00220C0F"/>
    <w:rsid w:val="00220C32"/>
    <w:rsid w:val="00220C71"/>
    <w:rsid w:val="00220D7B"/>
    <w:rsid w:val="00220E83"/>
    <w:rsid w:val="0022100A"/>
    <w:rsid w:val="00221018"/>
    <w:rsid w:val="0022105E"/>
    <w:rsid w:val="002210D3"/>
    <w:rsid w:val="0022113B"/>
    <w:rsid w:val="002212E5"/>
    <w:rsid w:val="0022134E"/>
    <w:rsid w:val="00221384"/>
    <w:rsid w:val="002214A0"/>
    <w:rsid w:val="0022168D"/>
    <w:rsid w:val="002217FA"/>
    <w:rsid w:val="002218E9"/>
    <w:rsid w:val="00221993"/>
    <w:rsid w:val="00221A48"/>
    <w:rsid w:val="00221A8F"/>
    <w:rsid w:val="00221B1B"/>
    <w:rsid w:val="00221B52"/>
    <w:rsid w:val="00221E6E"/>
    <w:rsid w:val="00221F74"/>
    <w:rsid w:val="00221FA8"/>
    <w:rsid w:val="002222AE"/>
    <w:rsid w:val="0022242C"/>
    <w:rsid w:val="00222431"/>
    <w:rsid w:val="00222449"/>
    <w:rsid w:val="002225F3"/>
    <w:rsid w:val="0022282F"/>
    <w:rsid w:val="00222A1B"/>
    <w:rsid w:val="00222A63"/>
    <w:rsid w:val="00222AB2"/>
    <w:rsid w:val="00222C36"/>
    <w:rsid w:val="00222E0D"/>
    <w:rsid w:val="00222E24"/>
    <w:rsid w:val="00222F1B"/>
    <w:rsid w:val="0022301D"/>
    <w:rsid w:val="0022309B"/>
    <w:rsid w:val="002233B5"/>
    <w:rsid w:val="00223450"/>
    <w:rsid w:val="00223970"/>
    <w:rsid w:val="002239F5"/>
    <w:rsid w:val="00223C5C"/>
    <w:rsid w:val="00223C91"/>
    <w:rsid w:val="00223CE3"/>
    <w:rsid w:val="00223E7F"/>
    <w:rsid w:val="00223F5B"/>
    <w:rsid w:val="0022419B"/>
    <w:rsid w:val="00224361"/>
    <w:rsid w:val="00224423"/>
    <w:rsid w:val="00224737"/>
    <w:rsid w:val="00224AE2"/>
    <w:rsid w:val="00224B14"/>
    <w:rsid w:val="00224B85"/>
    <w:rsid w:val="00224D2E"/>
    <w:rsid w:val="00224DD0"/>
    <w:rsid w:val="00224FB8"/>
    <w:rsid w:val="0022504E"/>
    <w:rsid w:val="00225055"/>
    <w:rsid w:val="0022506F"/>
    <w:rsid w:val="002253FD"/>
    <w:rsid w:val="0022573B"/>
    <w:rsid w:val="002257BA"/>
    <w:rsid w:val="00225988"/>
    <w:rsid w:val="00225DE4"/>
    <w:rsid w:val="002266BE"/>
    <w:rsid w:val="0022675A"/>
    <w:rsid w:val="0022694F"/>
    <w:rsid w:val="00226A3D"/>
    <w:rsid w:val="00226ED9"/>
    <w:rsid w:val="0022702D"/>
    <w:rsid w:val="00227387"/>
    <w:rsid w:val="0022749D"/>
    <w:rsid w:val="002275CF"/>
    <w:rsid w:val="002277F5"/>
    <w:rsid w:val="00227898"/>
    <w:rsid w:val="002279D3"/>
    <w:rsid w:val="00227A48"/>
    <w:rsid w:val="00227B97"/>
    <w:rsid w:val="00227E2E"/>
    <w:rsid w:val="002302EE"/>
    <w:rsid w:val="00230394"/>
    <w:rsid w:val="00230405"/>
    <w:rsid w:val="00230407"/>
    <w:rsid w:val="0023049E"/>
    <w:rsid w:val="002306BD"/>
    <w:rsid w:val="00230ADF"/>
    <w:rsid w:val="00230C9E"/>
    <w:rsid w:val="00230CB0"/>
    <w:rsid w:val="0023101B"/>
    <w:rsid w:val="00231057"/>
    <w:rsid w:val="002311A9"/>
    <w:rsid w:val="0023120D"/>
    <w:rsid w:val="002313DD"/>
    <w:rsid w:val="00231439"/>
    <w:rsid w:val="002317E6"/>
    <w:rsid w:val="00231809"/>
    <w:rsid w:val="0023191D"/>
    <w:rsid w:val="00231BFA"/>
    <w:rsid w:val="00231CC0"/>
    <w:rsid w:val="00231E2E"/>
    <w:rsid w:val="00231F27"/>
    <w:rsid w:val="0023220D"/>
    <w:rsid w:val="002325EF"/>
    <w:rsid w:val="00232623"/>
    <w:rsid w:val="00232637"/>
    <w:rsid w:val="00232822"/>
    <w:rsid w:val="002329A6"/>
    <w:rsid w:val="00232CC2"/>
    <w:rsid w:val="00232D3D"/>
    <w:rsid w:val="00232D3F"/>
    <w:rsid w:val="0023341F"/>
    <w:rsid w:val="0023345B"/>
    <w:rsid w:val="00233787"/>
    <w:rsid w:val="00233899"/>
    <w:rsid w:val="00233BC1"/>
    <w:rsid w:val="00233BD7"/>
    <w:rsid w:val="00233C00"/>
    <w:rsid w:val="00233CBD"/>
    <w:rsid w:val="00233F59"/>
    <w:rsid w:val="00234123"/>
    <w:rsid w:val="0023413C"/>
    <w:rsid w:val="0023421E"/>
    <w:rsid w:val="002345E9"/>
    <w:rsid w:val="00234613"/>
    <w:rsid w:val="00234785"/>
    <w:rsid w:val="002348C2"/>
    <w:rsid w:val="00234A53"/>
    <w:rsid w:val="00234AB3"/>
    <w:rsid w:val="00234B78"/>
    <w:rsid w:val="0023506C"/>
    <w:rsid w:val="002350F9"/>
    <w:rsid w:val="002351E4"/>
    <w:rsid w:val="002351F9"/>
    <w:rsid w:val="0023528A"/>
    <w:rsid w:val="00235615"/>
    <w:rsid w:val="00235B29"/>
    <w:rsid w:val="00235C0D"/>
    <w:rsid w:val="00235C50"/>
    <w:rsid w:val="00235DDB"/>
    <w:rsid w:val="00235EFD"/>
    <w:rsid w:val="00235F7F"/>
    <w:rsid w:val="002360FC"/>
    <w:rsid w:val="002361E6"/>
    <w:rsid w:val="002361EF"/>
    <w:rsid w:val="0023662B"/>
    <w:rsid w:val="00236A57"/>
    <w:rsid w:val="00236B3E"/>
    <w:rsid w:val="00236BA2"/>
    <w:rsid w:val="00236C2B"/>
    <w:rsid w:val="00236DEE"/>
    <w:rsid w:val="00236E16"/>
    <w:rsid w:val="00236E1A"/>
    <w:rsid w:val="00236F74"/>
    <w:rsid w:val="002371D6"/>
    <w:rsid w:val="00237566"/>
    <w:rsid w:val="002376DC"/>
    <w:rsid w:val="00237740"/>
    <w:rsid w:val="00237886"/>
    <w:rsid w:val="00237C56"/>
    <w:rsid w:val="00237DF7"/>
    <w:rsid w:val="00237E0D"/>
    <w:rsid w:val="0024004B"/>
    <w:rsid w:val="00240170"/>
    <w:rsid w:val="00240319"/>
    <w:rsid w:val="0024035C"/>
    <w:rsid w:val="0024043A"/>
    <w:rsid w:val="00240497"/>
    <w:rsid w:val="002404CB"/>
    <w:rsid w:val="0024051D"/>
    <w:rsid w:val="00240729"/>
    <w:rsid w:val="0024088C"/>
    <w:rsid w:val="002408EF"/>
    <w:rsid w:val="00240BC0"/>
    <w:rsid w:val="00241349"/>
    <w:rsid w:val="00241632"/>
    <w:rsid w:val="002416D9"/>
    <w:rsid w:val="0024182B"/>
    <w:rsid w:val="00241973"/>
    <w:rsid w:val="002419EE"/>
    <w:rsid w:val="00241AA6"/>
    <w:rsid w:val="00241E5B"/>
    <w:rsid w:val="002420C6"/>
    <w:rsid w:val="002420C8"/>
    <w:rsid w:val="002420E0"/>
    <w:rsid w:val="002422E3"/>
    <w:rsid w:val="00242491"/>
    <w:rsid w:val="002424FB"/>
    <w:rsid w:val="0024253A"/>
    <w:rsid w:val="0024255C"/>
    <w:rsid w:val="002425D3"/>
    <w:rsid w:val="00242706"/>
    <w:rsid w:val="002427B6"/>
    <w:rsid w:val="00242810"/>
    <w:rsid w:val="002428AC"/>
    <w:rsid w:val="00242B29"/>
    <w:rsid w:val="00242CF1"/>
    <w:rsid w:val="00242DD0"/>
    <w:rsid w:val="00242E16"/>
    <w:rsid w:val="00242F63"/>
    <w:rsid w:val="002430E7"/>
    <w:rsid w:val="0024314C"/>
    <w:rsid w:val="00243247"/>
    <w:rsid w:val="00243459"/>
    <w:rsid w:val="002438E6"/>
    <w:rsid w:val="00243C03"/>
    <w:rsid w:val="00243DAF"/>
    <w:rsid w:val="002440CB"/>
    <w:rsid w:val="00244440"/>
    <w:rsid w:val="002446C2"/>
    <w:rsid w:val="002448C5"/>
    <w:rsid w:val="00244E4D"/>
    <w:rsid w:val="002451DA"/>
    <w:rsid w:val="00245265"/>
    <w:rsid w:val="00245291"/>
    <w:rsid w:val="00245299"/>
    <w:rsid w:val="00245419"/>
    <w:rsid w:val="00245545"/>
    <w:rsid w:val="002455B8"/>
    <w:rsid w:val="00245675"/>
    <w:rsid w:val="00245927"/>
    <w:rsid w:val="002459BD"/>
    <w:rsid w:val="00245E56"/>
    <w:rsid w:val="00245F37"/>
    <w:rsid w:val="0024627F"/>
    <w:rsid w:val="00246298"/>
    <w:rsid w:val="00246362"/>
    <w:rsid w:val="00246446"/>
    <w:rsid w:val="002464A5"/>
    <w:rsid w:val="002465DB"/>
    <w:rsid w:val="00246841"/>
    <w:rsid w:val="00246E84"/>
    <w:rsid w:val="002470BB"/>
    <w:rsid w:val="0024737C"/>
    <w:rsid w:val="0024745B"/>
    <w:rsid w:val="0024747E"/>
    <w:rsid w:val="002476FD"/>
    <w:rsid w:val="00247B0C"/>
    <w:rsid w:val="00247B0D"/>
    <w:rsid w:val="00247B2D"/>
    <w:rsid w:val="00247BFF"/>
    <w:rsid w:val="00247C9B"/>
    <w:rsid w:val="00247DB5"/>
    <w:rsid w:val="00247E8C"/>
    <w:rsid w:val="00250098"/>
    <w:rsid w:val="002502D7"/>
    <w:rsid w:val="002502F5"/>
    <w:rsid w:val="00250355"/>
    <w:rsid w:val="00250357"/>
    <w:rsid w:val="0025073A"/>
    <w:rsid w:val="002508E1"/>
    <w:rsid w:val="0025098B"/>
    <w:rsid w:val="00250B2F"/>
    <w:rsid w:val="00250EC2"/>
    <w:rsid w:val="00250F96"/>
    <w:rsid w:val="00250FBA"/>
    <w:rsid w:val="00250FC4"/>
    <w:rsid w:val="00251142"/>
    <w:rsid w:val="002513F4"/>
    <w:rsid w:val="00251448"/>
    <w:rsid w:val="002515BE"/>
    <w:rsid w:val="00251848"/>
    <w:rsid w:val="002519B5"/>
    <w:rsid w:val="00251A74"/>
    <w:rsid w:val="00251AB5"/>
    <w:rsid w:val="00251E20"/>
    <w:rsid w:val="0025206B"/>
    <w:rsid w:val="00252226"/>
    <w:rsid w:val="00252567"/>
    <w:rsid w:val="002525F1"/>
    <w:rsid w:val="00252631"/>
    <w:rsid w:val="0025275F"/>
    <w:rsid w:val="002527FE"/>
    <w:rsid w:val="002529F4"/>
    <w:rsid w:val="00252A82"/>
    <w:rsid w:val="00252AAD"/>
    <w:rsid w:val="00252BA4"/>
    <w:rsid w:val="00252CBF"/>
    <w:rsid w:val="00252EC6"/>
    <w:rsid w:val="0025305B"/>
    <w:rsid w:val="002531B5"/>
    <w:rsid w:val="00253291"/>
    <w:rsid w:val="002533EE"/>
    <w:rsid w:val="002534D0"/>
    <w:rsid w:val="0025374E"/>
    <w:rsid w:val="002537C7"/>
    <w:rsid w:val="0025381D"/>
    <w:rsid w:val="00253A83"/>
    <w:rsid w:val="00253BD8"/>
    <w:rsid w:val="00253BDD"/>
    <w:rsid w:val="00253BFD"/>
    <w:rsid w:val="00253DCF"/>
    <w:rsid w:val="0025437B"/>
    <w:rsid w:val="002544F9"/>
    <w:rsid w:val="0025451C"/>
    <w:rsid w:val="0025463D"/>
    <w:rsid w:val="00254674"/>
    <w:rsid w:val="0025473A"/>
    <w:rsid w:val="00254802"/>
    <w:rsid w:val="0025480D"/>
    <w:rsid w:val="00254A47"/>
    <w:rsid w:val="00254A99"/>
    <w:rsid w:val="00254DD7"/>
    <w:rsid w:val="00254EB5"/>
    <w:rsid w:val="00254EB9"/>
    <w:rsid w:val="00254F18"/>
    <w:rsid w:val="00254FC7"/>
    <w:rsid w:val="002550E4"/>
    <w:rsid w:val="002555A0"/>
    <w:rsid w:val="002556C8"/>
    <w:rsid w:val="0025590C"/>
    <w:rsid w:val="00255A3E"/>
    <w:rsid w:val="00255A98"/>
    <w:rsid w:val="00255E2C"/>
    <w:rsid w:val="002560BF"/>
    <w:rsid w:val="002562AA"/>
    <w:rsid w:val="00256A53"/>
    <w:rsid w:val="00256BA0"/>
    <w:rsid w:val="00256BF8"/>
    <w:rsid w:val="00256CFF"/>
    <w:rsid w:val="00256D72"/>
    <w:rsid w:val="00256E74"/>
    <w:rsid w:val="002571D6"/>
    <w:rsid w:val="0025732C"/>
    <w:rsid w:val="00257420"/>
    <w:rsid w:val="002574D3"/>
    <w:rsid w:val="00257733"/>
    <w:rsid w:val="0025789E"/>
    <w:rsid w:val="00257F59"/>
    <w:rsid w:val="00257FAA"/>
    <w:rsid w:val="00260000"/>
    <w:rsid w:val="0026011C"/>
    <w:rsid w:val="002601B0"/>
    <w:rsid w:val="0026043E"/>
    <w:rsid w:val="0026067B"/>
    <w:rsid w:val="0026069B"/>
    <w:rsid w:val="00260CC4"/>
    <w:rsid w:val="00260D98"/>
    <w:rsid w:val="00260ED7"/>
    <w:rsid w:val="00260F5E"/>
    <w:rsid w:val="00261043"/>
    <w:rsid w:val="00261319"/>
    <w:rsid w:val="00261458"/>
    <w:rsid w:val="00261592"/>
    <w:rsid w:val="002617F7"/>
    <w:rsid w:val="00261869"/>
    <w:rsid w:val="00261F9D"/>
    <w:rsid w:val="00262207"/>
    <w:rsid w:val="0026227D"/>
    <w:rsid w:val="0026248D"/>
    <w:rsid w:val="00262571"/>
    <w:rsid w:val="002625D9"/>
    <w:rsid w:val="002629E6"/>
    <w:rsid w:val="00262C6E"/>
    <w:rsid w:val="00262C7D"/>
    <w:rsid w:val="00262CF9"/>
    <w:rsid w:val="00262D28"/>
    <w:rsid w:val="00262DF3"/>
    <w:rsid w:val="00262E8F"/>
    <w:rsid w:val="00262FAC"/>
    <w:rsid w:val="002632EA"/>
    <w:rsid w:val="002632ED"/>
    <w:rsid w:val="002633B8"/>
    <w:rsid w:val="002635A4"/>
    <w:rsid w:val="002638DA"/>
    <w:rsid w:val="002639B5"/>
    <w:rsid w:val="00263ABE"/>
    <w:rsid w:val="00263C8B"/>
    <w:rsid w:val="00263CE5"/>
    <w:rsid w:val="0026428F"/>
    <w:rsid w:val="00264415"/>
    <w:rsid w:val="00264416"/>
    <w:rsid w:val="00264561"/>
    <w:rsid w:val="002647AB"/>
    <w:rsid w:val="00264AD3"/>
    <w:rsid w:val="00264CFA"/>
    <w:rsid w:val="002650BC"/>
    <w:rsid w:val="00265129"/>
    <w:rsid w:val="00265328"/>
    <w:rsid w:val="00265368"/>
    <w:rsid w:val="00265A61"/>
    <w:rsid w:val="00265B49"/>
    <w:rsid w:val="00265BC7"/>
    <w:rsid w:val="00265CB7"/>
    <w:rsid w:val="00265F98"/>
    <w:rsid w:val="00266090"/>
    <w:rsid w:val="002661A4"/>
    <w:rsid w:val="00266256"/>
    <w:rsid w:val="002664C1"/>
    <w:rsid w:val="002664C5"/>
    <w:rsid w:val="00266592"/>
    <w:rsid w:val="00266770"/>
    <w:rsid w:val="00266772"/>
    <w:rsid w:val="00266897"/>
    <w:rsid w:val="00266A17"/>
    <w:rsid w:val="00266A60"/>
    <w:rsid w:val="00266BA5"/>
    <w:rsid w:val="00266E51"/>
    <w:rsid w:val="00266F14"/>
    <w:rsid w:val="00266FBE"/>
    <w:rsid w:val="002670C4"/>
    <w:rsid w:val="00267106"/>
    <w:rsid w:val="002671C1"/>
    <w:rsid w:val="00267255"/>
    <w:rsid w:val="002673C5"/>
    <w:rsid w:val="00267535"/>
    <w:rsid w:val="002675BB"/>
    <w:rsid w:val="002676DF"/>
    <w:rsid w:val="00267776"/>
    <w:rsid w:val="00267916"/>
    <w:rsid w:val="002679D1"/>
    <w:rsid w:val="00270077"/>
    <w:rsid w:val="00270097"/>
    <w:rsid w:val="002701E4"/>
    <w:rsid w:val="0027053C"/>
    <w:rsid w:val="0027086F"/>
    <w:rsid w:val="002708D5"/>
    <w:rsid w:val="0027098C"/>
    <w:rsid w:val="00270A26"/>
    <w:rsid w:val="00270A3E"/>
    <w:rsid w:val="00270F25"/>
    <w:rsid w:val="0027101B"/>
    <w:rsid w:val="0027131A"/>
    <w:rsid w:val="002714E0"/>
    <w:rsid w:val="0027160D"/>
    <w:rsid w:val="00271766"/>
    <w:rsid w:val="002717BE"/>
    <w:rsid w:val="002717CC"/>
    <w:rsid w:val="00271B87"/>
    <w:rsid w:val="00271C7B"/>
    <w:rsid w:val="00271C91"/>
    <w:rsid w:val="00271D33"/>
    <w:rsid w:val="00271E9C"/>
    <w:rsid w:val="00271EEF"/>
    <w:rsid w:val="0027219E"/>
    <w:rsid w:val="002721E2"/>
    <w:rsid w:val="002722CC"/>
    <w:rsid w:val="00272673"/>
    <w:rsid w:val="00272D1B"/>
    <w:rsid w:val="00272D95"/>
    <w:rsid w:val="00272DBF"/>
    <w:rsid w:val="00272DDD"/>
    <w:rsid w:val="00272FA1"/>
    <w:rsid w:val="00273145"/>
    <w:rsid w:val="0027315B"/>
    <w:rsid w:val="00273529"/>
    <w:rsid w:val="002738D2"/>
    <w:rsid w:val="00273C3C"/>
    <w:rsid w:val="00273C62"/>
    <w:rsid w:val="00273CB1"/>
    <w:rsid w:val="00273CC8"/>
    <w:rsid w:val="00273D43"/>
    <w:rsid w:val="00273E55"/>
    <w:rsid w:val="00273FB3"/>
    <w:rsid w:val="00274533"/>
    <w:rsid w:val="002747B3"/>
    <w:rsid w:val="00274801"/>
    <w:rsid w:val="00274891"/>
    <w:rsid w:val="00274B0A"/>
    <w:rsid w:val="00274B71"/>
    <w:rsid w:val="002751C8"/>
    <w:rsid w:val="00275322"/>
    <w:rsid w:val="00275383"/>
    <w:rsid w:val="00275412"/>
    <w:rsid w:val="002755A4"/>
    <w:rsid w:val="00275621"/>
    <w:rsid w:val="002756B1"/>
    <w:rsid w:val="00275C3E"/>
    <w:rsid w:val="00275CC9"/>
    <w:rsid w:val="002760B7"/>
    <w:rsid w:val="0027613D"/>
    <w:rsid w:val="00276181"/>
    <w:rsid w:val="00276201"/>
    <w:rsid w:val="00276298"/>
    <w:rsid w:val="00276486"/>
    <w:rsid w:val="00276789"/>
    <w:rsid w:val="002767F1"/>
    <w:rsid w:val="00276956"/>
    <w:rsid w:val="00276C7C"/>
    <w:rsid w:val="00276C83"/>
    <w:rsid w:val="00276C87"/>
    <w:rsid w:val="00276D7A"/>
    <w:rsid w:val="00276E8F"/>
    <w:rsid w:val="002771D1"/>
    <w:rsid w:val="002772C7"/>
    <w:rsid w:val="002772D2"/>
    <w:rsid w:val="00277366"/>
    <w:rsid w:val="002774DF"/>
    <w:rsid w:val="00277682"/>
    <w:rsid w:val="002777B1"/>
    <w:rsid w:val="00277BFC"/>
    <w:rsid w:val="00277C96"/>
    <w:rsid w:val="00277D39"/>
    <w:rsid w:val="00277D3A"/>
    <w:rsid w:val="00280658"/>
    <w:rsid w:val="0028075E"/>
    <w:rsid w:val="0028094F"/>
    <w:rsid w:val="00280AA6"/>
    <w:rsid w:val="00280C3C"/>
    <w:rsid w:val="00280EA5"/>
    <w:rsid w:val="00280FFF"/>
    <w:rsid w:val="002814A6"/>
    <w:rsid w:val="0028150E"/>
    <w:rsid w:val="00281593"/>
    <w:rsid w:val="00281658"/>
    <w:rsid w:val="002817E7"/>
    <w:rsid w:val="00281856"/>
    <w:rsid w:val="00281922"/>
    <w:rsid w:val="00281B36"/>
    <w:rsid w:val="00281BAD"/>
    <w:rsid w:val="00281C65"/>
    <w:rsid w:val="00281CB2"/>
    <w:rsid w:val="00281D70"/>
    <w:rsid w:val="00281E56"/>
    <w:rsid w:val="00281F34"/>
    <w:rsid w:val="00282455"/>
    <w:rsid w:val="00282458"/>
    <w:rsid w:val="00282502"/>
    <w:rsid w:val="00282648"/>
    <w:rsid w:val="0028270B"/>
    <w:rsid w:val="002828BB"/>
    <w:rsid w:val="00282999"/>
    <w:rsid w:val="002829DE"/>
    <w:rsid w:val="00282AD4"/>
    <w:rsid w:val="00282B76"/>
    <w:rsid w:val="00282B7C"/>
    <w:rsid w:val="00282CAA"/>
    <w:rsid w:val="00282D20"/>
    <w:rsid w:val="00282DA9"/>
    <w:rsid w:val="00283016"/>
    <w:rsid w:val="00283093"/>
    <w:rsid w:val="00283137"/>
    <w:rsid w:val="00283330"/>
    <w:rsid w:val="00283339"/>
    <w:rsid w:val="002835B0"/>
    <w:rsid w:val="00283823"/>
    <w:rsid w:val="002838F3"/>
    <w:rsid w:val="002838FC"/>
    <w:rsid w:val="00283AE8"/>
    <w:rsid w:val="00283BC7"/>
    <w:rsid w:val="00283D54"/>
    <w:rsid w:val="00283DB6"/>
    <w:rsid w:val="00283DC3"/>
    <w:rsid w:val="00283ECD"/>
    <w:rsid w:val="00283F92"/>
    <w:rsid w:val="002842EA"/>
    <w:rsid w:val="0028443B"/>
    <w:rsid w:val="00284460"/>
    <w:rsid w:val="0028450D"/>
    <w:rsid w:val="002845B8"/>
    <w:rsid w:val="002847C9"/>
    <w:rsid w:val="00284A2C"/>
    <w:rsid w:val="00284BB1"/>
    <w:rsid w:val="00284C49"/>
    <w:rsid w:val="00284E57"/>
    <w:rsid w:val="00284F17"/>
    <w:rsid w:val="00284FFA"/>
    <w:rsid w:val="002851F7"/>
    <w:rsid w:val="00285319"/>
    <w:rsid w:val="00285369"/>
    <w:rsid w:val="0028540D"/>
    <w:rsid w:val="00285463"/>
    <w:rsid w:val="002854B6"/>
    <w:rsid w:val="00285540"/>
    <w:rsid w:val="0028559C"/>
    <w:rsid w:val="0028587B"/>
    <w:rsid w:val="0028591A"/>
    <w:rsid w:val="00285932"/>
    <w:rsid w:val="00285980"/>
    <w:rsid w:val="00285A90"/>
    <w:rsid w:val="00285A96"/>
    <w:rsid w:val="00285BCC"/>
    <w:rsid w:val="00285C65"/>
    <w:rsid w:val="00285E35"/>
    <w:rsid w:val="00285F7D"/>
    <w:rsid w:val="002861E2"/>
    <w:rsid w:val="002862F4"/>
    <w:rsid w:val="0028634D"/>
    <w:rsid w:val="0028642B"/>
    <w:rsid w:val="00286547"/>
    <w:rsid w:val="00286659"/>
    <w:rsid w:val="00286D11"/>
    <w:rsid w:val="00286E3D"/>
    <w:rsid w:val="00286FE8"/>
    <w:rsid w:val="002870D0"/>
    <w:rsid w:val="0028733E"/>
    <w:rsid w:val="00287624"/>
    <w:rsid w:val="002877EB"/>
    <w:rsid w:val="002879A8"/>
    <w:rsid w:val="00287D59"/>
    <w:rsid w:val="00287D5D"/>
    <w:rsid w:val="00287D90"/>
    <w:rsid w:val="002901F5"/>
    <w:rsid w:val="00290218"/>
    <w:rsid w:val="002902BA"/>
    <w:rsid w:val="0029048C"/>
    <w:rsid w:val="002907AD"/>
    <w:rsid w:val="002907B2"/>
    <w:rsid w:val="002908CA"/>
    <w:rsid w:val="00290E66"/>
    <w:rsid w:val="00291317"/>
    <w:rsid w:val="002915E6"/>
    <w:rsid w:val="002916E5"/>
    <w:rsid w:val="002917F1"/>
    <w:rsid w:val="0029184F"/>
    <w:rsid w:val="00291D3E"/>
    <w:rsid w:val="00291E1C"/>
    <w:rsid w:val="0029201C"/>
    <w:rsid w:val="00292387"/>
    <w:rsid w:val="002923F5"/>
    <w:rsid w:val="002925A1"/>
    <w:rsid w:val="002926F9"/>
    <w:rsid w:val="002927B9"/>
    <w:rsid w:val="00292873"/>
    <w:rsid w:val="00292EA4"/>
    <w:rsid w:val="00293274"/>
    <w:rsid w:val="00293547"/>
    <w:rsid w:val="00293593"/>
    <w:rsid w:val="00293723"/>
    <w:rsid w:val="002938E1"/>
    <w:rsid w:val="002939B4"/>
    <w:rsid w:val="00293AFF"/>
    <w:rsid w:val="00293BF7"/>
    <w:rsid w:val="00293C3E"/>
    <w:rsid w:val="0029406E"/>
    <w:rsid w:val="002941B9"/>
    <w:rsid w:val="00294287"/>
    <w:rsid w:val="002943D3"/>
    <w:rsid w:val="0029442A"/>
    <w:rsid w:val="00294484"/>
    <w:rsid w:val="002944F1"/>
    <w:rsid w:val="00294659"/>
    <w:rsid w:val="0029484D"/>
    <w:rsid w:val="00294928"/>
    <w:rsid w:val="00294939"/>
    <w:rsid w:val="00294A65"/>
    <w:rsid w:val="00294E1D"/>
    <w:rsid w:val="00294FA0"/>
    <w:rsid w:val="0029500C"/>
    <w:rsid w:val="0029519F"/>
    <w:rsid w:val="00295218"/>
    <w:rsid w:val="00295301"/>
    <w:rsid w:val="0029550C"/>
    <w:rsid w:val="0029569A"/>
    <w:rsid w:val="00295829"/>
    <w:rsid w:val="00295A4D"/>
    <w:rsid w:val="00295A4E"/>
    <w:rsid w:val="00295B98"/>
    <w:rsid w:val="00295C3D"/>
    <w:rsid w:val="00295F74"/>
    <w:rsid w:val="00295FA4"/>
    <w:rsid w:val="00295FDF"/>
    <w:rsid w:val="00295FE5"/>
    <w:rsid w:val="002960AD"/>
    <w:rsid w:val="00296310"/>
    <w:rsid w:val="00296592"/>
    <w:rsid w:val="00296B81"/>
    <w:rsid w:val="00296C3E"/>
    <w:rsid w:val="00297573"/>
    <w:rsid w:val="00297676"/>
    <w:rsid w:val="002976FB"/>
    <w:rsid w:val="0029776F"/>
    <w:rsid w:val="002977AC"/>
    <w:rsid w:val="00297C6A"/>
    <w:rsid w:val="00297CC3"/>
    <w:rsid w:val="002A0118"/>
    <w:rsid w:val="002A0237"/>
    <w:rsid w:val="002A0623"/>
    <w:rsid w:val="002A0742"/>
    <w:rsid w:val="002A078B"/>
    <w:rsid w:val="002A0810"/>
    <w:rsid w:val="002A0839"/>
    <w:rsid w:val="002A087B"/>
    <w:rsid w:val="002A098A"/>
    <w:rsid w:val="002A099A"/>
    <w:rsid w:val="002A09BB"/>
    <w:rsid w:val="002A0A17"/>
    <w:rsid w:val="002A0B6F"/>
    <w:rsid w:val="002A0B81"/>
    <w:rsid w:val="002A0C68"/>
    <w:rsid w:val="002A0C69"/>
    <w:rsid w:val="002A0CC6"/>
    <w:rsid w:val="002A0CE9"/>
    <w:rsid w:val="002A0F42"/>
    <w:rsid w:val="002A0F90"/>
    <w:rsid w:val="002A110F"/>
    <w:rsid w:val="002A1209"/>
    <w:rsid w:val="002A1395"/>
    <w:rsid w:val="002A1403"/>
    <w:rsid w:val="002A14A2"/>
    <w:rsid w:val="002A1501"/>
    <w:rsid w:val="002A15EC"/>
    <w:rsid w:val="002A1632"/>
    <w:rsid w:val="002A1690"/>
    <w:rsid w:val="002A177D"/>
    <w:rsid w:val="002A17AA"/>
    <w:rsid w:val="002A1A21"/>
    <w:rsid w:val="002A1BD3"/>
    <w:rsid w:val="002A1CD2"/>
    <w:rsid w:val="002A1FEA"/>
    <w:rsid w:val="002A228C"/>
    <w:rsid w:val="002A242C"/>
    <w:rsid w:val="002A256A"/>
    <w:rsid w:val="002A27AC"/>
    <w:rsid w:val="002A28BB"/>
    <w:rsid w:val="002A28EC"/>
    <w:rsid w:val="002A2911"/>
    <w:rsid w:val="002A292C"/>
    <w:rsid w:val="002A2983"/>
    <w:rsid w:val="002A2AF2"/>
    <w:rsid w:val="002A2C0A"/>
    <w:rsid w:val="002A2DB9"/>
    <w:rsid w:val="002A2EE9"/>
    <w:rsid w:val="002A315E"/>
    <w:rsid w:val="002A321B"/>
    <w:rsid w:val="002A32EB"/>
    <w:rsid w:val="002A3356"/>
    <w:rsid w:val="002A33BE"/>
    <w:rsid w:val="002A33C9"/>
    <w:rsid w:val="002A34FD"/>
    <w:rsid w:val="002A38DF"/>
    <w:rsid w:val="002A3AEB"/>
    <w:rsid w:val="002A3B10"/>
    <w:rsid w:val="002A3C2C"/>
    <w:rsid w:val="002A3D34"/>
    <w:rsid w:val="002A3EF8"/>
    <w:rsid w:val="002A3F4F"/>
    <w:rsid w:val="002A3FE3"/>
    <w:rsid w:val="002A411A"/>
    <w:rsid w:val="002A4167"/>
    <w:rsid w:val="002A4524"/>
    <w:rsid w:val="002A457F"/>
    <w:rsid w:val="002A4627"/>
    <w:rsid w:val="002A4637"/>
    <w:rsid w:val="002A47EF"/>
    <w:rsid w:val="002A4853"/>
    <w:rsid w:val="002A48A9"/>
    <w:rsid w:val="002A4A41"/>
    <w:rsid w:val="002A4C93"/>
    <w:rsid w:val="002A4D19"/>
    <w:rsid w:val="002A5026"/>
    <w:rsid w:val="002A52A4"/>
    <w:rsid w:val="002A54AF"/>
    <w:rsid w:val="002A55B5"/>
    <w:rsid w:val="002A585D"/>
    <w:rsid w:val="002A5AE3"/>
    <w:rsid w:val="002A5BE8"/>
    <w:rsid w:val="002A5D46"/>
    <w:rsid w:val="002A628C"/>
    <w:rsid w:val="002A6308"/>
    <w:rsid w:val="002A6312"/>
    <w:rsid w:val="002A63B6"/>
    <w:rsid w:val="002A676D"/>
    <w:rsid w:val="002A6801"/>
    <w:rsid w:val="002A68AF"/>
    <w:rsid w:val="002A69B0"/>
    <w:rsid w:val="002A6A6C"/>
    <w:rsid w:val="002A6AE7"/>
    <w:rsid w:val="002A6CB0"/>
    <w:rsid w:val="002A6E93"/>
    <w:rsid w:val="002A6F3F"/>
    <w:rsid w:val="002A7274"/>
    <w:rsid w:val="002A7343"/>
    <w:rsid w:val="002A7357"/>
    <w:rsid w:val="002A73BD"/>
    <w:rsid w:val="002A7699"/>
    <w:rsid w:val="002A7727"/>
    <w:rsid w:val="002A775C"/>
    <w:rsid w:val="002A777B"/>
    <w:rsid w:val="002A77B4"/>
    <w:rsid w:val="002A7845"/>
    <w:rsid w:val="002A7877"/>
    <w:rsid w:val="002A790D"/>
    <w:rsid w:val="002A7BBD"/>
    <w:rsid w:val="002A7D40"/>
    <w:rsid w:val="002A7EB2"/>
    <w:rsid w:val="002A7FB9"/>
    <w:rsid w:val="002B016D"/>
    <w:rsid w:val="002B02B2"/>
    <w:rsid w:val="002B02D4"/>
    <w:rsid w:val="002B033A"/>
    <w:rsid w:val="002B03AB"/>
    <w:rsid w:val="002B04FE"/>
    <w:rsid w:val="002B06A3"/>
    <w:rsid w:val="002B093A"/>
    <w:rsid w:val="002B0D92"/>
    <w:rsid w:val="002B1139"/>
    <w:rsid w:val="002B1225"/>
    <w:rsid w:val="002B128C"/>
    <w:rsid w:val="002B1291"/>
    <w:rsid w:val="002B19F5"/>
    <w:rsid w:val="002B1C05"/>
    <w:rsid w:val="002B1DD8"/>
    <w:rsid w:val="002B1ED2"/>
    <w:rsid w:val="002B1F83"/>
    <w:rsid w:val="002B2234"/>
    <w:rsid w:val="002B22D3"/>
    <w:rsid w:val="002B2409"/>
    <w:rsid w:val="002B24F2"/>
    <w:rsid w:val="002B26AE"/>
    <w:rsid w:val="002B2767"/>
    <w:rsid w:val="002B27BE"/>
    <w:rsid w:val="002B2B19"/>
    <w:rsid w:val="002B3092"/>
    <w:rsid w:val="002B31B0"/>
    <w:rsid w:val="002B32C4"/>
    <w:rsid w:val="002B3390"/>
    <w:rsid w:val="002B39F9"/>
    <w:rsid w:val="002B3D23"/>
    <w:rsid w:val="002B3ECD"/>
    <w:rsid w:val="002B4038"/>
    <w:rsid w:val="002B4153"/>
    <w:rsid w:val="002B42F6"/>
    <w:rsid w:val="002B434E"/>
    <w:rsid w:val="002B4408"/>
    <w:rsid w:val="002B4482"/>
    <w:rsid w:val="002B4540"/>
    <w:rsid w:val="002B456B"/>
    <w:rsid w:val="002B4594"/>
    <w:rsid w:val="002B4C90"/>
    <w:rsid w:val="002B4CD4"/>
    <w:rsid w:val="002B4F0D"/>
    <w:rsid w:val="002B4F18"/>
    <w:rsid w:val="002B5149"/>
    <w:rsid w:val="002B519F"/>
    <w:rsid w:val="002B5250"/>
    <w:rsid w:val="002B56D9"/>
    <w:rsid w:val="002B5938"/>
    <w:rsid w:val="002B5E73"/>
    <w:rsid w:val="002B5F46"/>
    <w:rsid w:val="002B604A"/>
    <w:rsid w:val="002B629B"/>
    <w:rsid w:val="002B6566"/>
    <w:rsid w:val="002B65AF"/>
    <w:rsid w:val="002B665B"/>
    <w:rsid w:val="002B66B2"/>
    <w:rsid w:val="002B6800"/>
    <w:rsid w:val="002B684D"/>
    <w:rsid w:val="002B6C96"/>
    <w:rsid w:val="002B6D9B"/>
    <w:rsid w:val="002B6DB1"/>
    <w:rsid w:val="002B70BA"/>
    <w:rsid w:val="002B70FA"/>
    <w:rsid w:val="002B7628"/>
    <w:rsid w:val="002B7687"/>
    <w:rsid w:val="002B76EB"/>
    <w:rsid w:val="002B7830"/>
    <w:rsid w:val="002B79A4"/>
    <w:rsid w:val="002B79A8"/>
    <w:rsid w:val="002B7E73"/>
    <w:rsid w:val="002B7E7B"/>
    <w:rsid w:val="002B7FC8"/>
    <w:rsid w:val="002C00E3"/>
    <w:rsid w:val="002C0228"/>
    <w:rsid w:val="002C0356"/>
    <w:rsid w:val="002C07DA"/>
    <w:rsid w:val="002C08C8"/>
    <w:rsid w:val="002C11C4"/>
    <w:rsid w:val="002C137F"/>
    <w:rsid w:val="002C13E0"/>
    <w:rsid w:val="002C148A"/>
    <w:rsid w:val="002C14A7"/>
    <w:rsid w:val="002C1A95"/>
    <w:rsid w:val="002C1B5B"/>
    <w:rsid w:val="002C1B92"/>
    <w:rsid w:val="002C1D27"/>
    <w:rsid w:val="002C1E19"/>
    <w:rsid w:val="002C1FB2"/>
    <w:rsid w:val="002C2258"/>
    <w:rsid w:val="002C2631"/>
    <w:rsid w:val="002C28AC"/>
    <w:rsid w:val="002C2A98"/>
    <w:rsid w:val="002C2C4D"/>
    <w:rsid w:val="002C2DAD"/>
    <w:rsid w:val="002C2E59"/>
    <w:rsid w:val="002C331C"/>
    <w:rsid w:val="002C3552"/>
    <w:rsid w:val="002C35B9"/>
    <w:rsid w:val="002C391A"/>
    <w:rsid w:val="002C3947"/>
    <w:rsid w:val="002C39BC"/>
    <w:rsid w:val="002C3A2A"/>
    <w:rsid w:val="002C3EB5"/>
    <w:rsid w:val="002C3F33"/>
    <w:rsid w:val="002C3FF9"/>
    <w:rsid w:val="002C4129"/>
    <w:rsid w:val="002C4130"/>
    <w:rsid w:val="002C4407"/>
    <w:rsid w:val="002C4646"/>
    <w:rsid w:val="002C4B9F"/>
    <w:rsid w:val="002C50CB"/>
    <w:rsid w:val="002C5180"/>
    <w:rsid w:val="002C51D3"/>
    <w:rsid w:val="002C554A"/>
    <w:rsid w:val="002C5A19"/>
    <w:rsid w:val="002C5E92"/>
    <w:rsid w:val="002C5F00"/>
    <w:rsid w:val="002C6039"/>
    <w:rsid w:val="002C6171"/>
    <w:rsid w:val="002C6334"/>
    <w:rsid w:val="002C673F"/>
    <w:rsid w:val="002C6816"/>
    <w:rsid w:val="002C688A"/>
    <w:rsid w:val="002C6B7C"/>
    <w:rsid w:val="002C6BB4"/>
    <w:rsid w:val="002C6C06"/>
    <w:rsid w:val="002C6C87"/>
    <w:rsid w:val="002C6DC1"/>
    <w:rsid w:val="002C70CF"/>
    <w:rsid w:val="002C72F2"/>
    <w:rsid w:val="002C7684"/>
    <w:rsid w:val="002C777F"/>
    <w:rsid w:val="002C7893"/>
    <w:rsid w:val="002C7995"/>
    <w:rsid w:val="002C7A62"/>
    <w:rsid w:val="002C7D0C"/>
    <w:rsid w:val="002C7E66"/>
    <w:rsid w:val="002D0278"/>
    <w:rsid w:val="002D0410"/>
    <w:rsid w:val="002D0600"/>
    <w:rsid w:val="002D076D"/>
    <w:rsid w:val="002D085F"/>
    <w:rsid w:val="002D08C5"/>
    <w:rsid w:val="002D0988"/>
    <w:rsid w:val="002D09D2"/>
    <w:rsid w:val="002D0DDA"/>
    <w:rsid w:val="002D0E35"/>
    <w:rsid w:val="002D0FB4"/>
    <w:rsid w:val="002D100B"/>
    <w:rsid w:val="002D14B1"/>
    <w:rsid w:val="002D14E4"/>
    <w:rsid w:val="002D1B99"/>
    <w:rsid w:val="002D20FE"/>
    <w:rsid w:val="002D21F1"/>
    <w:rsid w:val="002D21F4"/>
    <w:rsid w:val="002D2291"/>
    <w:rsid w:val="002D27B3"/>
    <w:rsid w:val="002D27B6"/>
    <w:rsid w:val="002D2CC1"/>
    <w:rsid w:val="002D2E6A"/>
    <w:rsid w:val="002D2F25"/>
    <w:rsid w:val="002D3031"/>
    <w:rsid w:val="002D3047"/>
    <w:rsid w:val="002D321C"/>
    <w:rsid w:val="002D3485"/>
    <w:rsid w:val="002D3843"/>
    <w:rsid w:val="002D385D"/>
    <w:rsid w:val="002D3B49"/>
    <w:rsid w:val="002D3B9B"/>
    <w:rsid w:val="002D3CE8"/>
    <w:rsid w:val="002D410F"/>
    <w:rsid w:val="002D4133"/>
    <w:rsid w:val="002D41CD"/>
    <w:rsid w:val="002D425C"/>
    <w:rsid w:val="002D4293"/>
    <w:rsid w:val="002D4327"/>
    <w:rsid w:val="002D4F59"/>
    <w:rsid w:val="002D520C"/>
    <w:rsid w:val="002D5436"/>
    <w:rsid w:val="002D544C"/>
    <w:rsid w:val="002D57E8"/>
    <w:rsid w:val="002D58DB"/>
    <w:rsid w:val="002D5A20"/>
    <w:rsid w:val="002D5B68"/>
    <w:rsid w:val="002D5E38"/>
    <w:rsid w:val="002D63AB"/>
    <w:rsid w:val="002D6455"/>
    <w:rsid w:val="002D6748"/>
    <w:rsid w:val="002D675D"/>
    <w:rsid w:val="002D6779"/>
    <w:rsid w:val="002D69EB"/>
    <w:rsid w:val="002D6C1C"/>
    <w:rsid w:val="002D6ECB"/>
    <w:rsid w:val="002D6F7C"/>
    <w:rsid w:val="002D71D3"/>
    <w:rsid w:val="002D7295"/>
    <w:rsid w:val="002D7360"/>
    <w:rsid w:val="002D7422"/>
    <w:rsid w:val="002D7478"/>
    <w:rsid w:val="002D768A"/>
    <w:rsid w:val="002D76AC"/>
    <w:rsid w:val="002D7CD4"/>
    <w:rsid w:val="002D7F76"/>
    <w:rsid w:val="002E033E"/>
    <w:rsid w:val="002E04B6"/>
    <w:rsid w:val="002E0702"/>
    <w:rsid w:val="002E0736"/>
    <w:rsid w:val="002E084C"/>
    <w:rsid w:val="002E0C41"/>
    <w:rsid w:val="002E0CA2"/>
    <w:rsid w:val="002E0D20"/>
    <w:rsid w:val="002E0E1A"/>
    <w:rsid w:val="002E13F3"/>
    <w:rsid w:val="002E153D"/>
    <w:rsid w:val="002E166A"/>
    <w:rsid w:val="002E17AA"/>
    <w:rsid w:val="002E1A8F"/>
    <w:rsid w:val="002E1D3B"/>
    <w:rsid w:val="002E1D96"/>
    <w:rsid w:val="002E1F70"/>
    <w:rsid w:val="002E1FBB"/>
    <w:rsid w:val="002E20C1"/>
    <w:rsid w:val="002E224F"/>
    <w:rsid w:val="002E232C"/>
    <w:rsid w:val="002E24D6"/>
    <w:rsid w:val="002E2622"/>
    <w:rsid w:val="002E2977"/>
    <w:rsid w:val="002E2A40"/>
    <w:rsid w:val="002E2C3E"/>
    <w:rsid w:val="002E3013"/>
    <w:rsid w:val="002E30D0"/>
    <w:rsid w:val="002E3186"/>
    <w:rsid w:val="002E33CA"/>
    <w:rsid w:val="002E387D"/>
    <w:rsid w:val="002E388A"/>
    <w:rsid w:val="002E38D7"/>
    <w:rsid w:val="002E3A9F"/>
    <w:rsid w:val="002E3BC4"/>
    <w:rsid w:val="002E3D72"/>
    <w:rsid w:val="002E3EF0"/>
    <w:rsid w:val="002E3F51"/>
    <w:rsid w:val="002E3F8C"/>
    <w:rsid w:val="002E418B"/>
    <w:rsid w:val="002E427A"/>
    <w:rsid w:val="002E44B6"/>
    <w:rsid w:val="002E44D6"/>
    <w:rsid w:val="002E470D"/>
    <w:rsid w:val="002E472A"/>
    <w:rsid w:val="002E493C"/>
    <w:rsid w:val="002E4A39"/>
    <w:rsid w:val="002E4A8D"/>
    <w:rsid w:val="002E4A96"/>
    <w:rsid w:val="002E4FDD"/>
    <w:rsid w:val="002E4FF2"/>
    <w:rsid w:val="002E501E"/>
    <w:rsid w:val="002E508E"/>
    <w:rsid w:val="002E5362"/>
    <w:rsid w:val="002E53C4"/>
    <w:rsid w:val="002E55C7"/>
    <w:rsid w:val="002E55E8"/>
    <w:rsid w:val="002E573F"/>
    <w:rsid w:val="002E5823"/>
    <w:rsid w:val="002E5980"/>
    <w:rsid w:val="002E5A42"/>
    <w:rsid w:val="002E5A88"/>
    <w:rsid w:val="002E5AA5"/>
    <w:rsid w:val="002E5C66"/>
    <w:rsid w:val="002E5EBE"/>
    <w:rsid w:val="002E62D5"/>
    <w:rsid w:val="002E6530"/>
    <w:rsid w:val="002E65CA"/>
    <w:rsid w:val="002E6655"/>
    <w:rsid w:val="002E6673"/>
    <w:rsid w:val="002E6888"/>
    <w:rsid w:val="002E6BFF"/>
    <w:rsid w:val="002E6D9A"/>
    <w:rsid w:val="002E6DC0"/>
    <w:rsid w:val="002E6ED4"/>
    <w:rsid w:val="002E739F"/>
    <w:rsid w:val="002E74A2"/>
    <w:rsid w:val="002E74E5"/>
    <w:rsid w:val="002E7646"/>
    <w:rsid w:val="002E7739"/>
    <w:rsid w:val="002E788E"/>
    <w:rsid w:val="002E78FB"/>
    <w:rsid w:val="002E7EA5"/>
    <w:rsid w:val="002F00C2"/>
    <w:rsid w:val="002F0117"/>
    <w:rsid w:val="002F0150"/>
    <w:rsid w:val="002F01E5"/>
    <w:rsid w:val="002F0201"/>
    <w:rsid w:val="002F0302"/>
    <w:rsid w:val="002F0425"/>
    <w:rsid w:val="002F046D"/>
    <w:rsid w:val="002F0609"/>
    <w:rsid w:val="002F0828"/>
    <w:rsid w:val="002F0B2E"/>
    <w:rsid w:val="002F0C5E"/>
    <w:rsid w:val="002F0FF9"/>
    <w:rsid w:val="002F1071"/>
    <w:rsid w:val="002F10DA"/>
    <w:rsid w:val="002F151A"/>
    <w:rsid w:val="002F15D4"/>
    <w:rsid w:val="002F1972"/>
    <w:rsid w:val="002F19E9"/>
    <w:rsid w:val="002F1BF3"/>
    <w:rsid w:val="002F1D40"/>
    <w:rsid w:val="002F1E8B"/>
    <w:rsid w:val="002F1F85"/>
    <w:rsid w:val="002F2245"/>
    <w:rsid w:val="002F226C"/>
    <w:rsid w:val="002F23EF"/>
    <w:rsid w:val="002F2423"/>
    <w:rsid w:val="002F24C0"/>
    <w:rsid w:val="002F2614"/>
    <w:rsid w:val="002F26A5"/>
    <w:rsid w:val="002F26D4"/>
    <w:rsid w:val="002F28E5"/>
    <w:rsid w:val="002F2B37"/>
    <w:rsid w:val="002F2B8D"/>
    <w:rsid w:val="002F2D7E"/>
    <w:rsid w:val="002F33C9"/>
    <w:rsid w:val="002F3414"/>
    <w:rsid w:val="002F346E"/>
    <w:rsid w:val="002F3490"/>
    <w:rsid w:val="002F3669"/>
    <w:rsid w:val="002F36DD"/>
    <w:rsid w:val="002F3A9C"/>
    <w:rsid w:val="002F3B07"/>
    <w:rsid w:val="002F3C41"/>
    <w:rsid w:val="002F40F4"/>
    <w:rsid w:val="002F4255"/>
    <w:rsid w:val="002F42C5"/>
    <w:rsid w:val="002F4465"/>
    <w:rsid w:val="002F4476"/>
    <w:rsid w:val="002F454B"/>
    <w:rsid w:val="002F45EA"/>
    <w:rsid w:val="002F46E7"/>
    <w:rsid w:val="002F4742"/>
    <w:rsid w:val="002F4812"/>
    <w:rsid w:val="002F4D86"/>
    <w:rsid w:val="002F4DA2"/>
    <w:rsid w:val="002F4FDE"/>
    <w:rsid w:val="002F515B"/>
    <w:rsid w:val="002F532F"/>
    <w:rsid w:val="002F54D5"/>
    <w:rsid w:val="002F557F"/>
    <w:rsid w:val="002F5741"/>
    <w:rsid w:val="002F57AB"/>
    <w:rsid w:val="002F580E"/>
    <w:rsid w:val="002F5A52"/>
    <w:rsid w:val="002F5AF5"/>
    <w:rsid w:val="002F5E35"/>
    <w:rsid w:val="002F6414"/>
    <w:rsid w:val="002F6448"/>
    <w:rsid w:val="002F65B6"/>
    <w:rsid w:val="002F666C"/>
    <w:rsid w:val="002F6685"/>
    <w:rsid w:val="002F66B6"/>
    <w:rsid w:val="002F6743"/>
    <w:rsid w:val="002F67B5"/>
    <w:rsid w:val="002F6A28"/>
    <w:rsid w:val="002F6D8A"/>
    <w:rsid w:val="002F6E20"/>
    <w:rsid w:val="002F7243"/>
    <w:rsid w:val="002F7263"/>
    <w:rsid w:val="002F7314"/>
    <w:rsid w:val="002F7665"/>
    <w:rsid w:val="002F7777"/>
    <w:rsid w:val="002F785E"/>
    <w:rsid w:val="002F79F1"/>
    <w:rsid w:val="002F7DA9"/>
    <w:rsid w:val="002F7DF5"/>
    <w:rsid w:val="0030013F"/>
    <w:rsid w:val="00300303"/>
    <w:rsid w:val="0030030A"/>
    <w:rsid w:val="00300313"/>
    <w:rsid w:val="003004CB"/>
    <w:rsid w:val="00300567"/>
    <w:rsid w:val="00300635"/>
    <w:rsid w:val="003007ED"/>
    <w:rsid w:val="00300812"/>
    <w:rsid w:val="00300861"/>
    <w:rsid w:val="003009C6"/>
    <w:rsid w:val="00300A49"/>
    <w:rsid w:val="00300B3C"/>
    <w:rsid w:val="0030116D"/>
    <w:rsid w:val="0030118F"/>
    <w:rsid w:val="00301266"/>
    <w:rsid w:val="00301425"/>
    <w:rsid w:val="0030152A"/>
    <w:rsid w:val="003016E5"/>
    <w:rsid w:val="00301C4B"/>
    <w:rsid w:val="00301C54"/>
    <w:rsid w:val="00301C89"/>
    <w:rsid w:val="00302094"/>
    <w:rsid w:val="00302119"/>
    <w:rsid w:val="003022A6"/>
    <w:rsid w:val="003023A0"/>
    <w:rsid w:val="0030269D"/>
    <w:rsid w:val="003028F3"/>
    <w:rsid w:val="00302C18"/>
    <w:rsid w:val="0030330B"/>
    <w:rsid w:val="003034BD"/>
    <w:rsid w:val="003034C8"/>
    <w:rsid w:val="0030363B"/>
    <w:rsid w:val="00303D37"/>
    <w:rsid w:val="00304486"/>
    <w:rsid w:val="003046B5"/>
    <w:rsid w:val="0030488B"/>
    <w:rsid w:val="00304E1E"/>
    <w:rsid w:val="00305143"/>
    <w:rsid w:val="003054C7"/>
    <w:rsid w:val="00305A54"/>
    <w:rsid w:val="00305A95"/>
    <w:rsid w:val="00305AB3"/>
    <w:rsid w:val="00305EC9"/>
    <w:rsid w:val="0030667C"/>
    <w:rsid w:val="00306735"/>
    <w:rsid w:val="003067A0"/>
    <w:rsid w:val="0030686E"/>
    <w:rsid w:val="00306BF2"/>
    <w:rsid w:val="00306DDA"/>
    <w:rsid w:val="00306EF5"/>
    <w:rsid w:val="00306FA4"/>
    <w:rsid w:val="003070E2"/>
    <w:rsid w:val="0030733B"/>
    <w:rsid w:val="00307466"/>
    <w:rsid w:val="0030763A"/>
    <w:rsid w:val="0030770F"/>
    <w:rsid w:val="00307794"/>
    <w:rsid w:val="003078D1"/>
    <w:rsid w:val="00307967"/>
    <w:rsid w:val="00307B6E"/>
    <w:rsid w:val="00307C7F"/>
    <w:rsid w:val="00307D8D"/>
    <w:rsid w:val="00310456"/>
    <w:rsid w:val="00310614"/>
    <w:rsid w:val="00310701"/>
    <w:rsid w:val="0031099F"/>
    <w:rsid w:val="00310BB9"/>
    <w:rsid w:val="00310D85"/>
    <w:rsid w:val="00310E3A"/>
    <w:rsid w:val="00311039"/>
    <w:rsid w:val="003110ED"/>
    <w:rsid w:val="0031181A"/>
    <w:rsid w:val="00311B60"/>
    <w:rsid w:val="00311E69"/>
    <w:rsid w:val="00311F85"/>
    <w:rsid w:val="003120F8"/>
    <w:rsid w:val="003122FC"/>
    <w:rsid w:val="00312315"/>
    <w:rsid w:val="00312482"/>
    <w:rsid w:val="00312770"/>
    <w:rsid w:val="00312774"/>
    <w:rsid w:val="00312BDF"/>
    <w:rsid w:val="00312D37"/>
    <w:rsid w:val="00312D5B"/>
    <w:rsid w:val="00312EA2"/>
    <w:rsid w:val="00312F16"/>
    <w:rsid w:val="00312FC8"/>
    <w:rsid w:val="0031306D"/>
    <w:rsid w:val="00313196"/>
    <w:rsid w:val="003133D6"/>
    <w:rsid w:val="003134C2"/>
    <w:rsid w:val="003136F9"/>
    <w:rsid w:val="00313822"/>
    <w:rsid w:val="003138CE"/>
    <w:rsid w:val="003139A4"/>
    <w:rsid w:val="00313B6F"/>
    <w:rsid w:val="00313EBA"/>
    <w:rsid w:val="003142CA"/>
    <w:rsid w:val="003142FE"/>
    <w:rsid w:val="0031440B"/>
    <w:rsid w:val="003144E1"/>
    <w:rsid w:val="003144F9"/>
    <w:rsid w:val="00314705"/>
    <w:rsid w:val="00314758"/>
    <w:rsid w:val="00314887"/>
    <w:rsid w:val="003149B2"/>
    <w:rsid w:val="00314AD5"/>
    <w:rsid w:val="00314CDF"/>
    <w:rsid w:val="00314FED"/>
    <w:rsid w:val="0031501D"/>
    <w:rsid w:val="00315122"/>
    <w:rsid w:val="003151EC"/>
    <w:rsid w:val="00315602"/>
    <w:rsid w:val="003158C8"/>
    <w:rsid w:val="00315BF4"/>
    <w:rsid w:val="00315D02"/>
    <w:rsid w:val="00315E01"/>
    <w:rsid w:val="00315E82"/>
    <w:rsid w:val="00315F10"/>
    <w:rsid w:val="00316058"/>
    <w:rsid w:val="00316120"/>
    <w:rsid w:val="0031625C"/>
    <w:rsid w:val="0031636C"/>
    <w:rsid w:val="003165B9"/>
    <w:rsid w:val="0031672E"/>
    <w:rsid w:val="00316CA5"/>
    <w:rsid w:val="00316CA8"/>
    <w:rsid w:val="0031701F"/>
    <w:rsid w:val="00317033"/>
    <w:rsid w:val="003173FF"/>
    <w:rsid w:val="003174B1"/>
    <w:rsid w:val="003174D6"/>
    <w:rsid w:val="003174F3"/>
    <w:rsid w:val="0031781E"/>
    <w:rsid w:val="003179EF"/>
    <w:rsid w:val="00317A42"/>
    <w:rsid w:val="00317C3C"/>
    <w:rsid w:val="00317E7B"/>
    <w:rsid w:val="00317F90"/>
    <w:rsid w:val="00320293"/>
    <w:rsid w:val="003202FA"/>
    <w:rsid w:val="00320405"/>
    <w:rsid w:val="00320831"/>
    <w:rsid w:val="0032098D"/>
    <w:rsid w:val="00320BC1"/>
    <w:rsid w:val="00320EE8"/>
    <w:rsid w:val="00321139"/>
    <w:rsid w:val="00321195"/>
    <w:rsid w:val="003211B9"/>
    <w:rsid w:val="003211C1"/>
    <w:rsid w:val="00321805"/>
    <w:rsid w:val="003218ED"/>
    <w:rsid w:val="00321A81"/>
    <w:rsid w:val="003220A2"/>
    <w:rsid w:val="0032243E"/>
    <w:rsid w:val="003225D3"/>
    <w:rsid w:val="0032260C"/>
    <w:rsid w:val="003227FA"/>
    <w:rsid w:val="003229B6"/>
    <w:rsid w:val="00322D3D"/>
    <w:rsid w:val="00322DA3"/>
    <w:rsid w:val="00322DD3"/>
    <w:rsid w:val="00322F64"/>
    <w:rsid w:val="00322FF9"/>
    <w:rsid w:val="00323024"/>
    <w:rsid w:val="00323026"/>
    <w:rsid w:val="0032319D"/>
    <w:rsid w:val="003231A0"/>
    <w:rsid w:val="0032325F"/>
    <w:rsid w:val="003234BE"/>
    <w:rsid w:val="0032364C"/>
    <w:rsid w:val="00323822"/>
    <w:rsid w:val="00323A1B"/>
    <w:rsid w:val="00323AD8"/>
    <w:rsid w:val="00323B16"/>
    <w:rsid w:val="00323B48"/>
    <w:rsid w:val="00323BCA"/>
    <w:rsid w:val="00323C36"/>
    <w:rsid w:val="00323F07"/>
    <w:rsid w:val="00323FBD"/>
    <w:rsid w:val="003241C7"/>
    <w:rsid w:val="003241F5"/>
    <w:rsid w:val="0032459A"/>
    <w:rsid w:val="003245BC"/>
    <w:rsid w:val="0032460C"/>
    <w:rsid w:val="0032488F"/>
    <w:rsid w:val="00324A06"/>
    <w:rsid w:val="00324A15"/>
    <w:rsid w:val="00324B6F"/>
    <w:rsid w:val="00324BFA"/>
    <w:rsid w:val="00324E16"/>
    <w:rsid w:val="003250AA"/>
    <w:rsid w:val="00325109"/>
    <w:rsid w:val="00325168"/>
    <w:rsid w:val="0032552A"/>
    <w:rsid w:val="0032555C"/>
    <w:rsid w:val="00325641"/>
    <w:rsid w:val="00325852"/>
    <w:rsid w:val="00325B61"/>
    <w:rsid w:val="00325C0A"/>
    <w:rsid w:val="00325CBF"/>
    <w:rsid w:val="00325D20"/>
    <w:rsid w:val="00325EDE"/>
    <w:rsid w:val="00326075"/>
    <w:rsid w:val="003260C0"/>
    <w:rsid w:val="00326160"/>
    <w:rsid w:val="003262D6"/>
    <w:rsid w:val="00326471"/>
    <w:rsid w:val="003265E0"/>
    <w:rsid w:val="00326766"/>
    <w:rsid w:val="0032682A"/>
    <w:rsid w:val="00326908"/>
    <w:rsid w:val="00326BC3"/>
    <w:rsid w:val="00326BE9"/>
    <w:rsid w:val="00326DA0"/>
    <w:rsid w:val="00326F25"/>
    <w:rsid w:val="0032725B"/>
    <w:rsid w:val="003273AB"/>
    <w:rsid w:val="00327447"/>
    <w:rsid w:val="003274A0"/>
    <w:rsid w:val="00327AD3"/>
    <w:rsid w:val="00327BE2"/>
    <w:rsid w:val="00327D07"/>
    <w:rsid w:val="00327E35"/>
    <w:rsid w:val="00327FD9"/>
    <w:rsid w:val="00327FE4"/>
    <w:rsid w:val="00330243"/>
    <w:rsid w:val="0033048E"/>
    <w:rsid w:val="00330671"/>
    <w:rsid w:val="003308F5"/>
    <w:rsid w:val="003309C3"/>
    <w:rsid w:val="00330B23"/>
    <w:rsid w:val="00330C47"/>
    <w:rsid w:val="00330C5A"/>
    <w:rsid w:val="00330C94"/>
    <w:rsid w:val="00330FFC"/>
    <w:rsid w:val="00331239"/>
    <w:rsid w:val="00331368"/>
    <w:rsid w:val="00331489"/>
    <w:rsid w:val="00331643"/>
    <w:rsid w:val="0033174B"/>
    <w:rsid w:val="003318A8"/>
    <w:rsid w:val="003318F0"/>
    <w:rsid w:val="003319D6"/>
    <w:rsid w:val="00331A93"/>
    <w:rsid w:val="00331D5B"/>
    <w:rsid w:val="00331D77"/>
    <w:rsid w:val="00331DEA"/>
    <w:rsid w:val="00331F4D"/>
    <w:rsid w:val="00331F55"/>
    <w:rsid w:val="003321B0"/>
    <w:rsid w:val="003322C0"/>
    <w:rsid w:val="003322DA"/>
    <w:rsid w:val="003322FA"/>
    <w:rsid w:val="00332352"/>
    <w:rsid w:val="003326C9"/>
    <w:rsid w:val="00332B4A"/>
    <w:rsid w:val="00332CFA"/>
    <w:rsid w:val="00332D24"/>
    <w:rsid w:val="00332E30"/>
    <w:rsid w:val="00332EEB"/>
    <w:rsid w:val="00333131"/>
    <w:rsid w:val="003331A9"/>
    <w:rsid w:val="0033324D"/>
    <w:rsid w:val="00333369"/>
    <w:rsid w:val="00333436"/>
    <w:rsid w:val="003337A7"/>
    <w:rsid w:val="0033393D"/>
    <w:rsid w:val="00333A5F"/>
    <w:rsid w:val="00333BA3"/>
    <w:rsid w:val="00333CCE"/>
    <w:rsid w:val="00333DF6"/>
    <w:rsid w:val="003341C3"/>
    <w:rsid w:val="003341D3"/>
    <w:rsid w:val="00334278"/>
    <w:rsid w:val="0033457D"/>
    <w:rsid w:val="00334665"/>
    <w:rsid w:val="00334834"/>
    <w:rsid w:val="00334859"/>
    <w:rsid w:val="003348B7"/>
    <w:rsid w:val="00334A77"/>
    <w:rsid w:val="00334ACC"/>
    <w:rsid w:val="00334B94"/>
    <w:rsid w:val="00334E9E"/>
    <w:rsid w:val="00334ED1"/>
    <w:rsid w:val="00335191"/>
    <w:rsid w:val="00335481"/>
    <w:rsid w:val="0033561B"/>
    <w:rsid w:val="00335749"/>
    <w:rsid w:val="00335804"/>
    <w:rsid w:val="003358B1"/>
    <w:rsid w:val="003359A5"/>
    <w:rsid w:val="00335A97"/>
    <w:rsid w:val="00335C52"/>
    <w:rsid w:val="00335DEC"/>
    <w:rsid w:val="00335E7F"/>
    <w:rsid w:val="00335F83"/>
    <w:rsid w:val="003361DD"/>
    <w:rsid w:val="00336401"/>
    <w:rsid w:val="0033672F"/>
    <w:rsid w:val="0033689C"/>
    <w:rsid w:val="00336936"/>
    <w:rsid w:val="00336949"/>
    <w:rsid w:val="003369AF"/>
    <w:rsid w:val="003369DA"/>
    <w:rsid w:val="003369E5"/>
    <w:rsid w:val="00336A5E"/>
    <w:rsid w:val="00336BD1"/>
    <w:rsid w:val="00336CE9"/>
    <w:rsid w:val="00336D07"/>
    <w:rsid w:val="003372F3"/>
    <w:rsid w:val="0033754A"/>
    <w:rsid w:val="00337589"/>
    <w:rsid w:val="00337684"/>
    <w:rsid w:val="0033795D"/>
    <w:rsid w:val="00337C92"/>
    <w:rsid w:val="00337D36"/>
    <w:rsid w:val="003401D9"/>
    <w:rsid w:val="003402D3"/>
    <w:rsid w:val="00340445"/>
    <w:rsid w:val="00340480"/>
    <w:rsid w:val="003405D3"/>
    <w:rsid w:val="0034079A"/>
    <w:rsid w:val="003407E4"/>
    <w:rsid w:val="00340A51"/>
    <w:rsid w:val="00340C3F"/>
    <w:rsid w:val="00340CF6"/>
    <w:rsid w:val="00341186"/>
    <w:rsid w:val="00341209"/>
    <w:rsid w:val="00341620"/>
    <w:rsid w:val="0034187B"/>
    <w:rsid w:val="00341A71"/>
    <w:rsid w:val="00341AF6"/>
    <w:rsid w:val="00341C27"/>
    <w:rsid w:val="00341D44"/>
    <w:rsid w:val="00341DE3"/>
    <w:rsid w:val="00341E7B"/>
    <w:rsid w:val="0034231D"/>
    <w:rsid w:val="003423B5"/>
    <w:rsid w:val="003423ED"/>
    <w:rsid w:val="003424F4"/>
    <w:rsid w:val="0034259B"/>
    <w:rsid w:val="00342644"/>
    <w:rsid w:val="00342AAD"/>
    <w:rsid w:val="00342B49"/>
    <w:rsid w:val="00342DB5"/>
    <w:rsid w:val="00342DDD"/>
    <w:rsid w:val="00342E36"/>
    <w:rsid w:val="003431BD"/>
    <w:rsid w:val="00343437"/>
    <w:rsid w:val="003435E8"/>
    <w:rsid w:val="00343682"/>
    <w:rsid w:val="00343700"/>
    <w:rsid w:val="00343705"/>
    <w:rsid w:val="003437DF"/>
    <w:rsid w:val="0034392C"/>
    <w:rsid w:val="00343C2A"/>
    <w:rsid w:val="00343C8E"/>
    <w:rsid w:val="00343D06"/>
    <w:rsid w:val="00343D13"/>
    <w:rsid w:val="00343D4A"/>
    <w:rsid w:val="00344170"/>
    <w:rsid w:val="003443C3"/>
    <w:rsid w:val="0034445D"/>
    <w:rsid w:val="0034451A"/>
    <w:rsid w:val="00344840"/>
    <w:rsid w:val="0034498B"/>
    <w:rsid w:val="00344A6A"/>
    <w:rsid w:val="00344FA9"/>
    <w:rsid w:val="00344FAF"/>
    <w:rsid w:val="00344FB4"/>
    <w:rsid w:val="003450E2"/>
    <w:rsid w:val="00345130"/>
    <w:rsid w:val="0034521E"/>
    <w:rsid w:val="0034528D"/>
    <w:rsid w:val="0034566F"/>
    <w:rsid w:val="00345986"/>
    <w:rsid w:val="00345A02"/>
    <w:rsid w:val="00345ABC"/>
    <w:rsid w:val="00345BE4"/>
    <w:rsid w:val="00345E00"/>
    <w:rsid w:val="00345F77"/>
    <w:rsid w:val="003460C3"/>
    <w:rsid w:val="003461C4"/>
    <w:rsid w:val="003462AB"/>
    <w:rsid w:val="00346393"/>
    <w:rsid w:val="003465EB"/>
    <w:rsid w:val="00346718"/>
    <w:rsid w:val="0034681A"/>
    <w:rsid w:val="00346E3A"/>
    <w:rsid w:val="00346E9E"/>
    <w:rsid w:val="00346F36"/>
    <w:rsid w:val="003471CD"/>
    <w:rsid w:val="003473F8"/>
    <w:rsid w:val="00347430"/>
    <w:rsid w:val="0034749A"/>
    <w:rsid w:val="00347867"/>
    <w:rsid w:val="0034798D"/>
    <w:rsid w:val="00347AB3"/>
    <w:rsid w:val="00347D8C"/>
    <w:rsid w:val="00350332"/>
    <w:rsid w:val="003505E3"/>
    <w:rsid w:val="00350661"/>
    <w:rsid w:val="00350768"/>
    <w:rsid w:val="0035092C"/>
    <w:rsid w:val="00350E2B"/>
    <w:rsid w:val="00350F35"/>
    <w:rsid w:val="0035116D"/>
    <w:rsid w:val="003514A6"/>
    <w:rsid w:val="003514AF"/>
    <w:rsid w:val="00351692"/>
    <w:rsid w:val="003519CE"/>
    <w:rsid w:val="00351F54"/>
    <w:rsid w:val="003521CF"/>
    <w:rsid w:val="0035223C"/>
    <w:rsid w:val="003522B0"/>
    <w:rsid w:val="00352725"/>
    <w:rsid w:val="003527C5"/>
    <w:rsid w:val="0035294B"/>
    <w:rsid w:val="00352EC4"/>
    <w:rsid w:val="00353087"/>
    <w:rsid w:val="00353444"/>
    <w:rsid w:val="00353515"/>
    <w:rsid w:val="003535DF"/>
    <w:rsid w:val="003535F0"/>
    <w:rsid w:val="00353666"/>
    <w:rsid w:val="0035391A"/>
    <w:rsid w:val="003539FA"/>
    <w:rsid w:val="00353BB1"/>
    <w:rsid w:val="003541C6"/>
    <w:rsid w:val="003543EB"/>
    <w:rsid w:val="00354444"/>
    <w:rsid w:val="003544C2"/>
    <w:rsid w:val="003544F8"/>
    <w:rsid w:val="003545E6"/>
    <w:rsid w:val="003548BF"/>
    <w:rsid w:val="00354AC6"/>
    <w:rsid w:val="00354C20"/>
    <w:rsid w:val="00354F02"/>
    <w:rsid w:val="00354F6D"/>
    <w:rsid w:val="00354FFB"/>
    <w:rsid w:val="003550DB"/>
    <w:rsid w:val="00355269"/>
    <w:rsid w:val="00355441"/>
    <w:rsid w:val="003554EB"/>
    <w:rsid w:val="00355626"/>
    <w:rsid w:val="00355702"/>
    <w:rsid w:val="003557CE"/>
    <w:rsid w:val="003558B8"/>
    <w:rsid w:val="00355A66"/>
    <w:rsid w:val="00355A89"/>
    <w:rsid w:val="00355ECD"/>
    <w:rsid w:val="00355EDB"/>
    <w:rsid w:val="003563F7"/>
    <w:rsid w:val="0035644C"/>
    <w:rsid w:val="00356522"/>
    <w:rsid w:val="00356546"/>
    <w:rsid w:val="0035661F"/>
    <w:rsid w:val="0035668C"/>
    <w:rsid w:val="00356B04"/>
    <w:rsid w:val="00356B61"/>
    <w:rsid w:val="00356B84"/>
    <w:rsid w:val="00356D8E"/>
    <w:rsid w:val="003574FF"/>
    <w:rsid w:val="00357D55"/>
    <w:rsid w:val="003600BE"/>
    <w:rsid w:val="00360931"/>
    <w:rsid w:val="00360AA2"/>
    <w:rsid w:val="00360C93"/>
    <w:rsid w:val="00360C9D"/>
    <w:rsid w:val="00360D17"/>
    <w:rsid w:val="0036104C"/>
    <w:rsid w:val="003612E7"/>
    <w:rsid w:val="0036157E"/>
    <w:rsid w:val="003618A2"/>
    <w:rsid w:val="0036197A"/>
    <w:rsid w:val="00361BDB"/>
    <w:rsid w:val="00362026"/>
    <w:rsid w:val="0036239F"/>
    <w:rsid w:val="00362457"/>
    <w:rsid w:val="0036251F"/>
    <w:rsid w:val="00362716"/>
    <w:rsid w:val="00362827"/>
    <w:rsid w:val="003628DD"/>
    <w:rsid w:val="00362912"/>
    <w:rsid w:val="00362B22"/>
    <w:rsid w:val="00362C78"/>
    <w:rsid w:val="00362E02"/>
    <w:rsid w:val="00363528"/>
    <w:rsid w:val="00363639"/>
    <w:rsid w:val="00363652"/>
    <w:rsid w:val="003636E9"/>
    <w:rsid w:val="00363722"/>
    <w:rsid w:val="003637C3"/>
    <w:rsid w:val="003638C9"/>
    <w:rsid w:val="00363926"/>
    <w:rsid w:val="00363B53"/>
    <w:rsid w:val="00363E9C"/>
    <w:rsid w:val="00363FC3"/>
    <w:rsid w:val="0036406E"/>
    <w:rsid w:val="003644BF"/>
    <w:rsid w:val="0036458E"/>
    <w:rsid w:val="003645EC"/>
    <w:rsid w:val="00364C6D"/>
    <w:rsid w:val="00364D82"/>
    <w:rsid w:val="00364EA7"/>
    <w:rsid w:val="00365449"/>
    <w:rsid w:val="003654E1"/>
    <w:rsid w:val="003655DC"/>
    <w:rsid w:val="00365626"/>
    <w:rsid w:val="00365784"/>
    <w:rsid w:val="00365920"/>
    <w:rsid w:val="00365BF1"/>
    <w:rsid w:val="00365DEC"/>
    <w:rsid w:val="00366092"/>
    <w:rsid w:val="00366110"/>
    <w:rsid w:val="003663FC"/>
    <w:rsid w:val="0036655B"/>
    <w:rsid w:val="003665F2"/>
    <w:rsid w:val="00366659"/>
    <w:rsid w:val="0036665D"/>
    <w:rsid w:val="003667EF"/>
    <w:rsid w:val="00366D74"/>
    <w:rsid w:val="003670E0"/>
    <w:rsid w:val="00367111"/>
    <w:rsid w:val="003672EA"/>
    <w:rsid w:val="003672F1"/>
    <w:rsid w:val="003673AA"/>
    <w:rsid w:val="003673B3"/>
    <w:rsid w:val="00367441"/>
    <w:rsid w:val="003677AB"/>
    <w:rsid w:val="003677CF"/>
    <w:rsid w:val="00367994"/>
    <w:rsid w:val="00367AED"/>
    <w:rsid w:val="00367BEF"/>
    <w:rsid w:val="00367D0B"/>
    <w:rsid w:val="00367DD9"/>
    <w:rsid w:val="00367FBE"/>
    <w:rsid w:val="00370049"/>
    <w:rsid w:val="003702CF"/>
    <w:rsid w:val="00370427"/>
    <w:rsid w:val="00370824"/>
    <w:rsid w:val="003709FE"/>
    <w:rsid w:val="00370A2A"/>
    <w:rsid w:val="00370A8D"/>
    <w:rsid w:val="00370BAF"/>
    <w:rsid w:val="003712DD"/>
    <w:rsid w:val="0037157B"/>
    <w:rsid w:val="003715E1"/>
    <w:rsid w:val="003717A5"/>
    <w:rsid w:val="00371AFA"/>
    <w:rsid w:val="00371DE1"/>
    <w:rsid w:val="003720CE"/>
    <w:rsid w:val="00372446"/>
    <w:rsid w:val="003725AF"/>
    <w:rsid w:val="0037266C"/>
    <w:rsid w:val="00372810"/>
    <w:rsid w:val="003728B5"/>
    <w:rsid w:val="003728B7"/>
    <w:rsid w:val="003728E2"/>
    <w:rsid w:val="0037292A"/>
    <w:rsid w:val="00372BA5"/>
    <w:rsid w:val="00372BCE"/>
    <w:rsid w:val="00372C28"/>
    <w:rsid w:val="00372C7C"/>
    <w:rsid w:val="00372F7F"/>
    <w:rsid w:val="00373026"/>
    <w:rsid w:val="00373287"/>
    <w:rsid w:val="00373312"/>
    <w:rsid w:val="0037341C"/>
    <w:rsid w:val="00373618"/>
    <w:rsid w:val="00373623"/>
    <w:rsid w:val="0037387D"/>
    <w:rsid w:val="00373A3D"/>
    <w:rsid w:val="00373FB9"/>
    <w:rsid w:val="00374916"/>
    <w:rsid w:val="00374933"/>
    <w:rsid w:val="00374BED"/>
    <w:rsid w:val="00374E64"/>
    <w:rsid w:val="00374F46"/>
    <w:rsid w:val="0037500A"/>
    <w:rsid w:val="0037508D"/>
    <w:rsid w:val="00375090"/>
    <w:rsid w:val="0037520C"/>
    <w:rsid w:val="003752F9"/>
    <w:rsid w:val="00375358"/>
    <w:rsid w:val="00375602"/>
    <w:rsid w:val="00375780"/>
    <w:rsid w:val="00375AF4"/>
    <w:rsid w:val="00375B58"/>
    <w:rsid w:val="00375BDE"/>
    <w:rsid w:val="00376277"/>
    <w:rsid w:val="00376323"/>
    <w:rsid w:val="003763C8"/>
    <w:rsid w:val="00376568"/>
    <w:rsid w:val="0037657E"/>
    <w:rsid w:val="00376AC4"/>
    <w:rsid w:val="00376BD5"/>
    <w:rsid w:val="00376D9D"/>
    <w:rsid w:val="00376EA3"/>
    <w:rsid w:val="0037700D"/>
    <w:rsid w:val="003771BE"/>
    <w:rsid w:val="0037721A"/>
    <w:rsid w:val="0037721F"/>
    <w:rsid w:val="003772C8"/>
    <w:rsid w:val="0037746F"/>
    <w:rsid w:val="00377525"/>
    <w:rsid w:val="003778D5"/>
    <w:rsid w:val="00377946"/>
    <w:rsid w:val="00377BA5"/>
    <w:rsid w:val="00377C08"/>
    <w:rsid w:val="00377E34"/>
    <w:rsid w:val="00377F5B"/>
    <w:rsid w:val="0038014A"/>
    <w:rsid w:val="0038034C"/>
    <w:rsid w:val="00380B54"/>
    <w:rsid w:val="00380C4D"/>
    <w:rsid w:val="00380CD3"/>
    <w:rsid w:val="00380F3D"/>
    <w:rsid w:val="00380FB5"/>
    <w:rsid w:val="00381242"/>
    <w:rsid w:val="003812A9"/>
    <w:rsid w:val="00381524"/>
    <w:rsid w:val="003817D7"/>
    <w:rsid w:val="0038191B"/>
    <w:rsid w:val="003819C1"/>
    <w:rsid w:val="00381AE9"/>
    <w:rsid w:val="00381B2F"/>
    <w:rsid w:val="00381BE7"/>
    <w:rsid w:val="00381C2F"/>
    <w:rsid w:val="00381D76"/>
    <w:rsid w:val="00381E79"/>
    <w:rsid w:val="00382397"/>
    <w:rsid w:val="00382438"/>
    <w:rsid w:val="00382445"/>
    <w:rsid w:val="0038254C"/>
    <w:rsid w:val="003825CE"/>
    <w:rsid w:val="003827F5"/>
    <w:rsid w:val="0038283B"/>
    <w:rsid w:val="00382D11"/>
    <w:rsid w:val="00382DA3"/>
    <w:rsid w:val="00383389"/>
    <w:rsid w:val="003835B8"/>
    <w:rsid w:val="003838F0"/>
    <w:rsid w:val="00384262"/>
    <w:rsid w:val="0038430C"/>
    <w:rsid w:val="0038442C"/>
    <w:rsid w:val="003846D0"/>
    <w:rsid w:val="00384725"/>
    <w:rsid w:val="0038476B"/>
    <w:rsid w:val="0038477C"/>
    <w:rsid w:val="003847D6"/>
    <w:rsid w:val="0038486B"/>
    <w:rsid w:val="00384D43"/>
    <w:rsid w:val="00384D8C"/>
    <w:rsid w:val="003850D4"/>
    <w:rsid w:val="003851D7"/>
    <w:rsid w:val="00385226"/>
    <w:rsid w:val="003852EF"/>
    <w:rsid w:val="00385341"/>
    <w:rsid w:val="003853EF"/>
    <w:rsid w:val="003856BE"/>
    <w:rsid w:val="003856E8"/>
    <w:rsid w:val="003857E4"/>
    <w:rsid w:val="0038591B"/>
    <w:rsid w:val="00385B8D"/>
    <w:rsid w:val="00385D13"/>
    <w:rsid w:val="00385D9A"/>
    <w:rsid w:val="00385E03"/>
    <w:rsid w:val="00385E23"/>
    <w:rsid w:val="00385FE4"/>
    <w:rsid w:val="00386284"/>
    <w:rsid w:val="003862A8"/>
    <w:rsid w:val="00386378"/>
    <w:rsid w:val="00386421"/>
    <w:rsid w:val="003864BF"/>
    <w:rsid w:val="00386623"/>
    <w:rsid w:val="00386644"/>
    <w:rsid w:val="003866FC"/>
    <w:rsid w:val="00386876"/>
    <w:rsid w:val="003869D0"/>
    <w:rsid w:val="00386A46"/>
    <w:rsid w:val="00386AAC"/>
    <w:rsid w:val="00386AB9"/>
    <w:rsid w:val="00386B00"/>
    <w:rsid w:val="00386CF4"/>
    <w:rsid w:val="00386D04"/>
    <w:rsid w:val="00386E87"/>
    <w:rsid w:val="00386F12"/>
    <w:rsid w:val="003871D3"/>
    <w:rsid w:val="00387212"/>
    <w:rsid w:val="003876D3"/>
    <w:rsid w:val="003876FC"/>
    <w:rsid w:val="003877DB"/>
    <w:rsid w:val="003878AB"/>
    <w:rsid w:val="00387ACC"/>
    <w:rsid w:val="00387B20"/>
    <w:rsid w:val="00387D0F"/>
    <w:rsid w:val="00387FDF"/>
    <w:rsid w:val="00390154"/>
    <w:rsid w:val="003907AB"/>
    <w:rsid w:val="00390AD0"/>
    <w:rsid w:val="00390DCB"/>
    <w:rsid w:val="00390E65"/>
    <w:rsid w:val="00390EE1"/>
    <w:rsid w:val="00391040"/>
    <w:rsid w:val="0039114D"/>
    <w:rsid w:val="00391176"/>
    <w:rsid w:val="003911B7"/>
    <w:rsid w:val="003913B6"/>
    <w:rsid w:val="003917C7"/>
    <w:rsid w:val="00391A51"/>
    <w:rsid w:val="00391C01"/>
    <w:rsid w:val="00391E0B"/>
    <w:rsid w:val="00391FE1"/>
    <w:rsid w:val="00392470"/>
    <w:rsid w:val="003924F3"/>
    <w:rsid w:val="00392647"/>
    <w:rsid w:val="003926EE"/>
    <w:rsid w:val="00392713"/>
    <w:rsid w:val="00392864"/>
    <w:rsid w:val="00392962"/>
    <w:rsid w:val="00392AFA"/>
    <w:rsid w:val="00392BDD"/>
    <w:rsid w:val="00392C6B"/>
    <w:rsid w:val="00392C8E"/>
    <w:rsid w:val="00392DB1"/>
    <w:rsid w:val="00392E0B"/>
    <w:rsid w:val="003934CC"/>
    <w:rsid w:val="0039351D"/>
    <w:rsid w:val="0039362F"/>
    <w:rsid w:val="00393ABC"/>
    <w:rsid w:val="00393B1C"/>
    <w:rsid w:val="00393D18"/>
    <w:rsid w:val="00394070"/>
    <w:rsid w:val="003942AF"/>
    <w:rsid w:val="003943EE"/>
    <w:rsid w:val="00394489"/>
    <w:rsid w:val="00394581"/>
    <w:rsid w:val="0039476E"/>
    <w:rsid w:val="00394799"/>
    <w:rsid w:val="0039491F"/>
    <w:rsid w:val="003949B6"/>
    <w:rsid w:val="00394D3E"/>
    <w:rsid w:val="00395277"/>
    <w:rsid w:val="0039544E"/>
    <w:rsid w:val="00395488"/>
    <w:rsid w:val="00395590"/>
    <w:rsid w:val="00395617"/>
    <w:rsid w:val="00395664"/>
    <w:rsid w:val="00395883"/>
    <w:rsid w:val="00395B94"/>
    <w:rsid w:val="00395C1C"/>
    <w:rsid w:val="00395C1E"/>
    <w:rsid w:val="00395DEC"/>
    <w:rsid w:val="00396090"/>
    <w:rsid w:val="00396A6F"/>
    <w:rsid w:val="00396C02"/>
    <w:rsid w:val="00397178"/>
    <w:rsid w:val="0039742D"/>
    <w:rsid w:val="003976DC"/>
    <w:rsid w:val="003976E5"/>
    <w:rsid w:val="0039773F"/>
    <w:rsid w:val="003979EF"/>
    <w:rsid w:val="00397A34"/>
    <w:rsid w:val="00397BC9"/>
    <w:rsid w:val="00397DC6"/>
    <w:rsid w:val="00397E9A"/>
    <w:rsid w:val="003A013F"/>
    <w:rsid w:val="003A02EF"/>
    <w:rsid w:val="003A0672"/>
    <w:rsid w:val="003A07AA"/>
    <w:rsid w:val="003A0B41"/>
    <w:rsid w:val="003A0CAA"/>
    <w:rsid w:val="003A0CBF"/>
    <w:rsid w:val="003A0E20"/>
    <w:rsid w:val="003A0FAB"/>
    <w:rsid w:val="003A1041"/>
    <w:rsid w:val="003A1121"/>
    <w:rsid w:val="003A11A5"/>
    <w:rsid w:val="003A14B7"/>
    <w:rsid w:val="003A1645"/>
    <w:rsid w:val="003A188B"/>
    <w:rsid w:val="003A1918"/>
    <w:rsid w:val="003A1927"/>
    <w:rsid w:val="003A19B0"/>
    <w:rsid w:val="003A19B1"/>
    <w:rsid w:val="003A1A01"/>
    <w:rsid w:val="003A1D41"/>
    <w:rsid w:val="003A2169"/>
    <w:rsid w:val="003A21C5"/>
    <w:rsid w:val="003A2243"/>
    <w:rsid w:val="003A22B7"/>
    <w:rsid w:val="003A2F7C"/>
    <w:rsid w:val="003A306E"/>
    <w:rsid w:val="003A31F4"/>
    <w:rsid w:val="003A34CC"/>
    <w:rsid w:val="003A3723"/>
    <w:rsid w:val="003A3861"/>
    <w:rsid w:val="003A38BA"/>
    <w:rsid w:val="003A38EC"/>
    <w:rsid w:val="003A3A8F"/>
    <w:rsid w:val="003A3D50"/>
    <w:rsid w:val="003A3DA5"/>
    <w:rsid w:val="003A3E1C"/>
    <w:rsid w:val="003A3E50"/>
    <w:rsid w:val="003A3FAB"/>
    <w:rsid w:val="003A40BA"/>
    <w:rsid w:val="003A4269"/>
    <w:rsid w:val="003A43A4"/>
    <w:rsid w:val="003A4437"/>
    <w:rsid w:val="003A4443"/>
    <w:rsid w:val="003A44F6"/>
    <w:rsid w:val="003A4828"/>
    <w:rsid w:val="003A494A"/>
    <w:rsid w:val="003A49A1"/>
    <w:rsid w:val="003A4ABE"/>
    <w:rsid w:val="003A4ACD"/>
    <w:rsid w:val="003A4B28"/>
    <w:rsid w:val="003A4D9C"/>
    <w:rsid w:val="003A4F0A"/>
    <w:rsid w:val="003A50AD"/>
    <w:rsid w:val="003A522D"/>
    <w:rsid w:val="003A5429"/>
    <w:rsid w:val="003A548F"/>
    <w:rsid w:val="003A55D7"/>
    <w:rsid w:val="003A57D0"/>
    <w:rsid w:val="003A5A75"/>
    <w:rsid w:val="003A5A87"/>
    <w:rsid w:val="003A5D52"/>
    <w:rsid w:val="003A5E1E"/>
    <w:rsid w:val="003A5F99"/>
    <w:rsid w:val="003A5FA7"/>
    <w:rsid w:val="003A60A8"/>
    <w:rsid w:val="003A60F9"/>
    <w:rsid w:val="003A633B"/>
    <w:rsid w:val="003A63C1"/>
    <w:rsid w:val="003A6764"/>
    <w:rsid w:val="003A6986"/>
    <w:rsid w:val="003A6A5A"/>
    <w:rsid w:val="003A6BA1"/>
    <w:rsid w:val="003A6D31"/>
    <w:rsid w:val="003A6F2D"/>
    <w:rsid w:val="003A7005"/>
    <w:rsid w:val="003A70B6"/>
    <w:rsid w:val="003A7280"/>
    <w:rsid w:val="003A7295"/>
    <w:rsid w:val="003A7455"/>
    <w:rsid w:val="003A776F"/>
    <w:rsid w:val="003A78E9"/>
    <w:rsid w:val="003A7978"/>
    <w:rsid w:val="003A7AF2"/>
    <w:rsid w:val="003A7EFA"/>
    <w:rsid w:val="003A7F35"/>
    <w:rsid w:val="003A7FC9"/>
    <w:rsid w:val="003B01DD"/>
    <w:rsid w:val="003B037C"/>
    <w:rsid w:val="003B0552"/>
    <w:rsid w:val="003B0A9E"/>
    <w:rsid w:val="003B0C3A"/>
    <w:rsid w:val="003B0C82"/>
    <w:rsid w:val="003B0D1C"/>
    <w:rsid w:val="003B0D2F"/>
    <w:rsid w:val="003B0D49"/>
    <w:rsid w:val="003B10B5"/>
    <w:rsid w:val="003B1181"/>
    <w:rsid w:val="003B12F8"/>
    <w:rsid w:val="003B1347"/>
    <w:rsid w:val="003B136C"/>
    <w:rsid w:val="003B1425"/>
    <w:rsid w:val="003B15BB"/>
    <w:rsid w:val="003B1761"/>
    <w:rsid w:val="003B177A"/>
    <w:rsid w:val="003B1999"/>
    <w:rsid w:val="003B1DA1"/>
    <w:rsid w:val="003B1E69"/>
    <w:rsid w:val="003B22CA"/>
    <w:rsid w:val="003B23B1"/>
    <w:rsid w:val="003B2476"/>
    <w:rsid w:val="003B259B"/>
    <w:rsid w:val="003B25EA"/>
    <w:rsid w:val="003B26DC"/>
    <w:rsid w:val="003B2853"/>
    <w:rsid w:val="003B29B4"/>
    <w:rsid w:val="003B2DC4"/>
    <w:rsid w:val="003B2E44"/>
    <w:rsid w:val="003B30BC"/>
    <w:rsid w:val="003B3444"/>
    <w:rsid w:val="003B3483"/>
    <w:rsid w:val="003B34A1"/>
    <w:rsid w:val="003B3602"/>
    <w:rsid w:val="003B38BA"/>
    <w:rsid w:val="003B3A9C"/>
    <w:rsid w:val="003B3ACD"/>
    <w:rsid w:val="003B3CCA"/>
    <w:rsid w:val="003B3D6C"/>
    <w:rsid w:val="003B3DE6"/>
    <w:rsid w:val="003B3E13"/>
    <w:rsid w:val="003B3E46"/>
    <w:rsid w:val="003B3F84"/>
    <w:rsid w:val="003B40CE"/>
    <w:rsid w:val="003B45EE"/>
    <w:rsid w:val="003B46A9"/>
    <w:rsid w:val="003B4827"/>
    <w:rsid w:val="003B4BDC"/>
    <w:rsid w:val="003B50EA"/>
    <w:rsid w:val="003B50F4"/>
    <w:rsid w:val="003B53AE"/>
    <w:rsid w:val="003B541F"/>
    <w:rsid w:val="003B5691"/>
    <w:rsid w:val="003B56AA"/>
    <w:rsid w:val="003B5704"/>
    <w:rsid w:val="003B5BDA"/>
    <w:rsid w:val="003B6158"/>
    <w:rsid w:val="003B62CA"/>
    <w:rsid w:val="003B64C6"/>
    <w:rsid w:val="003B64F2"/>
    <w:rsid w:val="003B670A"/>
    <w:rsid w:val="003B6901"/>
    <w:rsid w:val="003B6B4F"/>
    <w:rsid w:val="003B6BB1"/>
    <w:rsid w:val="003B6C91"/>
    <w:rsid w:val="003B6CD7"/>
    <w:rsid w:val="003B6CE4"/>
    <w:rsid w:val="003B6EF4"/>
    <w:rsid w:val="003B70AB"/>
    <w:rsid w:val="003B712C"/>
    <w:rsid w:val="003B733C"/>
    <w:rsid w:val="003B768B"/>
    <w:rsid w:val="003B77EE"/>
    <w:rsid w:val="003B7BDF"/>
    <w:rsid w:val="003B7C80"/>
    <w:rsid w:val="003B7E54"/>
    <w:rsid w:val="003B7F30"/>
    <w:rsid w:val="003B7F33"/>
    <w:rsid w:val="003B7FCE"/>
    <w:rsid w:val="003B7FD2"/>
    <w:rsid w:val="003C0106"/>
    <w:rsid w:val="003C0191"/>
    <w:rsid w:val="003C0322"/>
    <w:rsid w:val="003C05F1"/>
    <w:rsid w:val="003C07A7"/>
    <w:rsid w:val="003C0B1E"/>
    <w:rsid w:val="003C0E49"/>
    <w:rsid w:val="003C0EED"/>
    <w:rsid w:val="003C106B"/>
    <w:rsid w:val="003C13DB"/>
    <w:rsid w:val="003C13F1"/>
    <w:rsid w:val="003C1422"/>
    <w:rsid w:val="003C16E8"/>
    <w:rsid w:val="003C194B"/>
    <w:rsid w:val="003C1B1C"/>
    <w:rsid w:val="003C1C60"/>
    <w:rsid w:val="003C1CE6"/>
    <w:rsid w:val="003C1EF9"/>
    <w:rsid w:val="003C1FFB"/>
    <w:rsid w:val="003C20F0"/>
    <w:rsid w:val="003C21E8"/>
    <w:rsid w:val="003C2551"/>
    <w:rsid w:val="003C2557"/>
    <w:rsid w:val="003C2562"/>
    <w:rsid w:val="003C25E5"/>
    <w:rsid w:val="003C26F7"/>
    <w:rsid w:val="003C27C1"/>
    <w:rsid w:val="003C2B23"/>
    <w:rsid w:val="003C2B7F"/>
    <w:rsid w:val="003C2D4D"/>
    <w:rsid w:val="003C2D67"/>
    <w:rsid w:val="003C2D87"/>
    <w:rsid w:val="003C3023"/>
    <w:rsid w:val="003C3179"/>
    <w:rsid w:val="003C34A4"/>
    <w:rsid w:val="003C35E7"/>
    <w:rsid w:val="003C36E9"/>
    <w:rsid w:val="003C3738"/>
    <w:rsid w:val="003C37D3"/>
    <w:rsid w:val="003C3839"/>
    <w:rsid w:val="003C399A"/>
    <w:rsid w:val="003C3AC5"/>
    <w:rsid w:val="003C3BAB"/>
    <w:rsid w:val="003C3DFD"/>
    <w:rsid w:val="003C3F46"/>
    <w:rsid w:val="003C4274"/>
    <w:rsid w:val="003C44C8"/>
    <w:rsid w:val="003C45DC"/>
    <w:rsid w:val="003C4694"/>
    <w:rsid w:val="003C48A9"/>
    <w:rsid w:val="003C4B28"/>
    <w:rsid w:val="003C4B2F"/>
    <w:rsid w:val="003C4BF7"/>
    <w:rsid w:val="003C4CAA"/>
    <w:rsid w:val="003C4F62"/>
    <w:rsid w:val="003C5350"/>
    <w:rsid w:val="003C5483"/>
    <w:rsid w:val="003C557A"/>
    <w:rsid w:val="003C5783"/>
    <w:rsid w:val="003C5911"/>
    <w:rsid w:val="003C59F1"/>
    <w:rsid w:val="003C5BB0"/>
    <w:rsid w:val="003C6121"/>
    <w:rsid w:val="003C6470"/>
    <w:rsid w:val="003C64CE"/>
    <w:rsid w:val="003C6645"/>
    <w:rsid w:val="003C6912"/>
    <w:rsid w:val="003C6A1A"/>
    <w:rsid w:val="003C6B5F"/>
    <w:rsid w:val="003C6B9A"/>
    <w:rsid w:val="003C6DCC"/>
    <w:rsid w:val="003C6EE3"/>
    <w:rsid w:val="003C6F71"/>
    <w:rsid w:val="003C768B"/>
    <w:rsid w:val="003C7A6C"/>
    <w:rsid w:val="003C7AF4"/>
    <w:rsid w:val="003C7D4A"/>
    <w:rsid w:val="003C7E1F"/>
    <w:rsid w:val="003D0027"/>
    <w:rsid w:val="003D03EE"/>
    <w:rsid w:val="003D06E4"/>
    <w:rsid w:val="003D075D"/>
    <w:rsid w:val="003D097B"/>
    <w:rsid w:val="003D0C32"/>
    <w:rsid w:val="003D0EE3"/>
    <w:rsid w:val="003D13DA"/>
    <w:rsid w:val="003D15A4"/>
    <w:rsid w:val="003D1852"/>
    <w:rsid w:val="003D1901"/>
    <w:rsid w:val="003D1A45"/>
    <w:rsid w:val="003D1B1F"/>
    <w:rsid w:val="003D203E"/>
    <w:rsid w:val="003D205D"/>
    <w:rsid w:val="003D21A2"/>
    <w:rsid w:val="003D21B9"/>
    <w:rsid w:val="003D22AC"/>
    <w:rsid w:val="003D22ED"/>
    <w:rsid w:val="003D22FF"/>
    <w:rsid w:val="003D230D"/>
    <w:rsid w:val="003D2443"/>
    <w:rsid w:val="003D2466"/>
    <w:rsid w:val="003D27CA"/>
    <w:rsid w:val="003D2833"/>
    <w:rsid w:val="003D2CE9"/>
    <w:rsid w:val="003D2D5A"/>
    <w:rsid w:val="003D2D7E"/>
    <w:rsid w:val="003D3226"/>
    <w:rsid w:val="003D393B"/>
    <w:rsid w:val="003D3AB8"/>
    <w:rsid w:val="003D3C42"/>
    <w:rsid w:val="003D3CC7"/>
    <w:rsid w:val="003D3CF6"/>
    <w:rsid w:val="003D3D7F"/>
    <w:rsid w:val="003D3E33"/>
    <w:rsid w:val="003D3E95"/>
    <w:rsid w:val="003D41E9"/>
    <w:rsid w:val="003D4292"/>
    <w:rsid w:val="003D44BF"/>
    <w:rsid w:val="003D4504"/>
    <w:rsid w:val="003D47DB"/>
    <w:rsid w:val="003D481B"/>
    <w:rsid w:val="003D485B"/>
    <w:rsid w:val="003D4B90"/>
    <w:rsid w:val="003D4C0C"/>
    <w:rsid w:val="003D4D33"/>
    <w:rsid w:val="003D4D53"/>
    <w:rsid w:val="003D4D5D"/>
    <w:rsid w:val="003D4D9E"/>
    <w:rsid w:val="003D4DE5"/>
    <w:rsid w:val="003D5236"/>
    <w:rsid w:val="003D5415"/>
    <w:rsid w:val="003D567B"/>
    <w:rsid w:val="003D592E"/>
    <w:rsid w:val="003D5AAF"/>
    <w:rsid w:val="003D5E2D"/>
    <w:rsid w:val="003D5E70"/>
    <w:rsid w:val="003D5EF8"/>
    <w:rsid w:val="003D600D"/>
    <w:rsid w:val="003D6025"/>
    <w:rsid w:val="003D60CA"/>
    <w:rsid w:val="003D668C"/>
    <w:rsid w:val="003D68A9"/>
    <w:rsid w:val="003D6B88"/>
    <w:rsid w:val="003D6BED"/>
    <w:rsid w:val="003D6DCB"/>
    <w:rsid w:val="003D73F4"/>
    <w:rsid w:val="003D76C0"/>
    <w:rsid w:val="003D797A"/>
    <w:rsid w:val="003D798C"/>
    <w:rsid w:val="003D7A9E"/>
    <w:rsid w:val="003D7AA5"/>
    <w:rsid w:val="003D7C13"/>
    <w:rsid w:val="003D7FC9"/>
    <w:rsid w:val="003E00A6"/>
    <w:rsid w:val="003E0105"/>
    <w:rsid w:val="003E023F"/>
    <w:rsid w:val="003E0356"/>
    <w:rsid w:val="003E083A"/>
    <w:rsid w:val="003E0881"/>
    <w:rsid w:val="003E08FA"/>
    <w:rsid w:val="003E09A8"/>
    <w:rsid w:val="003E0E52"/>
    <w:rsid w:val="003E0FFE"/>
    <w:rsid w:val="003E100C"/>
    <w:rsid w:val="003E1166"/>
    <w:rsid w:val="003E14CA"/>
    <w:rsid w:val="003E1637"/>
    <w:rsid w:val="003E1891"/>
    <w:rsid w:val="003E1A07"/>
    <w:rsid w:val="003E1AEE"/>
    <w:rsid w:val="003E1E89"/>
    <w:rsid w:val="003E1E98"/>
    <w:rsid w:val="003E1F12"/>
    <w:rsid w:val="003E2002"/>
    <w:rsid w:val="003E2228"/>
    <w:rsid w:val="003E2264"/>
    <w:rsid w:val="003E2478"/>
    <w:rsid w:val="003E24D8"/>
    <w:rsid w:val="003E251B"/>
    <w:rsid w:val="003E2546"/>
    <w:rsid w:val="003E2555"/>
    <w:rsid w:val="003E283D"/>
    <w:rsid w:val="003E2972"/>
    <w:rsid w:val="003E2AE8"/>
    <w:rsid w:val="003E2C16"/>
    <w:rsid w:val="003E2D29"/>
    <w:rsid w:val="003E2DBD"/>
    <w:rsid w:val="003E2E50"/>
    <w:rsid w:val="003E31F2"/>
    <w:rsid w:val="003E32AD"/>
    <w:rsid w:val="003E3541"/>
    <w:rsid w:val="003E36FB"/>
    <w:rsid w:val="003E371F"/>
    <w:rsid w:val="003E3774"/>
    <w:rsid w:val="003E3B0C"/>
    <w:rsid w:val="003E3B8F"/>
    <w:rsid w:val="003E3BE0"/>
    <w:rsid w:val="003E3BEC"/>
    <w:rsid w:val="003E3BF4"/>
    <w:rsid w:val="003E410F"/>
    <w:rsid w:val="003E41F0"/>
    <w:rsid w:val="003E4373"/>
    <w:rsid w:val="003E43B3"/>
    <w:rsid w:val="003E44BC"/>
    <w:rsid w:val="003E45ED"/>
    <w:rsid w:val="003E47AB"/>
    <w:rsid w:val="003E4D3E"/>
    <w:rsid w:val="003E4E03"/>
    <w:rsid w:val="003E4F61"/>
    <w:rsid w:val="003E5089"/>
    <w:rsid w:val="003E5094"/>
    <w:rsid w:val="003E51C5"/>
    <w:rsid w:val="003E539E"/>
    <w:rsid w:val="003E54A0"/>
    <w:rsid w:val="003E54E8"/>
    <w:rsid w:val="003E55CD"/>
    <w:rsid w:val="003E57E2"/>
    <w:rsid w:val="003E59BC"/>
    <w:rsid w:val="003E59EA"/>
    <w:rsid w:val="003E5AC0"/>
    <w:rsid w:val="003E5B26"/>
    <w:rsid w:val="003E5C48"/>
    <w:rsid w:val="003E5C7B"/>
    <w:rsid w:val="003E5C7F"/>
    <w:rsid w:val="003E60A7"/>
    <w:rsid w:val="003E6178"/>
    <w:rsid w:val="003E62F7"/>
    <w:rsid w:val="003E63BA"/>
    <w:rsid w:val="003E65E6"/>
    <w:rsid w:val="003E6744"/>
    <w:rsid w:val="003E67F1"/>
    <w:rsid w:val="003E6D49"/>
    <w:rsid w:val="003E6DE8"/>
    <w:rsid w:val="003E6F6C"/>
    <w:rsid w:val="003E7258"/>
    <w:rsid w:val="003E75C3"/>
    <w:rsid w:val="003E762F"/>
    <w:rsid w:val="003E7891"/>
    <w:rsid w:val="003E7976"/>
    <w:rsid w:val="003E7D95"/>
    <w:rsid w:val="003E7DFD"/>
    <w:rsid w:val="003E7FC6"/>
    <w:rsid w:val="003F00A6"/>
    <w:rsid w:val="003F0195"/>
    <w:rsid w:val="003F0300"/>
    <w:rsid w:val="003F04D1"/>
    <w:rsid w:val="003F0813"/>
    <w:rsid w:val="003F0A75"/>
    <w:rsid w:val="003F0A96"/>
    <w:rsid w:val="003F0C56"/>
    <w:rsid w:val="003F0F36"/>
    <w:rsid w:val="003F0FF1"/>
    <w:rsid w:val="003F1041"/>
    <w:rsid w:val="003F112B"/>
    <w:rsid w:val="003F11D8"/>
    <w:rsid w:val="003F1271"/>
    <w:rsid w:val="003F13F7"/>
    <w:rsid w:val="003F1437"/>
    <w:rsid w:val="003F157D"/>
    <w:rsid w:val="003F1636"/>
    <w:rsid w:val="003F1739"/>
    <w:rsid w:val="003F1772"/>
    <w:rsid w:val="003F1818"/>
    <w:rsid w:val="003F1AE8"/>
    <w:rsid w:val="003F1D09"/>
    <w:rsid w:val="003F1E8F"/>
    <w:rsid w:val="003F214F"/>
    <w:rsid w:val="003F2349"/>
    <w:rsid w:val="003F2421"/>
    <w:rsid w:val="003F27A5"/>
    <w:rsid w:val="003F283A"/>
    <w:rsid w:val="003F28F7"/>
    <w:rsid w:val="003F2A15"/>
    <w:rsid w:val="003F2F19"/>
    <w:rsid w:val="003F303D"/>
    <w:rsid w:val="003F30BA"/>
    <w:rsid w:val="003F30C7"/>
    <w:rsid w:val="003F3176"/>
    <w:rsid w:val="003F3485"/>
    <w:rsid w:val="003F34E4"/>
    <w:rsid w:val="003F35BC"/>
    <w:rsid w:val="003F36CB"/>
    <w:rsid w:val="003F397D"/>
    <w:rsid w:val="003F3A64"/>
    <w:rsid w:val="003F3C8F"/>
    <w:rsid w:val="003F3D84"/>
    <w:rsid w:val="003F401A"/>
    <w:rsid w:val="003F401D"/>
    <w:rsid w:val="003F43BC"/>
    <w:rsid w:val="003F4425"/>
    <w:rsid w:val="003F453F"/>
    <w:rsid w:val="003F46A3"/>
    <w:rsid w:val="003F46B3"/>
    <w:rsid w:val="003F4867"/>
    <w:rsid w:val="003F4895"/>
    <w:rsid w:val="003F490D"/>
    <w:rsid w:val="003F4ACA"/>
    <w:rsid w:val="003F4D43"/>
    <w:rsid w:val="003F4E04"/>
    <w:rsid w:val="003F501B"/>
    <w:rsid w:val="003F50DC"/>
    <w:rsid w:val="003F5918"/>
    <w:rsid w:val="003F595C"/>
    <w:rsid w:val="003F5B17"/>
    <w:rsid w:val="003F5B49"/>
    <w:rsid w:val="003F5D50"/>
    <w:rsid w:val="003F5DC2"/>
    <w:rsid w:val="003F5ED0"/>
    <w:rsid w:val="003F5FE4"/>
    <w:rsid w:val="003F6140"/>
    <w:rsid w:val="003F6218"/>
    <w:rsid w:val="003F63C9"/>
    <w:rsid w:val="003F69E8"/>
    <w:rsid w:val="003F7096"/>
    <w:rsid w:val="003F72F3"/>
    <w:rsid w:val="003F734E"/>
    <w:rsid w:val="003F78BF"/>
    <w:rsid w:val="003F793F"/>
    <w:rsid w:val="003F7AF9"/>
    <w:rsid w:val="003F7B18"/>
    <w:rsid w:val="003F7BD4"/>
    <w:rsid w:val="003F7E9F"/>
    <w:rsid w:val="00400192"/>
    <w:rsid w:val="004001F4"/>
    <w:rsid w:val="0040062B"/>
    <w:rsid w:val="00400C61"/>
    <w:rsid w:val="00400DDA"/>
    <w:rsid w:val="0040169A"/>
    <w:rsid w:val="00401759"/>
    <w:rsid w:val="00401A30"/>
    <w:rsid w:val="00401CBE"/>
    <w:rsid w:val="00401E93"/>
    <w:rsid w:val="00401ECE"/>
    <w:rsid w:val="004020A0"/>
    <w:rsid w:val="0040211A"/>
    <w:rsid w:val="0040225C"/>
    <w:rsid w:val="004027A8"/>
    <w:rsid w:val="004028E5"/>
    <w:rsid w:val="00402926"/>
    <w:rsid w:val="00402AEB"/>
    <w:rsid w:val="00402D68"/>
    <w:rsid w:val="00402D82"/>
    <w:rsid w:val="00402E52"/>
    <w:rsid w:val="00402FA5"/>
    <w:rsid w:val="0040313C"/>
    <w:rsid w:val="00403166"/>
    <w:rsid w:val="0040317A"/>
    <w:rsid w:val="004032A2"/>
    <w:rsid w:val="004033B4"/>
    <w:rsid w:val="00403860"/>
    <w:rsid w:val="00403877"/>
    <w:rsid w:val="00403A4F"/>
    <w:rsid w:val="00403DD4"/>
    <w:rsid w:val="00403F53"/>
    <w:rsid w:val="0040408D"/>
    <w:rsid w:val="0040439D"/>
    <w:rsid w:val="00404453"/>
    <w:rsid w:val="00404618"/>
    <w:rsid w:val="00404723"/>
    <w:rsid w:val="00404760"/>
    <w:rsid w:val="004049B7"/>
    <w:rsid w:val="00404ACC"/>
    <w:rsid w:val="00404AFF"/>
    <w:rsid w:val="00404B98"/>
    <w:rsid w:val="00404C01"/>
    <w:rsid w:val="00404D08"/>
    <w:rsid w:val="00404E35"/>
    <w:rsid w:val="00405074"/>
    <w:rsid w:val="0040515D"/>
    <w:rsid w:val="0040526F"/>
    <w:rsid w:val="0040556A"/>
    <w:rsid w:val="004055E2"/>
    <w:rsid w:val="004055FF"/>
    <w:rsid w:val="00405721"/>
    <w:rsid w:val="00405807"/>
    <w:rsid w:val="0040594D"/>
    <w:rsid w:val="00405B2D"/>
    <w:rsid w:val="00405B98"/>
    <w:rsid w:val="00405D0F"/>
    <w:rsid w:val="00405DBC"/>
    <w:rsid w:val="00405F39"/>
    <w:rsid w:val="004062C4"/>
    <w:rsid w:val="00406418"/>
    <w:rsid w:val="00406534"/>
    <w:rsid w:val="004065DA"/>
    <w:rsid w:val="00406731"/>
    <w:rsid w:val="004067A1"/>
    <w:rsid w:val="004067BA"/>
    <w:rsid w:val="00406909"/>
    <w:rsid w:val="0040690A"/>
    <w:rsid w:val="00406AD8"/>
    <w:rsid w:val="00406B19"/>
    <w:rsid w:val="00406BC2"/>
    <w:rsid w:val="00406C12"/>
    <w:rsid w:val="00406C93"/>
    <w:rsid w:val="00406F85"/>
    <w:rsid w:val="00407093"/>
    <w:rsid w:val="004070F6"/>
    <w:rsid w:val="0040725D"/>
    <w:rsid w:val="00407343"/>
    <w:rsid w:val="004073E7"/>
    <w:rsid w:val="00407656"/>
    <w:rsid w:val="00407A91"/>
    <w:rsid w:val="00407AFD"/>
    <w:rsid w:val="00407B96"/>
    <w:rsid w:val="00407BAB"/>
    <w:rsid w:val="00407BB9"/>
    <w:rsid w:val="00407C9A"/>
    <w:rsid w:val="00407D86"/>
    <w:rsid w:val="00407EFF"/>
    <w:rsid w:val="00410065"/>
    <w:rsid w:val="00410066"/>
    <w:rsid w:val="004100A0"/>
    <w:rsid w:val="00410494"/>
    <w:rsid w:val="00410598"/>
    <w:rsid w:val="00410696"/>
    <w:rsid w:val="004106B4"/>
    <w:rsid w:val="00410831"/>
    <w:rsid w:val="00410A3D"/>
    <w:rsid w:val="00410B6E"/>
    <w:rsid w:val="00410C87"/>
    <w:rsid w:val="00410DD6"/>
    <w:rsid w:val="00410F40"/>
    <w:rsid w:val="00411B42"/>
    <w:rsid w:val="00411DFB"/>
    <w:rsid w:val="00411F32"/>
    <w:rsid w:val="00412131"/>
    <w:rsid w:val="004122AC"/>
    <w:rsid w:val="004123DA"/>
    <w:rsid w:val="0041286A"/>
    <w:rsid w:val="0041288C"/>
    <w:rsid w:val="00412A56"/>
    <w:rsid w:val="00412E0C"/>
    <w:rsid w:val="004132BA"/>
    <w:rsid w:val="0041331B"/>
    <w:rsid w:val="00413C9D"/>
    <w:rsid w:val="00413E92"/>
    <w:rsid w:val="00414035"/>
    <w:rsid w:val="00414061"/>
    <w:rsid w:val="00414084"/>
    <w:rsid w:val="00414251"/>
    <w:rsid w:val="0041427E"/>
    <w:rsid w:val="004142A8"/>
    <w:rsid w:val="004143C5"/>
    <w:rsid w:val="004143FF"/>
    <w:rsid w:val="00414408"/>
    <w:rsid w:val="00414497"/>
    <w:rsid w:val="00414563"/>
    <w:rsid w:val="00414BFA"/>
    <w:rsid w:val="00414E83"/>
    <w:rsid w:val="0041504D"/>
    <w:rsid w:val="00415755"/>
    <w:rsid w:val="00415818"/>
    <w:rsid w:val="004159F5"/>
    <w:rsid w:val="00415AAA"/>
    <w:rsid w:val="00415AD7"/>
    <w:rsid w:val="00415BC7"/>
    <w:rsid w:val="00415C61"/>
    <w:rsid w:val="00415D85"/>
    <w:rsid w:val="00415F7D"/>
    <w:rsid w:val="004162EE"/>
    <w:rsid w:val="00416387"/>
    <w:rsid w:val="00416547"/>
    <w:rsid w:val="00416633"/>
    <w:rsid w:val="00416D8D"/>
    <w:rsid w:val="00416DA8"/>
    <w:rsid w:val="00416DAE"/>
    <w:rsid w:val="00416F56"/>
    <w:rsid w:val="004171FC"/>
    <w:rsid w:val="0041737E"/>
    <w:rsid w:val="00417410"/>
    <w:rsid w:val="004176D2"/>
    <w:rsid w:val="0041799B"/>
    <w:rsid w:val="00417B54"/>
    <w:rsid w:val="00417CB3"/>
    <w:rsid w:val="00417DCF"/>
    <w:rsid w:val="00417FE3"/>
    <w:rsid w:val="00420173"/>
    <w:rsid w:val="0042017C"/>
    <w:rsid w:val="00420659"/>
    <w:rsid w:val="00420680"/>
    <w:rsid w:val="004208F7"/>
    <w:rsid w:val="00420AA4"/>
    <w:rsid w:val="00420B50"/>
    <w:rsid w:val="00420B78"/>
    <w:rsid w:val="00420BCE"/>
    <w:rsid w:val="00420F64"/>
    <w:rsid w:val="00421068"/>
    <w:rsid w:val="00421122"/>
    <w:rsid w:val="004213AD"/>
    <w:rsid w:val="0042140C"/>
    <w:rsid w:val="0042161A"/>
    <w:rsid w:val="00421A70"/>
    <w:rsid w:val="00421B89"/>
    <w:rsid w:val="00421C4E"/>
    <w:rsid w:val="00421E23"/>
    <w:rsid w:val="0042211D"/>
    <w:rsid w:val="00422127"/>
    <w:rsid w:val="004221F0"/>
    <w:rsid w:val="004223D3"/>
    <w:rsid w:val="0042254B"/>
    <w:rsid w:val="00422B04"/>
    <w:rsid w:val="00422B28"/>
    <w:rsid w:val="00422BFA"/>
    <w:rsid w:val="00422D02"/>
    <w:rsid w:val="00422DB1"/>
    <w:rsid w:val="00422E73"/>
    <w:rsid w:val="00422E9D"/>
    <w:rsid w:val="00422F3C"/>
    <w:rsid w:val="00423076"/>
    <w:rsid w:val="00423399"/>
    <w:rsid w:val="0042345C"/>
    <w:rsid w:val="00423466"/>
    <w:rsid w:val="00423651"/>
    <w:rsid w:val="00423851"/>
    <w:rsid w:val="00423C5D"/>
    <w:rsid w:val="00423F76"/>
    <w:rsid w:val="00424080"/>
    <w:rsid w:val="0042417F"/>
    <w:rsid w:val="004243AC"/>
    <w:rsid w:val="004244A6"/>
    <w:rsid w:val="004244AD"/>
    <w:rsid w:val="00424B75"/>
    <w:rsid w:val="00424BDB"/>
    <w:rsid w:val="00424E02"/>
    <w:rsid w:val="00424E08"/>
    <w:rsid w:val="00424FDA"/>
    <w:rsid w:val="00425030"/>
    <w:rsid w:val="004251EE"/>
    <w:rsid w:val="00425319"/>
    <w:rsid w:val="0042542A"/>
    <w:rsid w:val="00425731"/>
    <w:rsid w:val="00425859"/>
    <w:rsid w:val="0042591C"/>
    <w:rsid w:val="00425950"/>
    <w:rsid w:val="00425DAF"/>
    <w:rsid w:val="00425E17"/>
    <w:rsid w:val="00425ED8"/>
    <w:rsid w:val="00425F41"/>
    <w:rsid w:val="00425F4A"/>
    <w:rsid w:val="00426069"/>
    <w:rsid w:val="00426095"/>
    <w:rsid w:val="00426115"/>
    <w:rsid w:val="00426164"/>
    <w:rsid w:val="00426240"/>
    <w:rsid w:val="004262E7"/>
    <w:rsid w:val="00426366"/>
    <w:rsid w:val="00426387"/>
    <w:rsid w:val="0042642B"/>
    <w:rsid w:val="0042665C"/>
    <w:rsid w:val="004267B9"/>
    <w:rsid w:val="0042693D"/>
    <w:rsid w:val="0042698A"/>
    <w:rsid w:val="00426BA2"/>
    <w:rsid w:val="00427157"/>
    <w:rsid w:val="0042720E"/>
    <w:rsid w:val="0042724E"/>
    <w:rsid w:val="0042743E"/>
    <w:rsid w:val="00427504"/>
    <w:rsid w:val="0042757A"/>
    <w:rsid w:val="00427638"/>
    <w:rsid w:val="004277C6"/>
    <w:rsid w:val="004278D7"/>
    <w:rsid w:val="0042790E"/>
    <w:rsid w:val="00427A1C"/>
    <w:rsid w:val="00427ACE"/>
    <w:rsid w:val="00427D3E"/>
    <w:rsid w:val="00427DDB"/>
    <w:rsid w:val="00427E29"/>
    <w:rsid w:val="00427F77"/>
    <w:rsid w:val="004300BC"/>
    <w:rsid w:val="0043027D"/>
    <w:rsid w:val="00430300"/>
    <w:rsid w:val="0043055A"/>
    <w:rsid w:val="00430669"/>
    <w:rsid w:val="0043095F"/>
    <w:rsid w:val="00430961"/>
    <w:rsid w:val="00430977"/>
    <w:rsid w:val="00430BEA"/>
    <w:rsid w:val="00430CD3"/>
    <w:rsid w:val="00430DB6"/>
    <w:rsid w:val="0043149F"/>
    <w:rsid w:val="00431529"/>
    <w:rsid w:val="00431831"/>
    <w:rsid w:val="004319AF"/>
    <w:rsid w:val="004319DD"/>
    <w:rsid w:val="00431A90"/>
    <w:rsid w:val="00431AE2"/>
    <w:rsid w:val="00431D47"/>
    <w:rsid w:val="00431D7F"/>
    <w:rsid w:val="0043213A"/>
    <w:rsid w:val="004322A2"/>
    <w:rsid w:val="004325FA"/>
    <w:rsid w:val="0043260C"/>
    <w:rsid w:val="00432713"/>
    <w:rsid w:val="004327CE"/>
    <w:rsid w:val="004327E3"/>
    <w:rsid w:val="00432909"/>
    <w:rsid w:val="00432B98"/>
    <w:rsid w:val="00432BBA"/>
    <w:rsid w:val="00432C69"/>
    <w:rsid w:val="00432EC9"/>
    <w:rsid w:val="00432FB8"/>
    <w:rsid w:val="0043312B"/>
    <w:rsid w:val="0043318C"/>
    <w:rsid w:val="00433264"/>
    <w:rsid w:val="004334B3"/>
    <w:rsid w:val="004336EE"/>
    <w:rsid w:val="00433836"/>
    <w:rsid w:val="00433AA5"/>
    <w:rsid w:val="00433AAE"/>
    <w:rsid w:val="00433BC8"/>
    <w:rsid w:val="00433E2C"/>
    <w:rsid w:val="00433F17"/>
    <w:rsid w:val="00434001"/>
    <w:rsid w:val="00434193"/>
    <w:rsid w:val="004341CD"/>
    <w:rsid w:val="00434319"/>
    <w:rsid w:val="00434339"/>
    <w:rsid w:val="004343C9"/>
    <w:rsid w:val="00434521"/>
    <w:rsid w:val="00434818"/>
    <w:rsid w:val="004348D0"/>
    <w:rsid w:val="00434939"/>
    <w:rsid w:val="00434996"/>
    <w:rsid w:val="00434A82"/>
    <w:rsid w:val="00434BC9"/>
    <w:rsid w:val="00434F83"/>
    <w:rsid w:val="004350F2"/>
    <w:rsid w:val="00435320"/>
    <w:rsid w:val="00435488"/>
    <w:rsid w:val="004356A4"/>
    <w:rsid w:val="0043576B"/>
    <w:rsid w:val="004357AA"/>
    <w:rsid w:val="00435831"/>
    <w:rsid w:val="00435A89"/>
    <w:rsid w:val="00435AAF"/>
    <w:rsid w:val="00435B01"/>
    <w:rsid w:val="00435BFE"/>
    <w:rsid w:val="00435C9B"/>
    <w:rsid w:val="00435D06"/>
    <w:rsid w:val="00436363"/>
    <w:rsid w:val="004365C3"/>
    <w:rsid w:val="004365EE"/>
    <w:rsid w:val="00436A18"/>
    <w:rsid w:val="00436DDE"/>
    <w:rsid w:val="00436F8D"/>
    <w:rsid w:val="00436FC3"/>
    <w:rsid w:val="00437011"/>
    <w:rsid w:val="004372DD"/>
    <w:rsid w:val="004374B5"/>
    <w:rsid w:val="004374E0"/>
    <w:rsid w:val="00437589"/>
    <w:rsid w:val="00437712"/>
    <w:rsid w:val="004377B0"/>
    <w:rsid w:val="00437856"/>
    <w:rsid w:val="00437976"/>
    <w:rsid w:val="00440063"/>
    <w:rsid w:val="00440156"/>
    <w:rsid w:val="004401AD"/>
    <w:rsid w:val="0044029A"/>
    <w:rsid w:val="004407BE"/>
    <w:rsid w:val="00440828"/>
    <w:rsid w:val="00440AD7"/>
    <w:rsid w:val="00440D57"/>
    <w:rsid w:val="004412A3"/>
    <w:rsid w:val="00441413"/>
    <w:rsid w:val="00441688"/>
    <w:rsid w:val="004419CE"/>
    <w:rsid w:val="00441B68"/>
    <w:rsid w:val="00441E05"/>
    <w:rsid w:val="00441E3F"/>
    <w:rsid w:val="0044231D"/>
    <w:rsid w:val="0044270C"/>
    <w:rsid w:val="00442769"/>
    <w:rsid w:val="00442868"/>
    <w:rsid w:val="00442925"/>
    <w:rsid w:val="00442958"/>
    <w:rsid w:val="00442AA2"/>
    <w:rsid w:val="0044309F"/>
    <w:rsid w:val="004434A6"/>
    <w:rsid w:val="00443607"/>
    <w:rsid w:val="00443657"/>
    <w:rsid w:val="004436B0"/>
    <w:rsid w:val="004436DB"/>
    <w:rsid w:val="00443778"/>
    <w:rsid w:val="00443889"/>
    <w:rsid w:val="00443D5E"/>
    <w:rsid w:val="00443D74"/>
    <w:rsid w:val="00443DD3"/>
    <w:rsid w:val="00443E38"/>
    <w:rsid w:val="00443E8C"/>
    <w:rsid w:val="00443F37"/>
    <w:rsid w:val="00444557"/>
    <w:rsid w:val="00444653"/>
    <w:rsid w:val="0044465B"/>
    <w:rsid w:val="004446B4"/>
    <w:rsid w:val="00444811"/>
    <w:rsid w:val="00444B04"/>
    <w:rsid w:val="004450B2"/>
    <w:rsid w:val="004452FA"/>
    <w:rsid w:val="0044541E"/>
    <w:rsid w:val="00445457"/>
    <w:rsid w:val="004454A4"/>
    <w:rsid w:val="004455CE"/>
    <w:rsid w:val="004455E7"/>
    <w:rsid w:val="0044561B"/>
    <w:rsid w:val="00445A7E"/>
    <w:rsid w:val="00445BD5"/>
    <w:rsid w:val="00445C76"/>
    <w:rsid w:val="00445E93"/>
    <w:rsid w:val="00446016"/>
    <w:rsid w:val="0044629E"/>
    <w:rsid w:val="004467BB"/>
    <w:rsid w:val="00446AF1"/>
    <w:rsid w:val="00446B9C"/>
    <w:rsid w:val="00446BA5"/>
    <w:rsid w:val="00447305"/>
    <w:rsid w:val="00447418"/>
    <w:rsid w:val="004475FF"/>
    <w:rsid w:val="00447707"/>
    <w:rsid w:val="004478FD"/>
    <w:rsid w:val="0044793F"/>
    <w:rsid w:val="00447A79"/>
    <w:rsid w:val="00447C16"/>
    <w:rsid w:val="004500D3"/>
    <w:rsid w:val="004504A5"/>
    <w:rsid w:val="004506B6"/>
    <w:rsid w:val="004508A2"/>
    <w:rsid w:val="00450962"/>
    <w:rsid w:val="004509C7"/>
    <w:rsid w:val="00450BDB"/>
    <w:rsid w:val="00450C77"/>
    <w:rsid w:val="00450C94"/>
    <w:rsid w:val="00450CA1"/>
    <w:rsid w:val="00450F94"/>
    <w:rsid w:val="00451365"/>
    <w:rsid w:val="004513C7"/>
    <w:rsid w:val="004514CE"/>
    <w:rsid w:val="004514E8"/>
    <w:rsid w:val="00451868"/>
    <w:rsid w:val="004519F3"/>
    <w:rsid w:val="00451A11"/>
    <w:rsid w:val="00451A72"/>
    <w:rsid w:val="00451CC5"/>
    <w:rsid w:val="00451D62"/>
    <w:rsid w:val="00452217"/>
    <w:rsid w:val="00452363"/>
    <w:rsid w:val="00452489"/>
    <w:rsid w:val="00452663"/>
    <w:rsid w:val="00452859"/>
    <w:rsid w:val="00452BE7"/>
    <w:rsid w:val="00452CAF"/>
    <w:rsid w:val="00452D8F"/>
    <w:rsid w:val="00452D90"/>
    <w:rsid w:val="00452FC9"/>
    <w:rsid w:val="004530BB"/>
    <w:rsid w:val="00453311"/>
    <w:rsid w:val="0045356F"/>
    <w:rsid w:val="00453701"/>
    <w:rsid w:val="0045389E"/>
    <w:rsid w:val="00453978"/>
    <w:rsid w:val="00453B50"/>
    <w:rsid w:val="00453E12"/>
    <w:rsid w:val="00454266"/>
    <w:rsid w:val="0045436E"/>
    <w:rsid w:val="004546BF"/>
    <w:rsid w:val="00454813"/>
    <w:rsid w:val="00454C7F"/>
    <w:rsid w:val="00454D05"/>
    <w:rsid w:val="0045500E"/>
    <w:rsid w:val="004550B4"/>
    <w:rsid w:val="004551D3"/>
    <w:rsid w:val="0045520D"/>
    <w:rsid w:val="0045522D"/>
    <w:rsid w:val="00455269"/>
    <w:rsid w:val="00455287"/>
    <w:rsid w:val="0045531C"/>
    <w:rsid w:val="00455549"/>
    <w:rsid w:val="00455557"/>
    <w:rsid w:val="0045561D"/>
    <w:rsid w:val="004556A7"/>
    <w:rsid w:val="004556F8"/>
    <w:rsid w:val="00455828"/>
    <w:rsid w:val="00455C99"/>
    <w:rsid w:val="00455D6C"/>
    <w:rsid w:val="00455DC4"/>
    <w:rsid w:val="00455F0D"/>
    <w:rsid w:val="00455F6B"/>
    <w:rsid w:val="00455F96"/>
    <w:rsid w:val="00455FA7"/>
    <w:rsid w:val="004560EA"/>
    <w:rsid w:val="00456137"/>
    <w:rsid w:val="0045616C"/>
    <w:rsid w:val="004561FF"/>
    <w:rsid w:val="00456211"/>
    <w:rsid w:val="004564F7"/>
    <w:rsid w:val="00456607"/>
    <w:rsid w:val="00456651"/>
    <w:rsid w:val="004567A1"/>
    <w:rsid w:val="00456B08"/>
    <w:rsid w:val="00456B7F"/>
    <w:rsid w:val="00456C8B"/>
    <w:rsid w:val="00456C98"/>
    <w:rsid w:val="00456DF8"/>
    <w:rsid w:val="00456F46"/>
    <w:rsid w:val="004570E6"/>
    <w:rsid w:val="0045713F"/>
    <w:rsid w:val="004571E0"/>
    <w:rsid w:val="004577FC"/>
    <w:rsid w:val="004578AA"/>
    <w:rsid w:val="004579FB"/>
    <w:rsid w:val="00457A00"/>
    <w:rsid w:val="00457DDB"/>
    <w:rsid w:val="00457E6C"/>
    <w:rsid w:val="004601DD"/>
    <w:rsid w:val="004601DF"/>
    <w:rsid w:val="00460479"/>
    <w:rsid w:val="00460638"/>
    <w:rsid w:val="00460D52"/>
    <w:rsid w:val="00460EE3"/>
    <w:rsid w:val="00461134"/>
    <w:rsid w:val="00461243"/>
    <w:rsid w:val="00461341"/>
    <w:rsid w:val="004617DB"/>
    <w:rsid w:val="0046180D"/>
    <w:rsid w:val="00461AF4"/>
    <w:rsid w:val="00461D97"/>
    <w:rsid w:val="00461DA7"/>
    <w:rsid w:val="00461F51"/>
    <w:rsid w:val="00461F9E"/>
    <w:rsid w:val="00461FF6"/>
    <w:rsid w:val="00462084"/>
    <w:rsid w:val="00462412"/>
    <w:rsid w:val="0046266E"/>
    <w:rsid w:val="004628F0"/>
    <w:rsid w:val="00462A4E"/>
    <w:rsid w:val="00462BE4"/>
    <w:rsid w:val="00462E95"/>
    <w:rsid w:val="00462EB3"/>
    <w:rsid w:val="00462EFD"/>
    <w:rsid w:val="004632C3"/>
    <w:rsid w:val="0046333B"/>
    <w:rsid w:val="0046334E"/>
    <w:rsid w:val="0046341A"/>
    <w:rsid w:val="004634C6"/>
    <w:rsid w:val="0046354F"/>
    <w:rsid w:val="004636C3"/>
    <w:rsid w:val="004639C5"/>
    <w:rsid w:val="00463ACA"/>
    <w:rsid w:val="00463B6C"/>
    <w:rsid w:val="00463D1E"/>
    <w:rsid w:val="00463E39"/>
    <w:rsid w:val="00463E48"/>
    <w:rsid w:val="00464372"/>
    <w:rsid w:val="00464535"/>
    <w:rsid w:val="00464676"/>
    <w:rsid w:val="00464865"/>
    <w:rsid w:val="004648E9"/>
    <w:rsid w:val="004649EE"/>
    <w:rsid w:val="00464A69"/>
    <w:rsid w:val="00464EF8"/>
    <w:rsid w:val="004650D4"/>
    <w:rsid w:val="004654C9"/>
    <w:rsid w:val="00465633"/>
    <w:rsid w:val="0046564F"/>
    <w:rsid w:val="00465666"/>
    <w:rsid w:val="004657A4"/>
    <w:rsid w:val="00465B8A"/>
    <w:rsid w:val="00465BEA"/>
    <w:rsid w:val="00466242"/>
    <w:rsid w:val="00466674"/>
    <w:rsid w:val="00466686"/>
    <w:rsid w:val="004667D1"/>
    <w:rsid w:val="0046685B"/>
    <w:rsid w:val="00466B36"/>
    <w:rsid w:val="004672FC"/>
    <w:rsid w:val="004673F9"/>
    <w:rsid w:val="00467479"/>
    <w:rsid w:val="004674AB"/>
    <w:rsid w:val="004679AC"/>
    <w:rsid w:val="00467B26"/>
    <w:rsid w:val="00467BC2"/>
    <w:rsid w:val="00467D93"/>
    <w:rsid w:val="00467F2A"/>
    <w:rsid w:val="0047022B"/>
    <w:rsid w:val="004703B6"/>
    <w:rsid w:val="004705C4"/>
    <w:rsid w:val="004705CC"/>
    <w:rsid w:val="0047068F"/>
    <w:rsid w:val="004706BE"/>
    <w:rsid w:val="00470759"/>
    <w:rsid w:val="004708AA"/>
    <w:rsid w:val="00470A14"/>
    <w:rsid w:val="00470DE8"/>
    <w:rsid w:val="00470DE9"/>
    <w:rsid w:val="00470FBD"/>
    <w:rsid w:val="004712CC"/>
    <w:rsid w:val="004712E0"/>
    <w:rsid w:val="004712FF"/>
    <w:rsid w:val="00471968"/>
    <w:rsid w:val="00471A5D"/>
    <w:rsid w:val="00471B2D"/>
    <w:rsid w:val="00471F06"/>
    <w:rsid w:val="00471F8A"/>
    <w:rsid w:val="00471FF7"/>
    <w:rsid w:val="00472071"/>
    <w:rsid w:val="004720F3"/>
    <w:rsid w:val="00472274"/>
    <w:rsid w:val="00472500"/>
    <w:rsid w:val="0047260E"/>
    <w:rsid w:val="00472734"/>
    <w:rsid w:val="00472770"/>
    <w:rsid w:val="004728AA"/>
    <w:rsid w:val="004728CB"/>
    <w:rsid w:val="00472A55"/>
    <w:rsid w:val="00472C43"/>
    <w:rsid w:val="00472ED1"/>
    <w:rsid w:val="00472EE2"/>
    <w:rsid w:val="004733C5"/>
    <w:rsid w:val="0047354D"/>
    <w:rsid w:val="004737E8"/>
    <w:rsid w:val="00473928"/>
    <w:rsid w:val="00473C4D"/>
    <w:rsid w:val="00473D1B"/>
    <w:rsid w:val="00473D2B"/>
    <w:rsid w:val="00474004"/>
    <w:rsid w:val="0047403D"/>
    <w:rsid w:val="004740D7"/>
    <w:rsid w:val="00474221"/>
    <w:rsid w:val="00474289"/>
    <w:rsid w:val="00474352"/>
    <w:rsid w:val="004743C0"/>
    <w:rsid w:val="0047441C"/>
    <w:rsid w:val="004744C8"/>
    <w:rsid w:val="004744DD"/>
    <w:rsid w:val="004745A9"/>
    <w:rsid w:val="00474A08"/>
    <w:rsid w:val="00474A64"/>
    <w:rsid w:val="00474D41"/>
    <w:rsid w:val="00474E55"/>
    <w:rsid w:val="004751C4"/>
    <w:rsid w:val="004753DA"/>
    <w:rsid w:val="0047546A"/>
    <w:rsid w:val="00475A02"/>
    <w:rsid w:val="00475CDE"/>
    <w:rsid w:val="0047611C"/>
    <w:rsid w:val="004761C3"/>
    <w:rsid w:val="00476494"/>
    <w:rsid w:val="004765BD"/>
    <w:rsid w:val="004765E0"/>
    <w:rsid w:val="004766E9"/>
    <w:rsid w:val="0047693F"/>
    <w:rsid w:val="00476AD1"/>
    <w:rsid w:val="00476C4A"/>
    <w:rsid w:val="0047721A"/>
    <w:rsid w:val="0047752A"/>
    <w:rsid w:val="00477648"/>
    <w:rsid w:val="004777D9"/>
    <w:rsid w:val="00477874"/>
    <w:rsid w:val="00477D87"/>
    <w:rsid w:val="00477F8D"/>
    <w:rsid w:val="00480228"/>
    <w:rsid w:val="0048044D"/>
    <w:rsid w:val="00480614"/>
    <w:rsid w:val="00480631"/>
    <w:rsid w:val="0048073A"/>
    <w:rsid w:val="00480B44"/>
    <w:rsid w:val="00480BD2"/>
    <w:rsid w:val="00480D52"/>
    <w:rsid w:val="00480FF7"/>
    <w:rsid w:val="00481067"/>
    <w:rsid w:val="00481072"/>
    <w:rsid w:val="004811EE"/>
    <w:rsid w:val="00481214"/>
    <w:rsid w:val="0048125E"/>
    <w:rsid w:val="00481346"/>
    <w:rsid w:val="00481360"/>
    <w:rsid w:val="004813F4"/>
    <w:rsid w:val="0048154D"/>
    <w:rsid w:val="00481D06"/>
    <w:rsid w:val="00481D0E"/>
    <w:rsid w:val="00481DBC"/>
    <w:rsid w:val="00481F46"/>
    <w:rsid w:val="004821BB"/>
    <w:rsid w:val="004822E3"/>
    <w:rsid w:val="00482351"/>
    <w:rsid w:val="00482463"/>
    <w:rsid w:val="00482557"/>
    <w:rsid w:val="004825B9"/>
    <w:rsid w:val="0048267A"/>
    <w:rsid w:val="004827E7"/>
    <w:rsid w:val="004828FB"/>
    <w:rsid w:val="00482925"/>
    <w:rsid w:val="00482A20"/>
    <w:rsid w:val="00482A82"/>
    <w:rsid w:val="00482B3E"/>
    <w:rsid w:val="00482B87"/>
    <w:rsid w:val="00482E68"/>
    <w:rsid w:val="00482F99"/>
    <w:rsid w:val="004831DF"/>
    <w:rsid w:val="00483308"/>
    <w:rsid w:val="004834D7"/>
    <w:rsid w:val="00483809"/>
    <w:rsid w:val="00483C63"/>
    <w:rsid w:val="00483D2A"/>
    <w:rsid w:val="00483E5A"/>
    <w:rsid w:val="00483EC1"/>
    <w:rsid w:val="00484351"/>
    <w:rsid w:val="00484378"/>
    <w:rsid w:val="004844A0"/>
    <w:rsid w:val="004844EB"/>
    <w:rsid w:val="0048458C"/>
    <w:rsid w:val="004845E6"/>
    <w:rsid w:val="004846A0"/>
    <w:rsid w:val="004846EA"/>
    <w:rsid w:val="00484841"/>
    <w:rsid w:val="00484FEC"/>
    <w:rsid w:val="0048502E"/>
    <w:rsid w:val="004851FA"/>
    <w:rsid w:val="00485300"/>
    <w:rsid w:val="004854EB"/>
    <w:rsid w:val="00485672"/>
    <w:rsid w:val="0048582B"/>
    <w:rsid w:val="0048585D"/>
    <w:rsid w:val="0048589C"/>
    <w:rsid w:val="00485B3B"/>
    <w:rsid w:val="00485B80"/>
    <w:rsid w:val="00485BD1"/>
    <w:rsid w:val="00485D97"/>
    <w:rsid w:val="00485EB6"/>
    <w:rsid w:val="00486067"/>
    <w:rsid w:val="00486115"/>
    <w:rsid w:val="00486123"/>
    <w:rsid w:val="0048617A"/>
    <w:rsid w:val="00486370"/>
    <w:rsid w:val="00486452"/>
    <w:rsid w:val="004865C6"/>
    <w:rsid w:val="004866C9"/>
    <w:rsid w:val="00486817"/>
    <w:rsid w:val="00486831"/>
    <w:rsid w:val="00486A8C"/>
    <w:rsid w:val="00486AF1"/>
    <w:rsid w:val="00486BE3"/>
    <w:rsid w:val="00486CAB"/>
    <w:rsid w:val="00486CB8"/>
    <w:rsid w:val="00486D90"/>
    <w:rsid w:val="00486F44"/>
    <w:rsid w:val="004870CE"/>
    <w:rsid w:val="0048733F"/>
    <w:rsid w:val="0048767C"/>
    <w:rsid w:val="004876F1"/>
    <w:rsid w:val="004877AA"/>
    <w:rsid w:val="00487856"/>
    <w:rsid w:val="004879C4"/>
    <w:rsid w:val="00487AA1"/>
    <w:rsid w:val="00487AE5"/>
    <w:rsid w:val="00487CDD"/>
    <w:rsid w:val="00490136"/>
    <w:rsid w:val="00490458"/>
    <w:rsid w:val="004905C5"/>
    <w:rsid w:val="0049064B"/>
    <w:rsid w:val="0049092A"/>
    <w:rsid w:val="00490C1D"/>
    <w:rsid w:val="00490CB2"/>
    <w:rsid w:val="00490D16"/>
    <w:rsid w:val="00490D60"/>
    <w:rsid w:val="00490FBE"/>
    <w:rsid w:val="004910A4"/>
    <w:rsid w:val="004911FA"/>
    <w:rsid w:val="0049125B"/>
    <w:rsid w:val="004913DE"/>
    <w:rsid w:val="00491609"/>
    <w:rsid w:val="00491635"/>
    <w:rsid w:val="004917DB"/>
    <w:rsid w:val="004918C0"/>
    <w:rsid w:val="00491BC3"/>
    <w:rsid w:val="00491D08"/>
    <w:rsid w:val="00491DD2"/>
    <w:rsid w:val="00491E7F"/>
    <w:rsid w:val="00491E90"/>
    <w:rsid w:val="0049204E"/>
    <w:rsid w:val="00492080"/>
    <w:rsid w:val="004921E6"/>
    <w:rsid w:val="004922BC"/>
    <w:rsid w:val="00492528"/>
    <w:rsid w:val="0049253B"/>
    <w:rsid w:val="00492566"/>
    <w:rsid w:val="0049260B"/>
    <w:rsid w:val="0049265C"/>
    <w:rsid w:val="0049269B"/>
    <w:rsid w:val="00492727"/>
    <w:rsid w:val="004927F3"/>
    <w:rsid w:val="0049292C"/>
    <w:rsid w:val="00492B51"/>
    <w:rsid w:val="004930C7"/>
    <w:rsid w:val="0049310B"/>
    <w:rsid w:val="0049313D"/>
    <w:rsid w:val="004931E9"/>
    <w:rsid w:val="00493307"/>
    <w:rsid w:val="004934AF"/>
    <w:rsid w:val="004935C2"/>
    <w:rsid w:val="004937AC"/>
    <w:rsid w:val="00493819"/>
    <w:rsid w:val="00493DD0"/>
    <w:rsid w:val="0049412E"/>
    <w:rsid w:val="00494134"/>
    <w:rsid w:val="004948F0"/>
    <w:rsid w:val="00494F44"/>
    <w:rsid w:val="00494F93"/>
    <w:rsid w:val="00495300"/>
    <w:rsid w:val="00495614"/>
    <w:rsid w:val="00495875"/>
    <w:rsid w:val="00495888"/>
    <w:rsid w:val="00495A2A"/>
    <w:rsid w:val="0049600C"/>
    <w:rsid w:val="00496058"/>
    <w:rsid w:val="0049605F"/>
    <w:rsid w:val="00496597"/>
    <w:rsid w:val="00496B6A"/>
    <w:rsid w:val="00496E2B"/>
    <w:rsid w:val="00496E9B"/>
    <w:rsid w:val="00497069"/>
    <w:rsid w:val="0049707D"/>
    <w:rsid w:val="00497222"/>
    <w:rsid w:val="00497275"/>
    <w:rsid w:val="00497338"/>
    <w:rsid w:val="004973E7"/>
    <w:rsid w:val="004974CB"/>
    <w:rsid w:val="00497591"/>
    <w:rsid w:val="004976A7"/>
    <w:rsid w:val="0049792A"/>
    <w:rsid w:val="00497AAC"/>
    <w:rsid w:val="00497D91"/>
    <w:rsid w:val="00497F07"/>
    <w:rsid w:val="004A0180"/>
    <w:rsid w:val="004A02EC"/>
    <w:rsid w:val="004A0429"/>
    <w:rsid w:val="004A04C9"/>
    <w:rsid w:val="004A0741"/>
    <w:rsid w:val="004A077A"/>
    <w:rsid w:val="004A0980"/>
    <w:rsid w:val="004A09FF"/>
    <w:rsid w:val="004A0A78"/>
    <w:rsid w:val="004A0C0C"/>
    <w:rsid w:val="004A0CAE"/>
    <w:rsid w:val="004A0F0D"/>
    <w:rsid w:val="004A1186"/>
    <w:rsid w:val="004A1281"/>
    <w:rsid w:val="004A139A"/>
    <w:rsid w:val="004A13B7"/>
    <w:rsid w:val="004A1663"/>
    <w:rsid w:val="004A18AE"/>
    <w:rsid w:val="004A18B0"/>
    <w:rsid w:val="004A1924"/>
    <w:rsid w:val="004A1A0C"/>
    <w:rsid w:val="004A1B99"/>
    <w:rsid w:val="004A1BCC"/>
    <w:rsid w:val="004A1BDF"/>
    <w:rsid w:val="004A1D3D"/>
    <w:rsid w:val="004A1F6F"/>
    <w:rsid w:val="004A201E"/>
    <w:rsid w:val="004A20DC"/>
    <w:rsid w:val="004A21DD"/>
    <w:rsid w:val="004A23DB"/>
    <w:rsid w:val="004A28B9"/>
    <w:rsid w:val="004A28FF"/>
    <w:rsid w:val="004A2ADE"/>
    <w:rsid w:val="004A2B30"/>
    <w:rsid w:val="004A2CD0"/>
    <w:rsid w:val="004A303D"/>
    <w:rsid w:val="004A318B"/>
    <w:rsid w:val="004A31FA"/>
    <w:rsid w:val="004A321B"/>
    <w:rsid w:val="004A3415"/>
    <w:rsid w:val="004A3507"/>
    <w:rsid w:val="004A364F"/>
    <w:rsid w:val="004A3658"/>
    <w:rsid w:val="004A36DD"/>
    <w:rsid w:val="004A36F6"/>
    <w:rsid w:val="004A3712"/>
    <w:rsid w:val="004A3842"/>
    <w:rsid w:val="004A3B7B"/>
    <w:rsid w:val="004A3F30"/>
    <w:rsid w:val="004A3F38"/>
    <w:rsid w:val="004A43F4"/>
    <w:rsid w:val="004A4450"/>
    <w:rsid w:val="004A44FA"/>
    <w:rsid w:val="004A45CE"/>
    <w:rsid w:val="004A46F7"/>
    <w:rsid w:val="004A4896"/>
    <w:rsid w:val="004A4A7C"/>
    <w:rsid w:val="004A4BDD"/>
    <w:rsid w:val="004A4C63"/>
    <w:rsid w:val="004A4C8E"/>
    <w:rsid w:val="004A4C9F"/>
    <w:rsid w:val="004A4CE1"/>
    <w:rsid w:val="004A4D01"/>
    <w:rsid w:val="004A4EC2"/>
    <w:rsid w:val="004A4FFF"/>
    <w:rsid w:val="004A50DA"/>
    <w:rsid w:val="004A536A"/>
    <w:rsid w:val="004A5488"/>
    <w:rsid w:val="004A556B"/>
    <w:rsid w:val="004A5944"/>
    <w:rsid w:val="004A5BBA"/>
    <w:rsid w:val="004A5D94"/>
    <w:rsid w:val="004A5DD8"/>
    <w:rsid w:val="004A5FA4"/>
    <w:rsid w:val="004A604D"/>
    <w:rsid w:val="004A6076"/>
    <w:rsid w:val="004A6159"/>
    <w:rsid w:val="004A6203"/>
    <w:rsid w:val="004A6285"/>
    <w:rsid w:val="004A640A"/>
    <w:rsid w:val="004A6529"/>
    <w:rsid w:val="004A65F4"/>
    <w:rsid w:val="004A6861"/>
    <w:rsid w:val="004A68B7"/>
    <w:rsid w:val="004A69EF"/>
    <w:rsid w:val="004A6D1D"/>
    <w:rsid w:val="004A6E14"/>
    <w:rsid w:val="004A7261"/>
    <w:rsid w:val="004A740A"/>
    <w:rsid w:val="004A7B0C"/>
    <w:rsid w:val="004A7E2D"/>
    <w:rsid w:val="004B0035"/>
    <w:rsid w:val="004B03D9"/>
    <w:rsid w:val="004B054C"/>
    <w:rsid w:val="004B075D"/>
    <w:rsid w:val="004B0B1E"/>
    <w:rsid w:val="004B0CD0"/>
    <w:rsid w:val="004B0D1D"/>
    <w:rsid w:val="004B0D94"/>
    <w:rsid w:val="004B0DFC"/>
    <w:rsid w:val="004B1104"/>
    <w:rsid w:val="004B11BA"/>
    <w:rsid w:val="004B148A"/>
    <w:rsid w:val="004B14D1"/>
    <w:rsid w:val="004B1A65"/>
    <w:rsid w:val="004B1C16"/>
    <w:rsid w:val="004B1E44"/>
    <w:rsid w:val="004B1E6E"/>
    <w:rsid w:val="004B1F3F"/>
    <w:rsid w:val="004B208D"/>
    <w:rsid w:val="004B2236"/>
    <w:rsid w:val="004B25B4"/>
    <w:rsid w:val="004B2697"/>
    <w:rsid w:val="004B273C"/>
    <w:rsid w:val="004B2817"/>
    <w:rsid w:val="004B2AAD"/>
    <w:rsid w:val="004B2DDC"/>
    <w:rsid w:val="004B2FE3"/>
    <w:rsid w:val="004B31A8"/>
    <w:rsid w:val="004B329E"/>
    <w:rsid w:val="004B3328"/>
    <w:rsid w:val="004B33A5"/>
    <w:rsid w:val="004B343C"/>
    <w:rsid w:val="004B3599"/>
    <w:rsid w:val="004B3794"/>
    <w:rsid w:val="004B38B9"/>
    <w:rsid w:val="004B3A00"/>
    <w:rsid w:val="004B3B34"/>
    <w:rsid w:val="004B3FC8"/>
    <w:rsid w:val="004B41C3"/>
    <w:rsid w:val="004B4313"/>
    <w:rsid w:val="004B4364"/>
    <w:rsid w:val="004B45C6"/>
    <w:rsid w:val="004B4707"/>
    <w:rsid w:val="004B4819"/>
    <w:rsid w:val="004B483C"/>
    <w:rsid w:val="004B49A7"/>
    <w:rsid w:val="004B4A0A"/>
    <w:rsid w:val="004B4B5F"/>
    <w:rsid w:val="004B4D7C"/>
    <w:rsid w:val="004B4DA0"/>
    <w:rsid w:val="004B4E18"/>
    <w:rsid w:val="004B4E1D"/>
    <w:rsid w:val="004B4E38"/>
    <w:rsid w:val="004B4ECF"/>
    <w:rsid w:val="004B4FB6"/>
    <w:rsid w:val="004B51D2"/>
    <w:rsid w:val="004B551A"/>
    <w:rsid w:val="004B57D5"/>
    <w:rsid w:val="004B581A"/>
    <w:rsid w:val="004B58E7"/>
    <w:rsid w:val="004B5A78"/>
    <w:rsid w:val="004B5B98"/>
    <w:rsid w:val="004B5BA9"/>
    <w:rsid w:val="004B5C6F"/>
    <w:rsid w:val="004B5D8A"/>
    <w:rsid w:val="004B5E8C"/>
    <w:rsid w:val="004B608E"/>
    <w:rsid w:val="004B639D"/>
    <w:rsid w:val="004B6670"/>
    <w:rsid w:val="004B6676"/>
    <w:rsid w:val="004B68A7"/>
    <w:rsid w:val="004B6B99"/>
    <w:rsid w:val="004B6C25"/>
    <w:rsid w:val="004B6C30"/>
    <w:rsid w:val="004B6E1B"/>
    <w:rsid w:val="004B6EB8"/>
    <w:rsid w:val="004B6F9E"/>
    <w:rsid w:val="004B73B1"/>
    <w:rsid w:val="004B7869"/>
    <w:rsid w:val="004B78C9"/>
    <w:rsid w:val="004B79D3"/>
    <w:rsid w:val="004B7A5F"/>
    <w:rsid w:val="004B7DA2"/>
    <w:rsid w:val="004B7E54"/>
    <w:rsid w:val="004B7E94"/>
    <w:rsid w:val="004C009B"/>
    <w:rsid w:val="004C0368"/>
    <w:rsid w:val="004C07CF"/>
    <w:rsid w:val="004C0814"/>
    <w:rsid w:val="004C08C8"/>
    <w:rsid w:val="004C08DA"/>
    <w:rsid w:val="004C0A24"/>
    <w:rsid w:val="004C0DA1"/>
    <w:rsid w:val="004C0DAB"/>
    <w:rsid w:val="004C0F47"/>
    <w:rsid w:val="004C10B1"/>
    <w:rsid w:val="004C152C"/>
    <w:rsid w:val="004C1820"/>
    <w:rsid w:val="004C189A"/>
    <w:rsid w:val="004C19B9"/>
    <w:rsid w:val="004C1A86"/>
    <w:rsid w:val="004C1AFB"/>
    <w:rsid w:val="004C1EDE"/>
    <w:rsid w:val="004C1FDD"/>
    <w:rsid w:val="004C2117"/>
    <w:rsid w:val="004C21DE"/>
    <w:rsid w:val="004C2253"/>
    <w:rsid w:val="004C2311"/>
    <w:rsid w:val="004C241C"/>
    <w:rsid w:val="004C2446"/>
    <w:rsid w:val="004C25D9"/>
    <w:rsid w:val="004C277A"/>
    <w:rsid w:val="004C2A61"/>
    <w:rsid w:val="004C2CC5"/>
    <w:rsid w:val="004C2E84"/>
    <w:rsid w:val="004C3096"/>
    <w:rsid w:val="004C3123"/>
    <w:rsid w:val="004C36F0"/>
    <w:rsid w:val="004C3BBD"/>
    <w:rsid w:val="004C3DAA"/>
    <w:rsid w:val="004C3E08"/>
    <w:rsid w:val="004C3FA6"/>
    <w:rsid w:val="004C418B"/>
    <w:rsid w:val="004C44A9"/>
    <w:rsid w:val="004C453E"/>
    <w:rsid w:val="004C466A"/>
    <w:rsid w:val="004C47F1"/>
    <w:rsid w:val="004C4851"/>
    <w:rsid w:val="004C48A3"/>
    <w:rsid w:val="004C490E"/>
    <w:rsid w:val="004C4CBB"/>
    <w:rsid w:val="004C5271"/>
    <w:rsid w:val="004C544B"/>
    <w:rsid w:val="004C5483"/>
    <w:rsid w:val="004C568B"/>
    <w:rsid w:val="004C5AB3"/>
    <w:rsid w:val="004C5C68"/>
    <w:rsid w:val="004C6029"/>
    <w:rsid w:val="004C6456"/>
    <w:rsid w:val="004C6553"/>
    <w:rsid w:val="004C6600"/>
    <w:rsid w:val="004C66CA"/>
    <w:rsid w:val="004C66D5"/>
    <w:rsid w:val="004C6807"/>
    <w:rsid w:val="004C6A1F"/>
    <w:rsid w:val="004C6AA4"/>
    <w:rsid w:val="004C6AA7"/>
    <w:rsid w:val="004C6ACA"/>
    <w:rsid w:val="004C6C97"/>
    <w:rsid w:val="004C6FD8"/>
    <w:rsid w:val="004C707F"/>
    <w:rsid w:val="004C709D"/>
    <w:rsid w:val="004C7137"/>
    <w:rsid w:val="004C7926"/>
    <w:rsid w:val="004C7931"/>
    <w:rsid w:val="004D014D"/>
    <w:rsid w:val="004D061C"/>
    <w:rsid w:val="004D0BF8"/>
    <w:rsid w:val="004D0C5A"/>
    <w:rsid w:val="004D0DEA"/>
    <w:rsid w:val="004D0E42"/>
    <w:rsid w:val="004D0FDF"/>
    <w:rsid w:val="004D1012"/>
    <w:rsid w:val="004D1347"/>
    <w:rsid w:val="004D15CD"/>
    <w:rsid w:val="004D1625"/>
    <w:rsid w:val="004D199A"/>
    <w:rsid w:val="004D1CE9"/>
    <w:rsid w:val="004D1D9E"/>
    <w:rsid w:val="004D1E45"/>
    <w:rsid w:val="004D1FB6"/>
    <w:rsid w:val="004D20AF"/>
    <w:rsid w:val="004D23AC"/>
    <w:rsid w:val="004D250A"/>
    <w:rsid w:val="004D2598"/>
    <w:rsid w:val="004D2AEE"/>
    <w:rsid w:val="004D2C1D"/>
    <w:rsid w:val="004D2E64"/>
    <w:rsid w:val="004D2F7B"/>
    <w:rsid w:val="004D3449"/>
    <w:rsid w:val="004D3617"/>
    <w:rsid w:val="004D37F6"/>
    <w:rsid w:val="004D392D"/>
    <w:rsid w:val="004D39B6"/>
    <w:rsid w:val="004D3A2C"/>
    <w:rsid w:val="004D3B63"/>
    <w:rsid w:val="004D42A7"/>
    <w:rsid w:val="004D42B7"/>
    <w:rsid w:val="004D46D3"/>
    <w:rsid w:val="004D48A6"/>
    <w:rsid w:val="004D49BD"/>
    <w:rsid w:val="004D4A03"/>
    <w:rsid w:val="004D4E86"/>
    <w:rsid w:val="004D52AB"/>
    <w:rsid w:val="004D55C2"/>
    <w:rsid w:val="004D59C9"/>
    <w:rsid w:val="004D59F6"/>
    <w:rsid w:val="004D5D36"/>
    <w:rsid w:val="004D5D63"/>
    <w:rsid w:val="004D5DA4"/>
    <w:rsid w:val="004D6328"/>
    <w:rsid w:val="004D65D8"/>
    <w:rsid w:val="004D66A6"/>
    <w:rsid w:val="004D66A7"/>
    <w:rsid w:val="004D69AE"/>
    <w:rsid w:val="004D6B36"/>
    <w:rsid w:val="004D6BE8"/>
    <w:rsid w:val="004D6F0C"/>
    <w:rsid w:val="004D71E0"/>
    <w:rsid w:val="004D72E0"/>
    <w:rsid w:val="004D73C3"/>
    <w:rsid w:val="004D750A"/>
    <w:rsid w:val="004D7999"/>
    <w:rsid w:val="004D7B88"/>
    <w:rsid w:val="004D7C7F"/>
    <w:rsid w:val="004D7D76"/>
    <w:rsid w:val="004D7EAF"/>
    <w:rsid w:val="004D7F1A"/>
    <w:rsid w:val="004D7F72"/>
    <w:rsid w:val="004E0028"/>
    <w:rsid w:val="004E014B"/>
    <w:rsid w:val="004E04E1"/>
    <w:rsid w:val="004E0553"/>
    <w:rsid w:val="004E071D"/>
    <w:rsid w:val="004E0853"/>
    <w:rsid w:val="004E0879"/>
    <w:rsid w:val="004E0C7B"/>
    <w:rsid w:val="004E0D36"/>
    <w:rsid w:val="004E0FFA"/>
    <w:rsid w:val="004E1190"/>
    <w:rsid w:val="004E18F0"/>
    <w:rsid w:val="004E1A36"/>
    <w:rsid w:val="004E1C0D"/>
    <w:rsid w:val="004E1DC7"/>
    <w:rsid w:val="004E1E11"/>
    <w:rsid w:val="004E237F"/>
    <w:rsid w:val="004E2383"/>
    <w:rsid w:val="004E24DF"/>
    <w:rsid w:val="004E2681"/>
    <w:rsid w:val="004E26BF"/>
    <w:rsid w:val="004E2712"/>
    <w:rsid w:val="004E274C"/>
    <w:rsid w:val="004E2821"/>
    <w:rsid w:val="004E28CB"/>
    <w:rsid w:val="004E2A07"/>
    <w:rsid w:val="004E2A9B"/>
    <w:rsid w:val="004E2B9D"/>
    <w:rsid w:val="004E2BE4"/>
    <w:rsid w:val="004E2CB5"/>
    <w:rsid w:val="004E2CC8"/>
    <w:rsid w:val="004E2D13"/>
    <w:rsid w:val="004E2F27"/>
    <w:rsid w:val="004E2FAD"/>
    <w:rsid w:val="004E2FE3"/>
    <w:rsid w:val="004E32DD"/>
    <w:rsid w:val="004E36B2"/>
    <w:rsid w:val="004E36C5"/>
    <w:rsid w:val="004E37DC"/>
    <w:rsid w:val="004E3A47"/>
    <w:rsid w:val="004E3CD8"/>
    <w:rsid w:val="004E3D5D"/>
    <w:rsid w:val="004E3E09"/>
    <w:rsid w:val="004E406B"/>
    <w:rsid w:val="004E40E7"/>
    <w:rsid w:val="004E40FC"/>
    <w:rsid w:val="004E411C"/>
    <w:rsid w:val="004E4143"/>
    <w:rsid w:val="004E42A6"/>
    <w:rsid w:val="004E4495"/>
    <w:rsid w:val="004E47D6"/>
    <w:rsid w:val="004E499B"/>
    <w:rsid w:val="004E4B0D"/>
    <w:rsid w:val="004E4CAA"/>
    <w:rsid w:val="004E4CC3"/>
    <w:rsid w:val="004E4E88"/>
    <w:rsid w:val="004E4F48"/>
    <w:rsid w:val="004E5118"/>
    <w:rsid w:val="004E523B"/>
    <w:rsid w:val="004E52AB"/>
    <w:rsid w:val="004E5367"/>
    <w:rsid w:val="004E5500"/>
    <w:rsid w:val="004E56F2"/>
    <w:rsid w:val="004E5705"/>
    <w:rsid w:val="004E5820"/>
    <w:rsid w:val="004E5C1F"/>
    <w:rsid w:val="004E5C56"/>
    <w:rsid w:val="004E5C71"/>
    <w:rsid w:val="004E5EF6"/>
    <w:rsid w:val="004E5F67"/>
    <w:rsid w:val="004E607B"/>
    <w:rsid w:val="004E60ED"/>
    <w:rsid w:val="004E61C4"/>
    <w:rsid w:val="004E6288"/>
    <w:rsid w:val="004E6358"/>
    <w:rsid w:val="004E654F"/>
    <w:rsid w:val="004E6569"/>
    <w:rsid w:val="004E67A5"/>
    <w:rsid w:val="004E6CD5"/>
    <w:rsid w:val="004E6CE2"/>
    <w:rsid w:val="004E6E6F"/>
    <w:rsid w:val="004E7163"/>
    <w:rsid w:val="004E72AB"/>
    <w:rsid w:val="004E72AF"/>
    <w:rsid w:val="004E7382"/>
    <w:rsid w:val="004E7528"/>
    <w:rsid w:val="004E7758"/>
    <w:rsid w:val="004E7895"/>
    <w:rsid w:val="004E7975"/>
    <w:rsid w:val="004E7ACC"/>
    <w:rsid w:val="004E7F38"/>
    <w:rsid w:val="004E7F6A"/>
    <w:rsid w:val="004F006B"/>
    <w:rsid w:val="004F006C"/>
    <w:rsid w:val="004F00CA"/>
    <w:rsid w:val="004F014A"/>
    <w:rsid w:val="004F01DD"/>
    <w:rsid w:val="004F01DE"/>
    <w:rsid w:val="004F023F"/>
    <w:rsid w:val="004F0698"/>
    <w:rsid w:val="004F070E"/>
    <w:rsid w:val="004F0942"/>
    <w:rsid w:val="004F094D"/>
    <w:rsid w:val="004F0BCD"/>
    <w:rsid w:val="004F0BF0"/>
    <w:rsid w:val="004F0C66"/>
    <w:rsid w:val="004F0C8E"/>
    <w:rsid w:val="004F0EE9"/>
    <w:rsid w:val="004F0F30"/>
    <w:rsid w:val="004F10A4"/>
    <w:rsid w:val="004F10E6"/>
    <w:rsid w:val="004F13F4"/>
    <w:rsid w:val="004F14DA"/>
    <w:rsid w:val="004F1770"/>
    <w:rsid w:val="004F17B3"/>
    <w:rsid w:val="004F1A1C"/>
    <w:rsid w:val="004F1C1F"/>
    <w:rsid w:val="004F1C2C"/>
    <w:rsid w:val="004F1C85"/>
    <w:rsid w:val="004F2124"/>
    <w:rsid w:val="004F21E5"/>
    <w:rsid w:val="004F2825"/>
    <w:rsid w:val="004F2ABF"/>
    <w:rsid w:val="004F2E4D"/>
    <w:rsid w:val="004F2FE3"/>
    <w:rsid w:val="004F3009"/>
    <w:rsid w:val="004F320D"/>
    <w:rsid w:val="004F33E8"/>
    <w:rsid w:val="004F365D"/>
    <w:rsid w:val="004F3CBD"/>
    <w:rsid w:val="004F3E90"/>
    <w:rsid w:val="004F45CF"/>
    <w:rsid w:val="004F460D"/>
    <w:rsid w:val="004F47A4"/>
    <w:rsid w:val="004F4889"/>
    <w:rsid w:val="004F4903"/>
    <w:rsid w:val="004F4A24"/>
    <w:rsid w:val="004F4B39"/>
    <w:rsid w:val="004F4D99"/>
    <w:rsid w:val="004F4D9F"/>
    <w:rsid w:val="004F4E6E"/>
    <w:rsid w:val="004F4F39"/>
    <w:rsid w:val="004F5059"/>
    <w:rsid w:val="004F518E"/>
    <w:rsid w:val="004F51C0"/>
    <w:rsid w:val="004F5296"/>
    <w:rsid w:val="004F534F"/>
    <w:rsid w:val="004F53F9"/>
    <w:rsid w:val="004F5430"/>
    <w:rsid w:val="004F5495"/>
    <w:rsid w:val="004F564F"/>
    <w:rsid w:val="004F57F6"/>
    <w:rsid w:val="004F5869"/>
    <w:rsid w:val="004F5BBA"/>
    <w:rsid w:val="004F5CC1"/>
    <w:rsid w:val="004F5FD6"/>
    <w:rsid w:val="004F67B8"/>
    <w:rsid w:val="004F687B"/>
    <w:rsid w:val="004F696B"/>
    <w:rsid w:val="004F69A1"/>
    <w:rsid w:val="004F69AC"/>
    <w:rsid w:val="004F6AC4"/>
    <w:rsid w:val="004F6CF1"/>
    <w:rsid w:val="004F6F56"/>
    <w:rsid w:val="004F72A9"/>
    <w:rsid w:val="004F72C0"/>
    <w:rsid w:val="004F7327"/>
    <w:rsid w:val="004F741A"/>
    <w:rsid w:val="004F7671"/>
    <w:rsid w:val="004F76AF"/>
    <w:rsid w:val="004F76DB"/>
    <w:rsid w:val="004F7709"/>
    <w:rsid w:val="004F786C"/>
    <w:rsid w:val="004F79D3"/>
    <w:rsid w:val="004F79DA"/>
    <w:rsid w:val="004F7BFA"/>
    <w:rsid w:val="00500027"/>
    <w:rsid w:val="005005DB"/>
    <w:rsid w:val="005005F5"/>
    <w:rsid w:val="005006AD"/>
    <w:rsid w:val="005009A0"/>
    <w:rsid w:val="00500A91"/>
    <w:rsid w:val="00500B19"/>
    <w:rsid w:val="00500C72"/>
    <w:rsid w:val="00500D05"/>
    <w:rsid w:val="00500F44"/>
    <w:rsid w:val="00501170"/>
    <w:rsid w:val="00501477"/>
    <w:rsid w:val="00501790"/>
    <w:rsid w:val="00501BE8"/>
    <w:rsid w:val="00501C21"/>
    <w:rsid w:val="00501CC7"/>
    <w:rsid w:val="00501DB2"/>
    <w:rsid w:val="0050227C"/>
    <w:rsid w:val="005022FC"/>
    <w:rsid w:val="005023AB"/>
    <w:rsid w:val="005023B2"/>
    <w:rsid w:val="005023F2"/>
    <w:rsid w:val="0050261D"/>
    <w:rsid w:val="00502887"/>
    <w:rsid w:val="00502AA4"/>
    <w:rsid w:val="00502AE8"/>
    <w:rsid w:val="00502F14"/>
    <w:rsid w:val="0050373E"/>
    <w:rsid w:val="00503B1A"/>
    <w:rsid w:val="00503BA8"/>
    <w:rsid w:val="00503DF6"/>
    <w:rsid w:val="00503F68"/>
    <w:rsid w:val="00504614"/>
    <w:rsid w:val="00504623"/>
    <w:rsid w:val="005048E2"/>
    <w:rsid w:val="00504996"/>
    <w:rsid w:val="00504BC7"/>
    <w:rsid w:val="00504C0F"/>
    <w:rsid w:val="00504E5A"/>
    <w:rsid w:val="00505109"/>
    <w:rsid w:val="005053B4"/>
    <w:rsid w:val="00505753"/>
    <w:rsid w:val="0050575F"/>
    <w:rsid w:val="00505839"/>
    <w:rsid w:val="00505866"/>
    <w:rsid w:val="005058BB"/>
    <w:rsid w:val="005058F6"/>
    <w:rsid w:val="005060B0"/>
    <w:rsid w:val="00506315"/>
    <w:rsid w:val="005064AB"/>
    <w:rsid w:val="005065CE"/>
    <w:rsid w:val="00506681"/>
    <w:rsid w:val="00506A08"/>
    <w:rsid w:val="00506B38"/>
    <w:rsid w:val="00506EEC"/>
    <w:rsid w:val="0050719A"/>
    <w:rsid w:val="005071C5"/>
    <w:rsid w:val="00507287"/>
    <w:rsid w:val="00507339"/>
    <w:rsid w:val="005076F5"/>
    <w:rsid w:val="005077CC"/>
    <w:rsid w:val="00507AB5"/>
    <w:rsid w:val="00507B09"/>
    <w:rsid w:val="00507B51"/>
    <w:rsid w:val="00507D83"/>
    <w:rsid w:val="00507E7C"/>
    <w:rsid w:val="00507E8C"/>
    <w:rsid w:val="00507EC0"/>
    <w:rsid w:val="00510090"/>
    <w:rsid w:val="00510202"/>
    <w:rsid w:val="005104EF"/>
    <w:rsid w:val="0051080A"/>
    <w:rsid w:val="00510901"/>
    <w:rsid w:val="00510AC3"/>
    <w:rsid w:val="00510AD5"/>
    <w:rsid w:val="00510C92"/>
    <w:rsid w:val="00510DA8"/>
    <w:rsid w:val="00510E38"/>
    <w:rsid w:val="00510F8C"/>
    <w:rsid w:val="00510F9F"/>
    <w:rsid w:val="00511129"/>
    <w:rsid w:val="005112DF"/>
    <w:rsid w:val="0051132A"/>
    <w:rsid w:val="0051134C"/>
    <w:rsid w:val="00511392"/>
    <w:rsid w:val="005114A4"/>
    <w:rsid w:val="0051165C"/>
    <w:rsid w:val="005116FE"/>
    <w:rsid w:val="005119E5"/>
    <w:rsid w:val="00511CBA"/>
    <w:rsid w:val="00511F02"/>
    <w:rsid w:val="00512381"/>
    <w:rsid w:val="005124C4"/>
    <w:rsid w:val="005124E2"/>
    <w:rsid w:val="005125B6"/>
    <w:rsid w:val="005125D5"/>
    <w:rsid w:val="0051268E"/>
    <w:rsid w:val="0051273B"/>
    <w:rsid w:val="00512B75"/>
    <w:rsid w:val="00512BE4"/>
    <w:rsid w:val="00512E2D"/>
    <w:rsid w:val="00512EC7"/>
    <w:rsid w:val="00512F31"/>
    <w:rsid w:val="005130FF"/>
    <w:rsid w:val="00513174"/>
    <w:rsid w:val="0051342A"/>
    <w:rsid w:val="005134E8"/>
    <w:rsid w:val="00513574"/>
    <w:rsid w:val="005137B8"/>
    <w:rsid w:val="00513964"/>
    <w:rsid w:val="00513DF3"/>
    <w:rsid w:val="00513EFE"/>
    <w:rsid w:val="005140A9"/>
    <w:rsid w:val="0051415C"/>
    <w:rsid w:val="005145BA"/>
    <w:rsid w:val="005149C4"/>
    <w:rsid w:val="00514C5C"/>
    <w:rsid w:val="0051527D"/>
    <w:rsid w:val="00515347"/>
    <w:rsid w:val="0051563A"/>
    <w:rsid w:val="005156A4"/>
    <w:rsid w:val="00515704"/>
    <w:rsid w:val="00515C54"/>
    <w:rsid w:val="00515EBE"/>
    <w:rsid w:val="00515F8A"/>
    <w:rsid w:val="00515FB1"/>
    <w:rsid w:val="00516116"/>
    <w:rsid w:val="0051632E"/>
    <w:rsid w:val="005164E2"/>
    <w:rsid w:val="005165E2"/>
    <w:rsid w:val="005166E9"/>
    <w:rsid w:val="0051678B"/>
    <w:rsid w:val="00516981"/>
    <w:rsid w:val="005169A9"/>
    <w:rsid w:val="005169E1"/>
    <w:rsid w:val="00516AE0"/>
    <w:rsid w:val="00516B60"/>
    <w:rsid w:val="00516B78"/>
    <w:rsid w:val="00516C39"/>
    <w:rsid w:val="0051708A"/>
    <w:rsid w:val="005173D9"/>
    <w:rsid w:val="0051751C"/>
    <w:rsid w:val="005175DA"/>
    <w:rsid w:val="00517837"/>
    <w:rsid w:val="00517944"/>
    <w:rsid w:val="005179DF"/>
    <w:rsid w:val="00517A1F"/>
    <w:rsid w:val="00517A57"/>
    <w:rsid w:val="00517A5E"/>
    <w:rsid w:val="00517C76"/>
    <w:rsid w:val="00517C91"/>
    <w:rsid w:val="00517C9F"/>
    <w:rsid w:val="00517D46"/>
    <w:rsid w:val="00517EF3"/>
    <w:rsid w:val="00517F6D"/>
    <w:rsid w:val="00520087"/>
    <w:rsid w:val="00520693"/>
    <w:rsid w:val="005206E3"/>
    <w:rsid w:val="00520776"/>
    <w:rsid w:val="0052081A"/>
    <w:rsid w:val="005208D2"/>
    <w:rsid w:val="00520B49"/>
    <w:rsid w:val="00520CCE"/>
    <w:rsid w:val="005214B8"/>
    <w:rsid w:val="005216FB"/>
    <w:rsid w:val="0052178B"/>
    <w:rsid w:val="00521A46"/>
    <w:rsid w:val="00521C5E"/>
    <w:rsid w:val="00521CF2"/>
    <w:rsid w:val="00521E5F"/>
    <w:rsid w:val="0052206B"/>
    <w:rsid w:val="00522084"/>
    <w:rsid w:val="005225A9"/>
    <w:rsid w:val="0052263E"/>
    <w:rsid w:val="005226C8"/>
    <w:rsid w:val="00522737"/>
    <w:rsid w:val="00522CD8"/>
    <w:rsid w:val="00523007"/>
    <w:rsid w:val="005230C8"/>
    <w:rsid w:val="005233B7"/>
    <w:rsid w:val="0052355D"/>
    <w:rsid w:val="005236E0"/>
    <w:rsid w:val="0052388B"/>
    <w:rsid w:val="00523909"/>
    <w:rsid w:val="0052393F"/>
    <w:rsid w:val="00523B4D"/>
    <w:rsid w:val="00523D11"/>
    <w:rsid w:val="00523DFF"/>
    <w:rsid w:val="00523EA3"/>
    <w:rsid w:val="00523F05"/>
    <w:rsid w:val="005241A2"/>
    <w:rsid w:val="005241D0"/>
    <w:rsid w:val="00524520"/>
    <w:rsid w:val="00524522"/>
    <w:rsid w:val="00524575"/>
    <w:rsid w:val="005246DC"/>
    <w:rsid w:val="00524809"/>
    <w:rsid w:val="00524A3B"/>
    <w:rsid w:val="00524C1F"/>
    <w:rsid w:val="00525201"/>
    <w:rsid w:val="00525359"/>
    <w:rsid w:val="00525380"/>
    <w:rsid w:val="00525452"/>
    <w:rsid w:val="00525468"/>
    <w:rsid w:val="005255C7"/>
    <w:rsid w:val="005256C2"/>
    <w:rsid w:val="005256D1"/>
    <w:rsid w:val="0052584E"/>
    <w:rsid w:val="00525A08"/>
    <w:rsid w:val="00525A0D"/>
    <w:rsid w:val="00525B6B"/>
    <w:rsid w:val="00525F33"/>
    <w:rsid w:val="005260B4"/>
    <w:rsid w:val="0052613B"/>
    <w:rsid w:val="0052615F"/>
    <w:rsid w:val="005264E5"/>
    <w:rsid w:val="005264E6"/>
    <w:rsid w:val="005266CC"/>
    <w:rsid w:val="005267E0"/>
    <w:rsid w:val="005267FE"/>
    <w:rsid w:val="00526894"/>
    <w:rsid w:val="00526D94"/>
    <w:rsid w:val="0052729C"/>
    <w:rsid w:val="005272F0"/>
    <w:rsid w:val="00527383"/>
    <w:rsid w:val="00527A4C"/>
    <w:rsid w:val="00527AEF"/>
    <w:rsid w:val="00527E02"/>
    <w:rsid w:val="005300D7"/>
    <w:rsid w:val="0053029D"/>
    <w:rsid w:val="00530339"/>
    <w:rsid w:val="00530387"/>
    <w:rsid w:val="005303CC"/>
    <w:rsid w:val="005304A2"/>
    <w:rsid w:val="00530705"/>
    <w:rsid w:val="0053085D"/>
    <w:rsid w:val="00530A41"/>
    <w:rsid w:val="00530E71"/>
    <w:rsid w:val="00530EF4"/>
    <w:rsid w:val="00530F49"/>
    <w:rsid w:val="00530F84"/>
    <w:rsid w:val="00531274"/>
    <w:rsid w:val="005314ED"/>
    <w:rsid w:val="0053151D"/>
    <w:rsid w:val="00531571"/>
    <w:rsid w:val="005315B8"/>
    <w:rsid w:val="0053175F"/>
    <w:rsid w:val="00531912"/>
    <w:rsid w:val="00531BC8"/>
    <w:rsid w:val="00531D42"/>
    <w:rsid w:val="00531E48"/>
    <w:rsid w:val="00532147"/>
    <w:rsid w:val="0053231E"/>
    <w:rsid w:val="005323EA"/>
    <w:rsid w:val="00532431"/>
    <w:rsid w:val="00532C10"/>
    <w:rsid w:val="00532C8D"/>
    <w:rsid w:val="00532DD8"/>
    <w:rsid w:val="00532DFA"/>
    <w:rsid w:val="00532E57"/>
    <w:rsid w:val="00532E63"/>
    <w:rsid w:val="0053307A"/>
    <w:rsid w:val="0053309C"/>
    <w:rsid w:val="0053311E"/>
    <w:rsid w:val="0053319D"/>
    <w:rsid w:val="00533268"/>
    <w:rsid w:val="0053346B"/>
    <w:rsid w:val="005335D4"/>
    <w:rsid w:val="00533919"/>
    <w:rsid w:val="00533B81"/>
    <w:rsid w:val="00533D3E"/>
    <w:rsid w:val="00533DD4"/>
    <w:rsid w:val="00533E67"/>
    <w:rsid w:val="00534000"/>
    <w:rsid w:val="00534020"/>
    <w:rsid w:val="005341C3"/>
    <w:rsid w:val="005342E8"/>
    <w:rsid w:val="00534477"/>
    <w:rsid w:val="005344FB"/>
    <w:rsid w:val="0053453C"/>
    <w:rsid w:val="0053471B"/>
    <w:rsid w:val="00534784"/>
    <w:rsid w:val="00534987"/>
    <w:rsid w:val="005349E7"/>
    <w:rsid w:val="00534A2B"/>
    <w:rsid w:val="00534B11"/>
    <w:rsid w:val="00534DA4"/>
    <w:rsid w:val="00534E96"/>
    <w:rsid w:val="00534FDE"/>
    <w:rsid w:val="00535117"/>
    <w:rsid w:val="005351E5"/>
    <w:rsid w:val="00535377"/>
    <w:rsid w:val="005353E5"/>
    <w:rsid w:val="005353FC"/>
    <w:rsid w:val="0053543D"/>
    <w:rsid w:val="005354A2"/>
    <w:rsid w:val="00535629"/>
    <w:rsid w:val="00535643"/>
    <w:rsid w:val="0053566A"/>
    <w:rsid w:val="005356AF"/>
    <w:rsid w:val="0053572C"/>
    <w:rsid w:val="0053574F"/>
    <w:rsid w:val="0053598D"/>
    <w:rsid w:val="00535A2E"/>
    <w:rsid w:val="00535D5B"/>
    <w:rsid w:val="00535E03"/>
    <w:rsid w:val="00535FFC"/>
    <w:rsid w:val="0053657A"/>
    <w:rsid w:val="005366CA"/>
    <w:rsid w:val="0053677C"/>
    <w:rsid w:val="00536972"/>
    <w:rsid w:val="005369AB"/>
    <w:rsid w:val="00536AAD"/>
    <w:rsid w:val="00536BB9"/>
    <w:rsid w:val="00536D15"/>
    <w:rsid w:val="00536DFB"/>
    <w:rsid w:val="0053708A"/>
    <w:rsid w:val="00537566"/>
    <w:rsid w:val="00537721"/>
    <w:rsid w:val="005377F2"/>
    <w:rsid w:val="00537B4B"/>
    <w:rsid w:val="00537BF0"/>
    <w:rsid w:val="00537D71"/>
    <w:rsid w:val="00537F67"/>
    <w:rsid w:val="00540036"/>
    <w:rsid w:val="0054008C"/>
    <w:rsid w:val="005402BC"/>
    <w:rsid w:val="005405CE"/>
    <w:rsid w:val="0054062B"/>
    <w:rsid w:val="005407B3"/>
    <w:rsid w:val="00540803"/>
    <w:rsid w:val="005408DD"/>
    <w:rsid w:val="00540A42"/>
    <w:rsid w:val="00540B8B"/>
    <w:rsid w:val="00540CCC"/>
    <w:rsid w:val="005413D7"/>
    <w:rsid w:val="00541487"/>
    <w:rsid w:val="005415B2"/>
    <w:rsid w:val="005416FF"/>
    <w:rsid w:val="0054175B"/>
    <w:rsid w:val="0054185E"/>
    <w:rsid w:val="00541ABD"/>
    <w:rsid w:val="00541BFD"/>
    <w:rsid w:val="00541CE7"/>
    <w:rsid w:val="00541FEE"/>
    <w:rsid w:val="00542104"/>
    <w:rsid w:val="005421D4"/>
    <w:rsid w:val="0054228B"/>
    <w:rsid w:val="0054247E"/>
    <w:rsid w:val="00542514"/>
    <w:rsid w:val="00542996"/>
    <w:rsid w:val="00542A53"/>
    <w:rsid w:val="00542C21"/>
    <w:rsid w:val="00542CA8"/>
    <w:rsid w:val="00542D93"/>
    <w:rsid w:val="00542FF7"/>
    <w:rsid w:val="0054306A"/>
    <w:rsid w:val="005431CD"/>
    <w:rsid w:val="005435FB"/>
    <w:rsid w:val="00543691"/>
    <w:rsid w:val="00543773"/>
    <w:rsid w:val="00543A93"/>
    <w:rsid w:val="00543B29"/>
    <w:rsid w:val="00543E88"/>
    <w:rsid w:val="00544174"/>
    <w:rsid w:val="005441FA"/>
    <w:rsid w:val="005442E8"/>
    <w:rsid w:val="0054467A"/>
    <w:rsid w:val="00544688"/>
    <w:rsid w:val="00544C66"/>
    <w:rsid w:val="00544D68"/>
    <w:rsid w:val="0054515A"/>
    <w:rsid w:val="0054540C"/>
    <w:rsid w:val="0054541A"/>
    <w:rsid w:val="005457E2"/>
    <w:rsid w:val="005457F9"/>
    <w:rsid w:val="00545B1E"/>
    <w:rsid w:val="00545CC4"/>
    <w:rsid w:val="00545CCD"/>
    <w:rsid w:val="00545D43"/>
    <w:rsid w:val="00545DA4"/>
    <w:rsid w:val="00545F01"/>
    <w:rsid w:val="0054608A"/>
    <w:rsid w:val="005460BC"/>
    <w:rsid w:val="00546162"/>
    <w:rsid w:val="00546205"/>
    <w:rsid w:val="0054637F"/>
    <w:rsid w:val="005464A6"/>
    <w:rsid w:val="00546587"/>
    <w:rsid w:val="0054662A"/>
    <w:rsid w:val="0054666F"/>
    <w:rsid w:val="005466BF"/>
    <w:rsid w:val="00546813"/>
    <w:rsid w:val="0054683D"/>
    <w:rsid w:val="00546899"/>
    <w:rsid w:val="00546902"/>
    <w:rsid w:val="00546A2D"/>
    <w:rsid w:val="00546A40"/>
    <w:rsid w:val="00546BD9"/>
    <w:rsid w:val="00546D93"/>
    <w:rsid w:val="00546E18"/>
    <w:rsid w:val="00546FA0"/>
    <w:rsid w:val="0054702B"/>
    <w:rsid w:val="005474B7"/>
    <w:rsid w:val="005475DF"/>
    <w:rsid w:val="00547872"/>
    <w:rsid w:val="00547A89"/>
    <w:rsid w:val="00547C62"/>
    <w:rsid w:val="00547D38"/>
    <w:rsid w:val="00547DE7"/>
    <w:rsid w:val="00547E46"/>
    <w:rsid w:val="00550045"/>
    <w:rsid w:val="00550054"/>
    <w:rsid w:val="00550469"/>
    <w:rsid w:val="00550535"/>
    <w:rsid w:val="005506A8"/>
    <w:rsid w:val="0055090C"/>
    <w:rsid w:val="00550ABF"/>
    <w:rsid w:val="00550D7E"/>
    <w:rsid w:val="00550E20"/>
    <w:rsid w:val="00550EED"/>
    <w:rsid w:val="0055100D"/>
    <w:rsid w:val="005515E9"/>
    <w:rsid w:val="00551608"/>
    <w:rsid w:val="005516A6"/>
    <w:rsid w:val="005516B2"/>
    <w:rsid w:val="00551887"/>
    <w:rsid w:val="005519F3"/>
    <w:rsid w:val="00551B05"/>
    <w:rsid w:val="00551B5F"/>
    <w:rsid w:val="00551ECC"/>
    <w:rsid w:val="00551F82"/>
    <w:rsid w:val="005520F6"/>
    <w:rsid w:val="00552230"/>
    <w:rsid w:val="00552A27"/>
    <w:rsid w:val="00552A92"/>
    <w:rsid w:val="00552B79"/>
    <w:rsid w:val="00552BA7"/>
    <w:rsid w:val="00552BFF"/>
    <w:rsid w:val="00552C6F"/>
    <w:rsid w:val="00552C8C"/>
    <w:rsid w:val="00552CDF"/>
    <w:rsid w:val="00552ED4"/>
    <w:rsid w:val="005531E5"/>
    <w:rsid w:val="005534D7"/>
    <w:rsid w:val="0055377C"/>
    <w:rsid w:val="0055388C"/>
    <w:rsid w:val="00553890"/>
    <w:rsid w:val="00553934"/>
    <w:rsid w:val="00553A37"/>
    <w:rsid w:val="00553C96"/>
    <w:rsid w:val="00553D6B"/>
    <w:rsid w:val="00553E36"/>
    <w:rsid w:val="00554053"/>
    <w:rsid w:val="00554076"/>
    <w:rsid w:val="005540CD"/>
    <w:rsid w:val="005540E5"/>
    <w:rsid w:val="00554187"/>
    <w:rsid w:val="005542AF"/>
    <w:rsid w:val="0055435F"/>
    <w:rsid w:val="005547EE"/>
    <w:rsid w:val="00554959"/>
    <w:rsid w:val="00554AAC"/>
    <w:rsid w:val="00554BBE"/>
    <w:rsid w:val="00554D48"/>
    <w:rsid w:val="0055504F"/>
    <w:rsid w:val="005550D9"/>
    <w:rsid w:val="00555101"/>
    <w:rsid w:val="005551AB"/>
    <w:rsid w:val="00555376"/>
    <w:rsid w:val="0055571F"/>
    <w:rsid w:val="005558C1"/>
    <w:rsid w:val="00555A3E"/>
    <w:rsid w:val="00555D95"/>
    <w:rsid w:val="00555E47"/>
    <w:rsid w:val="00555F8D"/>
    <w:rsid w:val="00555FEF"/>
    <w:rsid w:val="00556020"/>
    <w:rsid w:val="00556060"/>
    <w:rsid w:val="005562C4"/>
    <w:rsid w:val="005562F1"/>
    <w:rsid w:val="005565B0"/>
    <w:rsid w:val="00556A06"/>
    <w:rsid w:val="00556D52"/>
    <w:rsid w:val="00556D85"/>
    <w:rsid w:val="00556E1C"/>
    <w:rsid w:val="00556F37"/>
    <w:rsid w:val="005571C0"/>
    <w:rsid w:val="0055731B"/>
    <w:rsid w:val="0055739D"/>
    <w:rsid w:val="005574B1"/>
    <w:rsid w:val="0055784D"/>
    <w:rsid w:val="005578D6"/>
    <w:rsid w:val="005579B0"/>
    <w:rsid w:val="00557A21"/>
    <w:rsid w:val="00557C3D"/>
    <w:rsid w:val="00557CA1"/>
    <w:rsid w:val="0056004D"/>
    <w:rsid w:val="005601CC"/>
    <w:rsid w:val="005601F8"/>
    <w:rsid w:val="005605AE"/>
    <w:rsid w:val="005605EB"/>
    <w:rsid w:val="005605F2"/>
    <w:rsid w:val="00560C72"/>
    <w:rsid w:val="00560D04"/>
    <w:rsid w:val="00560E57"/>
    <w:rsid w:val="00560F42"/>
    <w:rsid w:val="00561148"/>
    <w:rsid w:val="005613D4"/>
    <w:rsid w:val="0056153F"/>
    <w:rsid w:val="00561651"/>
    <w:rsid w:val="00561791"/>
    <w:rsid w:val="00561B1A"/>
    <w:rsid w:val="00561BCD"/>
    <w:rsid w:val="00561F4E"/>
    <w:rsid w:val="00562121"/>
    <w:rsid w:val="0056232F"/>
    <w:rsid w:val="0056236E"/>
    <w:rsid w:val="005626F9"/>
    <w:rsid w:val="00562833"/>
    <w:rsid w:val="0056288E"/>
    <w:rsid w:val="00562A05"/>
    <w:rsid w:val="00562B6C"/>
    <w:rsid w:val="00563094"/>
    <w:rsid w:val="005630C5"/>
    <w:rsid w:val="0056326C"/>
    <w:rsid w:val="005634DF"/>
    <w:rsid w:val="00563624"/>
    <w:rsid w:val="00563644"/>
    <w:rsid w:val="00563AF2"/>
    <w:rsid w:val="00563BDD"/>
    <w:rsid w:val="00563C4E"/>
    <w:rsid w:val="00563C82"/>
    <w:rsid w:val="00563E50"/>
    <w:rsid w:val="00563ED5"/>
    <w:rsid w:val="005641CB"/>
    <w:rsid w:val="00564244"/>
    <w:rsid w:val="0056435E"/>
    <w:rsid w:val="00564476"/>
    <w:rsid w:val="005645DB"/>
    <w:rsid w:val="00564685"/>
    <w:rsid w:val="00564736"/>
    <w:rsid w:val="0056475E"/>
    <w:rsid w:val="00564A2A"/>
    <w:rsid w:val="00564AE7"/>
    <w:rsid w:val="00564C80"/>
    <w:rsid w:val="00564D23"/>
    <w:rsid w:val="00564E24"/>
    <w:rsid w:val="00564E93"/>
    <w:rsid w:val="00564F11"/>
    <w:rsid w:val="00565160"/>
    <w:rsid w:val="005651B3"/>
    <w:rsid w:val="005652ED"/>
    <w:rsid w:val="0056548D"/>
    <w:rsid w:val="00565509"/>
    <w:rsid w:val="005657DC"/>
    <w:rsid w:val="00565824"/>
    <w:rsid w:val="00565ABF"/>
    <w:rsid w:val="00565C30"/>
    <w:rsid w:val="00565D53"/>
    <w:rsid w:val="00565E00"/>
    <w:rsid w:val="00565E3B"/>
    <w:rsid w:val="005661F2"/>
    <w:rsid w:val="005663E9"/>
    <w:rsid w:val="005664C0"/>
    <w:rsid w:val="005666AB"/>
    <w:rsid w:val="005667BF"/>
    <w:rsid w:val="005668F4"/>
    <w:rsid w:val="00566B16"/>
    <w:rsid w:val="00566B60"/>
    <w:rsid w:val="00566C68"/>
    <w:rsid w:val="00566D06"/>
    <w:rsid w:val="00567040"/>
    <w:rsid w:val="0056711A"/>
    <w:rsid w:val="005672B0"/>
    <w:rsid w:val="0056774E"/>
    <w:rsid w:val="00567847"/>
    <w:rsid w:val="00567A3C"/>
    <w:rsid w:val="00567AF2"/>
    <w:rsid w:val="00567BAA"/>
    <w:rsid w:val="00567CBC"/>
    <w:rsid w:val="00567EAE"/>
    <w:rsid w:val="00570070"/>
    <w:rsid w:val="0057031F"/>
    <w:rsid w:val="00570377"/>
    <w:rsid w:val="00570548"/>
    <w:rsid w:val="00570614"/>
    <w:rsid w:val="005706CA"/>
    <w:rsid w:val="0057073B"/>
    <w:rsid w:val="0057091C"/>
    <w:rsid w:val="00570937"/>
    <w:rsid w:val="00570B9B"/>
    <w:rsid w:val="00570D59"/>
    <w:rsid w:val="00570DFC"/>
    <w:rsid w:val="00570F52"/>
    <w:rsid w:val="00571068"/>
    <w:rsid w:val="005712CD"/>
    <w:rsid w:val="00571341"/>
    <w:rsid w:val="005713B7"/>
    <w:rsid w:val="005713C0"/>
    <w:rsid w:val="00571577"/>
    <w:rsid w:val="00571714"/>
    <w:rsid w:val="0057171D"/>
    <w:rsid w:val="00571860"/>
    <w:rsid w:val="005718B9"/>
    <w:rsid w:val="005719D2"/>
    <w:rsid w:val="00571A78"/>
    <w:rsid w:val="00571D27"/>
    <w:rsid w:val="00571D35"/>
    <w:rsid w:val="00571D46"/>
    <w:rsid w:val="00571FA8"/>
    <w:rsid w:val="005721D0"/>
    <w:rsid w:val="00572456"/>
    <w:rsid w:val="00572649"/>
    <w:rsid w:val="005728CB"/>
    <w:rsid w:val="00572B31"/>
    <w:rsid w:val="00572D9A"/>
    <w:rsid w:val="0057312B"/>
    <w:rsid w:val="005733EB"/>
    <w:rsid w:val="00573492"/>
    <w:rsid w:val="0057358B"/>
    <w:rsid w:val="005736E8"/>
    <w:rsid w:val="00573766"/>
    <w:rsid w:val="00573969"/>
    <w:rsid w:val="0057399A"/>
    <w:rsid w:val="005739A5"/>
    <w:rsid w:val="00573C13"/>
    <w:rsid w:val="00573C8D"/>
    <w:rsid w:val="00573CE4"/>
    <w:rsid w:val="00573EC5"/>
    <w:rsid w:val="00573F35"/>
    <w:rsid w:val="00574164"/>
    <w:rsid w:val="00574360"/>
    <w:rsid w:val="00574425"/>
    <w:rsid w:val="005745D9"/>
    <w:rsid w:val="005745FD"/>
    <w:rsid w:val="00574793"/>
    <w:rsid w:val="00574873"/>
    <w:rsid w:val="005749C5"/>
    <w:rsid w:val="00574B94"/>
    <w:rsid w:val="00574E4B"/>
    <w:rsid w:val="00574EB3"/>
    <w:rsid w:val="00575079"/>
    <w:rsid w:val="00575390"/>
    <w:rsid w:val="00575545"/>
    <w:rsid w:val="00575571"/>
    <w:rsid w:val="00575699"/>
    <w:rsid w:val="00575717"/>
    <w:rsid w:val="0057571A"/>
    <w:rsid w:val="00575913"/>
    <w:rsid w:val="0057597A"/>
    <w:rsid w:val="00575AFF"/>
    <w:rsid w:val="00575CB7"/>
    <w:rsid w:val="00575DE4"/>
    <w:rsid w:val="00575E14"/>
    <w:rsid w:val="00575FB6"/>
    <w:rsid w:val="00575FF1"/>
    <w:rsid w:val="0057677E"/>
    <w:rsid w:val="005767CC"/>
    <w:rsid w:val="0057687F"/>
    <w:rsid w:val="005768F7"/>
    <w:rsid w:val="00576942"/>
    <w:rsid w:val="00576BE6"/>
    <w:rsid w:val="00576BF9"/>
    <w:rsid w:val="00576CBD"/>
    <w:rsid w:val="00576E4C"/>
    <w:rsid w:val="0057710D"/>
    <w:rsid w:val="0057732E"/>
    <w:rsid w:val="00577426"/>
    <w:rsid w:val="005775F9"/>
    <w:rsid w:val="005803B6"/>
    <w:rsid w:val="00580474"/>
    <w:rsid w:val="005804B3"/>
    <w:rsid w:val="005804E8"/>
    <w:rsid w:val="005806A0"/>
    <w:rsid w:val="005808F6"/>
    <w:rsid w:val="005808FE"/>
    <w:rsid w:val="0058091F"/>
    <w:rsid w:val="00580992"/>
    <w:rsid w:val="00580D57"/>
    <w:rsid w:val="00581033"/>
    <w:rsid w:val="005811F3"/>
    <w:rsid w:val="00581AAD"/>
    <w:rsid w:val="00581BEC"/>
    <w:rsid w:val="005823C4"/>
    <w:rsid w:val="005823F2"/>
    <w:rsid w:val="00582989"/>
    <w:rsid w:val="005829DE"/>
    <w:rsid w:val="00582A84"/>
    <w:rsid w:val="00582BC1"/>
    <w:rsid w:val="00582C6F"/>
    <w:rsid w:val="00582D08"/>
    <w:rsid w:val="005831E0"/>
    <w:rsid w:val="005835A6"/>
    <w:rsid w:val="00583804"/>
    <w:rsid w:val="00583836"/>
    <w:rsid w:val="005838F1"/>
    <w:rsid w:val="005839A3"/>
    <w:rsid w:val="005839CC"/>
    <w:rsid w:val="00583D0C"/>
    <w:rsid w:val="00583DDB"/>
    <w:rsid w:val="00583FAA"/>
    <w:rsid w:val="0058417D"/>
    <w:rsid w:val="00584340"/>
    <w:rsid w:val="00584400"/>
    <w:rsid w:val="0058444E"/>
    <w:rsid w:val="0058467C"/>
    <w:rsid w:val="005848F9"/>
    <w:rsid w:val="00584B3E"/>
    <w:rsid w:val="00584CC9"/>
    <w:rsid w:val="00584DAE"/>
    <w:rsid w:val="00584E21"/>
    <w:rsid w:val="005850AE"/>
    <w:rsid w:val="005851ED"/>
    <w:rsid w:val="00585213"/>
    <w:rsid w:val="0058544F"/>
    <w:rsid w:val="005856AB"/>
    <w:rsid w:val="00585916"/>
    <w:rsid w:val="00585A58"/>
    <w:rsid w:val="00585BAF"/>
    <w:rsid w:val="00585C08"/>
    <w:rsid w:val="00585C72"/>
    <w:rsid w:val="00585C7A"/>
    <w:rsid w:val="00585E0F"/>
    <w:rsid w:val="005860A0"/>
    <w:rsid w:val="005861F8"/>
    <w:rsid w:val="005862AB"/>
    <w:rsid w:val="005862E5"/>
    <w:rsid w:val="00586496"/>
    <w:rsid w:val="005866FE"/>
    <w:rsid w:val="0058679C"/>
    <w:rsid w:val="00586B31"/>
    <w:rsid w:val="00586B3C"/>
    <w:rsid w:val="00586B4B"/>
    <w:rsid w:val="00586CC9"/>
    <w:rsid w:val="00586DE7"/>
    <w:rsid w:val="00586FAB"/>
    <w:rsid w:val="0058710A"/>
    <w:rsid w:val="00587247"/>
    <w:rsid w:val="00587295"/>
    <w:rsid w:val="0058768A"/>
    <w:rsid w:val="00587695"/>
    <w:rsid w:val="00587810"/>
    <w:rsid w:val="005878E1"/>
    <w:rsid w:val="00587912"/>
    <w:rsid w:val="00587BCE"/>
    <w:rsid w:val="00587D41"/>
    <w:rsid w:val="00587E29"/>
    <w:rsid w:val="005900C2"/>
    <w:rsid w:val="00590359"/>
    <w:rsid w:val="005903B6"/>
    <w:rsid w:val="00590761"/>
    <w:rsid w:val="005907BF"/>
    <w:rsid w:val="005908B0"/>
    <w:rsid w:val="005908C4"/>
    <w:rsid w:val="005908DF"/>
    <w:rsid w:val="005908F3"/>
    <w:rsid w:val="00590970"/>
    <w:rsid w:val="00590BA8"/>
    <w:rsid w:val="005910F8"/>
    <w:rsid w:val="0059111E"/>
    <w:rsid w:val="00591215"/>
    <w:rsid w:val="005915D8"/>
    <w:rsid w:val="005919C5"/>
    <w:rsid w:val="00591A0D"/>
    <w:rsid w:val="00591A2C"/>
    <w:rsid w:val="00591D94"/>
    <w:rsid w:val="00591E90"/>
    <w:rsid w:val="00591EDE"/>
    <w:rsid w:val="005921B4"/>
    <w:rsid w:val="00592234"/>
    <w:rsid w:val="00592380"/>
    <w:rsid w:val="00592976"/>
    <w:rsid w:val="00592B2B"/>
    <w:rsid w:val="00592F91"/>
    <w:rsid w:val="00592FCA"/>
    <w:rsid w:val="00592FE7"/>
    <w:rsid w:val="00593395"/>
    <w:rsid w:val="00593468"/>
    <w:rsid w:val="00593482"/>
    <w:rsid w:val="00593517"/>
    <w:rsid w:val="005935FC"/>
    <w:rsid w:val="00593A33"/>
    <w:rsid w:val="00593A79"/>
    <w:rsid w:val="00593AD4"/>
    <w:rsid w:val="00593C09"/>
    <w:rsid w:val="00593C48"/>
    <w:rsid w:val="00593C49"/>
    <w:rsid w:val="00593DD3"/>
    <w:rsid w:val="00593FB4"/>
    <w:rsid w:val="005941FC"/>
    <w:rsid w:val="005944B5"/>
    <w:rsid w:val="00594602"/>
    <w:rsid w:val="00594634"/>
    <w:rsid w:val="0059476A"/>
    <w:rsid w:val="005948D9"/>
    <w:rsid w:val="0059494D"/>
    <w:rsid w:val="00594ABF"/>
    <w:rsid w:val="00594ACF"/>
    <w:rsid w:val="00594C11"/>
    <w:rsid w:val="00594C88"/>
    <w:rsid w:val="00594D41"/>
    <w:rsid w:val="00595010"/>
    <w:rsid w:val="00595087"/>
    <w:rsid w:val="00595622"/>
    <w:rsid w:val="00595A66"/>
    <w:rsid w:val="00595AAF"/>
    <w:rsid w:val="00595ACB"/>
    <w:rsid w:val="00595B26"/>
    <w:rsid w:val="00595C2A"/>
    <w:rsid w:val="00595E1B"/>
    <w:rsid w:val="00595E7A"/>
    <w:rsid w:val="00596140"/>
    <w:rsid w:val="0059639A"/>
    <w:rsid w:val="005963BA"/>
    <w:rsid w:val="00596430"/>
    <w:rsid w:val="00596645"/>
    <w:rsid w:val="0059665D"/>
    <w:rsid w:val="005966D7"/>
    <w:rsid w:val="005966E1"/>
    <w:rsid w:val="00596808"/>
    <w:rsid w:val="00596A71"/>
    <w:rsid w:val="00596B11"/>
    <w:rsid w:val="00596F3E"/>
    <w:rsid w:val="00596F86"/>
    <w:rsid w:val="005971F5"/>
    <w:rsid w:val="00597293"/>
    <w:rsid w:val="00597365"/>
    <w:rsid w:val="005976FE"/>
    <w:rsid w:val="00597723"/>
    <w:rsid w:val="0059773B"/>
    <w:rsid w:val="0059792B"/>
    <w:rsid w:val="00597963"/>
    <w:rsid w:val="00597985"/>
    <w:rsid w:val="00597A86"/>
    <w:rsid w:val="00597AB0"/>
    <w:rsid w:val="00597BA9"/>
    <w:rsid w:val="00597F3D"/>
    <w:rsid w:val="00597FC0"/>
    <w:rsid w:val="00597FC5"/>
    <w:rsid w:val="005A01C6"/>
    <w:rsid w:val="005A02A7"/>
    <w:rsid w:val="005A03F2"/>
    <w:rsid w:val="005A0483"/>
    <w:rsid w:val="005A05DE"/>
    <w:rsid w:val="005A0A11"/>
    <w:rsid w:val="005A0ACB"/>
    <w:rsid w:val="005A0C09"/>
    <w:rsid w:val="005A0C97"/>
    <w:rsid w:val="005A0E6B"/>
    <w:rsid w:val="005A0EB3"/>
    <w:rsid w:val="005A0F05"/>
    <w:rsid w:val="005A13DD"/>
    <w:rsid w:val="005A1555"/>
    <w:rsid w:val="005A164C"/>
    <w:rsid w:val="005A18B7"/>
    <w:rsid w:val="005A19C0"/>
    <w:rsid w:val="005A19EA"/>
    <w:rsid w:val="005A1D32"/>
    <w:rsid w:val="005A1E34"/>
    <w:rsid w:val="005A1E39"/>
    <w:rsid w:val="005A2018"/>
    <w:rsid w:val="005A20CA"/>
    <w:rsid w:val="005A218E"/>
    <w:rsid w:val="005A2222"/>
    <w:rsid w:val="005A2297"/>
    <w:rsid w:val="005A22FE"/>
    <w:rsid w:val="005A244C"/>
    <w:rsid w:val="005A27D9"/>
    <w:rsid w:val="005A2862"/>
    <w:rsid w:val="005A29BD"/>
    <w:rsid w:val="005A2C44"/>
    <w:rsid w:val="005A2CE5"/>
    <w:rsid w:val="005A2DA9"/>
    <w:rsid w:val="005A2F48"/>
    <w:rsid w:val="005A301C"/>
    <w:rsid w:val="005A3149"/>
    <w:rsid w:val="005A31EB"/>
    <w:rsid w:val="005A3262"/>
    <w:rsid w:val="005A358C"/>
    <w:rsid w:val="005A35DD"/>
    <w:rsid w:val="005A376E"/>
    <w:rsid w:val="005A38C1"/>
    <w:rsid w:val="005A3B0A"/>
    <w:rsid w:val="005A3B34"/>
    <w:rsid w:val="005A3CC6"/>
    <w:rsid w:val="005A3EDA"/>
    <w:rsid w:val="005A3F47"/>
    <w:rsid w:val="005A432F"/>
    <w:rsid w:val="005A4378"/>
    <w:rsid w:val="005A4444"/>
    <w:rsid w:val="005A4805"/>
    <w:rsid w:val="005A485D"/>
    <w:rsid w:val="005A486F"/>
    <w:rsid w:val="005A4B52"/>
    <w:rsid w:val="005A4CBA"/>
    <w:rsid w:val="005A4D6C"/>
    <w:rsid w:val="005A4D9B"/>
    <w:rsid w:val="005A4DCB"/>
    <w:rsid w:val="005A4E4F"/>
    <w:rsid w:val="005A4F24"/>
    <w:rsid w:val="005A4FAB"/>
    <w:rsid w:val="005A505E"/>
    <w:rsid w:val="005A5213"/>
    <w:rsid w:val="005A5255"/>
    <w:rsid w:val="005A528E"/>
    <w:rsid w:val="005A5321"/>
    <w:rsid w:val="005A544C"/>
    <w:rsid w:val="005A57CB"/>
    <w:rsid w:val="005A5876"/>
    <w:rsid w:val="005A5878"/>
    <w:rsid w:val="005A58DA"/>
    <w:rsid w:val="005A5EB4"/>
    <w:rsid w:val="005A5FF0"/>
    <w:rsid w:val="005A5FFB"/>
    <w:rsid w:val="005A63CD"/>
    <w:rsid w:val="005A63F0"/>
    <w:rsid w:val="005A644C"/>
    <w:rsid w:val="005A67AB"/>
    <w:rsid w:val="005A67EC"/>
    <w:rsid w:val="005A6860"/>
    <w:rsid w:val="005A6C0D"/>
    <w:rsid w:val="005A7002"/>
    <w:rsid w:val="005A724B"/>
    <w:rsid w:val="005A72CE"/>
    <w:rsid w:val="005A7669"/>
    <w:rsid w:val="005A796C"/>
    <w:rsid w:val="005A79F9"/>
    <w:rsid w:val="005A7A5D"/>
    <w:rsid w:val="005A7AAD"/>
    <w:rsid w:val="005B0103"/>
    <w:rsid w:val="005B0404"/>
    <w:rsid w:val="005B04F5"/>
    <w:rsid w:val="005B0818"/>
    <w:rsid w:val="005B0930"/>
    <w:rsid w:val="005B0A35"/>
    <w:rsid w:val="005B0B80"/>
    <w:rsid w:val="005B0DD5"/>
    <w:rsid w:val="005B1272"/>
    <w:rsid w:val="005B12BE"/>
    <w:rsid w:val="005B150D"/>
    <w:rsid w:val="005B159C"/>
    <w:rsid w:val="005B16BD"/>
    <w:rsid w:val="005B1712"/>
    <w:rsid w:val="005B18E3"/>
    <w:rsid w:val="005B1BDA"/>
    <w:rsid w:val="005B1D21"/>
    <w:rsid w:val="005B2776"/>
    <w:rsid w:val="005B2919"/>
    <w:rsid w:val="005B2927"/>
    <w:rsid w:val="005B29DD"/>
    <w:rsid w:val="005B2A3D"/>
    <w:rsid w:val="005B2A48"/>
    <w:rsid w:val="005B2E44"/>
    <w:rsid w:val="005B2FB3"/>
    <w:rsid w:val="005B31D1"/>
    <w:rsid w:val="005B32A0"/>
    <w:rsid w:val="005B33B5"/>
    <w:rsid w:val="005B34DF"/>
    <w:rsid w:val="005B34FE"/>
    <w:rsid w:val="005B359E"/>
    <w:rsid w:val="005B369A"/>
    <w:rsid w:val="005B3740"/>
    <w:rsid w:val="005B3A08"/>
    <w:rsid w:val="005B3C7B"/>
    <w:rsid w:val="005B3CD6"/>
    <w:rsid w:val="005B3F04"/>
    <w:rsid w:val="005B41B3"/>
    <w:rsid w:val="005B4262"/>
    <w:rsid w:val="005B43B1"/>
    <w:rsid w:val="005B4495"/>
    <w:rsid w:val="005B4529"/>
    <w:rsid w:val="005B45D6"/>
    <w:rsid w:val="005B4740"/>
    <w:rsid w:val="005B483B"/>
    <w:rsid w:val="005B4DC6"/>
    <w:rsid w:val="005B4DE1"/>
    <w:rsid w:val="005B5063"/>
    <w:rsid w:val="005B5068"/>
    <w:rsid w:val="005B51ED"/>
    <w:rsid w:val="005B53C0"/>
    <w:rsid w:val="005B5827"/>
    <w:rsid w:val="005B582B"/>
    <w:rsid w:val="005B59A9"/>
    <w:rsid w:val="005B5A46"/>
    <w:rsid w:val="005B5B94"/>
    <w:rsid w:val="005B5D6F"/>
    <w:rsid w:val="005B5E8B"/>
    <w:rsid w:val="005B5F62"/>
    <w:rsid w:val="005B5FD6"/>
    <w:rsid w:val="005B6006"/>
    <w:rsid w:val="005B6081"/>
    <w:rsid w:val="005B628A"/>
    <w:rsid w:val="005B659F"/>
    <w:rsid w:val="005B660A"/>
    <w:rsid w:val="005B673B"/>
    <w:rsid w:val="005B694D"/>
    <w:rsid w:val="005B6BDE"/>
    <w:rsid w:val="005B6BE7"/>
    <w:rsid w:val="005B6C4E"/>
    <w:rsid w:val="005B6C5A"/>
    <w:rsid w:val="005B6DE6"/>
    <w:rsid w:val="005B6E68"/>
    <w:rsid w:val="005B71D8"/>
    <w:rsid w:val="005B73B1"/>
    <w:rsid w:val="005B758D"/>
    <w:rsid w:val="005B760E"/>
    <w:rsid w:val="005B7659"/>
    <w:rsid w:val="005B7A92"/>
    <w:rsid w:val="005B7ACF"/>
    <w:rsid w:val="005B7B45"/>
    <w:rsid w:val="005B7B7E"/>
    <w:rsid w:val="005B7C6F"/>
    <w:rsid w:val="005B7E50"/>
    <w:rsid w:val="005C0030"/>
    <w:rsid w:val="005C00DF"/>
    <w:rsid w:val="005C01B5"/>
    <w:rsid w:val="005C041A"/>
    <w:rsid w:val="005C0602"/>
    <w:rsid w:val="005C066D"/>
    <w:rsid w:val="005C068C"/>
    <w:rsid w:val="005C073C"/>
    <w:rsid w:val="005C0B19"/>
    <w:rsid w:val="005C0DFB"/>
    <w:rsid w:val="005C0E35"/>
    <w:rsid w:val="005C0FFD"/>
    <w:rsid w:val="005C10CF"/>
    <w:rsid w:val="005C13AD"/>
    <w:rsid w:val="005C1496"/>
    <w:rsid w:val="005C16CF"/>
    <w:rsid w:val="005C1757"/>
    <w:rsid w:val="005C1843"/>
    <w:rsid w:val="005C1BCA"/>
    <w:rsid w:val="005C1DE2"/>
    <w:rsid w:val="005C1F2A"/>
    <w:rsid w:val="005C1F7C"/>
    <w:rsid w:val="005C1FEC"/>
    <w:rsid w:val="005C202C"/>
    <w:rsid w:val="005C2288"/>
    <w:rsid w:val="005C2421"/>
    <w:rsid w:val="005C24CE"/>
    <w:rsid w:val="005C2580"/>
    <w:rsid w:val="005C2687"/>
    <w:rsid w:val="005C280B"/>
    <w:rsid w:val="005C2B28"/>
    <w:rsid w:val="005C2D0A"/>
    <w:rsid w:val="005C2DC4"/>
    <w:rsid w:val="005C2F35"/>
    <w:rsid w:val="005C2F86"/>
    <w:rsid w:val="005C2FEC"/>
    <w:rsid w:val="005C30FB"/>
    <w:rsid w:val="005C32AF"/>
    <w:rsid w:val="005C32E1"/>
    <w:rsid w:val="005C355C"/>
    <w:rsid w:val="005C35C0"/>
    <w:rsid w:val="005C3753"/>
    <w:rsid w:val="005C37CA"/>
    <w:rsid w:val="005C3A34"/>
    <w:rsid w:val="005C3EE5"/>
    <w:rsid w:val="005C4063"/>
    <w:rsid w:val="005C4151"/>
    <w:rsid w:val="005C434E"/>
    <w:rsid w:val="005C43B2"/>
    <w:rsid w:val="005C43D0"/>
    <w:rsid w:val="005C4713"/>
    <w:rsid w:val="005C4D7A"/>
    <w:rsid w:val="005C511D"/>
    <w:rsid w:val="005C51E2"/>
    <w:rsid w:val="005C5206"/>
    <w:rsid w:val="005C5662"/>
    <w:rsid w:val="005C5687"/>
    <w:rsid w:val="005C5841"/>
    <w:rsid w:val="005C590A"/>
    <w:rsid w:val="005C5AB1"/>
    <w:rsid w:val="005C6055"/>
    <w:rsid w:val="005C6148"/>
    <w:rsid w:val="005C6261"/>
    <w:rsid w:val="005C634C"/>
    <w:rsid w:val="005C63B8"/>
    <w:rsid w:val="005C6694"/>
    <w:rsid w:val="005C66DB"/>
    <w:rsid w:val="005C68F3"/>
    <w:rsid w:val="005C69DA"/>
    <w:rsid w:val="005C6B73"/>
    <w:rsid w:val="005C6D16"/>
    <w:rsid w:val="005C6DA6"/>
    <w:rsid w:val="005C6F40"/>
    <w:rsid w:val="005C6FF9"/>
    <w:rsid w:val="005C7084"/>
    <w:rsid w:val="005C71A3"/>
    <w:rsid w:val="005C7382"/>
    <w:rsid w:val="005C7538"/>
    <w:rsid w:val="005C7584"/>
    <w:rsid w:val="005C77DA"/>
    <w:rsid w:val="005C7C77"/>
    <w:rsid w:val="005C7C95"/>
    <w:rsid w:val="005C7FD4"/>
    <w:rsid w:val="005D00A2"/>
    <w:rsid w:val="005D01F3"/>
    <w:rsid w:val="005D0283"/>
    <w:rsid w:val="005D04F4"/>
    <w:rsid w:val="005D05AB"/>
    <w:rsid w:val="005D07DA"/>
    <w:rsid w:val="005D096C"/>
    <w:rsid w:val="005D09DA"/>
    <w:rsid w:val="005D0B71"/>
    <w:rsid w:val="005D0DE6"/>
    <w:rsid w:val="005D0F4D"/>
    <w:rsid w:val="005D10F8"/>
    <w:rsid w:val="005D11A2"/>
    <w:rsid w:val="005D1274"/>
    <w:rsid w:val="005D1447"/>
    <w:rsid w:val="005D14BD"/>
    <w:rsid w:val="005D1526"/>
    <w:rsid w:val="005D155C"/>
    <w:rsid w:val="005D168B"/>
    <w:rsid w:val="005D1E2A"/>
    <w:rsid w:val="005D1E33"/>
    <w:rsid w:val="005D1E8D"/>
    <w:rsid w:val="005D1EF7"/>
    <w:rsid w:val="005D211F"/>
    <w:rsid w:val="005D2209"/>
    <w:rsid w:val="005D22C2"/>
    <w:rsid w:val="005D232C"/>
    <w:rsid w:val="005D2362"/>
    <w:rsid w:val="005D2579"/>
    <w:rsid w:val="005D25F0"/>
    <w:rsid w:val="005D26D7"/>
    <w:rsid w:val="005D26DC"/>
    <w:rsid w:val="005D2B54"/>
    <w:rsid w:val="005D2D02"/>
    <w:rsid w:val="005D2D2B"/>
    <w:rsid w:val="005D2DF9"/>
    <w:rsid w:val="005D2F6D"/>
    <w:rsid w:val="005D3054"/>
    <w:rsid w:val="005D3271"/>
    <w:rsid w:val="005D33CC"/>
    <w:rsid w:val="005D34E0"/>
    <w:rsid w:val="005D34F0"/>
    <w:rsid w:val="005D360F"/>
    <w:rsid w:val="005D36BC"/>
    <w:rsid w:val="005D3906"/>
    <w:rsid w:val="005D3F3F"/>
    <w:rsid w:val="005D4185"/>
    <w:rsid w:val="005D4419"/>
    <w:rsid w:val="005D44A4"/>
    <w:rsid w:val="005D44B1"/>
    <w:rsid w:val="005D4893"/>
    <w:rsid w:val="005D48B5"/>
    <w:rsid w:val="005D49A9"/>
    <w:rsid w:val="005D5053"/>
    <w:rsid w:val="005D556F"/>
    <w:rsid w:val="005D55A4"/>
    <w:rsid w:val="005D55B1"/>
    <w:rsid w:val="005D563E"/>
    <w:rsid w:val="005D5676"/>
    <w:rsid w:val="005D586D"/>
    <w:rsid w:val="005D58AF"/>
    <w:rsid w:val="005D5997"/>
    <w:rsid w:val="005D5B31"/>
    <w:rsid w:val="005D5B93"/>
    <w:rsid w:val="005D5DDA"/>
    <w:rsid w:val="005D5FBE"/>
    <w:rsid w:val="005D68EF"/>
    <w:rsid w:val="005D6A0B"/>
    <w:rsid w:val="005D6DE5"/>
    <w:rsid w:val="005D7097"/>
    <w:rsid w:val="005D71B7"/>
    <w:rsid w:val="005D72E9"/>
    <w:rsid w:val="005D739C"/>
    <w:rsid w:val="005D76CD"/>
    <w:rsid w:val="005D7757"/>
    <w:rsid w:val="005D783D"/>
    <w:rsid w:val="005D786E"/>
    <w:rsid w:val="005D7A19"/>
    <w:rsid w:val="005D7AC6"/>
    <w:rsid w:val="005D7B39"/>
    <w:rsid w:val="005D7B64"/>
    <w:rsid w:val="005D7B6F"/>
    <w:rsid w:val="005D7C4B"/>
    <w:rsid w:val="005D7DF6"/>
    <w:rsid w:val="005E0155"/>
    <w:rsid w:val="005E078D"/>
    <w:rsid w:val="005E09C9"/>
    <w:rsid w:val="005E09EC"/>
    <w:rsid w:val="005E0C77"/>
    <w:rsid w:val="005E11A2"/>
    <w:rsid w:val="005E11CD"/>
    <w:rsid w:val="005E130A"/>
    <w:rsid w:val="005E1379"/>
    <w:rsid w:val="005E145D"/>
    <w:rsid w:val="005E152D"/>
    <w:rsid w:val="005E1559"/>
    <w:rsid w:val="005E15D9"/>
    <w:rsid w:val="005E1797"/>
    <w:rsid w:val="005E192E"/>
    <w:rsid w:val="005E1A13"/>
    <w:rsid w:val="005E1A80"/>
    <w:rsid w:val="005E1CD1"/>
    <w:rsid w:val="005E1E39"/>
    <w:rsid w:val="005E2011"/>
    <w:rsid w:val="005E20B8"/>
    <w:rsid w:val="005E230D"/>
    <w:rsid w:val="005E257C"/>
    <w:rsid w:val="005E25B2"/>
    <w:rsid w:val="005E27FA"/>
    <w:rsid w:val="005E2824"/>
    <w:rsid w:val="005E2881"/>
    <w:rsid w:val="005E28C3"/>
    <w:rsid w:val="005E2939"/>
    <w:rsid w:val="005E2ABD"/>
    <w:rsid w:val="005E2AFB"/>
    <w:rsid w:val="005E2C9F"/>
    <w:rsid w:val="005E2F5C"/>
    <w:rsid w:val="005E310B"/>
    <w:rsid w:val="005E31FA"/>
    <w:rsid w:val="005E32B2"/>
    <w:rsid w:val="005E32F8"/>
    <w:rsid w:val="005E34ED"/>
    <w:rsid w:val="005E3509"/>
    <w:rsid w:val="005E3A1F"/>
    <w:rsid w:val="005E3AF2"/>
    <w:rsid w:val="005E3D49"/>
    <w:rsid w:val="005E3EE6"/>
    <w:rsid w:val="005E4252"/>
    <w:rsid w:val="005E4289"/>
    <w:rsid w:val="005E4301"/>
    <w:rsid w:val="005E431B"/>
    <w:rsid w:val="005E43D5"/>
    <w:rsid w:val="005E454D"/>
    <w:rsid w:val="005E4675"/>
    <w:rsid w:val="005E4BE4"/>
    <w:rsid w:val="005E4DBD"/>
    <w:rsid w:val="005E4DD0"/>
    <w:rsid w:val="005E52B7"/>
    <w:rsid w:val="005E56B4"/>
    <w:rsid w:val="005E5918"/>
    <w:rsid w:val="005E5ADF"/>
    <w:rsid w:val="005E5F54"/>
    <w:rsid w:val="005E6346"/>
    <w:rsid w:val="005E667A"/>
    <w:rsid w:val="005E675F"/>
    <w:rsid w:val="005E6927"/>
    <w:rsid w:val="005E6BE5"/>
    <w:rsid w:val="005E6C76"/>
    <w:rsid w:val="005E6EDC"/>
    <w:rsid w:val="005E6FA1"/>
    <w:rsid w:val="005E7085"/>
    <w:rsid w:val="005E7169"/>
    <w:rsid w:val="005E7310"/>
    <w:rsid w:val="005E75AA"/>
    <w:rsid w:val="005E79C8"/>
    <w:rsid w:val="005E7D39"/>
    <w:rsid w:val="005E7EB4"/>
    <w:rsid w:val="005F002E"/>
    <w:rsid w:val="005F01D2"/>
    <w:rsid w:val="005F0289"/>
    <w:rsid w:val="005F0384"/>
    <w:rsid w:val="005F0454"/>
    <w:rsid w:val="005F06F0"/>
    <w:rsid w:val="005F08B6"/>
    <w:rsid w:val="005F0C69"/>
    <w:rsid w:val="005F0CDA"/>
    <w:rsid w:val="005F1001"/>
    <w:rsid w:val="005F12BA"/>
    <w:rsid w:val="005F135B"/>
    <w:rsid w:val="005F144D"/>
    <w:rsid w:val="005F1591"/>
    <w:rsid w:val="005F15BD"/>
    <w:rsid w:val="005F1633"/>
    <w:rsid w:val="005F1733"/>
    <w:rsid w:val="005F174F"/>
    <w:rsid w:val="005F17DA"/>
    <w:rsid w:val="005F1BA5"/>
    <w:rsid w:val="005F1C28"/>
    <w:rsid w:val="005F1D79"/>
    <w:rsid w:val="005F1F29"/>
    <w:rsid w:val="005F1FBD"/>
    <w:rsid w:val="005F26EE"/>
    <w:rsid w:val="005F27E4"/>
    <w:rsid w:val="005F27EB"/>
    <w:rsid w:val="005F2A7D"/>
    <w:rsid w:val="005F2C5B"/>
    <w:rsid w:val="005F2CBC"/>
    <w:rsid w:val="005F2DDA"/>
    <w:rsid w:val="005F31B1"/>
    <w:rsid w:val="005F3339"/>
    <w:rsid w:val="005F3420"/>
    <w:rsid w:val="005F36BD"/>
    <w:rsid w:val="005F373D"/>
    <w:rsid w:val="005F38D1"/>
    <w:rsid w:val="005F3994"/>
    <w:rsid w:val="005F3DD0"/>
    <w:rsid w:val="005F4333"/>
    <w:rsid w:val="005F433B"/>
    <w:rsid w:val="005F43C8"/>
    <w:rsid w:val="005F4757"/>
    <w:rsid w:val="005F4A55"/>
    <w:rsid w:val="005F4ABC"/>
    <w:rsid w:val="005F4AF9"/>
    <w:rsid w:val="005F4BAD"/>
    <w:rsid w:val="005F4D3C"/>
    <w:rsid w:val="005F4E4F"/>
    <w:rsid w:val="005F5237"/>
    <w:rsid w:val="005F52C6"/>
    <w:rsid w:val="005F5451"/>
    <w:rsid w:val="005F5461"/>
    <w:rsid w:val="005F547B"/>
    <w:rsid w:val="005F557C"/>
    <w:rsid w:val="005F58CE"/>
    <w:rsid w:val="005F59E5"/>
    <w:rsid w:val="005F5C49"/>
    <w:rsid w:val="005F5C55"/>
    <w:rsid w:val="005F5DA5"/>
    <w:rsid w:val="005F5DCD"/>
    <w:rsid w:val="005F5F01"/>
    <w:rsid w:val="005F600A"/>
    <w:rsid w:val="005F6126"/>
    <w:rsid w:val="005F62FE"/>
    <w:rsid w:val="005F63F1"/>
    <w:rsid w:val="005F64A4"/>
    <w:rsid w:val="005F64C8"/>
    <w:rsid w:val="005F6689"/>
    <w:rsid w:val="005F6E2D"/>
    <w:rsid w:val="005F700A"/>
    <w:rsid w:val="005F7068"/>
    <w:rsid w:val="005F7193"/>
    <w:rsid w:val="005F71EA"/>
    <w:rsid w:val="005F71F5"/>
    <w:rsid w:val="005F737C"/>
    <w:rsid w:val="005F755A"/>
    <w:rsid w:val="005F7862"/>
    <w:rsid w:val="005F78C8"/>
    <w:rsid w:val="005F797C"/>
    <w:rsid w:val="005F7B93"/>
    <w:rsid w:val="005F7D2F"/>
    <w:rsid w:val="005F7D56"/>
    <w:rsid w:val="005F7DCB"/>
    <w:rsid w:val="005F7E2B"/>
    <w:rsid w:val="005F7E7E"/>
    <w:rsid w:val="005F7E9E"/>
    <w:rsid w:val="005F7F19"/>
    <w:rsid w:val="00600090"/>
    <w:rsid w:val="0060018C"/>
    <w:rsid w:val="006001D4"/>
    <w:rsid w:val="006001EE"/>
    <w:rsid w:val="006004C8"/>
    <w:rsid w:val="00600538"/>
    <w:rsid w:val="0060071A"/>
    <w:rsid w:val="00600B4E"/>
    <w:rsid w:val="00600C3D"/>
    <w:rsid w:val="00600DD1"/>
    <w:rsid w:val="006011B6"/>
    <w:rsid w:val="006011F9"/>
    <w:rsid w:val="0060124C"/>
    <w:rsid w:val="0060134D"/>
    <w:rsid w:val="00601449"/>
    <w:rsid w:val="006014C7"/>
    <w:rsid w:val="00601513"/>
    <w:rsid w:val="006017BE"/>
    <w:rsid w:val="00601801"/>
    <w:rsid w:val="00601892"/>
    <w:rsid w:val="00601A01"/>
    <w:rsid w:val="00601EA2"/>
    <w:rsid w:val="00601EED"/>
    <w:rsid w:val="00602075"/>
    <w:rsid w:val="00602228"/>
    <w:rsid w:val="0060223D"/>
    <w:rsid w:val="00602293"/>
    <w:rsid w:val="0060240F"/>
    <w:rsid w:val="00602661"/>
    <w:rsid w:val="006027AC"/>
    <w:rsid w:val="00602911"/>
    <w:rsid w:val="0060298E"/>
    <w:rsid w:val="00602C90"/>
    <w:rsid w:val="0060328D"/>
    <w:rsid w:val="00603326"/>
    <w:rsid w:val="00603586"/>
    <w:rsid w:val="006037D0"/>
    <w:rsid w:val="006038F8"/>
    <w:rsid w:val="00603A8E"/>
    <w:rsid w:val="00603B28"/>
    <w:rsid w:val="00603C52"/>
    <w:rsid w:val="00603CB4"/>
    <w:rsid w:val="00603CCD"/>
    <w:rsid w:val="00604334"/>
    <w:rsid w:val="0060448E"/>
    <w:rsid w:val="006047A2"/>
    <w:rsid w:val="006047BD"/>
    <w:rsid w:val="006047E6"/>
    <w:rsid w:val="00604ABB"/>
    <w:rsid w:val="00604B21"/>
    <w:rsid w:val="00604D59"/>
    <w:rsid w:val="00604D68"/>
    <w:rsid w:val="00604FFC"/>
    <w:rsid w:val="006050DA"/>
    <w:rsid w:val="00605127"/>
    <w:rsid w:val="00605569"/>
    <w:rsid w:val="006055AB"/>
    <w:rsid w:val="006055B5"/>
    <w:rsid w:val="00605614"/>
    <w:rsid w:val="0060570E"/>
    <w:rsid w:val="00605745"/>
    <w:rsid w:val="00605846"/>
    <w:rsid w:val="0060584F"/>
    <w:rsid w:val="006059DE"/>
    <w:rsid w:val="00605D54"/>
    <w:rsid w:val="006061B5"/>
    <w:rsid w:val="0060621F"/>
    <w:rsid w:val="006068C5"/>
    <w:rsid w:val="00606A24"/>
    <w:rsid w:val="00606B18"/>
    <w:rsid w:val="00606B95"/>
    <w:rsid w:val="00606F13"/>
    <w:rsid w:val="0060707C"/>
    <w:rsid w:val="0060744C"/>
    <w:rsid w:val="0060745A"/>
    <w:rsid w:val="0060754F"/>
    <w:rsid w:val="00607641"/>
    <w:rsid w:val="00607642"/>
    <w:rsid w:val="00607A60"/>
    <w:rsid w:val="00607AB1"/>
    <w:rsid w:val="00607D4A"/>
    <w:rsid w:val="00607D84"/>
    <w:rsid w:val="00607DCD"/>
    <w:rsid w:val="00607F49"/>
    <w:rsid w:val="00610233"/>
    <w:rsid w:val="0061056B"/>
    <w:rsid w:val="00610582"/>
    <w:rsid w:val="0061065F"/>
    <w:rsid w:val="00610661"/>
    <w:rsid w:val="0061095E"/>
    <w:rsid w:val="0061099E"/>
    <w:rsid w:val="00610D69"/>
    <w:rsid w:val="00610DA8"/>
    <w:rsid w:val="006110ED"/>
    <w:rsid w:val="006111A9"/>
    <w:rsid w:val="00611250"/>
    <w:rsid w:val="00611451"/>
    <w:rsid w:val="00611802"/>
    <w:rsid w:val="0061195A"/>
    <w:rsid w:val="00611AEB"/>
    <w:rsid w:val="00611BAA"/>
    <w:rsid w:val="00611CD1"/>
    <w:rsid w:val="00611ECD"/>
    <w:rsid w:val="00612233"/>
    <w:rsid w:val="00612284"/>
    <w:rsid w:val="00612302"/>
    <w:rsid w:val="00612459"/>
    <w:rsid w:val="006126AD"/>
    <w:rsid w:val="00612734"/>
    <w:rsid w:val="0061278D"/>
    <w:rsid w:val="0061293F"/>
    <w:rsid w:val="00612973"/>
    <w:rsid w:val="00612ADD"/>
    <w:rsid w:val="00612BE7"/>
    <w:rsid w:val="00612FA0"/>
    <w:rsid w:val="006130FB"/>
    <w:rsid w:val="0061311E"/>
    <w:rsid w:val="0061324C"/>
    <w:rsid w:val="0061351E"/>
    <w:rsid w:val="00613786"/>
    <w:rsid w:val="006137E7"/>
    <w:rsid w:val="006138C0"/>
    <w:rsid w:val="00613A15"/>
    <w:rsid w:val="00613B75"/>
    <w:rsid w:val="00613C60"/>
    <w:rsid w:val="00613C89"/>
    <w:rsid w:val="00613CA9"/>
    <w:rsid w:val="00613E55"/>
    <w:rsid w:val="00613F59"/>
    <w:rsid w:val="00614091"/>
    <w:rsid w:val="006143FD"/>
    <w:rsid w:val="00614452"/>
    <w:rsid w:val="0061448F"/>
    <w:rsid w:val="006145EE"/>
    <w:rsid w:val="006146EB"/>
    <w:rsid w:val="00614786"/>
    <w:rsid w:val="00614937"/>
    <w:rsid w:val="00614B83"/>
    <w:rsid w:val="00614D75"/>
    <w:rsid w:val="00614D8B"/>
    <w:rsid w:val="00614E1E"/>
    <w:rsid w:val="00614F66"/>
    <w:rsid w:val="00615094"/>
    <w:rsid w:val="006150BC"/>
    <w:rsid w:val="00615198"/>
    <w:rsid w:val="00615662"/>
    <w:rsid w:val="00615689"/>
    <w:rsid w:val="0061580B"/>
    <w:rsid w:val="00615883"/>
    <w:rsid w:val="00615B24"/>
    <w:rsid w:val="00615BC7"/>
    <w:rsid w:val="00615F38"/>
    <w:rsid w:val="0061602A"/>
    <w:rsid w:val="00616132"/>
    <w:rsid w:val="006166AA"/>
    <w:rsid w:val="006167C3"/>
    <w:rsid w:val="006169B3"/>
    <w:rsid w:val="00616A08"/>
    <w:rsid w:val="00616A85"/>
    <w:rsid w:val="00616AE9"/>
    <w:rsid w:val="00616B29"/>
    <w:rsid w:val="00616BA6"/>
    <w:rsid w:val="00616C17"/>
    <w:rsid w:val="00616C60"/>
    <w:rsid w:val="00616E43"/>
    <w:rsid w:val="006170A1"/>
    <w:rsid w:val="006179A2"/>
    <w:rsid w:val="00617F7F"/>
    <w:rsid w:val="0062003B"/>
    <w:rsid w:val="00620080"/>
    <w:rsid w:val="006203F0"/>
    <w:rsid w:val="00620CC8"/>
    <w:rsid w:val="00620E0A"/>
    <w:rsid w:val="00620F1B"/>
    <w:rsid w:val="0062106A"/>
    <w:rsid w:val="0062138E"/>
    <w:rsid w:val="006214AC"/>
    <w:rsid w:val="006214F6"/>
    <w:rsid w:val="00621578"/>
    <w:rsid w:val="006219A6"/>
    <w:rsid w:val="00621AB6"/>
    <w:rsid w:val="00621C13"/>
    <w:rsid w:val="00621EBA"/>
    <w:rsid w:val="00621EE3"/>
    <w:rsid w:val="00621FCA"/>
    <w:rsid w:val="00622057"/>
    <w:rsid w:val="00622124"/>
    <w:rsid w:val="00622228"/>
    <w:rsid w:val="0062243E"/>
    <w:rsid w:val="00622621"/>
    <w:rsid w:val="00622A07"/>
    <w:rsid w:val="00622A1B"/>
    <w:rsid w:val="00622AE9"/>
    <w:rsid w:val="00622B11"/>
    <w:rsid w:val="00622CF0"/>
    <w:rsid w:val="00622D30"/>
    <w:rsid w:val="00622D68"/>
    <w:rsid w:val="00622D9B"/>
    <w:rsid w:val="00622E3E"/>
    <w:rsid w:val="00622FC7"/>
    <w:rsid w:val="00623075"/>
    <w:rsid w:val="00623100"/>
    <w:rsid w:val="0062318A"/>
    <w:rsid w:val="00623496"/>
    <w:rsid w:val="006234CB"/>
    <w:rsid w:val="006236DD"/>
    <w:rsid w:val="006237B9"/>
    <w:rsid w:val="006239EE"/>
    <w:rsid w:val="00623B7B"/>
    <w:rsid w:val="00623CF0"/>
    <w:rsid w:val="00623E3A"/>
    <w:rsid w:val="006244BD"/>
    <w:rsid w:val="00624669"/>
    <w:rsid w:val="006246FC"/>
    <w:rsid w:val="00624B9A"/>
    <w:rsid w:val="00624E48"/>
    <w:rsid w:val="00624F68"/>
    <w:rsid w:val="006251C2"/>
    <w:rsid w:val="006252D1"/>
    <w:rsid w:val="0062560C"/>
    <w:rsid w:val="0062591F"/>
    <w:rsid w:val="006259A9"/>
    <w:rsid w:val="00625AE2"/>
    <w:rsid w:val="00625B9E"/>
    <w:rsid w:val="00625DDF"/>
    <w:rsid w:val="00625EEA"/>
    <w:rsid w:val="00626022"/>
    <w:rsid w:val="0062632E"/>
    <w:rsid w:val="006263AF"/>
    <w:rsid w:val="006263F8"/>
    <w:rsid w:val="006264EC"/>
    <w:rsid w:val="0062667C"/>
    <w:rsid w:val="006268C4"/>
    <w:rsid w:val="006269C7"/>
    <w:rsid w:val="00626AD4"/>
    <w:rsid w:val="00626ED3"/>
    <w:rsid w:val="00626F46"/>
    <w:rsid w:val="00627039"/>
    <w:rsid w:val="00627147"/>
    <w:rsid w:val="006271BA"/>
    <w:rsid w:val="00627322"/>
    <w:rsid w:val="0062740B"/>
    <w:rsid w:val="00627472"/>
    <w:rsid w:val="006274E5"/>
    <w:rsid w:val="00627659"/>
    <w:rsid w:val="006277F7"/>
    <w:rsid w:val="00627906"/>
    <w:rsid w:val="00627A6D"/>
    <w:rsid w:val="00627B15"/>
    <w:rsid w:val="00627BB9"/>
    <w:rsid w:val="00627BCA"/>
    <w:rsid w:val="00627FB2"/>
    <w:rsid w:val="0063001A"/>
    <w:rsid w:val="006300FA"/>
    <w:rsid w:val="0063024B"/>
    <w:rsid w:val="00630438"/>
    <w:rsid w:val="006305CB"/>
    <w:rsid w:val="0063084D"/>
    <w:rsid w:val="006308CF"/>
    <w:rsid w:val="00630951"/>
    <w:rsid w:val="00630B5E"/>
    <w:rsid w:val="00631200"/>
    <w:rsid w:val="00631336"/>
    <w:rsid w:val="00631570"/>
    <w:rsid w:val="00631D7E"/>
    <w:rsid w:val="006320C5"/>
    <w:rsid w:val="00632107"/>
    <w:rsid w:val="006322CE"/>
    <w:rsid w:val="00632581"/>
    <w:rsid w:val="00632712"/>
    <w:rsid w:val="0063292D"/>
    <w:rsid w:val="00632940"/>
    <w:rsid w:val="00632C03"/>
    <w:rsid w:val="00632D73"/>
    <w:rsid w:val="00633038"/>
    <w:rsid w:val="006331AD"/>
    <w:rsid w:val="00633274"/>
    <w:rsid w:val="00633314"/>
    <w:rsid w:val="006333B7"/>
    <w:rsid w:val="00633559"/>
    <w:rsid w:val="00633591"/>
    <w:rsid w:val="006335A8"/>
    <w:rsid w:val="00633634"/>
    <w:rsid w:val="006337A8"/>
    <w:rsid w:val="00633803"/>
    <w:rsid w:val="00633A5C"/>
    <w:rsid w:val="00633A91"/>
    <w:rsid w:val="00633ACC"/>
    <w:rsid w:val="00633C3E"/>
    <w:rsid w:val="00633C8F"/>
    <w:rsid w:val="00633E17"/>
    <w:rsid w:val="00634108"/>
    <w:rsid w:val="006341C7"/>
    <w:rsid w:val="0063422B"/>
    <w:rsid w:val="0063429C"/>
    <w:rsid w:val="0063452D"/>
    <w:rsid w:val="0063470F"/>
    <w:rsid w:val="006347BE"/>
    <w:rsid w:val="00634823"/>
    <w:rsid w:val="006349B2"/>
    <w:rsid w:val="00634D65"/>
    <w:rsid w:val="00634E96"/>
    <w:rsid w:val="00634EA7"/>
    <w:rsid w:val="006351EB"/>
    <w:rsid w:val="00635704"/>
    <w:rsid w:val="00635DE1"/>
    <w:rsid w:val="00635DF3"/>
    <w:rsid w:val="00635F7D"/>
    <w:rsid w:val="00636126"/>
    <w:rsid w:val="006361FA"/>
    <w:rsid w:val="006362C4"/>
    <w:rsid w:val="00636445"/>
    <w:rsid w:val="00636A10"/>
    <w:rsid w:val="00636A88"/>
    <w:rsid w:val="00636D4F"/>
    <w:rsid w:val="00637009"/>
    <w:rsid w:val="006370B5"/>
    <w:rsid w:val="0063710A"/>
    <w:rsid w:val="00637118"/>
    <w:rsid w:val="006371D7"/>
    <w:rsid w:val="006372CC"/>
    <w:rsid w:val="00637378"/>
    <w:rsid w:val="00637438"/>
    <w:rsid w:val="00637475"/>
    <w:rsid w:val="006374CD"/>
    <w:rsid w:val="006376F7"/>
    <w:rsid w:val="0063783F"/>
    <w:rsid w:val="00637851"/>
    <w:rsid w:val="006378F8"/>
    <w:rsid w:val="00637A38"/>
    <w:rsid w:val="00637AD6"/>
    <w:rsid w:val="00637C19"/>
    <w:rsid w:val="00637ED4"/>
    <w:rsid w:val="00637F98"/>
    <w:rsid w:val="00637FBA"/>
    <w:rsid w:val="00640058"/>
    <w:rsid w:val="00640147"/>
    <w:rsid w:val="00640464"/>
    <w:rsid w:val="00640706"/>
    <w:rsid w:val="00640888"/>
    <w:rsid w:val="006408BA"/>
    <w:rsid w:val="006408E4"/>
    <w:rsid w:val="006409C0"/>
    <w:rsid w:val="00640AF6"/>
    <w:rsid w:val="00640C5B"/>
    <w:rsid w:val="00640E3E"/>
    <w:rsid w:val="00640F02"/>
    <w:rsid w:val="00640F4E"/>
    <w:rsid w:val="0064101D"/>
    <w:rsid w:val="0064118F"/>
    <w:rsid w:val="00641599"/>
    <w:rsid w:val="00641760"/>
    <w:rsid w:val="006418A4"/>
    <w:rsid w:val="006418E5"/>
    <w:rsid w:val="00641D6B"/>
    <w:rsid w:val="00641E75"/>
    <w:rsid w:val="00642201"/>
    <w:rsid w:val="006424D3"/>
    <w:rsid w:val="00642510"/>
    <w:rsid w:val="006425E3"/>
    <w:rsid w:val="00642A2F"/>
    <w:rsid w:val="00642AA9"/>
    <w:rsid w:val="00642C00"/>
    <w:rsid w:val="00642D48"/>
    <w:rsid w:val="00642E1E"/>
    <w:rsid w:val="00642E9F"/>
    <w:rsid w:val="00642F36"/>
    <w:rsid w:val="0064313C"/>
    <w:rsid w:val="006431E9"/>
    <w:rsid w:val="006432D3"/>
    <w:rsid w:val="0064332E"/>
    <w:rsid w:val="00643379"/>
    <w:rsid w:val="0064341A"/>
    <w:rsid w:val="00643431"/>
    <w:rsid w:val="00643599"/>
    <w:rsid w:val="00643782"/>
    <w:rsid w:val="0064381A"/>
    <w:rsid w:val="00643B4D"/>
    <w:rsid w:val="00643C4A"/>
    <w:rsid w:val="00643E6C"/>
    <w:rsid w:val="00643FE5"/>
    <w:rsid w:val="0064420E"/>
    <w:rsid w:val="00644342"/>
    <w:rsid w:val="00644636"/>
    <w:rsid w:val="006447A8"/>
    <w:rsid w:val="00644A70"/>
    <w:rsid w:val="00644F6F"/>
    <w:rsid w:val="0064512D"/>
    <w:rsid w:val="0064515E"/>
    <w:rsid w:val="006452EF"/>
    <w:rsid w:val="0064536E"/>
    <w:rsid w:val="006455F8"/>
    <w:rsid w:val="006456A7"/>
    <w:rsid w:val="00645A94"/>
    <w:rsid w:val="00645B4B"/>
    <w:rsid w:val="00645DF6"/>
    <w:rsid w:val="00645EFE"/>
    <w:rsid w:val="00646008"/>
    <w:rsid w:val="00646110"/>
    <w:rsid w:val="00646298"/>
    <w:rsid w:val="00646341"/>
    <w:rsid w:val="00646541"/>
    <w:rsid w:val="006467D5"/>
    <w:rsid w:val="00646A0B"/>
    <w:rsid w:val="00646E99"/>
    <w:rsid w:val="00647356"/>
    <w:rsid w:val="006473AC"/>
    <w:rsid w:val="00647ABB"/>
    <w:rsid w:val="00647C09"/>
    <w:rsid w:val="00647E79"/>
    <w:rsid w:val="00647FDD"/>
    <w:rsid w:val="0065001C"/>
    <w:rsid w:val="00650222"/>
    <w:rsid w:val="006502BE"/>
    <w:rsid w:val="006502DB"/>
    <w:rsid w:val="0065040E"/>
    <w:rsid w:val="006504AD"/>
    <w:rsid w:val="0065057B"/>
    <w:rsid w:val="00650651"/>
    <w:rsid w:val="006507FE"/>
    <w:rsid w:val="00650843"/>
    <w:rsid w:val="0065095D"/>
    <w:rsid w:val="00650B79"/>
    <w:rsid w:val="00650BD5"/>
    <w:rsid w:val="00650DD9"/>
    <w:rsid w:val="00651574"/>
    <w:rsid w:val="0065160D"/>
    <w:rsid w:val="00651766"/>
    <w:rsid w:val="006517B2"/>
    <w:rsid w:val="00651845"/>
    <w:rsid w:val="00651C77"/>
    <w:rsid w:val="00651EFC"/>
    <w:rsid w:val="00652385"/>
    <w:rsid w:val="006526EA"/>
    <w:rsid w:val="00652815"/>
    <w:rsid w:val="00652A00"/>
    <w:rsid w:val="00652AD3"/>
    <w:rsid w:val="00653057"/>
    <w:rsid w:val="00653824"/>
    <w:rsid w:val="00653C53"/>
    <w:rsid w:val="00653D75"/>
    <w:rsid w:val="00653E4D"/>
    <w:rsid w:val="006540C8"/>
    <w:rsid w:val="006541D7"/>
    <w:rsid w:val="006542FB"/>
    <w:rsid w:val="00654464"/>
    <w:rsid w:val="006545FC"/>
    <w:rsid w:val="006548EC"/>
    <w:rsid w:val="0065497F"/>
    <w:rsid w:val="00654B28"/>
    <w:rsid w:val="00654B40"/>
    <w:rsid w:val="00654C21"/>
    <w:rsid w:val="00655331"/>
    <w:rsid w:val="006553C1"/>
    <w:rsid w:val="00655710"/>
    <w:rsid w:val="006558FA"/>
    <w:rsid w:val="00655AB4"/>
    <w:rsid w:val="00655F1E"/>
    <w:rsid w:val="00656169"/>
    <w:rsid w:val="00656212"/>
    <w:rsid w:val="0065625A"/>
    <w:rsid w:val="0065639E"/>
    <w:rsid w:val="006565A1"/>
    <w:rsid w:val="0065676F"/>
    <w:rsid w:val="00656BE2"/>
    <w:rsid w:val="00656C03"/>
    <w:rsid w:val="00656C86"/>
    <w:rsid w:val="00656D88"/>
    <w:rsid w:val="00656D94"/>
    <w:rsid w:val="00656E46"/>
    <w:rsid w:val="00656EDC"/>
    <w:rsid w:val="0065701C"/>
    <w:rsid w:val="00657035"/>
    <w:rsid w:val="0065707A"/>
    <w:rsid w:val="0065745C"/>
    <w:rsid w:val="00657864"/>
    <w:rsid w:val="006578CB"/>
    <w:rsid w:val="00657AB1"/>
    <w:rsid w:val="00657B7D"/>
    <w:rsid w:val="00657BF0"/>
    <w:rsid w:val="00657F7F"/>
    <w:rsid w:val="00657FD0"/>
    <w:rsid w:val="00660125"/>
    <w:rsid w:val="0066029E"/>
    <w:rsid w:val="00660400"/>
    <w:rsid w:val="00660406"/>
    <w:rsid w:val="00660418"/>
    <w:rsid w:val="00660552"/>
    <w:rsid w:val="006607A4"/>
    <w:rsid w:val="006607CA"/>
    <w:rsid w:val="00660AB9"/>
    <w:rsid w:val="00660B0D"/>
    <w:rsid w:val="00660BBB"/>
    <w:rsid w:val="00660DCE"/>
    <w:rsid w:val="006611CE"/>
    <w:rsid w:val="006614F8"/>
    <w:rsid w:val="00661637"/>
    <w:rsid w:val="006616E0"/>
    <w:rsid w:val="00661951"/>
    <w:rsid w:val="0066199C"/>
    <w:rsid w:val="006619AA"/>
    <w:rsid w:val="00661A15"/>
    <w:rsid w:val="00661C82"/>
    <w:rsid w:val="00661D14"/>
    <w:rsid w:val="00661D8F"/>
    <w:rsid w:val="006620A8"/>
    <w:rsid w:val="00662140"/>
    <w:rsid w:val="00662277"/>
    <w:rsid w:val="0066243B"/>
    <w:rsid w:val="00662821"/>
    <w:rsid w:val="00662B3E"/>
    <w:rsid w:val="00662B40"/>
    <w:rsid w:val="00662C2F"/>
    <w:rsid w:val="00662CAE"/>
    <w:rsid w:val="00662E50"/>
    <w:rsid w:val="00662E60"/>
    <w:rsid w:val="00662F52"/>
    <w:rsid w:val="00663011"/>
    <w:rsid w:val="006630C7"/>
    <w:rsid w:val="0066326B"/>
    <w:rsid w:val="00663541"/>
    <w:rsid w:val="006635CA"/>
    <w:rsid w:val="006636CE"/>
    <w:rsid w:val="00663706"/>
    <w:rsid w:val="00663714"/>
    <w:rsid w:val="006638B5"/>
    <w:rsid w:val="006639EE"/>
    <w:rsid w:val="00663AEF"/>
    <w:rsid w:val="00663E06"/>
    <w:rsid w:val="00663F17"/>
    <w:rsid w:val="006642AE"/>
    <w:rsid w:val="0066451B"/>
    <w:rsid w:val="0066460A"/>
    <w:rsid w:val="006646AD"/>
    <w:rsid w:val="006647A6"/>
    <w:rsid w:val="00664A75"/>
    <w:rsid w:val="0066525C"/>
    <w:rsid w:val="006652A4"/>
    <w:rsid w:val="00665462"/>
    <w:rsid w:val="00665682"/>
    <w:rsid w:val="0066574A"/>
    <w:rsid w:val="00665751"/>
    <w:rsid w:val="006659C3"/>
    <w:rsid w:val="00665A03"/>
    <w:rsid w:val="00665B32"/>
    <w:rsid w:val="00665D5E"/>
    <w:rsid w:val="00666249"/>
    <w:rsid w:val="0066637E"/>
    <w:rsid w:val="00666413"/>
    <w:rsid w:val="00666776"/>
    <w:rsid w:val="00666832"/>
    <w:rsid w:val="006668E1"/>
    <w:rsid w:val="00666986"/>
    <w:rsid w:val="00666BE3"/>
    <w:rsid w:val="00666C63"/>
    <w:rsid w:val="00666D79"/>
    <w:rsid w:val="00666FE6"/>
    <w:rsid w:val="0066701B"/>
    <w:rsid w:val="006670D0"/>
    <w:rsid w:val="00667108"/>
    <w:rsid w:val="00667130"/>
    <w:rsid w:val="006675D0"/>
    <w:rsid w:val="00667619"/>
    <w:rsid w:val="00667693"/>
    <w:rsid w:val="006676CE"/>
    <w:rsid w:val="00667970"/>
    <w:rsid w:val="00667A5D"/>
    <w:rsid w:val="00667E70"/>
    <w:rsid w:val="00667FA8"/>
    <w:rsid w:val="00670021"/>
    <w:rsid w:val="006700A0"/>
    <w:rsid w:val="00670160"/>
    <w:rsid w:val="006702E6"/>
    <w:rsid w:val="0067038E"/>
    <w:rsid w:val="00670429"/>
    <w:rsid w:val="006704E1"/>
    <w:rsid w:val="006705E7"/>
    <w:rsid w:val="0067065F"/>
    <w:rsid w:val="006709C6"/>
    <w:rsid w:val="006709E1"/>
    <w:rsid w:val="00670D38"/>
    <w:rsid w:val="00670DF2"/>
    <w:rsid w:val="00670F59"/>
    <w:rsid w:val="00671335"/>
    <w:rsid w:val="006713D1"/>
    <w:rsid w:val="006713EA"/>
    <w:rsid w:val="00671445"/>
    <w:rsid w:val="00671463"/>
    <w:rsid w:val="006714B1"/>
    <w:rsid w:val="0067168F"/>
    <w:rsid w:val="006717EC"/>
    <w:rsid w:val="00671881"/>
    <w:rsid w:val="00671AAA"/>
    <w:rsid w:val="00671D2F"/>
    <w:rsid w:val="00671E1D"/>
    <w:rsid w:val="00671FAD"/>
    <w:rsid w:val="00671FB0"/>
    <w:rsid w:val="00672149"/>
    <w:rsid w:val="00672256"/>
    <w:rsid w:val="0067235B"/>
    <w:rsid w:val="0067236A"/>
    <w:rsid w:val="00672389"/>
    <w:rsid w:val="0067261F"/>
    <w:rsid w:val="006726FD"/>
    <w:rsid w:val="0067276D"/>
    <w:rsid w:val="00672844"/>
    <w:rsid w:val="006728BA"/>
    <w:rsid w:val="006728E5"/>
    <w:rsid w:val="0067293F"/>
    <w:rsid w:val="00672998"/>
    <w:rsid w:val="00672C4E"/>
    <w:rsid w:val="00672C84"/>
    <w:rsid w:val="00672EF2"/>
    <w:rsid w:val="00672EFF"/>
    <w:rsid w:val="006730A3"/>
    <w:rsid w:val="0067317F"/>
    <w:rsid w:val="00673188"/>
    <w:rsid w:val="00673459"/>
    <w:rsid w:val="00673522"/>
    <w:rsid w:val="006735CF"/>
    <w:rsid w:val="006736B1"/>
    <w:rsid w:val="00673BE8"/>
    <w:rsid w:val="00673C7F"/>
    <w:rsid w:val="00673ECB"/>
    <w:rsid w:val="00674346"/>
    <w:rsid w:val="006745B6"/>
    <w:rsid w:val="006749FC"/>
    <w:rsid w:val="00674B57"/>
    <w:rsid w:val="00674B82"/>
    <w:rsid w:val="00674D41"/>
    <w:rsid w:val="00674D48"/>
    <w:rsid w:val="006750BA"/>
    <w:rsid w:val="006751B4"/>
    <w:rsid w:val="00675326"/>
    <w:rsid w:val="00675359"/>
    <w:rsid w:val="0067542E"/>
    <w:rsid w:val="00675665"/>
    <w:rsid w:val="0067568C"/>
    <w:rsid w:val="006757BD"/>
    <w:rsid w:val="006757FE"/>
    <w:rsid w:val="0067585F"/>
    <w:rsid w:val="00675866"/>
    <w:rsid w:val="00675D6C"/>
    <w:rsid w:val="00675DF0"/>
    <w:rsid w:val="00675E66"/>
    <w:rsid w:val="0067601F"/>
    <w:rsid w:val="0067619C"/>
    <w:rsid w:val="006761D8"/>
    <w:rsid w:val="00676217"/>
    <w:rsid w:val="0067669D"/>
    <w:rsid w:val="00676856"/>
    <w:rsid w:val="0067697B"/>
    <w:rsid w:val="006769A8"/>
    <w:rsid w:val="00676B3A"/>
    <w:rsid w:val="00676D78"/>
    <w:rsid w:val="00676D96"/>
    <w:rsid w:val="00676EBF"/>
    <w:rsid w:val="00676FB0"/>
    <w:rsid w:val="006772FF"/>
    <w:rsid w:val="0067737B"/>
    <w:rsid w:val="006774D1"/>
    <w:rsid w:val="0067766F"/>
    <w:rsid w:val="006776B6"/>
    <w:rsid w:val="0067771B"/>
    <w:rsid w:val="006777C3"/>
    <w:rsid w:val="00677878"/>
    <w:rsid w:val="00677B6E"/>
    <w:rsid w:val="00677BB4"/>
    <w:rsid w:val="00677BE3"/>
    <w:rsid w:val="00677EF0"/>
    <w:rsid w:val="00680051"/>
    <w:rsid w:val="0068025F"/>
    <w:rsid w:val="0068081C"/>
    <w:rsid w:val="00680831"/>
    <w:rsid w:val="0068085D"/>
    <w:rsid w:val="00680B0C"/>
    <w:rsid w:val="00680B11"/>
    <w:rsid w:val="0068107F"/>
    <w:rsid w:val="00681204"/>
    <w:rsid w:val="00681CDB"/>
    <w:rsid w:val="00681E1E"/>
    <w:rsid w:val="00681EE8"/>
    <w:rsid w:val="00682095"/>
    <w:rsid w:val="0068222A"/>
    <w:rsid w:val="00682507"/>
    <w:rsid w:val="0068286B"/>
    <w:rsid w:val="00682874"/>
    <w:rsid w:val="0068287D"/>
    <w:rsid w:val="006829CD"/>
    <w:rsid w:val="00682B6D"/>
    <w:rsid w:val="00682D51"/>
    <w:rsid w:val="00682EED"/>
    <w:rsid w:val="00682FF0"/>
    <w:rsid w:val="00683460"/>
    <w:rsid w:val="006834AB"/>
    <w:rsid w:val="006834D6"/>
    <w:rsid w:val="006837A2"/>
    <w:rsid w:val="00683859"/>
    <w:rsid w:val="00683C85"/>
    <w:rsid w:val="00683DF6"/>
    <w:rsid w:val="006840A2"/>
    <w:rsid w:val="006840FB"/>
    <w:rsid w:val="006843F8"/>
    <w:rsid w:val="006844CA"/>
    <w:rsid w:val="00684767"/>
    <w:rsid w:val="00684C2C"/>
    <w:rsid w:val="00684D28"/>
    <w:rsid w:val="006852E8"/>
    <w:rsid w:val="00685559"/>
    <w:rsid w:val="006857E2"/>
    <w:rsid w:val="00685AFD"/>
    <w:rsid w:val="00685CA8"/>
    <w:rsid w:val="00685E1E"/>
    <w:rsid w:val="00685F47"/>
    <w:rsid w:val="0068607B"/>
    <w:rsid w:val="006864DB"/>
    <w:rsid w:val="00686581"/>
    <w:rsid w:val="00686709"/>
    <w:rsid w:val="00687253"/>
    <w:rsid w:val="006872F7"/>
    <w:rsid w:val="00687391"/>
    <w:rsid w:val="006874B9"/>
    <w:rsid w:val="006877D4"/>
    <w:rsid w:val="00687A6A"/>
    <w:rsid w:val="00687BEF"/>
    <w:rsid w:val="00687C04"/>
    <w:rsid w:val="00690161"/>
    <w:rsid w:val="006905EB"/>
    <w:rsid w:val="00690614"/>
    <w:rsid w:val="00690645"/>
    <w:rsid w:val="00690760"/>
    <w:rsid w:val="00690982"/>
    <w:rsid w:val="00690CB5"/>
    <w:rsid w:val="00690DC0"/>
    <w:rsid w:val="0069116B"/>
    <w:rsid w:val="006913A8"/>
    <w:rsid w:val="006914FC"/>
    <w:rsid w:val="006916FA"/>
    <w:rsid w:val="0069172D"/>
    <w:rsid w:val="00691731"/>
    <w:rsid w:val="006918F5"/>
    <w:rsid w:val="00691A79"/>
    <w:rsid w:val="00691B98"/>
    <w:rsid w:val="00691CE6"/>
    <w:rsid w:val="00691E34"/>
    <w:rsid w:val="00691ECB"/>
    <w:rsid w:val="00692807"/>
    <w:rsid w:val="00692AB1"/>
    <w:rsid w:val="006930D9"/>
    <w:rsid w:val="00693201"/>
    <w:rsid w:val="0069323E"/>
    <w:rsid w:val="0069345C"/>
    <w:rsid w:val="006935CC"/>
    <w:rsid w:val="006936D7"/>
    <w:rsid w:val="006937BF"/>
    <w:rsid w:val="00693C09"/>
    <w:rsid w:val="00693C8C"/>
    <w:rsid w:val="00693CFC"/>
    <w:rsid w:val="00693DD5"/>
    <w:rsid w:val="006943F8"/>
    <w:rsid w:val="0069449B"/>
    <w:rsid w:val="00694575"/>
    <w:rsid w:val="006945CE"/>
    <w:rsid w:val="00694A6F"/>
    <w:rsid w:val="00694AE9"/>
    <w:rsid w:val="00694B0F"/>
    <w:rsid w:val="00694BA3"/>
    <w:rsid w:val="00694C99"/>
    <w:rsid w:val="00695110"/>
    <w:rsid w:val="0069533C"/>
    <w:rsid w:val="00695355"/>
    <w:rsid w:val="00695509"/>
    <w:rsid w:val="006955E6"/>
    <w:rsid w:val="00695AD9"/>
    <w:rsid w:val="00695DB6"/>
    <w:rsid w:val="00695DCD"/>
    <w:rsid w:val="00696087"/>
    <w:rsid w:val="0069611C"/>
    <w:rsid w:val="006961DE"/>
    <w:rsid w:val="006964CF"/>
    <w:rsid w:val="006964E8"/>
    <w:rsid w:val="006965A3"/>
    <w:rsid w:val="00696632"/>
    <w:rsid w:val="006969DE"/>
    <w:rsid w:val="006969EC"/>
    <w:rsid w:val="00696E56"/>
    <w:rsid w:val="00696F67"/>
    <w:rsid w:val="00697102"/>
    <w:rsid w:val="0069721D"/>
    <w:rsid w:val="00697713"/>
    <w:rsid w:val="00697D5D"/>
    <w:rsid w:val="00697DDD"/>
    <w:rsid w:val="006A02CB"/>
    <w:rsid w:val="006A0333"/>
    <w:rsid w:val="006A0460"/>
    <w:rsid w:val="006A075A"/>
    <w:rsid w:val="006A07D7"/>
    <w:rsid w:val="006A086D"/>
    <w:rsid w:val="006A09D3"/>
    <w:rsid w:val="006A09F4"/>
    <w:rsid w:val="006A0CE7"/>
    <w:rsid w:val="006A0D71"/>
    <w:rsid w:val="006A0FA5"/>
    <w:rsid w:val="006A10AE"/>
    <w:rsid w:val="006A133B"/>
    <w:rsid w:val="006A14CE"/>
    <w:rsid w:val="006A1701"/>
    <w:rsid w:val="006A1738"/>
    <w:rsid w:val="006A17CD"/>
    <w:rsid w:val="006A1A28"/>
    <w:rsid w:val="006A1D0B"/>
    <w:rsid w:val="006A1D49"/>
    <w:rsid w:val="006A1DDA"/>
    <w:rsid w:val="006A2052"/>
    <w:rsid w:val="006A2108"/>
    <w:rsid w:val="006A21A7"/>
    <w:rsid w:val="006A22EA"/>
    <w:rsid w:val="006A237D"/>
    <w:rsid w:val="006A248D"/>
    <w:rsid w:val="006A251F"/>
    <w:rsid w:val="006A2605"/>
    <w:rsid w:val="006A2CC8"/>
    <w:rsid w:val="006A2D24"/>
    <w:rsid w:val="006A2E2B"/>
    <w:rsid w:val="006A339D"/>
    <w:rsid w:val="006A33E5"/>
    <w:rsid w:val="006A3687"/>
    <w:rsid w:val="006A369F"/>
    <w:rsid w:val="006A389B"/>
    <w:rsid w:val="006A3B71"/>
    <w:rsid w:val="006A3BC0"/>
    <w:rsid w:val="006A3E96"/>
    <w:rsid w:val="006A3EC7"/>
    <w:rsid w:val="006A4087"/>
    <w:rsid w:val="006A436F"/>
    <w:rsid w:val="006A4509"/>
    <w:rsid w:val="006A451A"/>
    <w:rsid w:val="006A4632"/>
    <w:rsid w:val="006A4898"/>
    <w:rsid w:val="006A49EB"/>
    <w:rsid w:val="006A4A3D"/>
    <w:rsid w:val="006A4A94"/>
    <w:rsid w:val="006A4AE2"/>
    <w:rsid w:val="006A4B43"/>
    <w:rsid w:val="006A4BB9"/>
    <w:rsid w:val="006A5018"/>
    <w:rsid w:val="006A507C"/>
    <w:rsid w:val="006A5128"/>
    <w:rsid w:val="006A5209"/>
    <w:rsid w:val="006A5312"/>
    <w:rsid w:val="006A54E4"/>
    <w:rsid w:val="006A5762"/>
    <w:rsid w:val="006A5ABC"/>
    <w:rsid w:val="006A5B21"/>
    <w:rsid w:val="006A5C4C"/>
    <w:rsid w:val="006A5C6D"/>
    <w:rsid w:val="006A5D39"/>
    <w:rsid w:val="006A5D69"/>
    <w:rsid w:val="006A5EA6"/>
    <w:rsid w:val="006A60E2"/>
    <w:rsid w:val="006A62C4"/>
    <w:rsid w:val="006A64C2"/>
    <w:rsid w:val="006A65D1"/>
    <w:rsid w:val="006A67C6"/>
    <w:rsid w:val="006A6A0C"/>
    <w:rsid w:val="006A6A36"/>
    <w:rsid w:val="006A6A6C"/>
    <w:rsid w:val="006A6B14"/>
    <w:rsid w:val="006A6E2A"/>
    <w:rsid w:val="006A6EA2"/>
    <w:rsid w:val="006A6F62"/>
    <w:rsid w:val="006A6FC3"/>
    <w:rsid w:val="006A70D8"/>
    <w:rsid w:val="006A716E"/>
    <w:rsid w:val="006A72C1"/>
    <w:rsid w:val="006A7534"/>
    <w:rsid w:val="006A7974"/>
    <w:rsid w:val="006A7DA0"/>
    <w:rsid w:val="006A7F01"/>
    <w:rsid w:val="006B0094"/>
    <w:rsid w:val="006B0248"/>
    <w:rsid w:val="006B0381"/>
    <w:rsid w:val="006B047F"/>
    <w:rsid w:val="006B0628"/>
    <w:rsid w:val="006B0689"/>
    <w:rsid w:val="006B06B6"/>
    <w:rsid w:val="006B0FBF"/>
    <w:rsid w:val="006B10BD"/>
    <w:rsid w:val="006B11F6"/>
    <w:rsid w:val="006B124F"/>
    <w:rsid w:val="006B1480"/>
    <w:rsid w:val="006B1871"/>
    <w:rsid w:val="006B191C"/>
    <w:rsid w:val="006B19D9"/>
    <w:rsid w:val="006B1B2F"/>
    <w:rsid w:val="006B1CBF"/>
    <w:rsid w:val="006B1D35"/>
    <w:rsid w:val="006B1E57"/>
    <w:rsid w:val="006B2380"/>
    <w:rsid w:val="006B23A8"/>
    <w:rsid w:val="006B2455"/>
    <w:rsid w:val="006B24CB"/>
    <w:rsid w:val="006B28D7"/>
    <w:rsid w:val="006B2A2B"/>
    <w:rsid w:val="006B2BE3"/>
    <w:rsid w:val="006B2E22"/>
    <w:rsid w:val="006B2E58"/>
    <w:rsid w:val="006B2E79"/>
    <w:rsid w:val="006B2F2A"/>
    <w:rsid w:val="006B2F38"/>
    <w:rsid w:val="006B3027"/>
    <w:rsid w:val="006B3608"/>
    <w:rsid w:val="006B380A"/>
    <w:rsid w:val="006B3874"/>
    <w:rsid w:val="006B3A1E"/>
    <w:rsid w:val="006B3B3F"/>
    <w:rsid w:val="006B3ECB"/>
    <w:rsid w:val="006B407F"/>
    <w:rsid w:val="006B4170"/>
    <w:rsid w:val="006B43A1"/>
    <w:rsid w:val="006B4573"/>
    <w:rsid w:val="006B4741"/>
    <w:rsid w:val="006B49B4"/>
    <w:rsid w:val="006B4A3A"/>
    <w:rsid w:val="006B4A50"/>
    <w:rsid w:val="006B4C09"/>
    <w:rsid w:val="006B4D1F"/>
    <w:rsid w:val="006B4E76"/>
    <w:rsid w:val="006B4F1B"/>
    <w:rsid w:val="006B4F66"/>
    <w:rsid w:val="006B4FA0"/>
    <w:rsid w:val="006B50E0"/>
    <w:rsid w:val="006B51A7"/>
    <w:rsid w:val="006B554E"/>
    <w:rsid w:val="006B55E7"/>
    <w:rsid w:val="006B5BC2"/>
    <w:rsid w:val="006B5ED6"/>
    <w:rsid w:val="006B5EED"/>
    <w:rsid w:val="006B60C9"/>
    <w:rsid w:val="006B6170"/>
    <w:rsid w:val="006B61BA"/>
    <w:rsid w:val="006B6228"/>
    <w:rsid w:val="006B623A"/>
    <w:rsid w:val="006B627E"/>
    <w:rsid w:val="006B63E8"/>
    <w:rsid w:val="006B6405"/>
    <w:rsid w:val="006B6522"/>
    <w:rsid w:val="006B66A8"/>
    <w:rsid w:val="006B6758"/>
    <w:rsid w:val="006B6BE6"/>
    <w:rsid w:val="006B6C47"/>
    <w:rsid w:val="006B6EDC"/>
    <w:rsid w:val="006B7077"/>
    <w:rsid w:val="006B70C3"/>
    <w:rsid w:val="006B7203"/>
    <w:rsid w:val="006B759F"/>
    <w:rsid w:val="006B75FB"/>
    <w:rsid w:val="006B762C"/>
    <w:rsid w:val="006B7638"/>
    <w:rsid w:val="006B76C5"/>
    <w:rsid w:val="006B7958"/>
    <w:rsid w:val="006B7A26"/>
    <w:rsid w:val="006B7A38"/>
    <w:rsid w:val="006B7A93"/>
    <w:rsid w:val="006B7AB5"/>
    <w:rsid w:val="006B7BF8"/>
    <w:rsid w:val="006B7C34"/>
    <w:rsid w:val="006B7FF7"/>
    <w:rsid w:val="006C0126"/>
    <w:rsid w:val="006C044B"/>
    <w:rsid w:val="006C0455"/>
    <w:rsid w:val="006C04E7"/>
    <w:rsid w:val="006C0590"/>
    <w:rsid w:val="006C0642"/>
    <w:rsid w:val="006C093D"/>
    <w:rsid w:val="006C0995"/>
    <w:rsid w:val="006C0A53"/>
    <w:rsid w:val="006C0B9E"/>
    <w:rsid w:val="006C0BD7"/>
    <w:rsid w:val="006C0FE6"/>
    <w:rsid w:val="006C100E"/>
    <w:rsid w:val="006C1091"/>
    <w:rsid w:val="006C1166"/>
    <w:rsid w:val="006C161B"/>
    <w:rsid w:val="006C1687"/>
    <w:rsid w:val="006C1920"/>
    <w:rsid w:val="006C1940"/>
    <w:rsid w:val="006C1B1E"/>
    <w:rsid w:val="006C213F"/>
    <w:rsid w:val="006C263B"/>
    <w:rsid w:val="006C263D"/>
    <w:rsid w:val="006C2753"/>
    <w:rsid w:val="006C28B1"/>
    <w:rsid w:val="006C2C61"/>
    <w:rsid w:val="006C2DDD"/>
    <w:rsid w:val="006C3060"/>
    <w:rsid w:val="006C332C"/>
    <w:rsid w:val="006C344A"/>
    <w:rsid w:val="006C34DE"/>
    <w:rsid w:val="006C3606"/>
    <w:rsid w:val="006C362D"/>
    <w:rsid w:val="006C365A"/>
    <w:rsid w:val="006C38B7"/>
    <w:rsid w:val="006C3A0B"/>
    <w:rsid w:val="006C3BC8"/>
    <w:rsid w:val="006C4740"/>
    <w:rsid w:val="006C492E"/>
    <w:rsid w:val="006C49D4"/>
    <w:rsid w:val="006C4B6E"/>
    <w:rsid w:val="006C4CC2"/>
    <w:rsid w:val="006C4ED7"/>
    <w:rsid w:val="006C4FC4"/>
    <w:rsid w:val="006C4FE1"/>
    <w:rsid w:val="006C5562"/>
    <w:rsid w:val="006C56A4"/>
    <w:rsid w:val="006C5773"/>
    <w:rsid w:val="006C59B0"/>
    <w:rsid w:val="006C5A01"/>
    <w:rsid w:val="006C5CE3"/>
    <w:rsid w:val="006C5F94"/>
    <w:rsid w:val="006C6014"/>
    <w:rsid w:val="006C60C0"/>
    <w:rsid w:val="006C6192"/>
    <w:rsid w:val="006C630E"/>
    <w:rsid w:val="006C64C5"/>
    <w:rsid w:val="006C676A"/>
    <w:rsid w:val="006C6924"/>
    <w:rsid w:val="006C6926"/>
    <w:rsid w:val="006C69FB"/>
    <w:rsid w:val="006C6A9F"/>
    <w:rsid w:val="006C6D10"/>
    <w:rsid w:val="006C6EB9"/>
    <w:rsid w:val="006C70D7"/>
    <w:rsid w:val="006C7301"/>
    <w:rsid w:val="006C75CC"/>
    <w:rsid w:val="006C7816"/>
    <w:rsid w:val="006C7B72"/>
    <w:rsid w:val="006C7C25"/>
    <w:rsid w:val="006C7F3E"/>
    <w:rsid w:val="006D0160"/>
    <w:rsid w:val="006D0162"/>
    <w:rsid w:val="006D05A4"/>
    <w:rsid w:val="006D07E0"/>
    <w:rsid w:val="006D0810"/>
    <w:rsid w:val="006D0829"/>
    <w:rsid w:val="006D09A3"/>
    <w:rsid w:val="006D0A0A"/>
    <w:rsid w:val="006D0AC7"/>
    <w:rsid w:val="006D0BAE"/>
    <w:rsid w:val="006D0C6B"/>
    <w:rsid w:val="006D0C78"/>
    <w:rsid w:val="006D0C80"/>
    <w:rsid w:val="006D0CD7"/>
    <w:rsid w:val="006D0DF6"/>
    <w:rsid w:val="006D1120"/>
    <w:rsid w:val="006D170C"/>
    <w:rsid w:val="006D1742"/>
    <w:rsid w:val="006D18F2"/>
    <w:rsid w:val="006D1A41"/>
    <w:rsid w:val="006D2066"/>
    <w:rsid w:val="006D2367"/>
    <w:rsid w:val="006D28DF"/>
    <w:rsid w:val="006D2926"/>
    <w:rsid w:val="006D2966"/>
    <w:rsid w:val="006D29AB"/>
    <w:rsid w:val="006D2A07"/>
    <w:rsid w:val="006D2C64"/>
    <w:rsid w:val="006D2D6E"/>
    <w:rsid w:val="006D3106"/>
    <w:rsid w:val="006D35C0"/>
    <w:rsid w:val="006D360D"/>
    <w:rsid w:val="006D36FB"/>
    <w:rsid w:val="006D3906"/>
    <w:rsid w:val="006D3A17"/>
    <w:rsid w:val="006D3B53"/>
    <w:rsid w:val="006D3CAE"/>
    <w:rsid w:val="006D3E0A"/>
    <w:rsid w:val="006D3E56"/>
    <w:rsid w:val="006D3E72"/>
    <w:rsid w:val="006D3E90"/>
    <w:rsid w:val="006D4077"/>
    <w:rsid w:val="006D4763"/>
    <w:rsid w:val="006D4805"/>
    <w:rsid w:val="006D4AC9"/>
    <w:rsid w:val="006D4CA6"/>
    <w:rsid w:val="006D4FE0"/>
    <w:rsid w:val="006D51C0"/>
    <w:rsid w:val="006D5245"/>
    <w:rsid w:val="006D5513"/>
    <w:rsid w:val="006D55E6"/>
    <w:rsid w:val="006D5629"/>
    <w:rsid w:val="006D56ED"/>
    <w:rsid w:val="006D56F9"/>
    <w:rsid w:val="006D5AB4"/>
    <w:rsid w:val="006D5D08"/>
    <w:rsid w:val="006D5E6E"/>
    <w:rsid w:val="006D5F15"/>
    <w:rsid w:val="006D5F18"/>
    <w:rsid w:val="006D5F38"/>
    <w:rsid w:val="006D60CE"/>
    <w:rsid w:val="006D6245"/>
    <w:rsid w:val="006D63BD"/>
    <w:rsid w:val="006D63DF"/>
    <w:rsid w:val="006D6524"/>
    <w:rsid w:val="006D66F6"/>
    <w:rsid w:val="006D67D3"/>
    <w:rsid w:val="006D6820"/>
    <w:rsid w:val="006D6B2C"/>
    <w:rsid w:val="006D6BBC"/>
    <w:rsid w:val="006D6E40"/>
    <w:rsid w:val="006D6E74"/>
    <w:rsid w:val="006D7160"/>
    <w:rsid w:val="006D716D"/>
    <w:rsid w:val="006D74A7"/>
    <w:rsid w:val="006D7620"/>
    <w:rsid w:val="006D7806"/>
    <w:rsid w:val="006D7A26"/>
    <w:rsid w:val="006D7B73"/>
    <w:rsid w:val="006D7CD8"/>
    <w:rsid w:val="006E00C9"/>
    <w:rsid w:val="006E0164"/>
    <w:rsid w:val="006E02E7"/>
    <w:rsid w:val="006E0381"/>
    <w:rsid w:val="006E057F"/>
    <w:rsid w:val="006E05F9"/>
    <w:rsid w:val="006E06C4"/>
    <w:rsid w:val="006E0806"/>
    <w:rsid w:val="006E08C7"/>
    <w:rsid w:val="006E0C40"/>
    <w:rsid w:val="006E0C75"/>
    <w:rsid w:val="006E0CB0"/>
    <w:rsid w:val="006E0D05"/>
    <w:rsid w:val="006E0E74"/>
    <w:rsid w:val="006E0FC7"/>
    <w:rsid w:val="006E105E"/>
    <w:rsid w:val="006E1061"/>
    <w:rsid w:val="006E1465"/>
    <w:rsid w:val="006E1545"/>
    <w:rsid w:val="006E17C0"/>
    <w:rsid w:val="006E1861"/>
    <w:rsid w:val="006E19B6"/>
    <w:rsid w:val="006E19E5"/>
    <w:rsid w:val="006E1A86"/>
    <w:rsid w:val="006E1AE2"/>
    <w:rsid w:val="006E1B13"/>
    <w:rsid w:val="006E1D1F"/>
    <w:rsid w:val="006E1F58"/>
    <w:rsid w:val="006E23AF"/>
    <w:rsid w:val="006E241E"/>
    <w:rsid w:val="006E24E1"/>
    <w:rsid w:val="006E27E5"/>
    <w:rsid w:val="006E2884"/>
    <w:rsid w:val="006E2954"/>
    <w:rsid w:val="006E2B09"/>
    <w:rsid w:val="006E2D08"/>
    <w:rsid w:val="006E2E99"/>
    <w:rsid w:val="006E2F7F"/>
    <w:rsid w:val="006E3157"/>
    <w:rsid w:val="006E3452"/>
    <w:rsid w:val="006E3473"/>
    <w:rsid w:val="006E35B4"/>
    <w:rsid w:val="006E361B"/>
    <w:rsid w:val="006E36B2"/>
    <w:rsid w:val="006E393E"/>
    <w:rsid w:val="006E39BA"/>
    <w:rsid w:val="006E3CD4"/>
    <w:rsid w:val="006E3DD7"/>
    <w:rsid w:val="006E419B"/>
    <w:rsid w:val="006E4572"/>
    <w:rsid w:val="006E4903"/>
    <w:rsid w:val="006E499A"/>
    <w:rsid w:val="006E49CA"/>
    <w:rsid w:val="006E4B3C"/>
    <w:rsid w:val="006E4B83"/>
    <w:rsid w:val="006E4E71"/>
    <w:rsid w:val="006E5150"/>
    <w:rsid w:val="006E51FA"/>
    <w:rsid w:val="006E5283"/>
    <w:rsid w:val="006E54F8"/>
    <w:rsid w:val="006E567C"/>
    <w:rsid w:val="006E59C6"/>
    <w:rsid w:val="006E5B99"/>
    <w:rsid w:val="006E5E71"/>
    <w:rsid w:val="006E5F9E"/>
    <w:rsid w:val="006E6699"/>
    <w:rsid w:val="006E6791"/>
    <w:rsid w:val="006E6B24"/>
    <w:rsid w:val="006E6C8D"/>
    <w:rsid w:val="006E6E0D"/>
    <w:rsid w:val="006E6F4D"/>
    <w:rsid w:val="006E70B0"/>
    <w:rsid w:val="006E7243"/>
    <w:rsid w:val="006E72E2"/>
    <w:rsid w:val="006E7372"/>
    <w:rsid w:val="006E761E"/>
    <w:rsid w:val="006E78D5"/>
    <w:rsid w:val="006E796B"/>
    <w:rsid w:val="006E7CF5"/>
    <w:rsid w:val="006E7D3D"/>
    <w:rsid w:val="006F0246"/>
    <w:rsid w:val="006F0258"/>
    <w:rsid w:val="006F03F2"/>
    <w:rsid w:val="006F061B"/>
    <w:rsid w:val="006F070D"/>
    <w:rsid w:val="006F071B"/>
    <w:rsid w:val="006F0826"/>
    <w:rsid w:val="006F0912"/>
    <w:rsid w:val="006F0A44"/>
    <w:rsid w:val="006F0B27"/>
    <w:rsid w:val="006F0B8D"/>
    <w:rsid w:val="006F0CED"/>
    <w:rsid w:val="006F0D06"/>
    <w:rsid w:val="006F0DBC"/>
    <w:rsid w:val="006F10E3"/>
    <w:rsid w:val="006F116F"/>
    <w:rsid w:val="006F146E"/>
    <w:rsid w:val="006F1536"/>
    <w:rsid w:val="006F16E1"/>
    <w:rsid w:val="006F1898"/>
    <w:rsid w:val="006F1957"/>
    <w:rsid w:val="006F1995"/>
    <w:rsid w:val="006F1A1A"/>
    <w:rsid w:val="006F1C8C"/>
    <w:rsid w:val="006F21A8"/>
    <w:rsid w:val="006F236B"/>
    <w:rsid w:val="006F29CE"/>
    <w:rsid w:val="006F2AF8"/>
    <w:rsid w:val="006F2D38"/>
    <w:rsid w:val="006F2D7B"/>
    <w:rsid w:val="006F2EBF"/>
    <w:rsid w:val="006F315E"/>
    <w:rsid w:val="006F31CF"/>
    <w:rsid w:val="006F3379"/>
    <w:rsid w:val="006F36CB"/>
    <w:rsid w:val="006F39A2"/>
    <w:rsid w:val="006F3A63"/>
    <w:rsid w:val="006F3B96"/>
    <w:rsid w:val="006F3B9F"/>
    <w:rsid w:val="006F3F87"/>
    <w:rsid w:val="006F40C1"/>
    <w:rsid w:val="006F41DE"/>
    <w:rsid w:val="006F427E"/>
    <w:rsid w:val="006F434D"/>
    <w:rsid w:val="006F4407"/>
    <w:rsid w:val="006F45A1"/>
    <w:rsid w:val="006F4618"/>
    <w:rsid w:val="006F469E"/>
    <w:rsid w:val="006F4727"/>
    <w:rsid w:val="006F4729"/>
    <w:rsid w:val="006F47D0"/>
    <w:rsid w:val="006F4834"/>
    <w:rsid w:val="006F487B"/>
    <w:rsid w:val="006F4898"/>
    <w:rsid w:val="006F4988"/>
    <w:rsid w:val="006F4A9D"/>
    <w:rsid w:val="006F4BDF"/>
    <w:rsid w:val="006F4ED2"/>
    <w:rsid w:val="006F4EE8"/>
    <w:rsid w:val="006F4EE9"/>
    <w:rsid w:val="006F5487"/>
    <w:rsid w:val="006F5519"/>
    <w:rsid w:val="006F5651"/>
    <w:rsid w:val="006F56B8"/>
    <w:rsid w:val="006F56EA"/>
    <w:rsid w:val="006F57BD"/>
    <w:rsid w:val="006F5ACA"/>
    <w:rsid w:val="006F5D9B"/>
    <w:rsid w:val="006F5F2C"/>
    <w:rsid w:val="006F5FD8"/>
    <w:rsid w:val="006F62F5"/>
    <w:rsid w:val="006F63B1"/>
    <w:rsid w:val="006F63D0"/>
    <w:rsid w:val="006F64CB"/>
    <w:rsid w:val="006F6618"/>
    <w:rsid w:val="006F6878"/>
    <w:rsid w:val="006F68B1"/>
    <w:rsid w:val="006F69D8"/>
    <w:rsid w:val="006F6C25"/>
    <w:rsid w:val="006F6ED0"/>
    <w:rsid w:val="006F6FA7"/>
    <w:rsid w:val="006F70A2"/>
    <w:rsid w:val="006F713E"/>
    <w:rsid w:val="006F7269"/>
    <w:rsid w:val="006F73DB"/>
    <w:rsid w:val="006F7BFE"/>
    <w:rsid w:val="006F7C00"/>
    <w:rsid w:val="007001C6"/>
    <w:rsid w:val="007002FE"/>
    <w:rsid w:val="00700344"/>
    <w:rsid w:val="00700474"/>
    <w:rsid w:val="007004B5"/>
    <w:rsid w:val="00700584"/>
    <w:rsid w:val="007007A9"/>
    <w:rsid w:val="00700875"/>
    <w:rsid w:val="00700BB0"/>
    <w:rsid w:val="00700BE1"/>
    <w:rsid w:val="00700DB4"/>
    <w:rsid w:val="00700DF8"/>
    <w:rsid w:val="00700E2A"/>
    <w:rsid w:val="00700F25"/>
    <w:rsid w:val="0070120A"/>
    <w:rsid w:val="007012D1"/>
    <w:rsid w:val="00701361"/>
    <w:rsid w:val="00701424"/>
    <w:rsid w:val="00701469"/>
    <w:rsid w:val="007014B3"/>
    <w:rsid w:val="00701621"/>
    <w:rsid w:val="007017CD"/>
    <w:rsid w:val="00701818"/>
    <w:rsid w:val="0070181B"/>
    <w:rsid w:val="0070199A"/>
    <w:rsid w:val="00701CCE"/>
    <w:rsid w:val="00701FBF"/>
    <w:rsid w:val="00701FED"/>
    <w:rsid w:val="0070211F"/>
    <w:rsid w:val="007022D4"/>
    <w:rsid w:val="00702303"/>
    <w:rsid w:val="00702405"/>
    <w:rsid w:val="00702500"/>
    <w:rsid w:val="00702543"/>
    <w:rsid w:val="00702547"/>
    <w:rsid w:val="0070255D"/>
    <w:rsid w:val="00702571"/>
    <w:rsid w:val="007025E9"/>
    <w:rsid w:val="00702637"/>
    <w:rsid w:val="007026D2"/>
    <w:rsid w:val="00702747"/>
    <w:rsid w:val="00702796"/>
    <w:rsid w:val="0070299E"/>
    <w:rsid w:val="00702BF6"/>
    <w:rsid w:val="00702CAB"/>
    <w:rsid w:val="00702DA9"/>
    <w:rsid w:val="00702E5B"/>
    <w:rsid w:val="00702FE8"/>
    <w:rsid w:val="00703026"/>
    <w:rsid w:val="007031E1"/>
    <w:rsid w:val="00703340"/>
    <w:rsid w:val="007033CE"/>
    <w:rsid w:val="00703434"/>
    <w:rsid w:val="007035FF"/>
    <w:rsid w:val="0070375F"/>
    <w:rsid w:val="0070386E"/>
    <w:rsid w:val="007038F2"/>
    <w:rsid w:val="007039A5"/>
    <w:rsid w:val="00703A0C"/>
    <w:rsid w:val="00703C8E"/>
    <w:rsid w:val="00703ECF"/>
    <w:rsid w:val="0070402F"/>
    <w:rsid w:val="00704075"/>
    <w:rsid w:val="00704204"/>
    <w:rsid w:val="00704272"/>
    <w:rsid w:val="007042D1"/>
    <w:rsid w:val="00704317"/>
    <w:rsid w:val="007044E4"/>
    <w:rsid w:val="00704569"/>
    <w:rsid w:val="00704574"/>
    <w:rsid w:val="0070476B"/>
    <w:rsid w:val="007047CE"/>
    <w:rsid w:val="007048E1"/>
    <w:rsid w:val="00704B09"/>
    <w:rsid w:val="00704DAB"/>
    <w:rsid w:val="00704E25"/>
    <w:rsid w:val="0070519C"/>
    <w:rsid w:val="007051CC"/>
    <w:rsid w:val="00705297"/>
    <w:rsid w:val="0070539F"/>
    <w:rsid w:val="007054FE"/>
    <w:rsid w:val="0070575F"/>
    <w:rsid w:val="007057CC"/>
    <w:rsid w:val="007059D6"/>
    <w:rsid w:val="00705CFD"/>
    <w:rsid w:val="00705F3B"/>
    <w:rsid w:val="00705F4D"/>
    <w:rsid w:val="00705FD6"/>
    <w:rsid w:val="00706025"/>
    <w:rsid w:val="007060C9"/>
    <w:rsid w:val="0070624D"/>
    <w:rsid w:val="00706475"/>
    <w:rsid w:val="00706562"/>
    <w:rsid w:val="00706979"/>
    <w:rsid w:val="00706AA5"/>
    <w:rsid w:val="00706D42"/>
    <w:rsid w:val="00706E3A"/>
    <w:rsid w:val="00706E76"/>
    <w:rsid w:val="00706ECC"/>
    <w:rsid w:val="00706FE1"/>
    <w:rsid w:val="00707236"/>
    <w:rsid w:val="007073BE"/>
    <w:rsid w:val="007073D4"/>
    <w:rsid w:val="0070755C"/>
    <w:rsid w:val="007075D6"/>
    <w:rsid w:val="00707729"/>
    <w:rsid w:val="00707810"/>
    <w:rsid w:val="0070782A"/>
    <w:rsid w:val="0070790E"/>
    <w:rsid w:val="00707918"/>
    <w:rsid w:val="007079D0"/>
    <w:rsid w:val="00707A89"/>
    <w:rsid w:val="00707ACD"/>
    <w:rsid w:val="00707D10"/>
    <w:rsid w:val="0071015D"/>
    <w:rsid w:val="007102E1"/>
    <w:rsid w:val="0071050C"/>
    <w:rsid w:val="007105B7"/>
    <w:rsid w:val="007106D2"/>
    <w:rsid w:val="00710799"/>
    <w:rsid w:val="00710959"/>
    <w:rsid w:val="00710A87"/>
    <w:rsid w:val="00710C56"/>
    <w:rsid w:val="00710D40"/>
    <w:rsid w:val="00710E58"/>
    <w:rsid w:val="00710F5B"/>
    <w:rsid w:val="00710FB7"/>
    <w:rsid w:val="007110AC"/>
    <w:rsid w:val="0071135C"/>
    <w:rsid w:val="007113D0"/>
    <w:rsid w:val="007116DD"/>
    <w:rsid w:val="00711730"/>
    <w:rsid w:val="00711744"/>
    <w:rsid w:val="00711AAA"/>
    <w:rsid w:val="00711AE9"/>
    <w:rsid w:val="00711B5A"/>
    <w:rsid w:val="00711BE5"/>
    <w:rsid w:val="00711C5D"/>
    <w:rsid w:val="00711DCE"/>
    <w:rsid w:val="00711FA5"/>
    <w:rsid w:val="00712128"/>
    <w:rsid w:val="0071235B"/>
    <w:rsid w:val="00712390"/>
    <w:rsid w:val="00712514"/>
    <w:rsid w:val="0071256B"/>
    <w:rsid w:val="007127CD"/>
    <w:rsid w:val="007127D7"/>
    <w:rsid w:val="00712958"/>
    <w:rsid w:val="007129D9"/>
    <w:rsid w:val="00712B0E"/>
    <w:rsid w:val="00712D5A"/>
    <w:rsid w:val="00712D7C"/>
    <w:rsid w:val="00712E38"/>
    <w:rsid w:val="00712E8F"/>
    <w:rsid w:val="00712EF5"/>
    <w:rsid w:val="00712FC7"/>
    <w:rsid w:val="00713145"/>
    <w:rsid w:val="007132CA"/>
    <w:rsid w:val="007135D8"/>
    <w:rsid w:val="00713816"/>
    <w:rsid w:val="0071388A"/>
    <w:rsid w:val="007138F2"/>
    <w:rsid w:val="007139A4"/>
    <w:rsid w:val="00713BA0"/>
    <w:rsid w:val="00713BEE"/>
    <w:rsid w:val="00713D0B"/>
    <w:rsid w:val="00713D38"/>
    <w:rsid w:val="00714032"/>
    <w:rsid w:val="00714075"/>
    <w:rsid w:val="007140A3"/>
    <w:rsid w:val="007141B9"/>
    <w:rsid w:val="00714519"/>
    <w:rsid w:val="00714665"/>
    <w:rsid w:val="007146F0"/>
    <w:rsid w:val="00714904"/>
    <w:rsid w:val="00714B2C"/>
    <w:rsid w:val="007150E5"/>
    <w:rsid w:val="00715240"/>
    <w:rsid w:val="00715342"/>
    <w:rsid w:val="00715459"/>
    <w:rsid w:val="00715667"/>
    <w:rsid w:val="00715B88"/>
    <w:rsid w:val="00715C24"/>
    <w:rsid w:val="00715C76"/>
    <w:rsid w:val="00715C99"/>
    <w:rsid w:val="00715DC0"/>
    <w:rsid w:val="0071608C"/>
    <w:rsid w:val="00716134"/>
    <w:rsid w:val="0071651E"/>
    <w:rsid w:val="007166F1"/>
    <w:rsid w:val="007166FC"/>
    <w:rsid w:val="0071678C"/>
    <w:rsid w:val="007167B2"/>
    <w:rsid w:val="007168AD"/>
    <w:rsid w:val="00716CB0"/>
    <w:rsid w:val="00716EDF"/>
    <w:rsid w:val="0071706C"/>
    <w:rsid w:val="00717193"/>
    <w:rsid w:val="00717447"/>
    <w:rsid w:val="0071744B"/>
    <w:rsid w:val="007174BE"/>
    <w:rsid w:val="00717659"/>
    <w:rsid w:val="007177A2"/>
    <w:rsid w:val="007177A9"/>
    <w:rsid w:val="0071788F"/>
    <w:rsid w:val="007178A1"/>
    <w:rsid w:val="00717B1E"/>
    <w:rsid w:val="00717EC3"/>
    <w:rsid w:val="0072051E"/>
    <w:rsid w:val="007205D9"/>
    <w:rsid w:val="0072067E"/>
    <w:rsid w:val="007206F1"/>
    <w:rsid w:val="007207BF"/>
    <w:rsid w:val="00720E8B"/>
    <w:rsid w:val="00720EAA"/>
    <w:rsid w:val="00720F79"/>
    <w:rsid w:val="007211F2"/>
    <w:rsid w:val="00721276"/>
    <w:rsid w:val="00721815"/>
    <w:rsid w:val="0072189A"/>
    <w:rsid w:val="00721A39"/>
    <w:rsid w:val="00721A9D"/>
    <w:rsid w:val="00721D60"/>
    <w:rsid w:val="00722182"/>
    <w:rsid w:val="0072218E"/>
    <w:rsid w:val="00722226"/>
    <w:rsid w:val="007222BE"/>
    <w:rsid w:val="007227D0"/>
    <w:rsid w:val="00722A75"/>
    <w:rsid w:val="00722AC7"/>
    <w:rsid w:val="00722C02"/>
    <w:rsid w:val="00722F36"/>
    <w:rsid w:val="00723347"/>
    <w:rsid w:val="007234B2"/>
    <w:rsid w:val="007235DB"/>
    <w:rsid w:val="00723796"/>
    <w:rsid w:val="007239EE"/>
    <w:rsid w:val="00723FCD"/>
    <w:rsid w:val="0072405B"/>
    <w:rsid w:val="007241C5"/>
    <w:rsid w:val="00724357"/>
    <w:rsid w:val="0072451A"/>
    <w:rsid w:val="00724582"/>
    <w:rsid w:val="007247DF"/>
    <w:rsid w:val="00724D13"/>
    <w:rsid w:val="00724F2E"/>
    <w:rsid w:val="007251D2"/>
    <w:rsid w:val="00725636"/>
    <w:rsid w:val="0072567C"/>
    <w:rsid w:val="00725713"/>
    <w:rsid w:val="00725857"/>
    <w:rsid w:val="00725A53"/>
    <w:rsid w:val="00725A55"/>
    <w:rsid w:val="00725AFE"/>
    <w:rsid w:val="00725C3A"/>
    <w:rsid w:val="00725CD0"/>
    <w:rsid w:val="00725E7E"/>
    <w:rsid w:val="00725FCF"/>
    <w:rsid w:val="00726030"/>
    <w:rsid w:val="007262FA"/>
    <w:rsid w:val="00726409"/>
    <w:rsid w:val="007264C0"/>
    <w:rsid w:val="0072665F"/>
    <w:rsid w:val="00726683"/>
    <w:rsid w:val="007267BA"/>
    <w:rsid w:val="007267E7"/>
    <w:rsid w:val="00726835"/>
    <w:rsid w:val="00726B9C"/>
    <w:rsid w:val="00726D40"/>
    <w:rsid w:val="007271F3"/>
    <w:rsid w:val="00727309"/>
    <w:rsid w:val="007273AF"/>
    <w:rsid w:val="007274B0"/>
    <w:rsid w:val="00727646"/>
    <w:rsid w:val="0072771D"/>
    <w:rsid w:val="007279C7"/>
    <w:rsid w:val="00727A1C"/>
    <w:rsid w:val="00727AF0"/>
    <w:rsid w:val="00727F37"/>
    <w:rsid w:val="00727F41"/>
    <w:rsid w:val="00727F9E"/>
    <w:rsid w:val="00727FC1"/>
    <w:rsid w:val="007301F5"/>
    <w:rsid w:val="00730452"/>
    <w:rsid w:val="00730470"/>
    <w:rsid w:val="007305A4"/>
    <w:rsid w:val="00730A59"/>
    <w:rsid w:val="00730B62"/>
    <w:rsid w:val="00730DC3"/>
    <w:rsid w:val="00730E2F"/>
    <w:rsid w:val="0073142B"/>
    <w:rsid w:val="00731523"/>
    <w:rsid w:val="00731527"/>
    <w:rsid w:val="0073152B"/>
    <w:rsid w:val="007316C7"/>
    <w:rsid w:val="00731707"/>
    <w:rsid w:val="00731877"/>
    <w:rsid w:val="00731B76"/>
    <w:rsid w:val="00731CFC"/>
    <w:rsid w:val="00731D21"/>
    <w:rsid w:val="00731ECF"/>
    <w:rsid w:val="00731F44"/>
    <w:rsid w:val="00731F76"/>
    <w:rsid w:val="00731FD1"/>
    <w:rsid w:val="007322E0"/>
    <w:rsid w:val="0073245C"/>
    <w:rsid w:val="00732492"/>
    <w:rsid w:val="00732536"/>
    <w:rsid w:val="0073260A"/>
    <w:rsid w:val="00732660"/>
    <w:rsid w:val="007327D3"/>
    <w:rsid w:val="007327DC"/>
    <w:rsid w:val="00732864"/>
    <w:rsid w:val="00732915"/>
    <w:rsid w:val="00732958"/>
    <w:rsid w:val="007329ED"/>
    <w:rsid w:val="00732E02"/>
    <w:rsid w:val="00732E37"/>
    <w:rsid w:val="00732E52"/>
    <w:rsid w:val="00732FA8"/>
    <w:rsid w:val="0073308D"/>
    <w:rsid w:val="00733102"/>
    <w:rsid w:val="007332CA"/>
    <w:rsid w:val="007332F7"/>
    <w:rsid w:val="007333CB"/>
    <w:rsid w:val="0073344E"/>
    <w:rsid w:val="007339D9"/>
    <w:rsid w:val="00733AD5"/>
    <w:rsid w:val="00733B54"/>
    <w:rsid w:val="00733FAE"/>
    <w:rsid w:val="0073414C"/>
    <w:rsid w:val="00734420"/>
    <w:rsid w:val="00734535"/>
    <w:rsid w:val="00734594"/>
    <w:rsid w:val="0073467D"/>
    <w:rsid w:val="00734A76"/>
    <w:rsid w:val="00734BFA"/>
    <w:rsid w:val="00734D1A"/>
    <w:rsid w:val="0073500A"/>
    <w:rsid w:val="00735070"/>
    <w:rsid w:val="0073586F"/>
    <w:rsid w:val="00735875"/>
    <w:rsid w:val="00735942"/>
    <w:rsid w:val="0073595A"/>
    <w:rsid w:val="00735BB6"/>
    <w:rsid w:val="00735D3F"/>
    <w:rsid w:val="00736157"/>
    <w:rsid w:val="007362D1"/>
    <w:rsid w:val="00736408"/>
    <w:rsid w:val="00736422"/>
    <w:rsid w:val="007364DB"/>
    <w:rsid w:val="00736552"/>
    <w:rsid w:val="00736B13"/>
    <w:rsid w:val="00736C7C"/>
    <w:rsid w:val="00736CEE"/>
    <w:rsid w:val="007371D5"/>
    <w:rsid w:val="00737497"/>
    <w:rsid w:val="007374C1"/>
    <w:rsid w:val="007376B2"/>
    <w:rsid w:val="007379C8"/>
    <w:rsid w:val="007379E6"/>
    <w:rsid w:val="00737C1B"/>
    <w:rsid w:val="00737E62"/>
    <w:rsid w:val="00737F7D"/>
    <w:rsid w:val="00737FEE"/>
    <w:rsid w:val="007400DE"/>
    <w:rsid w:val="007403B3"/>
    <w:rsid w:val="007403D4"/>
    <w:rsid w:val="00740436"/>
    <w:rsid w:val="0074065E"/>
    <w:rsid w:val="00740A93"/>
    <w:rsid w:val="00740C53"/>
    <w:rsid w:val="00740E49"/>
    <w:rsid w:val="00740F5B"/>
    <w:rsid w:val="00741047"/>
    <w:rsid w:val="007410BB"/>
    <w:rsid w:val="0074120B"/>
    <w:rsid w:val="0074128C"/>
    <w:rsid w:val="0074157C"/>
    <w:rsid w:val="0074170A"/>
    <w:rsid w:val="00741752"/>
    <w:rsid w:val="0074182F"/>
    <w:rsid w:val="00741C8A"/>
    <w:rsid w:val="00741D6C"/>
    <w:rsid w:val="00741E59"/>
    <w:rsid w:val="00741F0D"/>
    <w:rsid w:val="00741F64"/>
    <w:rsid w:val="0074209E"/>
    <w:rsid w:val="0074229D"/>
    <w:rsid w:val="0074245E"/>
    <w:rsid w:val="007425DC"/>
    <w:rsid w:val="007427AE"/>
    <w:rsid w:val="00742E4E"/>
    <w:rsid w:val="00742E5D"/>
    <w:rsid w:val="00742E87"/>
    <w:rsid w:val="00742E95"/>
    <w:rsid w:val="007431BE"/>
    <w:rsid w:val="007436E3"/>
    <w:rsid w:val="00743704"/>
    <w:rsid w:val="0074384B"/>
    <w:rsid w:val="007439B4"/>
    <w:rsid w:val="00743C9F"/>
    <w:rsid w:val="00743D0E"/>
    <w:rsid w:val="00743DCF"/>
    <w:rsid w:val="00743DEE"/>
    <w:rsid w:val="00744098"/>
    <w:rsid w:val="007441DE"/>
    <w:rsid w:val="007442C7"/>
    <w:rsid w:val="00744496"/>
    <w:rsid w:val="00744581"/>
    <w:rsid w:val="0074465F"/>
    <w:rsid w:val="0074480F"/>
    <w:rsid w:val="007448BD"/>
    <w:rsid w:val="0074490B"/>
    <w:rsid w:val="007449EB"/>
    <w:rsid w:val="00744BD3"/>
    <w:rsid w:val="00744D1E"/>
    <w:rsid w:val="00744EE1"/>
    <w:rsid w:val="007450B5"/>
    <w:rsid w:val="007451CD"/>
    <w:rsid w:val="007453F2"/>
    <w:rsid w:val="0074566C"/>
    <w:rsid w:val="007457EC"/>
    <w:rsid w:val="00745866"/>
    <w:rsid w:val="00745A2E"/>
    <w:rsid w:val="00745A81"/>
    <w:rsid w:val="00745B33"/>
    <w:rsid w:val="00745C62"/>
    <w:rsid w:val="00745F5C"/>
    <w:rsid w:val="00745F98"/>
    <w:rsid w:val="00746274"/>
    <w:rsid w:val="00746330"/>
    <w:rsid w:val="00746440"/>
    <w:rsid w:val="00746525"/>
    <w:rsid w:val="00746788"/>
    <w:rsid w:val="007467A6"/>
    <w:rsid w:val="007467B4"/>
    <w:rsid w:val="00746889"/>
    <w:rsid w:val="00746C6E"/>
    <w:rsid w:val="00746D24"/>
    <w:rsid w:val="00746E1F"/>
    <w:rsid w:val="00746F01"/>
    <w:rsid w:val="0074741D"/>
    <w:rsid w:val="0074748F"/>
    <w:rsid w:val="0074782E"/>
    <w:rsid w:val="00747A09"/>
    <w:rsid w:val="00747A61"/>
    <w:rsid w:val="00747B03"/>
    <w:rsid w:val="00747C30"/>
    <w:rsid w:val="00747EA3"/>
    <w:rsid w:val="00747F85"/>
    <w:rsid w:val="00750155"/>
    <w:rsid w:val="0075015D"/>
    <w:rsid w:val="007504DB"/>
    <w:rsid w:val="0075095E"/>
    <w:rsid w:val="00750C83"/>
    <w:rsid w:val="00750CAB"/>
    <w:rsid w:val="00750CEB"/>
    <w:rsid w:val="00750E02"/>
    <w:rsid w:val="00750EFF"/>
    <w:rsid w:val="00750F60"/>
    <w:rsid w:val="00750F94"/>
    <w:rsid w:val="00751016"/>
    <w:rsid w:val="007510D0"/>
    <w:rsid w:val="00751180"/>
    <w:rsid w:val="00751240"/>
    <w:rsid w:val="007515E3"/>
    <w:rsid w:val="00751750"/>
    <w:rsid w:val="00751B31"/>
    <w:rsid w:val="00751BF8"/>
    <w:rsid w:val="00751C26"/>
    <w:rsid w:val="00751C40"/>
    <w:rsid w:val="00751FB5"/>
    <w:rsid w:val="00751FC6"/>
    <w:rsid w:val="0075208E"/>
    <w:rsid w:val="00752228"/>
    <w:rsid w:val="0075224C"/>
    <w:rsid w:val="0075231F"/>
    <w:rsid w:val="00752390"/>
    <w:rsid w:val="00752455"/>
    <w:rsid w:val="007525DA"/>
    <w:rsid w:val="0075261B"/>
    <w:rsid w:val="00752939"/>
    <w:rsid w:val="00752E0F"/>
    <w:rsid w:val="00752E9D"/>
    <w:rsid w:val="00752EDB"/>
    <w:rsid w:val="00752FFD"/>
    <w:rsid w:val="00753162"/>
    <w:rsid w:val="00753208"/>
    <w:rsid w:val="00753229"/>
    <w:rsid w:val="007532D1"/>
    <w:rsid w:val="007535C8"/>
    <w:rsid w:val="00753761"/>
    <w:rsid w:val="0075384C"/>
    <w:rsid w:val="00753924"/>
    <w:rsid w:val="00753AD1"/>
    <w:rsid w:val="00753B0B"/>
    <w:rsid w:val="00753E9A"/>
    <w:rsid w:val="007540CE"/>
    <w:rsid w:val="00754135"/>
    <w:rsid w:val="00754200"/>
    <w:rsid w:val="00754245"/>
    <w:rsid w:val="0075427D"/>
    <w:rsid w:val="0075456E"/>
    <w:rsid w:val="0075462A"/>
    <w:rsid w:val="00754664"/>
    <w:rsid w:val="00754A80"/>
    <w:rsid w:val="00754BF0"/>
    <w:rsid w:val="00754E0F"/>
    <w:rsid w:val="00754ECB"/>
    <w:rsid w:val="007550FC"/>
    <w:rsid w:val="00755355"/>
    <w:rsid w:val="00755358"/>
    <w:rsid w:val="007554EB"/>
    <w:rsid w:val="007554F1"/>
    <w:rsid w:val="00755669"/>
    <w:rsid w:val="00755759"/>
    <w:rsid w:val="0075577A"/>
    <w:rsid w:val="00755B13"/>
    <w:rsid w:val="00755F44"/>
    <w:rsid w:val="00756062"/>
    <w:rsid w:val="007560D9"/>
    <w:rsid w:val="00756452"/>
    <w:rsid w:val="00756505"/>
    <w:rsid w:val="0075663A"/>
    <w:rsid w:val="007566B2"/>
    <w:rsid w:val="00756854"/>
    <w:rsid w:val="00756B01"/>
    <w:rsid w:val="00756F0D"/>
    <w:rsid w:val="00756F4A"/>
    <w:rsid w:val="00757064"/>
    <w:rsid w:val="007570C3"/>
    <w:rsid w:val="0075734E"/>
    <w:rsid w:val="00757648"/>
    <w:rsid w:val="00757A18"/>
    <w:rsid w:val="00757B12"/>
    <w:rsid w:val="00757B41"/>
    <w:rsid w:val="00757D40"/>
    <w:rsid w:val="00760296"/>
    <w:rsid w:val="007604F0"/>
    <w:rsid w:val="00760595"/>
    <w:rsid w:val="007605F9"/>
    <w:rsid w:val="00760714"/>
    <w:rsid w:val="00760944"/>
    <w:rsid w:val="00760AEE"/>
    <w:rsid w:val="00760D2C"/>
    <w:rsid w:val="00760D9F"/>
    <w:rsid w:val="00760DAC"/>
    <w:rsid w:val="00760E4C"/>
    <w:rsid w:val="00760F44"/>
    <w:rsid w:val="007610AD"/>
    <w:rsid w:val="0076131C"/>
    <w:rsid w:val="0076147B"/>
    <w:rsid w:val="007614F1"/>
    <w:rsid w:val="00761705"/>
    <w:rsid w:val="00761783"/>
    <w:rsid w:val="00761864"/>
    <w:rsid w:val="007618B9"/>
    <w:rsid w:val="00761926"/>
    <w:rsid w:val="00761B3B"/>
    <w:rsid w:val="00761CC7"/>
    <w:rsid w:val="00761E07"/>
    <w:rsid w:val="00761EE9"/>
    <w:rsid w:val="00761F22"/>
    <w:rsid w:val="00761F44"/>
    <w:rsid w:val="0076201D"/>
    <w:rsid w:val="00762055"/>
    <w:rsid w:val="0076214F"/>
    <w:rsid w:val="00762201"/>
    <w:rsid w:val="00762369"/>
    <w:rsid w:val="00762377"/>
    <w:rsid w:val="007623FC"/>
    <w:rsid w:val="00762468"/>
    <w:rsid w:val="007624A7"/>
    <w:rsid w:val="007624A8"/>
    <w:rsid w:val="0076267A"/>
    <w:rsid w:val="00762842"/>
    <w:rsid w:val="0076314F"/>
    <w:rsid w:val="00763185"/>
    <w:rsid w:val="007631C4"/>
    <w:rsid w:val="007634F4"/>
    <w:rsid w:val="00763536"/>
    <w:rsid w:val="007635EC"/>
    <w:rsid w:val="0076370C"/>
    <w:rsid w:val="007638D8"/>
    <w:rsid w:val="00763A4D"/>
    <w:rsid w:val="00763B33"/>
    <w:rsid w:val="00763C2A"/>
    <w:rsid w:val="00763C84"/>
    <w:rsid w:val="00763FE5"/>
    <w:rsid w:val="00764081"/>
    <w:rsid w:val="0076424A"/>
    <w:rsid w:val="00764705"/>
    <w:rsid w:val="00764770"/>
    <w:rsid w:val="007648F4"/>
    <w:rsid w:val="00764A39"/>
    <w:rsid w:val="00764CB8"/>
    <w:rsid w:val="00764F09"/>
    <w:rsid w:val="00765316"/>
    <w:rsid w:val="0076536E"/>
    <w:rsid w:val="00765510"/>
    <w:rsid w:val="0076564C"/>
    <w:rsid w:val="0076566A"/>
    <w:rsid w:val="007656A2"/>
    <w:rsid w:val="00765740"/>
    <w:rsid w:val="00765A29"/>
    <w:rsid w:val="00765C52"/>
    <w:rsid w:val="00765F6A"/>
    <w:rsid w:val="007660C4"/>
    <w:rsid w:val="0076628D"/>
    <w:rsid w:val="00766405"/>
    <w:rsid w:val="0076646B"/>
    <w:rsid w:val="007664E2"/>
    <w:rsid w:val="00766711"/>
    <w:rsid w:val="00766CA1"/>
    <w:rsid w:val="00766EE3"/>
    <w:rsid w:val="0076707D"/>
    <w:rsid w:val="00767194"/>
    <w:rsid w:val="00767245"/>
    <w:rsid w:val="00767315"/>
    <w:rsid w:val="0076731F"/>
    <w:rsid w:val="0076752D"/>
    <w:rsid w:val="0076768E"/>
    <w:rsid w:val="007677DC"/>
    <w:rsid w:val="0076796E"/>
    <w:rsid w:val="007679A3"/>
    <w:rsid w:val="00767B1D"/>
    <w:rsid w:val="00767B8E"/>
    <w:rsid w:val="00767CA4"/>
    <w:rsid w:val="00767D98"/>
    <w:rsid w:val="00767EB9"/>
    <w:rsid w:val="00767F9D"/>
    <w:rsid w:val="00767FE9"/>
    <w:rsid w:val="007701FA"/>
    <w:rsid w:val="007703E9"/>
    <w:rsid w:val="00770504"/>
    <w:rsid w:val="007706A7"/>
    <w:rsid w:val="00770781"/>
    <w:rsid w:val="00770AEC"/>
    <w:rsid w:val="00770B14"/>
    <w:rsid w:val="00770C68"/>
    <w:rsid w:val="00770DB9"/>
    <w:rsid w:val="00770F98"/>
    <w:rsid w:val="0077104A"/>
    <w:rsid w:val="007711CD"/>
    <w:rsid w:val="007711F0"/>
    <w:rsid w:val="0077129F"/>
    <w:rsid w:val="0077141F"/>
    <w:rsid w:val="007714C7"/>
    <w:rsid w:val="007715C4"/>
    <w:rsid w:val="00771D56"/>
    <w:rsid w:val="00771FCA"/>
    <w:rsid w:val="00771FDB"/>
    <w:rsid w:val="007721E4"/>
    <w:rsid w:val="00772338"/>
    <w:rsid w:val="007726C3"/>
    <w:rsid w:val="0077286C"/>
    <w:rsid w:val="00772E29"/>
    <w:rsid w:val="00773277"/>
    <w:rsid w:val="00773303"/>
    <w:rsid w:val="0077366D"/>
    <w:rsid w:val="0077394C"/>
    <w:rsid w:val="00773A2E"/>
    <w:rsid w:val="00773A6B"/>
    <w:rsid w:val="00773C70"/>
    <w:rsid w:val="00773C98"/>
    <w:rsid w:val="007742AF"/>
    <w:rsid w:val="00774403"/>
    <w:rsid w:val="007744FB"/>
    <w:rsid w:val="007744FD"/>
    <w:rsid w:val="007747A2"/>
    <w:rsid w:val="00774C08"/>
    <w:rsid w:val="00774DE1"/>
    <w:rsid w:val="00774EFC"/>
    <w:rsid w:val="00774F34"/>
    <w:rsid w:val="00775247"/>
    <w:rsid w:val="007753CD"/>
    <w:rsid w:val="007756A0"/>
    <w:rsid w:val="00775A0D"/>
    <w:rsid w:val="00775B83"/>
    <w:rsid w:val="00775CD2"/>
    <w:rsid w:val="00775F2A"/>
    <w:rsid w:val="00775F41"/>
    <w:rsid w:val="00775FB8"/>
    <w:rsid w:val="00776548"/>
    <w:rsid w:val="007765FC"/>
    <w:rsid w:val="00776796"/>
    <w:rsid w:val="00776C84"/>
    <w:rsid w:val="00776C86"/>
    <w:rsid w:val="00776FC7"/>
    <w:rsid w:val="0077719B"/>
    <w:rsid w:val="007772C0"/>
    <w:rsid w:val="007775F1"/>
    <w:rsid w:val="0077763C"/>
    <w:rsid w:val="0077773F"/>
    <w:rsid w:val="00777CCD"/>
    <w:rsid w:val="00777F10"/>
    <w:rsid w:val="00780135"/>
    <w:rsid w:val="007801C7"/>
    <w:rsid w:val="0078020E"/>
    <w:rsid w:val="00780501"/>
    <w:rsid w:val="00780852"/>
    <w:rsid w:val="00780A24"/>
    <w:rsid w:val="00780D72"/>
    <w:rsid w:val="00780FD8"/>
    <w:rsid w:val="007810AA"/>
    <w:rsid w:val="0078136A"/>
    <w:rsid w:val="0078142A"/>
    <w:rsid w:val="007814F5"/>
    <w:rsid w:val="00781529"/>
    <w:rsid w:val="0078169C"/>
    <w:rsid w:val="00781C22"/>
    <w:rsid w:val="00781CB5"/>
    <w:rsid w:val="00781E1E"/>
    <w:rsid w:val="00781FB5"/>
    <w:rsid w:val="007821FB"/>
    <w:rsid w:val="007822C8"/>
    <w:rsid w:val="00782384"/>
    <w:rsid w:val="007823C2"/>
    <w:rsid w:val="007825AE"/>
    <w:rsid w:val="0078288E"/>
    <w:rsid w:val="007828D6"/>
    <w:rsid w:val="00782965"/>
    <w:rsid w:val="00782AC7"/>
    <w:rsid w:val="00782BB3"/>
    <w:rsid w:val="00782C33"/>
    <w:rsid w:val="00782D4E"/>
    <w:rsid w:val="00782FC5"/>
    <w:rsid w:val="00782FD9"/>
    <w:rsid w:val="0078333C"/>
    <w:rsid w:val="0078397E"/>
    <w:rsid w:val="007839A8"/>
    <w:rsid w:val="00783A54"/>
    <w:rsid w:val="00783C56"/>
    <w:rsid w:val="00783D7A"/>
    <w:rsid w:val="00783E43"/>
    <w:rsid w:val="00783EE2"/>
    <w:rsid w:val="00783EF2"/>
    <w:rsid w:val="0078411E"/>
    <w:rsid w:val="0078424D"/>
    <w:rsid w:val="007843EF"/>
    <w:rsid w:val="00784777"/>
    <w:rsid w:val="00784895"/>
    <w:rsid w:val="00784B81"/>
    <w:rsid w:val="00784CE4"/>
    <w:rsid w:val="0078508D"/>
    <w:rsid w:val="007852D9"/>
    <w:rsid w:val="00785427"/>
    <w:rsid w:val="00785473"/>
    <w:rsid w:val="0078547E"/>
    <w:rsid w:val="0078565A"/>
    <w:rsid w:val="0078570E"/>
    <w:rsid w:val="00785718"/>
    <w:rsid w:val="00785A29"/>
    <w:rsid w:val="00785D76"/>
    <w:rsid w:val="00786233"/>
    <w:rsid w:val="007862B2"/>
    <w:rsid w:val="007864BB"/>
    <w:rsid w:val="007865F9"/>
    <w:rsid w:val="007866EC"/>
    <w:rsid w:val="007869B9"/>
    <w:rsid w:val="00786A04"/>
    <w:rsid w:val="00786B10"/>
    <w:rsid w:val="00786BD5"/>
    <w:rsid w:val="00787097"/>
    <w:rsid w:val="007870D3"/>
    <w:rsid w:val="0078716D"/>
    <w:rsid w:val="0078719E"/>
    <w:rsid w:val="007872D0"/>
    <w:rsid w:val="007873BE"/>
    <w:rsid w:val="007874BF"/>
    <w:rsid w:val="0078756A"/>
    <w:rsid w:val="0078759D"/>
    <w:rsid w:val="007876B3"/>
    <w:rsid w:val="0078771B"/>
    <w:rsid w:val="0078772E"/>
    <w:rsid w:val="00787863"/>
    <w:rsid w:val="00787878"/>
    <w:rsid w:val="00787B5E"/>
    <w:rsid w:val="00787CB5"/>
    <w:rsid w:val="00787F08"/>
    <w:rsid w:val="00787F54"/>
    <w:rsid w:val="00790132"/>
    <w:rsid w:val="00790289"/>
    <w:rsid w:val="007903F5"/>
    <w:rsid w:val="007905C6"/>
    <w:rsid w:val="00790667"/>
    <w:rsid w:val="00790670"/>
    <w:rsid w:val="0079068D"/>
    <w:rsid w:val="0079097F"/>
    <w:rsid w:val="00790A49"/>
    <w:rsid w:val="00790A58"/>
    <w:rsid w:val="00790AC3"/>
    <w:rsid w:val="00790C3F"/>
    <w:rsid w:val="00790DC5"/>
    <w:rsid w:val="00790E17"/>
    <w:rsid w:val="0079113E"/>
    <w:rsid w:val="0079124B"/>
    <w:rsid w:val="00791284"/>
    <w:rsid w:val="0079138F"/>
    <w:rsid w:val="007913EF"/>
    <w:rsid w:val="0079143B"/>
    <w:rsid w:val="00791501"/>
    <w:rsid w:val="00791567"/>
    <w:rsid w:val="00791620"/>
    <w:rsid w:val="00791677"/>
    <w:rsid w:val="007916E4"/>
    <w:rsid w:val="00791771"/>
    <w:rsid w:val="0079187A"/>
    <w:rsid w:val="007918C4"/>
    <w:rsid w:val="00791949"/>
    <w:rsid w:val="007919EA"/>
    <w:rsid w:val="00791AAA"/>
    <w:rsid w:val="00791C4E"/>
    <w:rsid w:val="00791C80"/>
    <w:rsid w:val="00791D5F"/>
    <w:rsid w:val="007920B1"/>
    <w:rsid w:val="00792380"/>
    <w:rsid w:val="0079239D"/>
    <w:rsid w:val="0079256E"/>
    <w:rsid w:val="00792728"/>
    <w:rsid w:val="00792951"/>
    <w:rsid w:val="0079295A"/>
    <w:rsid w:val="00792B08"/>
    <w:rsid w:val="00792C64"/>
    <w:rsid w:val="00792D21"/>
    <w:rsid w:val="00792E90"/>
    <w:rsid w:val="00792F64"/>
    <w:rsid w:val="00792F92"/>
    <w:rsid w:val="007930AE"/>
    <w:rsid w:val="007930E6"/>
    <w:rsid w:val="00793163"/>
    <w:rsid w:val="00793421"/>
    <w:rsid w:val="007934BA"/>
    <w:rsid w:val="007934E1"/>
    <w:rsid w:val="007935B4"/>
    <w:rsid w:val="00793666"/>
    <w:rsid w:val="00793737"/>
    <w:rsid w:val="0079407E"/>
    <w:rsid w:val="007940DA"/>
    <w:rsid w:val="00794280"/>
    <w:rsid w:val="00794383"/>
    <w:rsid w:val="00794693"/>
    <w:rsid w:val="0079485C"/>
    <w:rsid w:val="00794ADC"/>
    <w:rsid w:val="00794B38"/>
    <w:rsid w:val="00794CD7"/>
    <w:rsid w:val="00794D3C"/>
    <w:rsid w:val="0079504F"/>
    <w:rsid w:val="0079524D"/>
    <w:rsid w:val="007952F6"/>
    <w:rsid w:val="0079566E"/>
    <w:rsid w:val="007956B0"/>
    <w:rsid w:val="00795C33"/>
    <w:rsid w:val="00795E58"/>
    <w:rsid w:val="00795EF1"/>
    <w:rsid w:val="00796069"/>
    <w:rsid w:val="00796368"/>
    <w:rsid w:val="007963DB"/>
    <w:rsid w:val="007964ED"/>
    <w:rsid w:val="0079662B"/>
    <w:rsid w:val="0079662C"/>
    <w:rsid w:val="007966C7"/>
    <w:rsid w:val="00796739"/>
    <w:rsid w:val="007967B1"/>
    <w:rsid w:val="00796BF0"/>
    <w:rsid w:val="00796FB1"/>
    <w:rsid w:val="00796FE1"/>
    <w:rsid w:val="007971C4"/>
    <w:rsid w:val="0079749F"/>
    <w:rsid w:val="0079770C"/>
    <w:rsid w:val="0079773A"/>
    <w:rsid w:val="00797774"/>
    <w:rsid w:val="00797834"/>
    <w:rsid w:val="00797851"/>
    <w:rsid w:val="00797A46"/>
    <w:rsid w:val="00797A6F"/>
    <w:rsid w:val="00797B17"/>
    <w:rsid w:val="00797B95"/>
    <w:rsid w:val="00797CBC"/>
    <w:rsid w:val="00797D2D"/>
    <w:rsid w:val="007A0435"/>
    <w:rsid w:val="007A06C2"/>
    <w:rsid w:val="007A07AA"/>
    <w:rsid w:val="007A0A4D"/>
    <w:rsid w:val="007A0DDC"/>
    <w:rsid w:val="007A0E79"/>
    <w:rsid w:val="007A0EEE"/>
    <w:rsid w:val="007A0F93"/>
    <w:rsid w:val="007A1006"/>
    <w:rsid w:val="007A10FF"/>
    <w:rsid w:val="007A1227"/>
    <w:rsid w:val="007A122B"/>
    <w:rsid w:val="007A1232"/>
    <w:rsid w:val="007A144D"/>
    <w:rsid w:val="007A16E9"/>
    <w:rsid w:val="007A17C2"/>
    <w:rsid w:val="007A18FA"/>
    <w:rsid w:val="007A1E16"/>
    <w:rsid w:val="007A1F12"/>
    <w:rsid w:val="007A217B"/>
    <w:rsid w:val="007A2216"/>
    <w:rsid w:val="007A2419"/>
    <w:rsid w:val="007A2ACC"/>
    <w:rsid w:val="007A2FA7"/>
    <w:rsid w:val="007A2FD0"/>
    <w:rsid w:val="007A30D5"/>
    <w:rsid w:val="007A3160"/>
    <w:rsid w:val="007A3569"/>
    <w:rsid w:val="007A35A6"/>
    <w:rsid w:val="007A36AB"/>
    <w:rsid w:val="007A37A1"/>
    <w:rsid w:val="007A3939"/>
    <w:rsid w:val="007A3BB3"/>
    <w:rsid w:val="007A3D0B"/>
    <w:rsid w:val="007A3D40"/>
    <w:rsid w:val="007A3D9F"/>
    <w:rsid w:val="007A3E8A"/>
    <w:rsid w:val="007A3F2A"/>
    <w:rsid w:val="007A3F51"/>
    <w:rsid w:val="007A40B1"/>
    <w:rsid w:val="007A41D3"/>
    <w:rsid w:val="007A41E2"/>
    <w:rsid w:val="007A4450"/>
    <w:rsid w:val="007A4516"/>
    <w:rsid w:val="007A4773"/>
    <w:rsid w:val="007A47DC"/>
    <w:rsid w:val="007A4901"/>
    <w:rsid w:val="007A49B0"/>
    <w:rsid w:val="007A4ABD"/>
    <w:rsid w:val="007A4CDE"/>
    <w:rsid w:val="007A4DD5"/>
    <w:rsid w:val="007A4FBC"/>
    <w:rsid w:val="007A4FE6"/>
    <w:rsid w:val="007A513C"/>
    <w:rsid w:val="007A5183"/>
    <w:rsid w:val="007A52EF"/>
    <w:rsid w:val="007A5AE6"/>
    <w:rsid w:val="007A5C86"/>
    <w:rsid w:val="007A60B9"/>
    <w:rsid w:val="007A62A2"/>
    <w:rsid w:val="007A63A8"/>
    <w:rsid w:val="007A6724"/>
    <w:rsid w:val="007A6D76"/>
    <w:rsid w:val="007A734D"/>
    <w:rsid w:val="007A7459"/>
    <w:rsid w:val="007A7841"/>
    <w:rsid w:val="007A78E9"/>
    <w:rsid w:val="007A7AE6"/>
    <w:rsid w:val="007A7B16"/>
    <w:rsid w:val="007A7F76"/>
    <w:rsid w:val="007B00E3"/>
    <w:rsid w:val="007B01F1"/>
    <w:rsid w:val="007B0230"/>
    <w:rsid w:val="007B03CD"/>
    <w:rsid w:val="007B066E"/>
    <w:rsid w:val="007B06D7"/>
    <w:rsid w:val="007B0817"/>
    <w:rsid w:val="007B0934"/>
    <w:rsid w:val="007B0A69"/>
    <w:rsid w:val="007B0B5D"/>
    <w:rsid w:val="007B111B"/>
    <w:rsid w:val="007B15C4"/>
    <w:rsid w:val="007B15E6"/>
    <w:rsid w:val="007B1832"/>
    <w:rsid w:val="007B190D"/>
    <w:rsid w:val="007B199E"/>
    <w:rsid w:val="007B19EC"/>
    <w:rsid w:val="007B1AAB"/>
    <w:rsid w:val="007B1C23"/>
    <w:rsid w:val="007B1E8F"/>
    <w:rsid w:val="007B1F6E"/>
    <w:rsid w:val="007B1F9D"/>
    <w:rsid w:val="007B2050"/>
    <w:rsid w:val="007B23D3"/>
    <w:rsid w:val="007B247F"/>
    <w:rsid w:val="007B25F4"/>
    <w:rsid w:val="007B2666"/>
    <w:rsid w:val="007B2C4E"/>
    <w:rsid w:val="007B2EF9"/>
    <w:rsid w:val="007B30AF"/>
    <w:rsid w:val="007B31A7"/>
    <w:rsid w:val="007B32DC"/>
    <w:rsid w:val="007B32E6"/>
    <w:rsid w:val="007B358F"/>
    <w:rsid w:val="007B378D"/>
    <w:rsid w:val="007B37A2"/>
    <w:rsid w:val="007B3883"/>
    <w:rsid w:val="007B392D"/>
    <w:rsid w:val="007B3A07"/>
    <w:rsid w:val="007B3BDC"/>
    <w:rsid w:val="007B3CB5"/>
    <w:rsid w:val="007B3EE9"/>
    <w:rsid w:val="007B3F61"/>
    <w:rsid w:val="007B41A9"/>
    <w:rsid w:val="007B435D"/>
    <w:rsid w:val="007B4474"/>
    <w:rsid w:val="007B485C"/>
    <w:rsid w:val="007B4A22"/>
    <w:rsid w:val="007B4A75"/>
    <w:rsid w:val="007B4AC7"/>
    <w:rsid w:val="007B4B9F"/>
    <w:rsid w:val="007B4C9E"/>
    <w:rsid w:val="007B4CC2"/>
    <w:rsid w:val="007B4E18"/>
    <w:rsid w:val="007B4EC3"/>
    <w:rsid w:val="007B4FDF"/>
    <w:rsid w:val="007B54DC"/>
    <w:rsid w:val="007B5960"/>
    <w:rsid w:val="007B5AE1"/>
    <w:rsid w:val="007B5BCC"/>
    <w:rsid w:val="007B5CE1"/>
    <w:rsid w:val="007B5F2A"/>
    <w:rsid w:val="007B6194"/>
    <w:rsid w:val="007B627B"/>
    <w:rsid w:val="007B6354"/>
    <w:rsid w:val="007B6355"/>
    <w:rsid w:val="007B6361"/>
    <w:rsid w:val="007B6459"/>
    <w:rsid w:val="007B66C8"/>
    <w:rsid w:val="007B6847"/>
    <w:rsid w:val="007B699E"/>
    <w:rsid w:val="007B69D2"/>
    <w:rsid w:val="007B6A7D"/>
    <w:rsid w:val="007B6AB7"/>
    <w:rsid w:val="007B6B07"/>
    <w:rsid w:val="007B6B4A"/>
    <w:rsid w:val="007B6C99"/>
    <w:rsid w:val="007B6CF6"/>
    <w:rsid w:val="007B6EB7"/>
    <w:rsid w:val="007B6F3E"/>
    <w:rsid w:val="007B6F64"/>
    <w:rsid w:val="007B6FDB"/>
    <w:rsid w:val="007B71E0"/>
    <w:rsid w:val="007B728D"/>
    <w:rsid w:val="007B7777"/>
    <w:rsid w:val="007B7CA9"/>
    <w:rsid w:val="007B7CB6"/>
    <w:rsid w:val="007B7E63"/>
    <w:rsid w:val="007C0089"/>
    <w:rsid w:val="007C062F"/>
    <w:rsid w:val="007C07D8"/>
    <w:rsid w:val="007C082A"/>
    <w:rsid w:val="007C087A"/>
    <w:rsid w:val="007C0B74"/>
    <w:rsid w:val="007C0BF5"/>
    <w:rsid w:val="007C0DC8"/>
    <w:rsid w:val="007C0E99"/>
    <w:rsid w:val="007C0FCA"/>
    <w:rsid w:val="007C1054"/>
    <w:rsid w:val="007C105E"/>
    <w:rsid w:val="007C1122"/>
    <w:rsid w:val="007C11B3"/>
    <w:rsid w:val="007C1226"/>
    <w:rsid w:val="007C1451"/>
    <w:rsid w:val="007C165D"/>
    <w:rsid w:val="007C16E3"/>
    <w:rsid w:val="007C1805"/>
    <w:rsid w:val="007C1895"/>
    <w:rsid w:val="007C1980"/>
    <w:rsid w:val="007C19BF"/>
    <w:rsid w:val="007C1A7E"/>
    <w:rsid w:val="007C1B16"/>
    <w:rsid w:val="007C1C62"/>
    <w:rsid w:val="007C1C80"/>
    <w:rsid w:val="007C1FFE"/>
    <w:rsid w:val="007C258E"/>
    <w:rsid w:val="007C296D"/>
    <w:rsid w:val="007C2D45"/>
    <w:rsid w:val="007C2DF1"/>
    <w:rsid w:val="007C36AA"/>
    <w:rsid w:val="007C3984"/>
    <w:rsid w:val="007C3AA3"/>
    <w:rsid w:val="007C3AD4"/>
    <w:rsid w:val="007C3BF8"/>
    <w:rsid w:val="007C3F68"/>
    <w:rsid w:val="007C4122"/>
    <w:rsid w:val="007C431F"/>
    <w:rsid w:val="007C434C"/>
    <w:rsid w:val="007C443E"/>
    <w:rsid w:val="007C448D"/>
    <w:rsid w:val="007C455C"/>
    <w:rsid w:val="007C45FD"/>
    <w:rsid w:val="007C4624"/>
    <w:rsid w:val="007C478C"/>
    <w:rsid w:val="007C4849"/>
    <w:rsid w:val="007C4AA0"/>
    <w:rsid w:val="007C4BCD"/>
    <w:rsid w:val="007C524B"/>
    <w:rsid w:val="007C5364"/>
    <w:rsid w:val="007C54D6"/>
    <w:rsid w:val="007C5AF5"/>
    <w:rsid w:val="007C5CE6"/>
    <w:rsid w:val="007C5E19"/>
    <w:rsid w:val="007C6159"/>
    <w:rsid w:val="007C6276"/>
    <w:rsid w:val="007C63DF"/>
    <w:rsid w:val="007C6555"/>
    <w:rsid w:val="007C6D00"/>
    <w:rsid w:val="007C6D97"/>
    <w:rsid w:val="007C6E45"/>
    <w:rsid w:val="007C701C"/>
    <w:rsid w:val="007C7225"/>
    <w:rsid w:val="007C7465"/>
    <w:rsid w:val="007C746E"/>
    <w:rsid w:val="007C7A89"/>
    <w:rsid w:val="007C7FE4"/>
    <w:rsid w:val="007D0297"/>
    <w:rsid w:val="007D02D9"/>
    <w:rsid w:val="007D0316"/>
    <w:rsid w:val="007D0474"/>
    <w:rsid w:val="007D0558"/>
    <w:rsid w:val="007D1044"/>
    <w:rsid w:val="007D1218"/>
    <w:rsid w:val="007D12F0"/>
    <w:rsid w:val="007D1328"/>
    <w:rsid w:val="007D15E5"/>
    <w:rsid w:val="007D16DB"/>
    <w:rsid w:val="007D1991"/>
    <w:rsid w:val="007D1A4D"/>
    <w:rsid w:val="007D1A52"/>
    <w:rsid w:val="007D1AEE"/>
    <w:rsid w:val="007D1E3B"/>
    <w:rsid w:val="007D1E99"/>
    <w:rsid w:val="007D1F68"/>
    <w:rsid w:val="007D2039"/>
    <w:rsid w:val="007D207C"/>
    <w:rsid w:val="007D209C"/>
    <w:rsid w:val="007D22B6"/>
    <w:rsid w:val="007D22FE"/>
    <w:rsid w:val="007D2378"/>
    <w:rsid w:val="007D23AA"/>
    <w:rsid w:val="007D23B7"/>
    <w:rsid w:val="007D242D"/>
    <w:rsid w:val="007D27C5"/>
    <w:rsid w:val="007D2A25"/>
    <w:rsid w:val="007D2AD1"/>
    <w:rsid w:val="007D2B07"/>
    <w:rsid w:val="007D2B32"/>
    <w:rsid w:val="007D2C4A"/>
    <w:rsid w:val="007D2E8A"/>
    <w:rsid w:val="007D3016"/>
    <w:rsid w:val="007D383C"/>
    <w:rsid w:val="007D3A21"/>
    <w:rsid w:val="007D3AD6"/>
    <w:rsid w:val="007D3E14"/>
    <w:rsid w:val="007D3EE5"/>
    <w:rsid w:val="007D3F70"/>
    <w:rsid w:val="007D411C"/>
    <w:rsid w:val="007D414D"/>
    <w:rsid w:val="007D4168"/>
    <w:rsid w:val="007D4295"/>
    <w:rsid w:val="007D4371"/>
    <w:rsid w:val="007D43E2"/>
    <w:rsid w:val="007D45F7"/>
    <w:rsid w:val="007D4829"/>
    <w:rsid w:val="007D4916"/>
    <w:rsid w:val="007D4A07"/>
    <w:rsid w:val="007D4AD7"/>
    <w:rsid w:val="007D4AFC"/>
    <w:rsid w:val="007D4C02"/>
    <w:rsid w:val="007D4DE5"/>
    <w:rsid w:val="007D5041"/>
    <w:rsid w:val="007D505A"/>
    <w:rsid w:val="007D51D0"/>
    <w:rsid w:val="007D54E7"/>
    <w:rsid w:val="007D566C"/>
    <w:rsid w:val="007D58BB"/>
    <w:rsid w:val="007D5A1D"/>
    <w:rsid w:val="007D5B10"/>
    <w:rsid w:val="007D5BB9"/>
    <w:rsid w:val="007D5C4E"/>
    <w:rsid w:val="007D5C6F"/>
    <w:rsid w:val="007D5D36"/>
    <w:rsid w:val="007D5DF2"/>
    <w:rsid w:val="007D5E3B"/>
    <w:rsid w:val="007D5FF1"/>
    <w:rsid w:val="007D6324"/>
    <w:rsid w:val="007D632A"/>
    <w:rsid w:val="007D633E"/>
    <w:rsid w:val="007D678B"/>
    <w:rsid w:val="007D67D6"/>
    <w:rsid w:val="007D68B4"/>
    <w:rsid w:val="007D6A2D"/>
    <w:rsid w:val="007D6B67"/>
    <w:rsid w:val="007D6CB2"/>
    <w:rsid w:val="007D6D68"/>
    <w:rsid w:val="007D6DBC"/>
    <w:rsid w:val="007D6DDD"/>
    <w:rsid w:val="007D6F14"/>
    <w:rsid w:val="007D70E2"/>
    <w:rsid w:val="007D714E"/>
    <w:rsid w:val="007D72C9"/>
    <w:rsid w:val="007D7331"/>
    <w:rsid w:val="007D73C0"/>
    <w:rsid w:val="007D7480"/>
    <w:rsid w:val="007D7552"/>
    <w:rsid w:val="007D762B"/>
    <w:rsid w:val="007D7931"/>
    <w:rsid w:val="007D793D"/>
    <w:rsid w:val="007D79E1"/>
    <w:rsid w:val="007D7AE7"/>
    <w:rsid w:val="007D7CC8"/>
    <w:rsid w:val="007D7D4F"/>
    <w:rsid w:val="007D7F8C"/>
    <w:rsid w:val="007E00A8"/>
    <w:rsid w:val="007E0112"/>
    <w:rsid w:val="007E01C8"/>
    <w:rsid w:val="007E023A"/>
    <w:rsid w:val="007E034F"/>
    <w:rsid w:val="007E0484"/>
    <w:rsid w:val="007E05AA"/>
    <w:rsid w:val="007E066C"/>
    <w:rsid w:val="007E0707"/>
    <w:rsid w:val="007E0801"/>
    <w:rsid w:val="007E081C"/>
    <w:rsid w:val="007E08A7"/>
    <w:rsid w:val="007E096F"/>
    <w:rsid w:val="007E0E74"/>
    <w:rsid w:val="007E1377"/>
    <w:rsid w:val="007E1395"/>
    <w:rsid w:val="007E1548"/>
    <w:rsid w:val="007E1813"/>
    <w:rsid w:val="007E1869"/>
    <w:rsid w:val="007E1929"/>
    <w:rsid w:val="007E1950"/>
    <w:rsid w:val="007E19AB"/>
    <w:rsid w:val="007E1ACC"/>
    <w:rsid w:val="007E1B74"/>
    <w:rsid w:val="007E1C3A"/>
    <w:rsid w:val="007E1D6D"/>
    <w:rsid w:val="007E1E0B"/>
    <w:rsid w:val="007E1FD1"/>
    <w:rsid w:val="007E2067"/>
    <w:rsid w:val="007E223A"/>
    <w:rsid w:val="007E2519"/>
    <w:rsid w:val="007E25C8"/>
    <w:rsid w:val="007E264E"/>
    <w:rsid w:val="007E27C7"/>
    <w:rsid w:val="007E29C2"/>
    <w:rsid w:val="007E2A89"/>
    <w:rsid w:val="007E3048"/>
    <w:rsid w:val="007E321F"/>
    <w:rsid w:val="007E3547"/>
    <w:rsid w:val="007E3606"/>
    <w:rsid w:val="007E37EE"/>
    <w:rsid w:val="007E3840"/>
    <w:rsid w:val="007E3B4F"/>
    <w:rsid w:val="007E429A"/>
    <w:rsid w:val="007E44D2"/>
    <w:rsid w:val="007E4615"/>
    <w:rsid w:val="007E469F"/>
    <w:rsid w:val="007E49DE"/>
    <w:rsid w:val="007E4B70"/>
    <w:rsid w:val="007E4C27"/>
    <w:rsid w:val="007E4CD5"/>
    <w:rsid w:val="007E4D3D"/>
    <w:rsid w:val="007E4D9A"/>
    <w:rsid w:val="007E4EBA"/>
    <w:rsid w:val="007E4FE4"/>
    <w:rsid w:val="007E5011"/>
    <w:rsid w:val="007E5177"/>
    <w:rsid w:val="007E548F"/>
    <w:rsid w:val="007E58CC"/>
    <w:rsid w:val="007E5929"/>
    <w:rsid w:val="007E5BBA"/>
    <w:rsid w:val="007E5E4C"/>
    <w:rsid w:val="007E62FC"/>
    <w:rsid w:val="007E6306"/>
    <w:rsid w:val="007E63E0"/>
    <w:rsid w:val="007E661D"/>
    <w:rsid w:val="007E6A21"/>
    <w:rsid w:val="007E6A41"/>
    <w:rsid w:val="007E6A84"/>
    <w:rsid w:val="007E6B28"/>
    <w:rsid w:val="007E6BE3"/>
    <w:rsid w:val="007E6C5C"/>
    <w:rsid w:val="007E713C"/>
    <w:rsid w:val="007E719D"/>
    <w:rsid w:val="007E7276"/>
    <w:rsid w:val="007E7417"/>
    <w:rsid w:val="007E745C"/>
    <w:rsid w:val="007E7495"/>
    <w:rsid w:val="007E74A2"/>
    <w:rsid w:val="007E75E5"/>
    <w:rsid w:val="007E7820"/>
    <w:rsid w:val="007E7A34"/>
    <w:rsid w:val="007E7B8E"/>
    <w:rsid w:val="007E7E96"/>
    <w:rsid w:val="007E7EC5"/>
    <w:rsid w:val="007E7F87"/>
    <w:rsid w:val="007E7F94"/>
    <w:rsid w:val="007F016E"/>
    <w:rsid w:val="007F01F7"/>
    <w:rsid w:val="007F0280"/>
    <w:rsid w:val="007F090F"/>
    <w:rsid w:val="007F09F3"/>
    <w:rsid w:val="007F0A40"/>
    <w:rsid w:val="007F0D14"/>
    <w:rsid w:val="007F0F21"/>
    <w:rsid w:val="007F1006"/>
    <w:rsid w:val="007F10E2"/>
    <w:rsid w:val="007F1215"/>
    <w:rsid w:val="007F138E"/>
    <w:rsid w:val="007F1700"/>
    <w:rsid w:val="007F17AB"/>
    <w:rsid w:val="007F18FC"/>
    <w:rsid w:val="007F19FD"/>
    <w:rsid w:val="007F1B78"/>
    <w:rsid w:val="007F1C20"/>
    <w:rsid w:val="007F1EAE"/>
    <w:rsid w:val="007F2038"/>
    <w:rsid w:val="007F22E2"/>
    <w:rsid w:val="007F25AF"/>
    <w:rsid w:val="007F265C"/>
    <w:rsid w:val="007F26A5"/>
    <w:rsid w:val="007F2785"/>
    <w:rsid w:val="007F2C1F"/>
    <w:rsid w:val="007F2C6F"/>
    <w:rsid w:val="007F31B1"/>
    <w:rsid w:val="007F326D"/>
    <w:rsid w:val="007F327C"/>
    <w:rsid w:val="007F32EF"/>
    <w:rsid w:val="007F35AD"/>
    <w:rsid w:val="007F3667"/>
    <w:rsid w:val="007F3785"/>
    <w:rsid w:val="007F3BD4"/>
    <w:rsid w:val="007F3DB7"/>
    <w:rsid w:val="007F4445"/>
    <w:rsid w:val="007F4A20"/>
    <w:rsid w:val="007F4DB9"/>
    <w:rsid w:val="007F4F0C"/>
    <w:rsid w:val="007F515B"/>
    <w:rsid w:val="007F5422"/>
    <w:rsid w:val="007F5588"/>
    <w:rsid w:val="007F56B0"/>
    <w:rsid w:val="007F5740"/>
    <w:rsid w:val="007F57B2"/>
    <w:rsid w:val="007F5AE9"/>
    <w:rsid w:val="007F5E6A"/>
    <w:rsid w:val="007F5E6B"/>
    <w:rsid w:val="007F602D"/>
    <w:rsid w:val="007F61FB"/>
    <w:rsid w:val="007F63BC"/>
    <w:rsid w:val="007F6540"/>
    <w:rsid w:val="007F6634"/>
    <w:rsid w:val="007F671D"/>
    <w:rsid w:val="007F6880"/>
    <w:rsid w:val="007F68EF"/>
    <w:rsid w:val="007F6A6D"/>
    <w:rsid w:val="007F6BB8"/>
    <w:rsid w:val="007F6FBA"/>
    <w:rsid w:val="007F719F"/>
    <w:rsid w:val="007F71DF"/>
    <w:rsid w:val="007F7211"/>
    <w:rsid w:val="007F75DB"/>
    <w:rsid w:val="007F7919"/>
    <w:rsid w:val="007F7964"/>
    <w:rsid w:val="007F7A4A"/>
    <w:rsid w:val="007F7AF4"/>
    <w:rsid w:val="007F7BBE"/>
    <w:rsid w:val="007F7D15"/>
    <w:rsid w:val="007F7F92"/>
    <w:rsid w:val="008002E6"/>
    <w:rsid w:val="008002F6"/>
    <w:rsid w:val="00800A34"/>
    <w:rsid w:val="00800AC8"/>
    <w:rsid w:val="00800E50"/>
    <w:rsid w:val="008010FC"/>
    <w:rsid w:val="008011A1"/>
    <w:rsid w:val="00801208"/>
    <w:rsid w:val="008014CA"/>
    <w:rsid w:val="0080150C"/>
    <w:rsid w:val="00801631"/>
    <w:rsid w:val="00801A73"/>
    <w:rsid w:val="00801B35"/>
    <w:rsid w:val="00801B49"/>
    <w:rsid w:val="00801C77"/>
    <w:rsid w:val="00801D3E"/>
    <w:rsid w:val="00801DEC"/>
    <w:rsid w:val="00801E6A"/>
    <w:rsid w:val="00801E75"/>
    <w:rsid w:val="00801F38"/>
    <w:rsid w:val="0080213B"/>
    <w:rsid w:val="00802312"/>
    <w:rsid w:val="0080231D"/>
    <w:rsid w:val="0080242A"/>
    <w:rsid w:val="00802711"/>
    <w:rsid w:val="008027E4"/>
    <w:rsid w:val="00802C57"/>
    <w:rsid w:val="00802DD9"/>
    <w:rsid w:val="00802FA5"/>
    <w:rsid w:val="0080324C"/>
    <w:rsid w:val="008032CF"/>
    <w:rsid w:val="0080339E"/>
    <w:rsid w:val="00803481"/>
    <w:rsid w:val="008034A2"/>
    <w:rsid w:val="008034A5"/>
    <w:rsid w:val="008034D7"/>
    <w:rsid w:val="00803690"/>
    <w:rsid w:val="00803D69"/>
    <w:rsid w:val="00803DDE"/>
    <w:rsid w:val="00803E91"/>
    <w:rsid w:val="008040CD"/>
    <w:rsid w:val="008042CF"/>
    <w:rsid w:val="0080436C"/>
    <w:rsid w:val="0080472A"/>
    <w:rsid w:val="00804766"/>
    <w:rsid w:val="00804889"/>
    <w:rsid w:val="00804894"/>
    <w:rsid w:val="00804DBD"/>
    <w:rsid w:val="00804FF4"/>
    <w:rsid w:val="00805053"/>
    <w:rsid w:val="0080515E"/>
    <w:rsid w:val="0080525D"/>
    <w:rsid w:val="00805260"/>
    <w:rsid w:val="00805264"/>
    <w:rsid w:val="00805311"/>
    <w:rsid w:val="008054FF"/>
    <w:rsid w:val="0080586E"/>
    <w:rsid w:val="00805948"/>
    <w:rsid w:val="008059C8"/>
    <w:rsid w:val="008059F1"/>
    <w:rsid w:val="00805A2D"/>
    <w:rsid w:val="00805B24"/>
    <w:rsid w:val="00805BE9"/>
    <w:rsid w:val="00806015"/>
    <w:rsid w:val="0080613C"/>
    <w:rsid w:val="0080615B"/>
    <w:rsid w:val="00806214"/>
    <w:rsid w:val="008062CE"/>
    <w:rsid w:val="00806348"/>
    <w:rsid w:val="00806379"/>
    <w:rsid w:val="00806390"/>
    <w:rsid w:val="008063C5"/>
    <w:rsid w:val="008063DC"/>
    <w:rsid w:val="0080640F"/>
    <w:rsid w:val="00806485"/>
    <w:rsid w:val="0080648B"/>
    <w:rsid w:val="008064D3"/>
    <w:rsid w:val="00806720"/>
    <w:rsid w:val="008068F6"/>
    <w:rsid w:val="0080690A"/>
    <w:rsid w:val="00806AC1"/>
    <w:rsid w:val="00806ADD"/>
    <w:rsid w:val="00806BB9"/>
    <w:rsid w:val="00806D14"/>
    <w:rsid w:val="00807113"/>
    <w:rsid w:val="0080720B"/>
    <w:rsid w:val="0080753E"/>
    <w:rsid w:val="00807750"/>
    <w:rsid w:val="00807867"/>
    <w:rsid w:val="008078CB"/>
    <w:rsid w:val="00807D25"/>
    <w:rsid w:val="00807DD7"/>
    <w:rsid w:val="00807F9F"/>
    <w:rsid w:val="00810122"/>
    <w:rsid w:val="00810266"/>
    <w:rsid w:val="00810317"/>
    <w:rsid w:val="00810820"/>
    <w:rsid w:val="0081096C"/>
    <w:rsid w:val="00810B7F"/>
    <w:rsid w:val="00810BB4"/>
    <w:rsid w:val="00810BED"/>
    <w:rsid w:val="00810E07"/>
    <w:rsid w:val="00810E49"/>
    <w:rsid w:val="00810F9F"/>
    <w:rsid w:val="008111E8"/>
    <w:rsid w:val="0081125C"/>
    <w:rsid w:val="0081153F"/>
    <w:rsid w:val="00811ACA"/>
    <w:rsid w:val="0081220F"/>
    <w:rsid w:val="00812256"/>
    <w:rsid w:val="00812585"/>
    <w:rsid w:val="008125F5"/>
    <w:rsid w:val="00812613"/>
    <w:rsid w:val="00812656"/>
    <w:rsid w:val="008126C3"/>
    <w:rsid w:val="00812850"/>
    <w:rsid w:val="00812BC5"/>
    <w:rsid w:val="00812CE8"/>
    <w:rsid w:val="00812E46"/>
    <w:rsid w:val="00812FDC"/>
    <w:rsid w:val="0081326B"/>
    <w:rsid w:val="0081330A"/>
    <w:rsid w:val="00813552"/>
    <w:rsid w:val="00813586"/>
    <w:rsid w:val="008138C5"/>
    <w:rsid w:val="008139BA"/>
    <w:rsid w:val="008139FF"/>
    <w:rsid w:val="00813BB4"/>
    <w:rsid w:val="00813CCA"/>
    <w:rsid w:val="00813F67"/>
    <w:rsid w:val="0081407B"/>
    <w:rsid w:val="00814403"/>
    <w:rsid w:val="0081464E"/>
    <w:rsid w:val="008147D8"/>
    <w:rsid w:val="00814C78"/>
    <w:rsid w:val="00814D49"/>
    <w:rsid w:val="00815094"/>
    <w:rsid w:val="008150FA"/>
    <w:rsid w:val="008152BE"/>
    <w:rsid w:val="008154AE"/>
    <w:rsid w:val="008159F0"/>
    <w:rsid w:val="00815A6D"/>
    <w:rsid w:val="00815AC9"/>
    <w:rsid w:val="00816130"/>
    <w:rsid w:val="008162B9"/>
    <w:rsid w:val="008164AB"/>
    <w:rsid w:val="00816526"/>
    <w:rsid w:val="00816713"/>
    <w:rsid w:val="00816784"/>
    <w:rsid w:val="00816960"/>
    <w:rsid w:val="0081699B"/>
    <w:rsid w:val="00816BEE"/>
    <w:rsid w:val="00816CE7"/>
    <w:rsid w:val="00816D08"/>
    <w:rsid w:val="00816E1F"/>
    <w:rsid w:val="00816E39"/>
    <w:rsid w:val="00816F2A"/>
    <w:rsid w:val="00817091"/>
    <w:rsid w:val="00817178"/>
    <w:rsid w:val="008171E0"/>
    <w:rsid w:val="00817247"/>
    <w:rsid w:val="0081742D"/>
    <w:rsid w:val="00817571"/>
    <w:rsid w:val="008175C1"/>
    <w:rsid w:val="0081770A"/>
    <w:rsid w:val="0081787E"/>
    <w:rsid w:val="00817A6A"/>
    <w:rsid w:val="00817B24"/>
    <w:rsid w:val="00817BDC"/>
    <w:rsid w:val="00817D96"/>
    <w:rsid w:val="00817EF5"/>
    <w:rsid w:val="008201E5"/>
    <w:rsid w:val="008204E5"/>
    <w:rsid w:val="00820574"/>
    <w:rsid w:val="008205B1"/>
    <w:rsid w:val="008206FC"/>
    <w:rsid w:val="00820892"/>
    <w:rsid w:val="008209D2"/>
    <w:rsid w:val="00820BDF"/>
    <w:rsid w:val="00820C2D"/>
    <w:rsid w:val="00820E60"/>
    <w:rsid w:val="00820F18"/>
    <w:rsid w:val="00820FA2"/>
    <w:rsid w:val="00821120"/>
    <w:rsid w:val="008212DE"/>
    <w:rsid w:val="008213C0"/>
    <w:rsid w:val="008213E6"/>
    <w:rsid w:val="008213F6"/>
    <w:rsid w:val="00821492"/>
    <w:rsid w:val="00821510"/>
    <w:rsid w:val="0082151F"/>
    <w:rsid w:val="00821560"/>
    <w:rsid w:val="00821626"/>
    <w:rsid w:val="008216D3"/>
    <w:rsid w:val="0082192B"/>
    <w:rsid w:val="00821BD0"/>
    <w:rsid w:val="00821DB1"/>
    <w:rsid w:val="00821E0D"/>
    <w:rsid w:val="00821E49"/>
    <w:rsid w:val="00821F2F"/>
    <w:rsid w:val="008221A6"/>
    <w:rsid w:val="0082251A"/>
    <w:rsid w:val="00822615"/>
    <w:rsid w:val="00822800"/>
    <w:rsid w:val="00822809"/>
    <w:rsid w:val="00822909"/>
    <w:rsid w:val="0082290D"/>
    <w:rsid w:val="00822957"/>
    <w:rsid w:val="0082297D"/>
    <w:rsid w:val="00822CC2"/>
    <w:rsid w:val="00822F09"/>
    <w:rsid w:val="0082309A"/>
    <w:rsid w:val="00823162"/>
    <w:rsid w:val="0082341C"/>
    <w:rsid w:val="00823B65"/>
    <w:rsid w:val="00823C5E"/>
    <w:rsid w:val="00823F29"/>
    <w:rsid w:val="00824228"/>
    <w:rsid w:val="00824282"/>
    <w:rsid w:val="00824496"/>
    <w:rsid w:val="008247F8"/>
    <w:rsid w:val="00824AA6"/>
    <w:rsid w:val="0082525A"/>
    <w:rsid w:val="00825321"/>
    <w:rsid w:val="00825442"/>
    <w:rsid w:val="0082549B"/>
    <w:rsid w:val="008254A7"/>
    <w:rsid w:val="0082552A"/>
    <w:rsid w:val="008256CC"/>
    <w:rsid w:val="00825C8C"/>
    <w:rsid w:val="00825F6E"/>
    <w:rsid w:val="00825F78"/>
    <w:rsid w:val="00826065"/>
    <w:rsid w:val="00826099"/>
    <w:rsid w:val="0082613D"/>
    <w:rsid w:val="008261CB"/>
    <w:rsid w:val="00826283"/>
    <w:rsid w:val="00826500"/>
    <w:rsid w:val="0082654A"/>
    <w:rsid w:val="008265CE"/>
    <w:rsid w:val="00826714"/>
    <w:rsid w:val="00826835"/>
    <w:rsid w:val="00826907"/>
    <w:rsid w:val="008269AA"/>
    <w:rsid w:val="00826ADE"/>
    <w:rsid w:val="00826C8E"/>
    <w:rsid w:val="00826D49"/>
    <w:rsid w:val="00826D9B"/>
    <w:rsid w:val="00826DF8"/>
    <w:rsid w:val="00826E07"/>
    <w:rsid w:val="00827089"/>
    <w:rsid w:val="0082715E"/>
    <w:rsid w:val="0082723D"/>
    <w:rsid w:val="00827323"/>
    <w:rsid w:val="0082732E"/>
    <w:rsid w:val="008273C1"/>
    <w:rsid w:val="008275B2"/>
    <w:rsid w:val="008275E0"/>
    <w:rsid w:val="00827788"/>
    <w:rsid w:val="008277E2"/>
    <w:rsid w:val="00827A32"/>
    <w:rsid w:val="00830007"/>
    <w:rsid w:val="008303DE"/>
    <w:rsid w:val="008305D7"/>
    <w:rsid w:val="00830743"/>
    <w:rsid w:val="008309FD"/>
    <w:rsid w:val="00830D26"/>
    <w:rsid w:val="00830F6F"/>
    <w:rsid w:val="0083101B"/>
    <w:rsid w:val="0083119A"/>
    <w:rsid w:val="008311C5"/>
    <w:rsid w:val="008312CF"/>
    <w:rsid w:val="0083136E"/>
    <w:rsid w:val="008314C0"/>
    <w:rsid w:val="008314F0"/>
    <w:rsid w:val="00831F4E"/>
    <w:rsid w:val="00831F4F"/>
    <w:rsid w:val="008320A2"/>
    <w:rsid w:val="0083214B"/>
    <w:rsid w:val="00832893"/>
    <w:rsid w:val="00832909"/>
    <w:rsid w:val="008329E7"/>
    <w:rsid w:val="00832A0E"/>
    <w:rsid w:val="00832A4C"/>
    <w:rsid w:val="00832CC1"/>
    <w:rsid w:val="00832D21"/>
    <w:rsid w:val="00832D22"/>
    <w:rsid w:val="00832D31"/>
    <w:rsid w:val="00832D60"/>
    <w:rsid w:val="00832D8F"/>
    <w:rsid w:val="008331D2"/>
    <w:rsid w:val="008335F6"/>
    <w:rsid w:val="0083394F"/>
    <w:rsid w:val="00833E14"/>
    <w:rsid w:val="00833EB7"/>
    <w:rsid w:val="00834018"/>
    <w:rsid w:val="00834044"/>
    <w:rsid w:val="008342AA"/>
    <w:rsid w:val="008344D3"/>
    <w:rsid w:val="00834569"/>
    <w:rsid w:val="008345B4"/>
    <w:rsid w:val="0083467D"/>
    <w:rsid w:val="00834726"/>
    <w:rsid w:val="008347C6"/>
    <w:rsid w:val="008348F4"/>
    <w:rsid w:val="00834BAE"/>
    <w:rsid w:val="00834DB9"/>
    <w:rsid w:val="00834E77"/>
    <w:rsid w:val="00835164"/>
    <w:rsid w:val="008353CC"/>
    <w:rsid w:val="00835460"/>
    <w:rsid w:val="008357AC"/>
    <w:rsid w:val="00835800"/>
    <w:rsid w:val="00835903"/>
    <w:rsid w:val="00835995"/>
    <w:rsid w:val="00835A5F"/>
    <w:rsid w:val="00835A93"/>
    <w:rsid w:val="00835CEF"/>
    <w:rsid w:val="00835E36"/>
    <w:rsid w:val="00835E95"/>
    <w:rsid w:val="00835F2C"/>
    <w:rsid w:val="0083636F"/>
    <w:rsid w:val="008363EC"/>
    <w:rsid w:val="00836428"/>
    <w:rsid w:val="008364C0"/>
    <w:rsid w:val="008364E0"/>
    <w:rsid w:val="008365B9"/>
    <w:rsid w:val="0083667F"/>
    <w:rsid w:val="00836685"/>
    <w:rsid w:val="00836751"/>
    <w:rsid w:val="00836A91"/>
    <w:rsid w:val="00836AC5"/>
    <w:rsid w:val="00836AD2"/>
    <w:rsid w:val="00836C16"/>
    <w:rsid w:val="00836EB2"/>
    <w:rsid w:val="00837053"/>
    <w:rsid w:val="008371DA"/>
    <w:rsid w:val="00837282"/>
    <w:rsid w:val="008374DD"/>
    <w:rsid w:val="00837634"/>
    <w:rsid w:val="008377D4"/>
    <w:rsid w:val="008377EA"/>
    <w:rsid w:val="00837801"/>
    <w:rsid w:val="00837C5E"/>
    <w:rsid w:val="00837FF5"/>
    <w:rsid w:val="008401FC"/>
    <w:rsid w:val="00840270"/>
    <w:rsid w:val="00840308"/>
    <w:rsid w:val="00840373"/>
    <w:rsid w:val="008405A3"/>
    <w:rsid w:val="008407F3"/>
    <w:rsid w:val="00840860"/>
    <w:rsid w:val="0084090C"/>
    <w:rsid w:val="008409E3"/>
    <w:rsid w:val="00840D15"/>
    <w:rsid w:val="00840DDD"/>
    <w:rsid w:val="00840F7E"/>
    <w:rsid w:val="00841235"/>
    <w:rsid w:val="00841298"/>
    <w:rsid w:val="00841310"/>
    <w:rsid w:val="0084160F"/>
    <w:rsid w:val="00841752"/>
    <w:rsid w:val="00841821"/>
    <w:rsid w:val="0084194B"/>
    <w:rsid w:val="00841AA6"/>
    <w:rsid w:val="00841C0A"/>
    <w:rsid w:val="00841CB6"/>
    <w:rsid w:val="00841D99"/>
    <w:rsid w:val="0084200B"/>
    <w:rsid w:val="00842301"/>
    <w:rsid w:val="008426EE"/>
    <w:rsid w:val="00842705"/>
    <w:rsid w:val="00842764"/>
    <w:rsid w:val="00842830"/>
    <w:rsid w:val="00842F8D"/>
    <w:rsid w:val="008430F5"/>
    <w:rsid w:val="0084334F"/>
    <w:rsid w:val="00843626"/>
    <w:rsid w:val="008436FF"/>
    <w:rsid w:val="0084371D"/>
    <w:rsid w:val="00843B1F"/>
    <w:rsid w:val="0084418B"/>
    <w:rsid w:val="00844400"/>
    <w:rsid w:val="00844610"/>
    <w:rsid w:val="0084462A"/>
    <w:rsid w:val="0084463E"/>
    <w:rsid w:val="0084483D"/>
    <w:rsid w:val="0084494D"/>
    <w:rsid w:val="00844988"/>
    <w:rsid w:val="008449A3"/>
    <w:rsid w:val="00844A8F"/>
    <w:rsid w:val="00844B51"/>
    <w:rsid w:val="00844BFB"/>
    <w:rsid w:val="00844C63"/>
    <w:rsid w:val="00844CB2"/>
    <w:rsid w:val="00844D04"/>
    <w:rsid w:val="00844D34"/>
    <w:rsid w:val="00844FBC"/>
    <w:rsid w:val="00845087"/>
    <w:rsid w:val="00845484"/>
    <w:rsid w:val="00845651"/>
    <w:rsid w:val="00845872"/>
    <w:rsid w:val="008458CF"/>
    <w:rsid w:val="00845918"/>
    <w:rsid w:val="00845B79"/>
    <w:rsid w:val="00845D30"/>
    <w:rsid w:val="00845D60"/>
    <w:rsid w:val="00845EB4"/>
    <w:rsid w:val="00845F1E"/>
    <w:rsid w:val="00845F1F"/>
    <w:rsid w:val="008462DA"/>
    <w:rsid w:val="008464B7"/>
    <w:rsid w:val="008464C4"/>
    <w:rsid w:val="008464C7"/>
    <w:rsid w:val="0084669C"/>
    <w:rsid w:val="008468A3"/>
    <w:rsid w:val="008468CC"/>
    <w:rsid w:val="008469E8"/>
    <w:rsid w:val="00846AEC"/>
    <w:rsid w:val="00846B10"/>
    <w:rsid w:val="00846E06"/>
    <w:rsid w:val="00846F26"/>
    <w:rsid w:val="00846F80"/>
    <w:rsid w:val="008471D6"/>
    <w:rsid w:val="008474D9"/>
    <w:rsid w:val="0084752A"/>
    <w:rsid w:val="00847596"/>
    <w:rsid w:val="00847639"/>
    <w:rsid w:val="00847734"/>
    <w:rsid w:val="008477C9"/>
    <w:rsid w:val="00847878"/>
    <w:rsid w:val="008478A5"/>
    <w:rsid w:val="0084792B"/>
    <w:rsid w:val="00847947"/>
    <w:rsid w:val="008479B0"/>
    <w:rsid w:val="00847BB6"/>
    <w:rsid w:val="00847CFD"/>
    <w:rsid w:val="00847E23"/>
    <w:rsid w:val="00847E6E"/>
    <w:rsid w:val="00847EB7"/>
    <w:rsid w:val="008501EB"/>
    <w:rsid w:val="008503A9"/>
    <w:rsid w:val="0085045A"/>
    <w:rsid w:val="008504DD"/>
    <w:rsid w:val="008504FA"/>
    <w:rsid w:val="00850717"/>
    <w:rsid w:val="00850AEB"/>
    <w:rsid w:val="00850C1C"/>
    <w:rsid w:val="00850D1D"/>
    <w:rsid w:val="00851086"/>
    <w:rsid w:val="0085153B"/>
    <w:rsid w:val="00851592"/>
    <w:rsid w:val="008517BD"/>
    <w:rsid w:val="00851B0A"/>
    <w:rsid w:val="00852034"/>
    <w:rsid w:val="00852144"/>
    <w:rsid w:val="008521A0"/>
    <w:rsid w:val="00852202"/>
    <w:rsid w:val="008522FA"/>
    <w:rsid w:val="0085254C"/>
    <w:rsid w:val="00852786"/>
    <w:rsid w:val="00852B85"/>
    <w:rsid w:val="00852CF1"/>
    <w:rsid w:val="00852F61"/>
    <w:rsid w:val="008531BE"/>
    <w:rsid w:val="0085328E"/>
    <w:rsid w:val="008532B2"/>
    <w:rsid w:val="00853303"/>
    <w:rsid w:val="008533D2"/>
    <w:rsid w:val="00853895"/>
    <w:rsid w:val="00853957"/>
    <w:rsid w:val="00853DAE"/>
    <w:rsid w:val="0085411D"/>
    <w:rsid w:val="0085415C"/>
    <w:rsid w:val="0085439E"/>
    <w:rsid w:val="008543EC"/>
    <w:rsid w:val="00854646"/>
    <w:rsid w:val="00854673"/>
    <w:rsid w:val="00854973"/>
    <w:rsid w:val="008549C4"/>
    <w:rsid w:val="00854B3D"/>
    <w:rsid w:val="00854B8B"/>
    <w:rsid w:val="00854CCC"/>
    <w:rsid w:val="00854F30"/>
    <w:rsid w:val="00854FB8"/>
    <w:rsid w:val="00855024"/>
    <w:rsid w:val="00855114"/>
    <w:rsid w:val="0085525F"/>
    <w:rsid w:val="008552A1"/>
    <w:rsid w:val="008553E6"/>
    <w:rsid w:val="00855503"/>
    <w:rsid w:val="0085552E"/>
    <w:rsid w:val="00855578"/>
    <w:rsid w:val="00855593"/>
    <w:rsid w:val="008556EF"/>
    <w:rsid w:val="00855776"/>
    <w:rsid w:val="00855A10"/>
    <w:rsid w:val="00855B50"/>
    <w:rsid w:val="00855D05"/>
    <w:rsid w:val="00855D33"/>
    <w:rsid w:val="008561E4"/>
    <w:rsid w:val="008565ED"/>
    <w:rsid w:val="0085663A"/>
    <w:rsid w:val="0085663B"/>
    <w:rsid w:val="0085680B"/>
    <w:rsid w:val="0085691B"/>
    <w:rsid w:val="0085693C"/>
    <w:rsid w:val="00856BDF"/>
    <w:rsid w:val="00856C7C"/>
    <w:rsid w:val="00857041"/>
    <w:rsid w:val="0085705B"/>
    <w:rsid w:val="00857786"/>
    <w:rsid w:val="008577F6"/>
    <w:rsid w:val="00857939"/>
    <w:rsid w:val="008579B8"/>
    <w:rsid w:val="00857A5B"/>
    <w:rsid w:val="00857D61"/>
    <w:rsid w:val="00857FC6"/>
    <w:rsid w:val="008603D0"/>
    <w:rsid w:val="0086079C"/>
    <w:rsid w:val="008608AE"/>
    <w:rsid w:val="008608EB"/>
    <w:rsid w:val="00860BC5"/>
    <w:rsid w:val="00860C27"/>
    <w:rsid w:val="00860DD1"/>
    <w:rsid w:val="00860E04"/>
    <w:rsid w:val="00860ED7"/>
    <w:rsid w:val="00860EDD"/>
    <w:rsid w:val="0086117E"/>
    <w:rsid w:val="0086127D"/>
    <w:rsid w:val="00861294"/>
    <w:rsid w:val="0086132C"/>
    <w:rsid w:val="00861551"/>
    <w:rsid w:val="00861592"/>
    <w:rsid w:val="008615AD"/>
    <w:rsid w:val="00861635"/>
    <w:rsid w:val="008618F7"/>
    <w:rsid w:val="00861971"/>
    <w:rsid w:val="00861B13"/>
    <w:rsid w:val="00861C06"/>
    <w:rsid w:val="00861CEA"/>
    <w:rsid w:val="00861D5D"/>
    <w:rsid w:val="00861E5C"/>
    <w:rsid w:val="00861F7E"/>
    <w:rsid w:val="008621D4"/>
    <w:rsid w:val="00862594"/>
    <w:rsid w:val="008625BB"/>
    <w:rsid w:val="008625F9"/>
    <w:rsid w:val="0086270E"/>
    <w:rsid w:val="00862786"/>
    <w:rsid w:val="0086284D"/>
    <w:rsid w:val="00862874"/>
    <w:rsid w:val="0086291A"/>
    <w:rsid w:val="00862A06"/>
    <w:rsid w:val="00862A25"/>
    <w:rsid w:val="00862B81"/>
    <w:rsid w:val="00862C50"/>
    <w:rsid w:val="00862D7F"/>
    <w:rsid w:val="00862D97"/>
    <w:rsid w:val="00863190"/>
    <w:rsid w:val="0086342C"/>
    <w:rsid w:val="0086364B"/>
    <w:rsid w:val="0086366F"/>
    <w:rsid w:val="00863675"/>
    <w:rsid w:val="0086379E"/>
    <w:rsid w:val="00863A09"/>
    <w:rsid w:val="00863A3D"/>
    <w:rsid w:val="00863BF0"/>
    <w:rsid w:val="00863E72"/>
    <w:rsid w:val="00863F13"/>
    <w:rsid w:val="00863FC7"/>
    <w:rsid w:val="008640EF"/>
    <w:rsid w:val="008641A3"/>
    <w:rsid w:val="008644A0"/>
    <w:rsid w:val="008645D7"/>
    <w:rsid w:val="0086466F"/>
    <w:rsid w:val="00864678"/>
    <w:rsid w:val="00864682"/>
    <w:rsid w:val="008646AC"/>
    <w:rsid w:val="0086486D"/>
    <w:rsid w:val="008648EF"/>
    <w:rsid w:val="008649C2"/>
    <w:rsid w:val="00864AFA"/>
    <w:rsid w:val="00864C16"/>
    <w:rsid w:val="008650C5"/>
    <w:rsid w:val="00865181"/>
    <w:rsid w:val="008651D1"/>
    <w:rsid w:val="008651F1"/>
    <w:rsid w:val="008655B0"/>
    <w:rsid w:val="00865690"/>
    <w:rsid w:val="008656B4"/>
    <w:rsid w:val="00865819"/>
    <w:rsid w:val="00865A8A"/>
    <w:rsid w:val="00865E46"/>
    <w:rsid w:val="00865E7C"/>
    <w:rsid w:val="00865F8B"/>
    <w:rsid w:val="00865FB6"/>
    <w:rsid w:val="00866219"/>
    <w:rsid w:val="00866305"/>
    <w:rsid w:val="00866411"/>
    <w:rsid w:val="00866518"/>
    <w:rsid w:val="00866796"/>
    <w:rsid w:val="0086685D"/>
    <w:rsid w:val="008668C1"/>
    <w:rsid w:val="00866D38"/>
    <w:rsid w:val="00866D43"/>
    <w:rsid w:val="00866D66"/>
    <w:rsid w:val="00866F09"/>
    <w:rsid w:val="0086704E"/>
    <w:rsid w:val="00867183"/>
    <w:rsid w:val="008673B6"/>
    <w:rsid w:val="00867624"/>
    <w:rsid w:val="008676A0"/>
    <w:rsid w:val="008677CF"/>
    <w:rsid w:val="0086792B"/>
    <w:rsid w:val="00867974"/>
    <w:rsid w:val="00867AEC"/>
    <w:rsid w:val="00867BCC"/>
    <w:rsid w:val="00867C13"/>
    <w:rsid w:val="00867C6A"/>
    <w:rsid w:val="00867CB7"/>
    <w:rsid w:val="00867D79"/>
    <w:rsid w:val="00867E10"/>
    <w:rsid w:val="00867EA1"/>
    <w:rsid w:val="00867F14"/>
    <w:rsid w:val="00867FD5"/>
    <w:rsid w:val="0087047D"/>
    <w:rsid w:val="00870552"/>
    <w:rsid w:val="00870B0B"/>
    <w:rsid w:val="00870B3C"/>
    <w:rsid w:val="00870C8F"/>
    <w:rsid w:val="00870CDB"/>
    <w:rsid w:val="00870FB2"/>
    <w:rsid w:val="008712E4"/>
    <w:rsid w:val="00871403"/>
    <w:rsid w:val="00871519"/>
    <w:rsid w:val="008718D6"/>
    <w:rsid w:val="00871B68"/>
    <w:rsid w:val="00871E46"/>
    <w:rsid w:val="0087225D"/>
    <w:rsid w:val="00872414"/>
    <w:rsid w:val="00872579"/>
    <w:rsid w:val="0087299B"/>
    <w:rsid w:val="00872A98"/>
    <w:rsid w:val="00872B4F"/>
    <w:rsid w:val="00872CE9"/>
    <w:rsid w:val="00872D5A"/>
    <w:rsid w:val="008730EF"/>
    <w:rsid w:val="00873417"/>
    <w:rsid w:val="00873653"/>
    <w:rsid w:val="0087375E"/>
    <w:rsid w:val="00873796"/>
    <w:rsid w:val="0087392C"/>
    <w:rsid w:val="00873C8F"/>
    <w:rsid w:val="00873F02"/>
    <w:rsid w:val="00873F66"/>
    <w:rsid w:val="00873FA8"/>
    <w:rsid w:val="00874128"/>
    <w:rsid w:val="008742B5"/>
    <w:rsid w:val="0087458D"/>
    <w:rsid w:val="00874622"/>
    <w:rsid w:val="0087467D"/>
    <w:rsid w:val="00874741"/>
    <w:rsid w:val="0087476E"/>
    <w:rsid w:val="00874BD4"/>
    <w:rsid w:val="00874CD6"/>
    <w:rsid w:val="00874DEF"/>
    <w:rsid w:val="0087500C"/>
    <w:rsid w:val="00875270"/>
    <w:rsid w:val="008752FB"/>
    <w:rsid w:val="0087537F"/>
    <w:rsid w:val="00875424"/>
    <w:rsid w:val="00875537"/>
    <w:rsid w:val="0087587F"/>
    <w:rsid w:val="00875A3C"/>
    <w:rsid w:val="00875B41"/>
    <w:rsid w:val="00875BB4"/>
    <w:rsid w:val="00875BF1"/>
    <w:rsid w:val="00875F4F"/>
    <w:rsid w:val="00875FAF"/>
    <w:rsid w:val="0087604E"/>
    <w:rsid w:val="00876161"/>
    <w:rsid w:val="008762C9"/>
    <w:rsid w:val="008764DF"/>
    <w:rsid w:val="00876640"/>
    <w:rsid w:val="0087669B"/>
    <w:rsid w:val="008766DC"/>
    <w:rsid w:val="00876819"/>
    <w:rsid w:val="0087682A"/>
    <w:rsid w:val="0087686E"/>
    <w:rsid w:val="00876C4A"/>
    <w:rsid w:val="008771FC"/>
    <w:rsid w:val="00877480"/>
    <w:rsid w:val="0087750A"/>
    <w:rsid w:val="008775EE"/>
    <w:rsid w:val="00877898"/>
    <w:rsid w:val="00877964"/>
    <w:rsid w:val="00877976"/>
    <w:rsid w:val="008779BD"/>
    <w:rsid w:val="008779E1"/>
    <w:rsid w:val="00877B0C"/>
    <w:rsid w:val="00877DF9"/>
    <w:rsid w:val="00877F31"/>
    <w:rsid w:val="00877FCF"/>
    <w:rsid w:val="008800CD"/>
    <w:rsid w:val="00880209"/>
    <w:rsid w:val="0088029A"/>
    <w:rsid w:val="008802D1"/>
    <w:rsid w:val="0088062B"/>
    <w:rsid w:val="00880727"/>
    <w:rsid w:val="00880793"/>
    <w:rsid w:val="008809A4"/>
    <w:rsid w:val="008809E0"/>
    <w:rsid w:val="00880A90"/>
    <w:rsid w:val="00880F34"/>
    <w:rsid w:val="00881177"/>
    <w:rsid w:val="00881183"/>
    <w:rsid w:val="00881317"/>
    <w:rsid w:val="008813B0"/>
    <w:rsid w:val="008819B1"/>
    <w:rsid w:val="00881A62"/>
    <w:rsid w:val="00881BB6"/>
    <w:rsid w:val="00881DF3"/>
    <w:rsid w:val="00881E99"/>
    <w:rsid w:val="00881EBC"/>
    <w:rsid w:val="00881ECD"/>
    <w:rsid w:val="008825AD"/>
    <w:rsid w:val="008825C1"/>
    <w:rsid w:val="008826A0"/>
    <w:rsid w:val="008826D1"/>
    <w:rsid w:val="00882BCB"/>
    <w:rsid w:val="00882E77"/>
    <w:rsid w:val="00882F59"/>
    <w:rsid w:val="0088314F"/>
    <w:rsid w:val="00883318"/>
    <w:rsid w:val="0088338C"/>
    <w:rsid w:val="00883610"/>
    <w:rsid w:val="0088367B"/>
    <w:rsid w:val="008839CA"/>
    <w:rsid w:val="00883CF5"/>
    <w:rsid w:val="00883DDE"/>
    <w:rsid w:val="00884037"/>
    <w:rsid w:val="008844B4"/>
    <w:rsid w:val="00884540"/>
    <w:rsid w:val="008846F8"/>
    <w:rsid w:val="0088476A"/>
    <w:rsid w:val="0088484A"/>
    <w:rsid w:val="008848D1"/>
    <w:rsid w:val="00884ACD"/>
    <w:rsid w:val="00884C25"/>
    <w:rsid w:val="00884C8F"/>
    <w:rsid w:val="00884D2D"/>
    <w:rsid w:val="00884EA0"/>
    <w:rsid w:val="00885052"/>
    <w:rsid w:val="0088529E"/>
    <w:rsid w:val="00885332"/>
    <w:rsid w:val="00885478"/>
    <w:rsid w:val="00885747"/>
    <w:rsid w:val="00885B02"/>
    <w:rsid w:val="00885B07"/>
    <w:rsid w:val="00885CF1"/>
    <w:rsid w:val="00885F87"/>
    <w:rsid w:val="0088622D"/>
    <w:rsid w:val="008862BD"/>
    <w:rsid w:val="0088654E"/>
    <w:rsid w:val="008866FA"/>
    <w:rsid w:val="008868E4"/>
    <w:rsid w:val="00886D42"/>
    <w:rsid w:val="00886F2D"/>
    <w:rsid w:val="00887118"/>
    <w:rsid w:val="00887296"/>
    <w:rsid w:val="00887849"/>
    <w:rsid w:val="008878C1"/>
    <w:rsid w:val="008879C0"/>
    <w:rsid w:val="00887BEC"/>
    <w:rsid w:val="00887C3B"/>
    <w:rsid w:val="00887DB8"/>
    <w:rsid w:val="00887F51"/>
    <w:rsid w:val="00890224"/>
    <w:rsid w:val="0089022F"/>
    <w:rsid w:val="0089033F"/>
    <w:rsid w:val="00890363"/>
    <w:rsid w:val="00890AC3"/>
    <w:rsid w:val="00890B51"/>
    <w:rsid w:val="00890CBA"/>
    <w:rsid w:val="00890DBC"/>
    <w:rsid w:val="00891022"/>
    <w:rsid w:val="00891085"/>
    <w:rsid w:val="0089143C"/>
    <w:rsid w:val="00891481"/>
    <w:rsid w:val="00891607"/>
    <w:rsid w:val="00891C19"/>
    <w:rsid w:val="00891C6D"/>
    <w:rsid w:val="00891D94"/>
    <w:rsid w:val="00891E87"/>
    <w:rsid w:val="008920C1"/>
    <w:rsid w:val="00892615"/>
    <w:rsid w:val="00892785"/>
    <w:rsid w:val="00892799"/>
    <w:rsid w:val="008927EB"/>
    <w:rsid w:val="00892838"/>
    <w:rsid w:val="00892937"/>
    <w:rsid w:val="00892B35"/>
    <w:rsid w:val="00892C20"/>
    <w:rsid w:val="00892D98"/>
    <w:rsid w:val="0089300E"/>
    <w:rsid w:val="0089310D"/>
    <w:rsid w:val="0089340A"/>
    <w:rsid w:val="00893455"/>
    <w:rsid w:val="008934B6"/>
    <w:rsid w:val="00893CA1"/>
    <w:rsid w:val="00893DA5"/>
    <w:rsid w:val="00893E64"/>
    <w:rsid w:val="0089411D"/>
    <w:rsid w:val="0089425B"/>
    <w:rsid w:val="008942BB"/>
    <w:rsid w:val="008945FF"/>
    <w:rsid w:val="008946E1"/>
    <w:rsid w:val="00894914"/>
    <w:rsid w:val="00894C96"/>
    <w:rsid w:val="00894FED"/>
    <w:rsid w:val="008951BE"/>
    <w:rsid w:val="008951F3"/>
    <w:rsid w:val="008955D8"/>
    <w:rsid w:val="008957A2"/>
    <w:rsid w:val="00895800"/>
    <w:rsid w:val="00895B16"/>
    <w:rsid w:val="00895B41"/>
    <w:rsid w:val="00895BE8"/>
    <w:rsid w:val="00895E74"/>
    <w:rsid w:val="00896105"/>
    <w:rsid w:val="00896268"/>
    <w:rsid w:val="0089640C"/>
    <w:rsid w:val="00896990"/>
    <w:rsid w:val="00896B89"/>
    <w:rsid w:val="00896BCA"/>
    <w:rsid w:val="00896D6E"/>
    <w:rsid w:val="00896DC1"/>
    <w:rsid w:val="00897071"/>
    <w:rsid w:val="0089710B"/>
    <w:rsid w:val="008971C4"/>
    <w:rsid w:val="00897560"/>
    <w:rsid w:val="0089774C"/>
    <w:rsid w:val="0089788A"/>
    <w:rsid w:val="0089796C"/>
    <w:rsid w:val="00897A26"/>
    <w:rsid w:val="00897A7E"/>
    <w:rsid w:val="00897EA0"/>
    <w:rsid w:val="00897FD0"/>
    <w:rsid w:val="008A0063"/>
    <w:rsid w:val="008A033B"/>
    <w:rsid w:val="008A0399"/>
    <w:rsid w:val="008A046B"/>
    <w:rsid w:val="008A04B2"/>
    <w:rsid w:val="008A04B7"/>
    <w:rsid w:val="008A05A3"/>
    <w:rsid w:val="008A06BD"/>
    <w:rsid w:val="008A07B0"/>
    <w:rsid w:val="008A09B5"/>
    <w:rsid w:val="008A0ADB"/>
    <w:rsid w:val="008A0ADC"/>
    <w:rsid w:val="008A0E65"/>
    <w:rsid w:val="008A0F6F"/>
    <w:rsid w:val="008A127A"/>
    <w:rsid w:val="008A1521"/>
    <w:rsid w:val="008A1582"/>
    <w:rsid w:val="008A190A"/>
    <w:rsid w:val="008A1B54"/>
    <w:rsid w:val="008A1E8E"/>
    <w:rsid w:val="008A212B"/>
    <w:rsid w:val="008A22F0"/>
    <w:rsid w:val="008A25EE"/>
    <w:rsid w:val="008A29EF"/>
    <w:rsid w:val="008A2A97"/>
    <w:rsid w:val="008A2B20"/>
    <w:rsid w:val="008A2F5F"/>
    <w:rsid w:val="008A2FBB"/>
    <w:rsid w:val="008A302B"/>
    <w:rsid w:val="008A3315"/>
    <w:rsid w:val="008A3492"/>
    <w:rsid w:val="008A34C0"/>
    <w:rsid w:val="008A34F2"/>
    <w:rsid w:val="008A3615"/>
    <w:rsid w:val="008A364F"/>
    <w:rsid w:val="008A38AA"/>
    <w:rsid w:val="008A3BC9"/>
    <w:rsid w:val="008A3D4F"/>
    <w:rsid w:val="008A3F20"/>
    <w:rsid w:val="008A411F"/>
    <w:rsid w:val="008A415E"/>
    <w:rsid w:val="008A41F4"/>
    <w:rsid w:val="008A4211"/>
    <w:rsid w:val="008A4397"/>
    <w:rsid w:val="008A440B"/>
    <w:rsid w:val="008A4473"/>
    <w:rsid w:val="008A4871"/>
    <w:rsid w:val="008A4AF2"/>
    <w:rsid w:val="008A4CEB"/>
    <w:rsid w:val="008A4E40"/>
    <w:rsid w:val="008A4EB7"/>
    <w:rsid w:val="008A4F22"/>
    <w:rsid w:val="008A51A5"/>
    <w:rsid w:val="008A52D4"/>
    <w:rsid w:val="008A55B7"/>
    <w:rsid w:val="008A57D7"/>
    <w:rsid w:val="008A57DB"/>
    <w:rsid w:val="008A5888"/>
    <w:rsid w:val="008A58E8"/>
    <w:rsid w:val="008A59A1"/>
    <w:rsid w:val="008A5A17"/>
    <w:rsid w:val="008A5A80"/>
    <w:rsid w:val="008A5B0B"/>
    <w:rsid w:val="008A5B6D"/>
    <w:rsid w:val="008A5BCF"/>
    <w:rsid w:val="008A5C0D"/>
    <w:rsid w:val="008A5DB3"/>
    <w:rsid w:val="008A5ED7"/>
    <w:rsid w:val="008A5FDC"/>
    <w:rsid w:val="008A6007"/>
    <w:rsid w:val="008A62A7"/>
    <w:rsid w:val="008A6468"/>
    <w:rsid w:val="008A64E3"/>
    <w:rsid w:val="008A64FB"/>
    <w:rsid w:val="008A6599"/>
    <w:rsid w:val="008A6602"/>
    <w:rsid w:val="008A67CB"/>
    <w:rsid w:val="008A68EE"/>
    <w:rsid w:val="008A6A54"/>
    <w:rsid w:val="008A6B81"/>
    <w:rsid w:val="008A6F77"/>
    <w:rsid w:val="008A731C"/>
    <w:rsid w:val="008A74A9"/>
    <w:rsid w:val="008A7584"/>
    <w:rsid w:val="008A7601"/>
    <w:rsid w:val="008A79C8"/>
    <w:rsid w:val="008A7B62"/>
    <w:rsid w:val="008A7BB7"/>
    <w:rsid w:val="008A7BCB"/>
    <w:rsid w:val="008B000B"/>
    <w:rsid w:val="008B0295"/>
    <w:rsid w:val="008B0580"/>
    <w:rsid w:val="008B05E3"/>
    <w:rsid w:val="008B06B1"/>
    <w:rsid w:val="008B0703"/>
    <w:rsid w:val="008B07E1"/>
    <w:rsid w:val="008B0973"/>
    <w:rsid w:val="008B09AC"/>
    <w:rsid w:val="008B09F1"/>
    <w:rsid w:val="008B0CB1"/>
    <w:rsid w:val="008B1110"/>
    <w:rsid w:val="008B1151"/>
    <w:rsid w:val="008B1192"/>
    <w:rsid w:val="008B11C9"/>
    <w:rsid w:val="008B13F3"/>
    <w:rsid w:val="008B1692"/>
    <w:rsid w:val="008B16BA"/>
    <w:rsid w:val="008B1800"/>
    <w:rsid w:val="008B1897"/>
    <w:rsid w:val="008B1CFF"/>
    <w:rsid w:val="008B1FC8"/>
    <w:rsid w:val="008B238A"/>
    <w:rsid w:val="008B2426"/>
    <w:rsid w:val="008B27D2"/>
    <w:rsid w:val="008B293B"/>
    <w:rsid w:val="008B2999"/>
    <w:rsid w:val="008B2A5A"/>
    <w:rsid w:val="008B2AB0"/>
    <w:rsid w:val="008B2D96"/>
    <w:rsid w:val="008B2D9C"/>
    <w:rsid w:val="008B2EEE"/>
    <w:rsid w:val="008B2FDE"/>
    <w:rsid w:val="008B3034"/>
    <w:rsid w:val="008B319F"/>
    <w:rsid w:val="008B331A"/>
    <w:rsid w:val="008B356D"/>
    <w:rsid w:val="008B3640"/>
    <w:rsid w:val="008B37F8"/>
    <w:rsid w:val="008B384B"/>
    <w:rsid w:val="008B38DF"/>
    <w:rsid w:val="008B3D13"/>
    <w:rsid w:val="008B3D33"/>
    <w:rsid w:val="008B3E62"/>
    <w:rsid w:val="008B3EB5"/>
    <w:rsid w:val="008B4094"/>
    <w:rsid w:val="008B428E"/>
    <w:rsid w:val="008B42AD"/>
    <w:rsid w:val="008B42E3"/>
    <w:rsid w:val="008B431A"/>
    <w:rsid w:val="008B4500"/>
    <w:rsid w:val="008B45D8"/>
    <w:rsid w:val="008B4A8F"/>
    <w:rsid w:val="008B4DED"/>
    <w:rsid w:val="008B5204"/>
    <w:rsid w:val="008B5225"/>
    <w:rsid w:val="008B52AB"/>
    <w:rsid w:val="008B5659"/>
    <w:rsid w:val="008B57C5"/>
    <w:rsid w:val="008B59B8"/>
    <w:rsid w:val="008B5BC6"/>
    <w:rsid w:val="008B63A5"/>
    <w:rsid w:val="008B66E4"/>
    <w:rsid w:val="008B68B8"/>
    <w:rsid w:val="008B6979"/>
    <w:rsid w:val="008B6AA4"/>
    <w:rsid w:val="008B6CD9"/>
    <w:rsid w:val="008B6F09"/>
    <w:rsid w:val="008B6F6A"/>
    <w:rsid w:val="008B7051"/>
    <w:rsid w:val="008B706D"/>
    <w:rsid w:val="008B711F"/>
    <w:rsid w:val="008B74F0"/>
    <w:rsid w:val="008B7B81"/>
    <w:rsid w:val="008B7D45"/>
    <w:rsid w:val="008B7DA7"/>
    <w:rsid w:val="008B7E22"/>
    <w:rsid w:val="008B7F76"/>
    <w:rsid w:val="008C00A4"/>
    <w:rsid w:val="008C00D7"/>
    <w:rsid w:val="008C01E1"/>
    <w:rsid w:val="008C042D"/>
    <w:rsid w:val="008C04CA"/>
    <w:rsid w:val="008C0566"/>
    <w:rsid w:val="008C0571"/>
    <w:rsid w:val="008C0699"/>
    <w:rsid w:val="008C06DD"/>
    <w:rsid w:val="008C09F2"/>
    <w:rsid w:val="008C0A65"/>
    <w:rsid w:val="008C0AD7"/>
    <w:rsid w:val="008C0B80"/>
    <w:rsid w:val="008C0D08"/>
    <w:rsid w:val="008C0E0C"/>
    <w:rsid w:val="008C0FC1"/>
    <w:rsid w:val="008C11B1"/>
    <w:rsid w:val="008C179F"/>
    <w:rsid w:val="008C1814"/>
    <w:rsid w:val="008C1816"/>
    <w:rsid w:val="008C1822"/>
    <w:rsid w:val="008C18E5"/>
    <w:rsid w:val="008C19A7"/>
    <w:rsid w:val="008C1AB7"/>
    <w:rsid w:val="008C1CF2"/>
    <w:rsid w:val="008C1D00"/>
    <w:rsid w:val="008C1DF5"/>
    <w:rsid w:val="008C1EAF"/>
    <w:rsid w:val="008C1EF8"/>
    <w:rsid w:val="008C2124"/>
    <w:rsid w:val="008C2231"/>
    <w:rsid w:val="008C2300"/>
    <w:rsid w:val="008C245D"/>
    <w:rsid w:val="008C2A1F"/>
    <w:rsid w:val="008C2AC5"/>
    <w:rsid w:val="008C2B3F"/>
    <w:rsid w:val="008C3140"/>
    <w:rsid w:val="008C3418"/>
    <w:rsid w:val="008C34B4"/>
    <w:rsid w:val="008C36AE"/>
    <w:rsid w:val="008C376A"/>
    <w:rsid w:val="008C37BE"/>
    <w:rsid w:val="008C38C4"/>
    <w:rsid w:val="008C391D"/>
    <w:rsid w:val="008C396F"/>
    <w:rsid w:val="008C3CA8"/>
    <w:rsid w:val="008C3F47"/>
    <w:rsid w:val="008C40BC"/>
    <w:rsid w:val="008C42BC"/>
    <w:rsid w:val="008C4314"/>
    <w:rsid w:val="008C4329"/>
    <w:rsid w:val="008C4599"/>
    <w:rsid w:val="008C459A"/>
    <w:rsid w:val="008C45EA"/>
    <w:rsid w:val="008C4751"/>
    <w:rsid w:val="008C49E5"/>
    <w:rsid w:val="008C4DD2"/>
    <w:rsid w:val="008C4EDD"/>
    <w:rsid w:val="008C52C8"/>
    <w:rsid w:val="008C53A6"/>
    <w:rsid w:val="008C549B"/>
    <w:rsid w:val="008C5519"/>
    <w:rsid w:val="008C554E"/>
    <w:rsid w:val="008C5726"/>
    <w:rsid w:val="008C57F8"/>
    <w:rsid w:val="008C5962"/>
    <w:rsid w:val="008C59D5"/>
    <w:rsid w:val="008C59EF"/>
    <w:rsid w:val="008C5C17"/>
    <w:rsid w:val="008C5C29"/>
    <w:rsid w:val="008C5D28"/>
    <w:rsid w:val="008C5F9A"/>
    <w:rsid w:val="008C5FB3"/>
    <w:rsid w:val="008C6460"/>
    <w:rsid w:val="008C653A"/>
    <w:rsid w:val="008C67E4"/>
    <w:rsid w:val="008C68BE"/>
    <w:rsid w:val="008C6A1D"/>
    <w:rsid w:val="008C6ACB"/>
    <w:rsid w:val="008C6B0C"/>
    <w:rsid w:val="008C6B4F"/>
    <w:rsid w:val="008C6B9B"/>
    <w:rsid w:val="008C6C28"/>
    <w:rsid w:val="008C6E25"/>
    <w:rsid w:val="008C6E38"/>
    <w:rsid w:val="008C6E90"/>
    <w:rsid w:val="008C6EB5"/>
    <w:rsid w:val="008C7085"/>
    <w:rsid w:val="008C70B1"/>
    <w:rsid w:val="008C7100"/>
    <w:rsid w:val="008C7149"/>
    <w:rsid w:val="008C71AF"/>
    <w:rsid w:val="008C71E8"/>
    <w:rsid w:val="008C7239"/>
    <w:rsid w:val="008C737C"/>
    <w:rsid w:val="008C7632"/>
    <w:rsid w:val="008C7726"/>
    <w:rsid w:val="008C7864"/>
    <w:rsid w:val="008C7A92"/>
    <w:rsid w:val="008C7D2C"/>
    <w:rsid w:val="008C7D8A"/>
    <w:rsid w:val="008C7DB4"/>
    <w:rsid w:val="008D002F"/>
    <w:rsid w:val="008D0055"/>
    <w:rsid w:val="008D02A6"/>
    <w:rsid w:val="008D04A9"/>
    <w:rsid w:val="008D0599"/>
    <w:rsid w:val="008D05DB"/>
    <w:rsid w:val="008D071F"/>
    <w:rsid w:val="008D079F"/>
    <w:rsid w:val="008D0A03"/>
    <w:rsid w:val="008D0C6F"/>
    <w:rsid w:val="008D0E0F"/>
    <w:rsid w:val="008D102A"/>
    <w:rsid w:val="008D10B2"/>
    <w:rsid w:val="008D1214"/>
    <w:rsid w:val="008D1244"/>
    <w:rsid w:val="008D1289"/>
    <w:rsid w:val="008D1409"/>
    <w:rsid w:val="008D1437"/>
    <w:rsid w:val="008D1884"/>
    <w:rsid w:val="008D190B"/>
    <w:rsid w:val="008D1CC1"/>
    <w:rsid w:val="008D1D6B"/>
    <w:rsid w:val="008D1F6F"/>
    <w:rsid w:val="008D20DD"/>
    <w:rsid w:val="008D221D"/>
    <w:rsid w:val="008D231D"/>
    <w:rsid w:val="008D23CF"/>
    <w:rsid w:val="008D25E7"/>
    <w:rsid w:val="008D2C4C"/>
    <w:rsid w:val="008D2D23"/>
    <w:rsid w:val="008D2EB9"/>
    <w:rsid w:val="008D3179"/>
    <w:rsid w:val="008D3492"/>
    <w:rsid w:val="008D367F"/>
    <w:rsid w:val="008D373C"/>
    <w:rsid w:val="008D3998"/>
    <w:rsid w:val="008D3BF1"/>
    <w:rsid w:val="008D40DC"/>
    <w:rsid w:val="008D4148"/>
    <w:rsid w:val="008D415B"/>
    <w:rsid w:val="008D43ED"/>
    <w:rsid w:val="008D46B5"/>
    <w:rsid w:val="008D4816"/>
    <w:rsid w:val="008D493D"/>
    <w:rsid w:val="008D4B1B"/>
    <w:rsid w:val="008D4D73"/>
    <w:rsid w:val="008D4E19"/>
    <w:rsid w:val="008D5069"/>
    <w:rsid w:val="008D50CF"/>
    <w:rsid w:val="008D5190"/>
    <w:rsid w:val="008D519A"/>
    <w:rsid w:val="008D5227"/>
    <w:rsid w:val="008D5280"/>
    <w:rsid w:val="008D5340"/>
    <w:rsid w:val="008D5547"/>
    <w:rsid w:val="008D557F"/>
    <w:rsid w:val="008D574B"/>
    <w:rsid w:val="008D5786"/>
    <w:rsid w:val="008D5794"/>
    <w:rsid w:val="008D5853"/>
    <w:rsid w:val="008D5A20"/>
    <w:rsid w:val="008D5F78"/>
    <w:rsid w:val="008D6410"/>
    <w:rsid w:val="008D64B0"/>
    <w:rsid w:val="008D65EE"/>
    <w:rsid w:val="008D6631"/>
    <w:rsid w:val="008D6655"/>
    <w:rsid w:val="008D683C"/>
    <w:rsid w:val="008D6856"/>
    <w:rsid w:val="008D6902"/>
    <w:rsid w:val="008D6D57"/>
    <w:rsid w:val="008D6DC0"/>
    <w:rsid w:val="008D6E11"/>
    <w:rsid w:val="008D6F5D"/>
    <w:rsid w:val="008D7089"/>
    <w:rsid w:val="008D713A"/>
    <w:rsid w:val="008D7A34"/>
    <w:rsid w:val="008D7A62"/>
    <w:rsid w:val="008D7AF5"/>
    <w:rsid w:val="008D7BDE"/>
    <w:rsid w:val="008D7C15"/>
    <w:rsid w:val="008D7CB4"/>
    <w:rsid w:val="008D7D37"/>
    <w:rsid w:val="008E037B"/>
    <w:rsid w:val="008E067A"/>
    <w:rsid w:val="008E07A1"/>
    <w:rsid w:val="008E0A59"/>
    <w:rsid w:val="008E0AEC"/>
    <w:rsid w:val="008E0E03"/>
    <w:rsid w:val="008E1424"/>
    <w:rsid w:val="008E15CE"/>
    <w:rsid w:val="008E1698"/>
    <w:rsid w:val="008E178D"/>
    <w:rsid w:val="008E190E"/>
    <w:rsid w:val="008E1B0C"/>
    <w:rsid w:val="008E1C90"/>
    <w:rsid w:val="008E1D32"/>
    <w:rsid w:val="008E1E70"/>
    <w:rsid w:val="008E2142"/>
    <w:rsid w:val="008E2192"/>
    <w:rsid w:val="008E21A5"/>
    <w:rsid w:val="008E22BE"/>
    <w:rsid w:val="008E2E22"/>
    <w:rsid w:val="008E2E80"/>
    <w:rsid w:val="008E30DF"/>
    <w:rsid w:val="008E323D"/>
    <w:rsid w:val="008E33C7"/>
    <w:rsid w:val="008E37B8"/>
    <w:rsid w:val="008E392C"/>
    <w:rsid w:val="008E3EC9"/>
    <w:rsid w:val="008E4223"/>
    <w:rsid w:val="008E4293"/>
    <w:rsid w:val="008E4309"/>
    <w:rsid w:val="008E4431"/>
    <w:rsid w:val="008E472A"/>
    <w:rsid w:val="008E485E"/>
    <w:rsid w:val="008E4940"/>
    <w:rsid w:val="008E4991"/>
    <w:rsid w:val="008E4A5F"/>
    <w:rsid w:val="008E4AE4"/>
    <w:rsid w:val="008E4AFF"/>
    <w:rsid w:val="008E4B89"/>
    <w:rsid w:val="008E5412"/>
    <w:rsid w:val="008E557A"/>
    <w:rsid w:val="008E57D6"/>
    <w:rsid w:val="008E58F8"/>
    <w:rsid w:val="008E58FF"/>
    <w:rsid w:val="008E5AE3"/>
    <w:rsid w:val="008E5C45"/>
    <w:rsid w:val="008E5D49"/>
    <w:rsid w:val="008E5FEE"/>
    <w:rsid w:val="008E60D4"/>
    <w:rsid w:val="008E6125"/>
    <w:rsid w:val="008E6399"/>
    <w:rsid w:val="008E658A"/>
    <w:rsid w:val="008E65FF"/>
    <w:rsid w:val="008E6793"/>
    <w:rsid w:val="008E69D2"/>
    <w:rsid w:val="008E6AAD"/>
    <w:rsid w:val="008E6C41"/>
    <w:rsid w:val="008E6DE9"/>
    <w:rsid w:val="008E70A4"/>
    <w:rsid w:val="008E70F7"/>
    <w:rsid w:val="008E7240"/>
    <w:rsid w:val="008E7352"/>
    <w:rsid w:val="008E7569"/>
    <w:rsid w:val="008E7656"/>
    <w:rsid w:val="008E76D9"/>
    <w:rsid w:val="008E775D"/>
    <w:rsid w:val="008E791A"/>
    <w:rsid w:val="008E7A92"/>
    <w:rsid w:val="008E7E02"/>
    <w:rsid w:val="008E7EA6"/>
    <w:rsid w:val="008F0016"/>
    <w:rsid w:val="008F0287"/>
    <w:rsid w:val="008F0296"/>
    <w:rsid w:val="008F02CB"/>
    <w:rsid w:val="008F042D"/>
    <w:rsid w:val="008F082F"/>
    <w:rsid w:val="008F089F"/>
    <w:rsid w:val="008F08E0"/>
    <w:rsid w:val="008F0902"/>
    <w:rsid w:val="008F0952"/>
    <w:rsid w:val="008F0A2E"/>
    <w:rsid w:val="008F0B98"/>
    <w:rsid w:val="008F0D3F"/>
    <w:rsid w:val="008F0D74"/>
    <w:rsid w:val="008F0E21"/>
    <w:rsid w:val="008F0EA1"/>
    <w:rsid w:val="008F12B3"/>
    <w:rsid w:val="008F1346"/>
    <w:rsid w:val="008F1391"/>
    <w:rsid w:val="008F147D"/>
    <w:rsid w:val="008F175C"/>
    <w:rsid w:val="008F18C7"/>
    <w:rsid w:val="008F18C8"/>
    <w:rsid w:val="008F18CA"/>
    <w:rsid w:val="008F1914"/>
    <w:rsid w:val="008F1A03"/>
    <w:rsid w:val="008F1A2F"/>
    <w:rsid w:val="008F1A7D"/>
    <w:rsid w:val="008F1BB6"/>
    <w:rsid w:val="008F20C3"/>
    <w:rsid w:val="008F2382"/>
    <w:rsid w:val="008F23AE"/>
    <w:rsid w:val="008F23D4"/>
    <w:rsid w:val="008F23EC"/>
    <w:rsid w:val="008F2419"/>
    <w:rsid w:val="008F2492"/>
    <w:rsid w:val="008F24B9"/>
    <w:rsid w:val="008F2526"/>
    <w:rsid w:val="008F2598"/>
    <w:rsid w:val="008F274A"/>
    <w:rsid w:val="008F2922"/>
    <w:rsid w:val="008F299C"/>
    <w:rsid w:val="008F29EC"/>
    <w:rsid w:val="008F2DEB"/>
    <w:rsid w:val="008F2F57"/>
    <w:rsid w:val="008F2F62"/>
    <w:rsid w:val="008F31B8"/>
    <w:rsid w:val="008F31F3"/>
    <w:rsid w:val="008F3448"/>
    <w:rsid w:val="008F3531"/>
    <w:rsid w:val="008F35DB"/>
    <w:rsid w:val="008F35DE"/>
    <w:rsid w:val="008F365B"/>
    <w:rsid w:val="008F3861"/>
    <w:rsid w:val="008F395E"/>
    <w:rsid w:val="008F3BF3"/>
    <w:rsid w:val="008F3F35"/>
    <w:rsid w:val="008F3FEC"/>
    <w:rsid w:val="008F4083"/>
    <w:rsid w:val="008F435B"/>
    <w:rsid w:val="008F47BB"/>
    <w:rsid w:val="008F482E"/>
    <w:rsid w:val="008F4ABB"/>
    <w:rsid w:val="008F4B8D"/>
    <w:rsid w:val="008F4DD6"/>
    <w:rsid w:val="008F5225"/>
    <w:rsid w:val="008F577E"/>
    <w:rsid w:val="008F5870"/>
    <w:rsid w:val="008F58A0"/>
    <w:rsid w:val="008F5D89"/>
    <w:rsid w:val="008F5DD9"/>
    <w:rsid w:val="008F6087"/>
    <w:rsid w:val="008F60A7"/>
    <w:rsid w:val="008F6153"/>
    <w:rsid w:val="008F63FC"/>
    <w:rsid w:val="008F643D"/>
    <w:rsid w:val="008F652A"/>
    <w:rsid w:val="008F652D"/>
    <w:rsid w:val="008F6880"/>
    <w:rsid w:val="008F6B41"/>
    <w:rsid w:val="008F6BA1"/>
    <w:rsid w:val="008F6C65"/>
    <w:rsid w:val="008F6D4E"/>
    <w:rsid w:val="008F6D5D"/>
    <w:rsid w:val="008F6DA9"/>
    <w:rsid w:val="008F6E37"/>
    <w:rsid w:val="008F6EA2"/>
    <w:rsid w:val="008F706D"/>
    <w:rsid w:val="008F7397"/>
    <w:rsid w:val="008F74AC"/>
    <w:rsid w:val="008F74C1"/>
    <w:rsid w:val="008F761A"/>
    <w:rsid w:val="008F762D"/>
    <w:rsid w:val="008F7686"/>
    <w:rsid w:val="008F7741"/>
    <w:rsid w:val="008F7809"/>
    <w:rsid w:val="008F7820"/>
    <w:rsid w:val="008F78A4"/>
    <w:rsid w:val="008F79A4"/>
    <w:rsid w:val="008F79F5"/>
    <w:rsid w:val="008F79F9"/>
    <w:rsid w:val="008F7D46"/>
    <w:rsid w:val="008F7E3B"/>
    <w:rsid w:val="008F7E76"/>
    <w:rsid w:val="008F7F0E"/>
    <w:rsid w:val="0090000D"/>
    <w:rsid w:val="0090016B"/>
    <w:rsid w:val="009002A1"/>
    <w:rsid w:val="009003B9"/>
    <w:rsid w:val="00900409"/>
    <w:rsid w:val="00900578"/>
    <w:rsid w:val="009007A8"/>
    <w:rsid w:val="00900965"/>
    <w:rsid w:val="0090096C"/>
    <w:rsid w:val="00900BDE"/>
    <w:rsid w:val="00900CC3"/>
    <w:rsid w:val="00900CEA"/>
    <w:rsid w:val="00900F35"/>
    <w:rsid w:val="0090101D"/>
    <w:rsid w:val="009010D6"/>
    <w:rsid w:val="00901254"/>
    <w:rsid w:val="00901286"/>
    <w:rsid w:val="009012C6"/>
    <w:rsid w:val="009012ED"/>
    <w:rsid w:val="00901312"/>
    <w:rsid w:val="0090135F"/>
    <w:rsid w:val="009013F9"/>
    <w:rsid w:val="009015AD"/>
    <w:rsid w:val="009016A3"/>
    <w:rsid w:val="00901833"/>
    <w:rsid w:val="00901A4B"/>
    <w:rsid w:val="00901AA2"/>
    <w:rsid w:val="00901AA7"/>
    <w:rsid w:val="00901B4B"/>
    <w:rsid w:val="00901D9B"/>
    <w:rsid w:val="00901FA5"/>
    <w:rsid w:val="00901FF6"/>
    <w:rsid w:val="009021E3"/>
    <w:rsid w:val="00902237"/>
    <w:rsid w:val="0090249C"/>
    <w:rsid w:val="009024ED"/>
    <w:rsid w:val="00902729"/>
    <w:rsid w:val="0090296F"/>
    <w:rsid w:val="00902996"/>
    <w:rsid w:val="00902A38"/>
    <w:rsid w:val="00902DBD"/>
    <w:rsid w:val="00902E3B"/>
    <w:rsid w:val="00902F35"/>
    <w:rsid w:val="00903178"/>
    <w:rsid w:val="0090319E"/>
    <w:rsid w:val="00903468"/>
    <w:rsid w:val="009034EC"/>
    <w:rsid w:val="0090359A"/>
    <w:rsid w:val="009035B1"/>
    <w:rsid w:val="0090372A"/>
    <w:rsid w:val="00903849"/>
    <w:rsid w:val="00903C55"/>
    <w:rsid w:val="00903E95"/>
    <w:rsid w:val="00903F33"/>
    <w:rsid w:val="00904184"/>
    <w:rsid w:val="009041FB"/>
    <w:rsid w:val="00904378"/>
    <w:rsid w:val="0090444B"/>
    <w:rsid w:val="009044CE"/>
    <w:rsid w:val="009044D6"/>
    <w:rsid w:val="00904C5D"/>
    <w:rsid w:val="00904EEF"/>
    <w:rsid w:val="0090536C"/>
    <w:rsid w:val="00905668"/>
    <w:rsid w:val="009056AA"/>
    <w:rsid w:val="009056AF"/>
    <w:rsid w:val="009056C4"/>
    <w:rsid w:val="0090577C"/>
    <w:rsid w:val="009058BA"/>
    <w:rsid w:val="00905B6F"/>
    <w:rsid w:val="00905BD4"/>
    <w:rsid w:val="00905D71"/>
    <w:rsid w:val="00905E24"/>
    <w:rsid w:val="009060E8"/>
    <w:rsid w:val="009061CD"/>
    <w:rsid w:val="0090623B"/>
    <w:rsid w:val="00906304"/>
    <w:rsid w:val="0090633B"/>
    <w:rsid w:val="009063C4"/>
    <w:rsid w:val="009065D1"/>
    <w:rsid w:val="0090660B"/>
    <w:rsid w:val="00906656"/>
    <w:rsid w:val="009066C2"/>
    <w:rsid w:val="009067A8"/>
    <w:rsid w:val="009067AA"/>
    <w:rsid w:val="00906860"/>
    <w:rsid w:val="009068DE"/>
    <w:rsid w:val="00906CB6"/>
    <w:rsid w:val="00906F45"/>
    <w:rsid w:val="009072A8"/>
    <w:rsid w:val="00907461"/>
    <w:rsid w:val="009074A1"/>
    <w:rsid w:val="009076AC"/>
    <w:rsid w:val="009078B8"/>
    <w:rsid w:val="0090790D"/>
    <w:rsid w:val="009079E2"/>
    <w:rsid w:val="00907AA2"/>
    <w:rsid w:val="00907AFE"/>
    <w:rsid w:val="00907B0C"/>
    <w:rsid w:val="00907CAD"/>
    <w:rsid w:val="00907FAD"/>
    <w:rsid w:val="00910295"/>
    <w:rsid w:val="009103AA"/>
    <w:rsid w:val="00910410"/>
    <w:rsid w:val="00910582"/>
    <w:rsid w:val="00910837"/>
    <w:rsid w:val="00910B78"/>
    <w:rsid w:val="00910DB2"/>
    <w:rsid w:val="00910E88"/>
    <w:rsid w:val="00911383"/>
    <w:rsid w:val="009118AF"/>
    <w:rsid w:val="009118DF"/>
    <w:rsid w:val="00911A60"/>
    <w:rsid w:val="00911ABE"/>
    <w:rsid w:val="00911BDB"/>
    <w:rsid w:val="00911CDA"/>
    <w:rsid w:val="00911EB2"/>
    <w:rsid w:val="009121C8"/>
    <w:rsid w:val="00912200"/>
    <w:rsid w:val="009122DB"/>
    <w:rsid w:val="0091230F"/>
    <w:rsid w:val="00912385"/>
    <w:rsid w:val="0091263E"/>
    <w:rsid w:val="0091270E"/>
    <w:rsid w:val="009128AC"/>
    <w:rsid w:val="00912FC1"/>
    <w:rsid w:val="00913062"/>
    <w:rsid w:val="00913067"/>
    <w:rsid w:val="009130F1"/>
    <w:rsid w:val="00913332"/>
    <w:rsid w:val="00913964"/>
    <w:rsid w:val="00913A1A"/>
    <w:rsid w:val="00913A74"/>
    <w:rsid w:val="00913BD3"/>
    <w:rsid w:val="00913DDE"/>
    <w:rsid w:val="00913F09"/>
    <w:rsid w:val="009140AA"/>
    <w:rsid w:val="009142D1"/>
    <w:rsid w:val="009143EA"/>
    <w:rsid w:val="009147A1"/>
    <w:rsid w:val="00914881"/>
    <w:rsid w:val="00914A32"/>
    <w:rsid w:val="00914A66"/>
    <w:rsid w:val="00914AAE"/>
    <w:rsid w:val="00914F14"/>
    <w:rsid w:val="00915089"/>
    <w:rsid w:val="009153A7"/>
    <w:rsid w:val="00915466"/>
    <w:rsid w:val="00915668"/>
    <w:rsid w:val="009156E9"/>
    <w:rsid w:val="00915728"/>
    <w:rsid w:val="00915911"/>
    <w:rsid w:val="0091591C"/>
    <w:rsid w:val="00915AEB"/>
    <w:rsid w:val="00915B4A"/>
    <w:rsid w:val="00915D70"/>
    <w:rsid w:val="00916082"/>
    <w:rsid w:val="00916355"/>
    <w:rsid w:val="00916388"/>
    <w:rsid w:val="009163DE"/>
    <w:rsid w:val="00916604"/>
    <w:rsid w:val="009166F3"/>
    <w:rsid w:val="009167A6"/>
    <w:rsid w:val="009168A8"/>
    <w:rsid w:val="00916907"/>
    <w:rsid w:val="00916B24"/>
    <w:rsid w:val="00916B8E"/>
    <w:rsid w:val="00916BEA"/>
    <w:rsid w:val="00916C76"/>
    <w:rsid w:val="00916E30"/>
    <w:rsid w:val="0091717F"/>
    <w:rsid w:val="00917211"/>
    <w:rsid w:val="00917232"/>
    <w:rsid w:val="00917358"/>
    <w:rsid w:val="0091767E"/>
    <w:rsid w:val="009176BD"/>
    <w:rsid w:val="00917763"/>
    <w:rsid w:val="00917ACE"/>
    <w:rsid w:val="00917C6C"/>
    <w:rsid w:val="00917F88"/>
    <w:rsid w:val="0092002A"/>
    <w:rsid w:val="00920122"/>
    <w:rsid w:val="0092012D"/>
    <w:rsid w:val="00920461"/>
    <w:rsid w:val="00920495"/>
    <w:rsid w:val="009205A1"/>
    <w:rsid w:val="00920617"/>
    <w:rsid w:val="00920697"/>
    <w:rsid w:val="00920837"/>
    <w:rsid w:val="0092087C"/>
    <w:rsid w:val="00920BBA"/>
    <w:rsid w:val="00920F16"/>
    <w:rsid w:val="009210C2"/>
    <w:rsid w:val="00921115"/>
    <w:rsid w:val="00921185"/>
    <w:rsid w:val="009212CF"/>
    <w:rsid w:val="009212FD"/>
    <w:rsid w:val="009215A6"/>
    <w:rsid w:val="009215E9"/>
    <w:rsid w:val="0092160B"/>
    <w:rsid w:val="009216B1"/>
    <w:rsid w:val="00921812"/>
    <w:rsid w:val="00921991"/>
    <w:rsid w:val="00921A27"/>
    <w:rsid w:val="00922381"/>
    <w:rsid w:val="009226D4"/>
    <w:rsid w:val="00922838"/>
    <w:rsid w:val="00922842"/>
    <w:rsid w:val="00922BF4"/>
    <w:rsid w:val="00922E64"/>
    <w:rsid w:val="00922EA0"/>
    <w:rsid w:val="0092313B"/>
    <w:rsid w:val="00923200"/>
    <w:rsid w:val="00923274"/>
    <w:rsid w:val="00923798"/>
    <w:rsid w:val="0092395C"/>
    <w:rsid w:val="00923D13"/>
    <w:rsid w:val="00923F70"/>
    <w:rsid w:val="00923F97"/>
    <w:rsid w:val="00924213"/>
    <w:rsid w:val="00924339"/>
    <w:rsid w:val="009243F0"/>
    <w:rsid w:val="0092443A"/>
    <w:rsid w:val="0092449B"/>
    <w:rsid w:val="009244BD"/>
    <w:rsid w:val="00924549"/>
    <w:rsid w:val="00924667"/>
    <w:rsid w:val="009248EB"/>
    <w:rsid w:val="00924AE6"/>
    <w:rsid w:val="00924F12"/>
    <w:rsid w:val="00925235"/>
    <w:rsid w:val="00925353"/>
    <w:rsid w:val="009253F0"/>
    <w:rsid w:val="00925401"/>
    <w:rsid w:val="00925593"/>
    <w:rsid w:val="009255F8"/>
    <w:rsid w:val="0092585A"/>
    <w:rsid w:val="009259AE"/>
    <w:rsid w:val="00925DF5"/>
    <w:rsid w:val="00925E53"/>
    <w:rsid w:val="00926015"/>
    <w:rsid w:val="00926115"/>
    <w:rsid w:val="0092626F"/>
    <w:rsid w:val="0092636C"/>
    <w:rsid w:val="00926377"/>
    <w:rsid w:val="00926480"/>
    <w:rsid w:val="00926703"/>
    <w:rsid w:val="00926842"/>
    <w:rsid w:val="009268BC"/>
    <w:rsid w:val="00926BA7"/>
    <w:rsid w:val="00926E37"/>
    <w:rsid w:val="00926FD9"/>
    <w:rsid w:val="0092702C"/>
    <w:rsid w:val="009274DC"/>
    <w:rsid w:val="00927667"/>
    <w:rsid w:val="009276B0"/>
    <w:rsid w:val="009276D3"/>
    <w:rsid w:val="00927C03"/>
    <w:rsid w:val="00927D04"/>
    <w:rsid w:val="0093002D"/>
    <w:rsid w:val="00930239"/>
    <w:rsid w:val="0093030E"/>
    <w:rsid w:val="009304B8"/>
    <w:rsid w:val="0093051C"/>
    <w:rsid w:val="00930627"/>
    <w:rsid w:val="009306F1"/>
    <w:rsid w:val="0093087F"/>
    <w:rsid w:val="00930975"/>
    <w:rsid w:val="00930A99"/>
    <w:rsid w:val="00930D11"/>
    <w:rsid w:val="00930E5E"/>
    <w:rsid w:val="00931067"/>
    <w:rsid w:val="009311CE"/>
    <w:rsid w:val="009313E3"/>
    <w:rsid w:val="00931405"/>
    <w:rsid w:val="00931636"/>
    <w:rsid w:val="0093163E"/>
    <w:rsid w:val="009316D8"/>
    <w:rsid w:val="00931705"/>
    <w:rsid w:val="009317D9"/>
    <w:rsid w:val="009319C1"/>
    <w:rsid w:val="00931B5F"/>
    <w:rsid w:val="00931C77"/>
    <w:rsid w:val="00931CA4"/>
    <w:rsid w:val="00931DA5"/>
    <w:rsid w:val="00931E4F"/>
    <w:rsid w:val="00932584"/>
    <w:rsid w:val="009326D0"/>
    <w:rsid w:val="0093289F"/>
    <w:rsid w:val="009328D8"/>
    <w:rsid w:val="009328EC"/>
    <w:rsid w:val="00932ADF"/>
    <w:rsid w:val="00932C1D"/>
    <w:rsid w:val="00932CE8"/>
    <w:rsid w:val="00932D65"/>
    <w:rsid w:val="00933182"/>
    <w:rsid w:val="00933271"/>
    <w:rsid w:val="00933401"/>
    <w:rsid w:val="00933472"/>
    <w:rsid w:val="00933590"/>
    <w:rsid w:val="009337D9"/>
    <w:rsid w:val="00933872"/>
    <w:rsid w:val="00933A80"/>
    <w:rsid w:val="00933B27"/>
    <w:rsid w:val="00933F43"/>
    <w:rsid w:val="00934375"/>
    <w:rsid w:val="00934791"/>
    <w:rsid w:val="0093479C"/>
    <w:rsid w:val="009349FF"/>
    <w:rsid w:val="00934A1D"/>
    <w:rsid w:val="00934ABD"/>
    <w:rsid w:val="00934BA4"/>
    <w:rsid w:val="00934D90"/>
    <w:rsid w:val="00934EF8"/>
    <w:rsid w:val="00935018"/>
    <w:rsid w:val="009352AD"/>
    <w:rsid w:val="009352CE"/>
    <w:rsid w:val="0093537E"/>
    <w:rsid w:val="00935402"/>
    <w:rsid w:val="009354DE"/>
    <w:rsid w:val="009356CF"/>
    <w:rsid w:val="009357E8"/>
    <w:rsid w:val="009357E9"/>
    <w:rsid w:val="00935977"/>
    <w:rsid w:val="00935A04"/>
    <w:rsid w:val="00935CC3"/>
    <w:rsid w:val="00935D43"/>
    <w:rsid w:val="00935E55"/>
    <w:rsid w:val="009360D8"/>
    <w:rsid w:val="00936143"/>
    <w:rsid w:val="0093630C"/>
    <w:rsid w:val="0093637C"/>
    <w:rsid w:val="009369C7"/>
    <w:rsid w:val="00936B32"/>
    <w:rsid w:val="00936C3A"/>
    <w:rsid w:val="00937106"/>
    <w:rsid w:val="00937258"/>
    <w:rsid w:val="009374C5"/>
    <w:rsid w:val="00937608"/>
    <w:rsid w:val="00937760"/>
    <w:rsid w:val="0093788E"/>
    <w:rsid w:val="00937A59"/>
    <w:rsid w:val="00937C8D"/>
    <w:rsid w:val="00940001"/>
    <w:rsid w:val="009401FA"/>
    <w:rsid w:val="0094080F"/>
    <w:rsid w:val="00940879"/>
    <w:rsid w:val="009408C5"/>
    <w:rsid w:val="00940AAC"/>
    <w:rsid w:val="00941027"/>
    <w:rsid w:val="00941103"/>
    <w:rsid w:val="009418B5"/>
    <w:rsid w:val="00941BF5"/>
    <w:rsid w:val="00941D53"/>
    <w:rsid w:val="00942395"/>
    <w:rsid w:val="009424F2"/>
    <w:rsid w:val="0094264A"/>
    <w:rsid w:val="009428BD"/>
    <w:rsid w:val="009428DA"/>
    <w:rsid w:val="00942935"/>
    <w:rsid w:val="00942B18"/>
    <w:rsid w:val="00942B23"/>
    <w:rsid w:val="00942EDC"/>
    <w:rsid w:val="00942F41"/>
    <w:rsid w:val="00942F98"/>
    <w:rsid w:val="0094355C"/>
    <w:rsid w:val="009437D0"/>
    <w:rsid w:val="00943870"/>
    <w:rsid w:val="00943B61"/>
    <w:rsid w:val="00943CB7"/>
    <w:rsid w:val="00943D50"/>
    <w:rsid w:val="00943DB8"/>
    <w:rsid w:val="00944281"/>
    <w:rsid w:val="0094439D"/>
    <w:rsid w:val="0094452B"/>
    <w:rsid w:val="00944590"/>
    <w:rsid w:val="009445BB"/>
    <w:rsid w:val="009445C0"/>
    <w:rsid w:val="0094489E"/>
    <w:rsid w:val="00944B68"/>
    <w:rsid w:val="00944BEC"/>
    <w:rsid w:val="00944C9A"/>
    <w:rsid w:val="00944E75"/>
    <w:rsid w:val="00944EF9"/>
    <w:rsid w:val="0094502F"/>
    <w:rsid w:val="0094506F"/>
    <w:rsid w:val="0094523F"/>
    <w:rsid w:val="0094530B"/>
    <w:rsid w:val="0094541D"/>
    <w:rsid w:val="00945621"/>
    <w:rsid w:val="009456B2"/>
    <w:rsid w:val="009456EA"/>
    <w:rsid w:val="009457AB"/>
    <w:rsid w:val="0094581C"/>
    <w:rsid w:val="00945895"/>
    <w:rsid w:val="00945A03"/>
    <w:rsid w:val="00945B1A"/>
    <w:rsid w:val="00945DC4"/>
    <w:rsid w:val="00945EDC"/>
    <w:rsid w:val="009460E8"/>
    <w:rsid w:val="009462EF"/>
    <w:rsid w:val="009463FF"/>
    <w:rsid w:val="0094644F"/>
    <w:rsid w:val="009465D7"/>
    <w:rsid w:val="00946708"/>
    <w:rsid w:val="00946758"/>
    <w:rsid w:val="00946942"/>
    <w:rsid w:val="00946AD2"/>
    <w:rsid w:val="00946B32"/>
    <w:rsid w:val="00946D7D"/>
    <w:rsid w:val="009471F3"/>
    <w:rsid w:val="0094731C"/>
    <w:rsid w:val="0094732C"/>
    <w:rsid w:val="00947339"/>
    <w:rsid w:val="0094756C"/>
    <w:rsid w:val="009478BD"/>
    <w:rsid w:val="0094790E"/>
    <w:rsid w:val="0094797E"/>
    <w:rsid w:val="009479C9"/>
    <w:rsid w:val="009479D9"/>
    <w:rsid w:val="00947B73"/>
    <w:rsid w:val="00947B77"/>
    <w:rsid w:val="00947B84"/>
    <w:rsid w:val="00947D4E"/>
    <w:rsid w:val="00947DB7"/>
    <w:rsid w:val="009503B7"/>
    <w:rsid w:val="00950424"/>
    <w:rsid w:val="00950693"/>
    <w:rsid w:val="009506DA"/>
    <w:rsid w:val="0095097C"/>
    <w:rsid w:val="00950B24"/>
    <w:rsid w:val="00950BCA"/>
    <w:rsid w:val="00950E47"/>
    <w:rsid w:val="00950E6A"/>
    <w:rsid w:val="00951059"/>
    <w:rsid w:val="00951461"/>
    <w:rsid w:val="009515B7"/>
    <w:rsid w:val="0095162F"/>
    <w:rsid w:val="0095173F"/>
    <w:rsid w:val="0095175B"/>
    <w:rsid w:val="00951897"/>
    <w:rsid w:val="009518A0"/>
    <w:rsid w:val="009519FB"/>
    <w:rsid w:val="00951A88"/>
    <w:rsid w:val="00951C9A"/>
    <w:rsid w:val="00951F0F"/>
    <w:rsid w:val="009520BC"/>
    <w:rsid w:val="009520F7"/>
    <w:rsid w:val="0095218A"/>
    <w:rsid w:val="0095219C"/>
    <w:rsid w:val="009523DC"/>
    <w:rsid w:val="009525C2"/>
    <w:rsid w:val="00952779"/>
    <w:rsid w:val="00952BE3"/>
    <w:rsid w:val="00952ECD"/>
    <w:rsid w:val="00953096"/>
    <w:rsid w:val="009530BD"/>
    <w:rsid w:val="0095314D"/>
    <w:rsid w:val="009532C0"/>
    <w:rsid w:val="0095339A"/>
    <w:rsid w:val="0095356D"/>
    <w:rsid w:val="00953867"/>
    <w:rsid w:val="00953883"/>
    <w:rsid w:val="00953B84"/>
    <w:rsid w:val="00953DCE"/>
    <w:rsid w:val="00953EC2"/>
    <w:rsid w:val="00953EDB"/>
    <w:rsid w:val="00953FBB"/>
    <w:rsid w:val="0095402E"/>
    <w:rsid w:val="009542AB"/>
    <w:rsid w:val="00954438"/>
    <w:rsid w:val="00954497"/>
    <w:rsid w:val="009545FB"/>
    <w:rsid w:val="0095463C"/>
    <w:rsid w:val="009546BB"/>
    <w:rsid w:val="009546C7"/>
    <w:rsid w:val="00954888"/>
    <w:rsid w:val="00954ADB"/>
    <w:rsid w:val="00954E5A"/>
    <w:rsid w:val="00955022"/>
    <w:rsid w:val="0095505F"/>
    <w:rsid w:val="0095533F"/>
    <w:rsid w:val="009553E7"/>
    <w:rsid w:val="0095550F"/>
    <w:rsid w:val="009558CB"/>
    <w:rsid w:val="00955B79"/>
    <w:rsid w:val="00955C6A"/>
    <w:rsid w:val="00955DC2"/>
    <w:rsid w:val="00956209"/>
    <w:rsid w:val="0095669C"/>
    <w:rsid w:val="00956738"/>
    <w:rsid w:val="00956874"/>
    <w:rsid w:val="00956A52"/>
    <w:rsid w:val="00956A7F"/>
    <w:rsid w:val="00956C0E"/>
    <w:rsid w:val="00956F06"/>
    <w:rsid w:val="00957147"/>
    <w:rsid w:val="009571CF"/>
    <w:rsid w:val="009571F5"/>
    <w:rsid w:val="00957495"/>
    <w:rsid w:val="00957554"/>
    <w:rsid w:val="0095766E"/>
    <w:rsid w:val="00957865"/>
    <w:rsid w:val="0095791B"/>
    <w:rsid w:val="009579B3"/>
    <w:rsid w:val="00957BFC"/>
    <w:rsid w:val="0096011E"/>
    <w:rsid w:val="009601C6"/>
    <w:rsid w:val="009601CF"/>
    <w:rsid w:val="009602BC"/>
    <w:rsid w:val="00960516"/>
    <w:rsid w:val="00960862"/>
    <w:rsid w:val="00960977"/>
    <w:rsid w:val="00960D12"/>
    <w:rsid w:val="00960F18"/>
    <w:rsid w:val="00961065"/>
    <w:rsid w:val="0096109A"/>
    <w:rsid w:val="0096116E"/>
    <w:rsid w:val="009611A2"/>
    <w:rsid w:val="00961413"/>
    <w:rsid w:val="009615E9"/>
    <w:rsid w:val="009616D8"/>
    <w:rsid w:val="00961871"/>
    <w:rsid w:val="009618EC"/>
    <w:rsid w:val="009619F6"/>
    <w:rsid w:val="00961A32"/>
    <w:rsid w:val="00961D65"/>
    <w:rsid w:val="00962015"/>
    <w:rsid w:val="009621FA"/>
    <w:rsid w:val="0096225D"/>
    <w:rsid w:val="00962570"/>
    <w:rsid w:val="00962997"/>
    <w:rsid w:val="00962AC6"/>
    <w:rsid w:val="00962B3C"/>
    <w:rsid w:val="00962BA6"/>
    <w:rsid w:val="00962BBF"/>
    <w:rsid w:val="00962F13"/>
    <w:rsid w:val="00963085"/>
    <w:rsid w:val="00963195"/>
    <w:rsid w:val="009632F6"/>
    <w:rsid w:val="009632F9"/>
    <w:rsid w:val="0096360C"/>
    <w:rsid w:val="00963692"/>
    <w:rsid w:val="00963B44"/>
    <w:rsid w:val="00963EE9"/>
    <w:rsid w:val="00963F7C"/>
    <w:rsid w:val="00963FB7"/>
    <w:rsid w:val="00964147"/>
    <w:rsid w:val="009641EC"/>
    <w:rsid w:val="0096431B"/>
    <w:rsid w:val="0096431C"/>
    <w:rsid w:val="00964366"/>
    <w:rsid w:val="009643CE"/>
    <w:rsid w:val="009645B7"/>
    <w:rsid w:val="00964BA5"/>
    <w:rsid w:val="00964C75"/>
    <w:rsid w:val="00964D95"/>
    <w:rsid w:val="00964E8B"/>
    <w:rsid w:val="00965053"/>
    <w:rsid w:val="0096506B"/>
    <w:rsid w:val="00965270"/>
    <w:rsid w:val="009655E0"/>
    <w:rsid w:val="009656A2"/>
    <w:rsid w:val="00965892"/>
    <w:rsid w:val="00965916"/>
    <w:rsid w:val="0096591B"/>
    <w:rsid w:val="00965A60"/>
    <w:rsid w:val="00965AB7"/>
    <w:rsid w:val="00965DC9"/>
    <w:rsid w:val="00966257"/>
    <w:rsid w:val="009662EA"/>
    <w:rsid w:val="0096673B"/>
    <w:rsid w:val="009668C0"/>
    <w:rsid w:val="00966C2F"/>
    <w:rsid w:val="00966E49"/>
    <w:rsid w:val="00966F34"/>
    <w:rsid w:val="0096701F"/>
    <w:rsid w:val="009671A4"/>
    <w:rsid w:val="00967360"/>
    <w:rsid w:val="00967700"/>
    <w:rsid w:val="0096790C"/>
    <w:rsid w:val="00967B05"/>
    <w:rsid w:val="00967B91"/>
    <w:rsid w:val="00967DF9"/>
    <w:rsid w:val="00967E02"/>
    <w:rsid w:val="00967E91"/>
    <w:rsid w:val="009700D9"/>
    <w:rsid w:val="009702EB"/>
    <w:rsid w:val="00970595"/>
    <w:rsid w:val="0097074A"/>
    <w:rsid w:val="00970782"/>
    <w:rsid w:val="009708E8"/>
    <w:rsid w:val="009709B5"/>
    <w:rsid w:val="00970A7B"/>
    <w:rsid w:val="00970AE3"/>
    <w:rsid w:val="00970B89"/>
    <w:rsid w:val="00970CB6"/>
    <w:rsid w:val="00970E92"/>
    <w:rsid w:val="00970F9E"/>
    <w:rsid w:val="00970FBA"/>
    <w:rsid w:val="0097133E"/>
    <w:rsid w:val="00971C0D"/>
    <w:rsid w:val="00971C59"/>
    <w:rsid w:val="00971C92"/>
    <w:rsid w:val="00971F1B"/>
    <w:rsid w:val="009720B3"/>
    <w:rsid w:val="0097214A"/>
    <w:rsid w:val="0097216A"/>
    <w:rsid w:val="0097224B"/>
    <w:rsid w:val="009723ED"/>
    <w:rsid w:val="00972583"/>
    <w:rsid w:val="009725EE"/>
    <w:rsid w:val="00972615"/>
    <w:rsid w:val="00972852"/>
    <w:rsid w:val="00972937"/>
    <w:rsid w:val="00972953"/>
    <w:rsid w:val="009729FE"/>
    <w:rsid w:val="00972A34"/>
    <w:rsid w:val="00972BE6"/>
    <w:rsid w:val="00972F7D"/>
    <w:rsid w:val="0097301F"/>
    <w:rsid w:val="0097339E"/>
    <w:rsid w:val="00973586"/>
    <w:rsid w:val="0097360E"/>
    <w:rsid w:val="00973A68"/>
    <w:rsid w:val="00973AE0"/>
    <w:rsid w:val="00974023"/>
    <w:rsid w:val="00974139"/>
    <w:rsid w:val="009742B4"/>
    <w:rsid w:val="00974367"/>
    <w:rsid w:val="00974780"/>
    <w:rsid w:val="0097478C"/>
    <w:rsid w:val="00974B48"/>
    <w:rsid w:val="00974BD7"/>
    <w:rsid w:val="00974CAB"/>
    <w:rsid w:val="00974CE8"/>
    <w:rsid w:val="009751E0"/>
    <w:rsid w:val="009752B4"/>
    <w:rsid w:val="00975413"/>
    <w:rsid w:val="00975463"/>
    <w:rsid w:val="00975511"/>
    <w:rsid w:val="00975616"/>
    <w:rsid w:val="00975676"/>
    <w:rsid w:val="00975A8B"/>
    <w:rsid w:val="00975C1A"/>
    <w:rsid w:val="00975EF8"/>
    <w:rsid w:val="00975F12"/>
    <w:rsid w:val="009766D3"/>
    <w:rsid w:val="00976913"/>
    <w:rsid w:val="00976DCD"/>
    <w:rsid w:val="00976E78"/>
    <w:rsid w:val="00977214"/>
    <w:rsid w:val="0097724E"/>
    <w:rsid w:val="0097731F"/>
    <w:rsid w:val="00977354"/>
    <w:rsid w:val="0097736E"/>
    <w:rsid w:val="009774D6"/>
    <w:rsid w:val="0097762E"/>
    <w:rsid w:val="00977669"/>
    <w:rsid w:val="009777C2"/>
    <w:rsid w:val="00977809"/>
    <w:rsid w:val="00977818"/>
    <w:rsid w:val="00977BA5"/>
    <w:rsid w:val="00977C67"/>
    <w:rsid w:val="00977CED"/>
    <w:rsid w:val="00977E25"/>
    <w:rsid w:val="00977F0B"/>
    <w:rsid w:val="00977F7F"/>
    <w:rsid w:val="009801A2"/>
    <w:rsid w:val="0098024B"/>
    <w:rsid w:val="00980300"/>
    <w:rsid w:val="00980456"/>
    <w:rsid w:val="0098049A"/>
    <w:rsid w:val="009804A0"/>
    <w:rsid w:val="00980603"/>
    <w:rsid w:val="00980780"/>
    <w:rsid w:val="0098084A"/>
    <w:rsid w:val="00980965"/>
    <w:rsid w:val="009809CD"/>
    <w:rsid w:val="00980A17"/>
    <w:rsid w:val="00980CAD"/>
    <w:rsid w:val="00980F8F"/>
    <w:rsid w:val="00981013"/>
    <w:rsid w:val="0098137F"/>
    <w:rsid w:val="009814D2"/>
    <w:rsid w:val="009815E3"/>
    <w:rsid w:val="00981B23"/>
    <w:rsid w:val="00982627"/>
    <w:rsid w:val="009826C2"/>
    <w:rsid w:val="00982741"/>
    <w:rsid w:val="009828CC"/>
    <w:rsid w:val="00982977"/>
    <w:rsid w:val="00982A00"/>
    <w:rsid w:val="00982BC2"/>
    <w:rsid w:val="00982D25"/>
    <w:rsid w:val="00982D7E"/>
    <w:rsid w:val="00982DED"/>
    <w:rsid w:val="00982FB3"/>
    <w:rsid w:val="009832DA"/>
    <w:rsid w:val="0098363A"/>
    <w:rsid w:val="0098374C"/>
    <w:rsid w:val="00983868"/>
    <w:rsid w:val="0098399E"/>
    <w:rsid w:val="00983D58"/>
    <w:rsid w:val="00983F27"/>
    <w:rsid w:val="0098411B"/>
    <w:rsid w:val="00984144"/>
    <w:rsid w:val="0098420B"/>
    <w:rsid w:val="00984470"/>
    <w:rsid w:val="00984622"/>
    <w:rsid w:val="00984624"/>
    <w:rsid w:val="009846E0"/>
    <w:rsid w:val="00984903"/>
    <w:rsid w:val="00984A83"/>
    <w:rsid w:val="00984AF7"/>
    <w:rsid w:val="00984F3E"/>
    <w:rsid w:val="00984F9F"/>
    <w:rsid w:val="0098518F"/>
    <w:rsid w:val="0098519B"/>
    <w:rsid w:val="009851B9"/>
    <w:rsid w:val="0098523F"/>
    <w:rsid w:val="00985312"/>
    <w:rsid w:val="00985345"/>
    <w:rsid w:val="0098534F"/>
    <w:rsid w:val="00985532"/>
    <w:rsid w:val="0098578A"/>
    <w:rsid w:val="00985804"/>
    <w:rsid w:val="00985947"/>
    <w:rsid w:val="00985C37"/>
    <w:rsid w:val="00985ECD"/>
    <w:rsid w:val="009862CB"/>
    <w:rsid w:val="00986426"/>
    <w:rsid w:val="009865FD"/>
    <w:rsid w:val="009866F7"/>
    <w:rsid w:val="009867FA"/>
    <w:rsid w:val="00986A4A"/>
    <w:rsid w:val="00986CC6"/>
    <w:rsid w:val="00986DA5"/>
    <w:rsid w:val="00986FBC"/>
    <w:rsid w:val="009871A5"/>
    <w:rsid w:val="009873BB"/>
    <w:rsid w:val="00987428"/>
    <w:rsid w:val="00987475"/>
    <w:rsid w:val="009875EE"/>
    <w:rsid w:val="0098772D"/>
    <w:rsid w:val="0098777C"/>
    <w:rsid w:val="009879D0"/>
    <w:rsid w:val="009879F6"/>
    <w:rsid w:val="00987A8A"/>
    <w:rsid w:val="00987B87"/>
    <w:rsid w:val="00987CF3"/>
    <w:rsid w:val="00987D93"/>
    <w:rsid w:val="00987DC1"/>
    <w:rsid w:val="00987F74"/>
    <w:rsid w:val="009900B5"/>
    <w:rsid w:val="0099056B"/>
    <w:rsid w:val="00990B64"/>
    <w:rsid w:val="00990C9C"/>
    <w:rsid w:val="00990E00"/>
    <w:rsid w:val="00990E7A"/>
    <w:rsid w:val="00990E9C"/>
    <w:rsid w:val="00990F58"/>
    <w:rsid w:val="00990FB1"/>
    <w:rsid w:val="00991143"/>
    <w:rsid w:val="009913FD"/>
    <w:rsid w:val="00991613"/>
    <w:rsid w:val="00991875"/>
    <w:rsid w:val="00991B2E"/>
    <w:rsid w:val="00991C54"/>
    <w:rsid w:val="00991CFA"/>
    <w:rsid w:val="00991CFD"/>
    <w:rsid w:val="00991D19"/>
    <w:rsid w:val="00991D3C"/>
    <w:rsid w:val="00991F95"/>
    <w:rsid w:val="009921CA"/>
    <w:rsid w:val="009922FF"/>
    <w:rsid w:val="00992A76"/>
    <w:rsid w:val="00992CD0"/>
    <w:rsid w:val="00992DCD"/>
    <w:rsid w:val="00992EEC"/>
    <w:rsid w:val="00993009"/>
    <w:rsid w:val="00993488"/>
    <w:rsid w:val="0099372C"/>
    <w:rsid w:val="00993C2E"/>
    <w:rsid w:val="009941B6"/>
    <w:rsid w:val="009943D4"/>
    <w:rsid w:val="009946EF"/>
    <w:rsid w:val="0099485D"/>
    <w:rsid w:val="00994894"/>
    <w:rsid w:val="00994928"/>
    <w:rsid w:val="00994C17"/>
    <w:rsid w:val="00994D84"/>
    <w:rsid w:val="00994ECA"/>
    <w:rsid w:val="00994F81"/>
    <w:rsid w:val="009952F9"/>
    <w:rsid w:val="00995433"/>
    <w:rsid w:val="00995674"/>
    <w:rsid w:val="0099570B"/>
    <w:rsid w:val="00995B26"/>
    <w:rsid w:val="00995B8D"/>
    <w:rsid w:val="00995BE1"/>
    <w:rsid w:val="00995C22"/>
    <w:rsid w:val="00995C9A"/>
    <w:rsid w:val="00995D5A"/>
    <w:rsid w:val="00995DDB"/>
    <w:rsid w:val="009961D1"/>
    <w:rsid w:val="009963DD"/>
    <w:rsid w:val="00996434"/>
    <w:rsid w:val="00996469"/>
    <w:rsid w:val="0099652F"/>
    <w:rsid w:val="009966FE"/>
    <w:rsid w:val="009967A8"/>
    <w:rsid w:val="009968B9"/>
    <w:rsid w:val="009969D4"/>
    <w:rsid w:val="00996CE9"/>
    <w:rsid w:val="00996D20"/>
    <w:rsid w:val="00996DAE"/>
    <w:rsid w:val="00996FC1"/>
    <w:rsid w:val="00997102"/>
    <w:rsid w:val="0099734B"/>
    <w:rsid w:val="00997467"/>
    <w:rsid w:val="00997532"/>
    <w:rsid w:val="0099759B"/>
    <w:rsid w:val="00997AAF"/>
    <w:rsid w:val="00997D5F"/>
    <w:rsid w:val="00997DCF"/>
    <w:rsid w:val="00997F09"/>
    <w:rsid w:val="009A0194"/>
    <w:rsid w:val="009A044B"/>
    <w:rsid w:val="009A06A9"/>
    <w:rsid w:val="009A096E"/>
    <w:rsid w:val="009A0A36"/>
    <w:rsid w:val="009A0D63"/>
    <w:rsid w:val="009A107E"/>
    <w:rsid w:val="009A1194"/>
    <w:rsid w:val="009A1430"/>
    <w:rsid w:val="009A1579"/>
    <w:rsid w:val="009A1653"/>
    <w:rsid w:val="009A1665"/>
    <w:rsid w:val="009A17DA"/>
    <w:rsid w:val="009A17F0"/>
    <w:rsid w:val="009A18D4"/>
    <w:rsid w:val="009A1913"/>
    <w:rsid w:val="009A1DBF"/>
    <w:rsid w:val="009A1E42"/>
    <w:rsid w:val="009A21B3"/>
    <w:rsid w:val="009A23E9"/>
    <w:rsid w:val="009A2570"/>
    <w:rsid w:val="009A26CA"/>
    <w:rsid w:val="009A26E0"/>
    <w:rsid w:val="009A2BD3"/>
    <w:rsid w:val="009A2D25"/>
    <w:rsid w:val="009A2E35"/>
    <w:rsid w:val="009A3043"/>
    <w:rsid w:val="009A312A"/>
    <w:rsid w:val="009A3248"/>
    <w:rsid w:val="009A329A"/>
    <w:rsid w:val="009A33DC"/>
    <w:rsid w:val="009A346C"/>
    <w:rsid w:val="009A3692"/>
    <w:rsid w:val="009A36D2"/>
    <w:rsid w:val="009A3CBB"/>
    <w:rsid w:val="009A41B6"/>
    <w:rsid w:val="009A41FD"/>
    <w:rsid w:val="009A4247"/>
    <w:rsid w:val="009A436C"/>
    <w:rsid w:val="009A4771"/>
    <w:rsid w:val="009A48D4"/>
    <w:rsid w:val="009A48FC"/>
    <w:rsid w:val="009A4915"/>
    <w:rsid w:val="009A4986"/>
    <w:rsid w:val="009A4A5C"/>
    <w:rsid w:val="009A4AB5"/>
    <w:rsid w:val="009A4B5D"/>
    <w:rsid w:val="009A4CF5"/>
    <w:rsid w:val="009A4DB8"/>
    <w:rsid w:val="009A4F6F"/>
    <w:rsid w:val="009A50C4"/>
    <w:rsid w:val="009A50D9"/>
    <w:rsid w:val="009A5520"/>
    <w:rsid w:val="009A56C5"/>
    <w:rsid w:val="009A580B"/>
    <w:rsid w:val="009A58BB"/>
    <w:rsid w:val="009A5925"/>
    <w:rsid w:val="009A599D"/>
    <w:rsid w:val="009A5D4F"/>
    <w:rsid w:val="009A5E59"/>
    <w:rsid w:val="009A5EC1"/>
    <w:rsid w:val="009A6057"/>
    <w:rsid w:val="009A60B2"/>
    <w:rsid w:val="009A6251"/>
    <w:rsid w:val="009A62C2"/>
    <w:rsid w:val="009A62F2"/>
    <w:rsid w:val="009A64DE"/>
    <w:rsid w:val="009A656A"/>
    <w:rsid w:val="009A670F"/>
    <w:rsid w:val="009A6728"/>
    <w:rsid w:val="009A687B"/>
    <w:rsid w:val="009A69DA"/>
    <w:rsid w:val="009A6AB6"/>
    <w:rsid w:val="009A6ECC"/>
    <w:rsid w:val="009A6EDE"/>
    <w:rsid w:val="009A6F45"/>
    <w:rsid w:val="009A7188"/>
    <w:rsid w:val="009A72F1"/>
    <w:rsid w:val="009A7373"/>
    <w:rsid w:val="009A7489"/>
    <w:rsid w:val="009A749A"/>
    <w:rsid w:val="009A75A7"/>
    <w:rsid w:val="009A75BB"/>
    <w:rsid w:val="009A78DD"/>
    <w:rsid w:val="009A79E7"/>
    <w:rsid w:val="009A7A51"/>
    <w:rsid w:val="009A7DE7"/>
    <w:rsid w:val="009A7F06"/>
    <w:rsid w:val="009B008D"/>
    <w:rsid w:val="009B0223"/>
    <w:rsid w:val="009B02DC"/>
    <w:rsid w:val="009B07B7"/>
    <w:rsid w:val="009B08BF"/>
    <w:rsid w:val="009B0951"/>
    <w:rsid w:val="009B09B9"/>
    <w:rsid w:val="009B0D5D"/>
    <w:rsid w:val="009B0EE1"/>
    <w:rsid w:val="009B13F0"/>
    <w:rsid w:val="009B1620"/>
    <w:rsid w:val="009B19D1"/>
    <w:rsid w:val="009B1B80"/>
    <w:rsid w:val="009B1BF1"/>
    <w:rsid w:val="009B1C3D"/>
    <w:rsid w:val="009B1C73"/>
    <w:rsid w:val="009B1D7F"/>
    <w:rsid w:val="009B1DC8"/>
    <w:rsid w:val="009B1EB2"/>
    <w:rsid w:val="009B2157"/>
    <w:rsid w:val="009B219B"/>
    <w:rsid w:val="009B21EC"/>
    <w:rsid w:val="009B22DE"/>
    <w:rsid w:val="009B23CE"/>
    <w:rsid w:val="009B2619"/>
    <w:rsid w:val="009B294D"/>
    <w:rsid w:val="009B2AA2"/>
    <w:rsid w:val="009B2B8F"/>
    <w:rsid w:val="009B2BAF"/>
    <w:rsid w:val="009B2E89"/>
    <w:rsid w:val="009B3029"/>
    <w:rsid w:val="009B3202"/>
    <w:rsid w:val="009B3388"/>
    <w:rsid w:val="009B33A5"/>
    <w:rsid w:val="009B34C1"/>
    <w:rsid w:val="009B3812"/>
    <w:rsid w:val="009B3A6C"/>
    <w:rsid w:val="009B3BAC"/>
    <w:rsid w:val="009B3C5E"/>
    <w:rsid w:val="009B3F9F"/>
    <w:rsid w:val="009B3FE9"/>
    <w:rsid w:val="009B40BC"/>
    <w:rsid w:val="009B423E"/>
    <w:rsid w:val="009B4382"/>
    <w:rsid w:val="009B45C9"/>
    <w:rsid w:val="009B4728"/>
    <w:rsid w:val="009B4779"/>
    <w:rsid w:val="009B480C"/>
    <w:rsid w:val="009B4A85"/>
    <w:rsid w:val="009B4A96"/>
    <w:rsid w:val="009B4B05"/>
    <w:rsid w:val="009B4D4B"/>
    <w:rsid w:val="009B4E25"/>
    <w:rsid w:val="009B508F"/>
    <w:rsid w:val="009B50CD"/>
    <w:rsid w:val="009B52AA"/>
    <w:rsid w:val="009B5461"/>
    <w:rsid w:val="009B5B4E"/>
    <w:rsid w:val="009B6065"/>
    <w:rsid w:val="009B6447"/>
    <w:rsid w:val="009B646A"/>
    <w:rsid w:val="009B65ED"/>
    <w:rsid w:val="009B68B2"/>
    <w:rsid w:val="009B6939"/>
    <w:rsid w:val="009B6A08"/>
    <w:rsid w:val="009B6DD4"/>
    <w:rsid w:val="009B6EE2"/>
    <w:rsid w:val="009B6F12"/>
    <w:rsid w:val="009B6F42"/>
    <w:rsid w:val="009B701D"/>
    <w:rsid w:val="009B70D7"/>
    <w:rsid w:val="009B7145"/>
    <w:rsid w:val="009B7210"/>
    <w:rsid w:val="009B776D"/>
    <w:rsid w:val="009B784D"/>
    <w:rsid w:val="009B79CA"/>
    <w:rsid w:val="009B7A0C"/>
    <w:rsid w:val="009B7AAC"/>
    <w:rsid w:val="009B7AFE"/>
    <w:rsid w:val="009B7BB1"/>
    <w:rsid w:val="009B7F8A"/>
    <w:rsid w:val="009C018F"/>
    <w:rsid w:val="009C02F2"/>
    <w:rsid w:val="009C03DE"/>
    <w:rsid w:val="009C03F7"/>
    <w:rsid w:val="009C0486"/>
    <w:rsid w:val="009C04C9"/>
    <w:rsid w:val="009C07B8"/>
    <w:rsid w:val="009C083B"/>
    <w:rsid w:val="009C0E77"/>
    <w:rsid w:val="009C0FF2"/>
    <w:rsid w:val="009C104E"/>
    <w:rsid w:val="009C1B36"/>
    <w:rsid w:val="009C1B99"/>
    <w:rsid w:val="009C1C23"/>
    <w:rsid w:val="009C1C2B"/>
    <w:rsid w:val="009C27D9"/>
    <w:rsid w:val="009C282E"/>
    <w:rsid w:val="009C29CE"/>
    <w:rsid w:val="009C2B93"/>
    <w:rsid w:val="009C2CDC"/>
    <w:rsid w:val="009C2D1C"/>
    <w:rsid w:val="009C2DBC"/>
    <w:rsid w:val="009C3070"/>
    <w:rsid w:val="009C32F0"/>
    <w:rsid w:val="009C333F"/>
    <w:rsid w:val="009C351E"/>
    <w:rsid w:val="009C36BD"/>
    <w:rsid w:val="009C3BD4"/>
    <w:rsid w:val="009C3E69"/>
    <w:rsid w:val="009C3EE1"/>
    <w:rsid w:val="009C43D2"/>
    <w:rsid w:val="009C4433"/>
    <w:rsid w:val="009C48A1"/>
    <w:rsid w:val="009C4AEB"/>
    <w:rsid w:val="009C4EF6"/>
    <w:rsid w:val="009C5044"/>
    <w:rsid w:val="009C532B"/>
    <w:rsid w:val="009C53AD"/>
    <w:rsid w:val="009C5443"/>
    <w:rsid w:val="009C5712"/>
    <w:rsid w:val="009C57AF"/>
    <w:rsid w:val="009C57CA"/>
    <w:rsid w:val="009C58B2"/>
    <w:rsid w:val="009C59A8"/>
    <w:rsid w:val="009C5A12"/>
    <w:rsid w:val="009C5A68"/>
    <w:rsid w:val="009C5B3E"/>
    <w:rsid w:val="009C5E2E"/>
    <w:rsid w:val="009C5F29"/>
    <w:rsid w:val="009C6047"/>
    <w:rsid w:val="009C60C8"/>
    <w:rsid w:val="009C6148"/>
    <w:rsid w:val="009C61BE"/>
    <w:rsid w:val="009C648D"/>
    <w:rsid w:val="009C6500"/>
    <w:rsid w:val="009C65CA"/>
    <w:rsid w:val="009C6692"/>
    <w:rsid w:val="009C673C"/>
    <w:rsid w:val="009C6862"/>
    <w:rsid w:val="009C6AA7"/>
    <w:rsid w:val="009C6AAC"/>
    <w:rsid w:val="009C6AD5"/>
    <w:rsid w:val="009C6B3D"/>
    <w:rsid w:val="009C6CBC"/>
    <w:rsid w:val="009C6CC0"/>
    <w:rsid w:val="009C6DEB"/>
    <w:rsid w:val="009C6EEF"/>
    <w:rsid w:val="009C7121"/>
    <w:rsid w:val="009C7131"/>
    <w:rsid w:val="009C7377"/>
    <w:rsid w:val="009C73F5"/>
    <w:rsid w:val="009C7976"/>
    <w:rsid w:val="009C7A21"/>
    <w:rsid w:val="009C7A3D"/>
    <w:rsid w:val="009C7B1F"/>
    <w:rsid w:val="009C7D5D"/>
    <w:rsid w:val="009C7D79"/>
    <w:rsid w:val="009C7DDB"/>
    <w:rsid w:val="009D00A9"/>
    <w:rsid w:val="009D00BD"/>
    <w:rsid w:val="009D00D6"/>
    <w:rsid w:val="009D0144"/>
    <w:rsid w:val="009D01DB"/>
    <w:rsid w:val="009D025F"/>
    <w:rsid w:val="009D028C"/>
    <w:rsid w:val="009D0327"/>
    <w:rsid w:val="009D0463"/>
    <w:rsid w:val="009D07CB"/>
    <w:rsid w:val="009D0898"/>
    <w:rsid w:val="009D0A8E"/>
    <w:rsid w:val="009D0CB7"/>
    <w:rsid w:val="009D0CC4"/>
    <w:rsid w:val="009D0D28"/>
    <w:rsid w:val="009D1050"/>
    <w:rsid w:val="009D121D"/>
    <w:rsid w:val="009D1286"/>
    <w:rsid w:val="009D13B8"/>
    <w:rsid w:val="009D1474"/>
    <w:rsid w:val="009D14C5"/>
    <w:rsid w:val="009D14FF"/>
    <w:rsid w:val="009D154E"/>
    <w:rsid w:val="009D158C"/>
    <w:rsid w:val="009D1609"/>
    <w:rsid w:val="009D1629"/>
    <w:rsid w:val="009D169D"/>
    <w:rsid w:val="009D16C3"/>
    <w:rsid w:val="009D16E2"/>
    <w:rsid w:val="009D17FB"/>
    <w:rsid w:val="009D1AF5"/>
    <w:rsid w:val="009D1EDC"/>
    <w:rsid w:val="009D20BB"/>
    <w:rsid w:val="009D2315"/>
    <w:rsid w:val="009D262C"/>
    <w:rsid w:val="009D264D"/>
    <w:rsid w:val="009D267D"/>
    <w:rsid w:val="009D26B3"/>
    <w:rsid w:val="009D2768"/>
    <w:rsid w:val="009D2775"/>
    <w:rsid w:val="009D27C1"/>
    <w:rsid w:val="009D2AFF"/>
    <w:rsid w:val="009D2B29"/>
    <w:rsid w:val="009D2B4E"/>
    <w:rsid w:val="009D2B78"/>
    <w:rsid w:val="009D2EF1"/>
    <w:rsid w:val="009D30B4"/>
    <w:rsid w:val="009D31A7"/>
    <w:rsid w:val="009D320C"/>
    <w:rsid w:val="009D3359"/>
    <w:rsid w:val="009D339A"/>
    <w:rsid w:val="009D3ED0"/>
    <w:rsid w:val="009D4244"/>
    <w:rsid w:val="009D4298"/>
    <w:rsid w:val="009D44D9"/>
    <w:rsid w:val="009D4507"/>
    <w:rsid w:val="009D4558"/>
    <w:rsid w:val="009D466C"/>
    <w:rsid w:val="009D46BE"/>
    <w:rsid w:val="009D4788"/>
    <w:rsid w:val="009D4982"/>
    <w:rsid w:val="009D4AC2"/>
    <w:rsid w:val="009D4B1C"/>
    <w:rsid w:val="009D4E78"/>
    <w:rsid w:val="009D5106"/>
    <w:rsid w:val="009D519D"/>
    <w:rsid w:val="009D525C"/>
    <w:rsid w:val="009D52A7"/>
    <w:rsid w:val="009D52B1"/>
    <w:rsid w:val="009D52EC"/>
    <w:rsid w:val="009D554A"/>
    <w:rsid w:val="009D5863"/>
    <w:rsid w:val="009D5C5B"/>
    <w:rsid w:val="009D5CDE"/>
    <w:rsid w:val="009D5EA3"/>
    <w:rsid w:val="009D5F43"/>
    <w:rsid w:val="009D5F9E"/>
    <w:rsid w:val="009D6002"/>
    <w:rsid w:val="009D61C0"/>
    <w:rsid w:val="009D6311"/>
    <w:rsid w:val="009D63DC"/>
    <w:rsid w:val="009D646C"/>
    <w:rsid w:val="009D675B"/>
    <w:rsid w:val="009D67E7"/>
    <w:rsid w:val="009D67F1"/>
    <w:rsid w:val="009D6C47"/>
    <w:rsid w:val="009D6C84"/>
    <w:rsid w:val="009D6CA3"/>
    <w:rsid w:val="009D6ED3"/>
    <w:rsid w:val="009D6EFD"/>
    <w:rsid w:val="009D6FCE"/>
    <w:rsid w:val="009D70B7"/>
    <w:rsid w:val="009D729C"/>
    <w:rsid w:val="009D7564"/>
    <w:rsid w:val="009D7584"/>
    <w:rsid w:val="009D771E"/>
    <w:rsid w:val="009D7803"/>
    <w:rsid w:val="009D7AD4"/>
    <w:rsid w:val="009E08CB"/>
    <w:rsid w:val="009E08EF"/>
    <w:rsid w:val="009E09EC"/>
    <w:rsid w:val="009E09F6"/>
    <w:rsid w:val="009E0A5B"/>
    <w:rsid w:val="009E11F8"/>
    <w:rsid w:val="009E12ED"/>
    <w:rsid w:val="009E1963"/>
    <w:rsid w:val="009E1A72"/>
    <w:rsid w:val="009E1B10"/>
    <w:rsid w:val="009E1CA9"/>
    <w:rsid w:val="009E1DF9"/>
    <w:rsid w:val="009E1E6D"/>
    <w:rsid w:val="009E20E3"/>
    <w:rsid w:val="009E2107"/>
    <w:rsid w:val="009E22A7"/>
    <w:rsid w:val="009E22D8"/>
    <w:rsid w:val="009E2324"/>
    <w:rsid w:val="009E2456"/>
    <w:rsid w:val="009E2589"/>
    <w:rsid w:val="009E2613"/>
    <w:rsid w:val="009E2755"/>
    <w:rsid w:val="009E2A4E"/>
    <w:rsid w:val="009E2C93"/>
    <w:rsid w:val="009E2D35"/>
    <w:rsid w:val="009E2F49"/>
    <w:rsid w:val="009E3022"/>
    <w:rsid w:val="009E31B1"/>
    <w:rsid w:val="009E31B2"/>
    <w:rsid w:val="009E31F2"/>
    <w:rsid w:val="009E31FC"/>
    <w:rsid w:val="009E3264"/>
    <w:rsid w:val="009E3400"/>
    <w:rsid w:val="009E345F"/>
    <w:rsid w:val="009E34AB"/>
    <w:rsid w:val="009E3529"/>
    <w:rsid w:val="009E3AEF"/>
    <w:rsid w:val="009E3FF1"/>
    <w:rsid w:val="009E3FF2"/>
    <w:rsid w:val="009E420D"/>
    <w:rsid w:val="009E44AE"/>
    <w:rsid w:val="009E44B1"/>
    <w:rsid w:val="009E4EBC"/>
    <w:rsid w:val="009E4F1F"/>
    <w:rsid w:val="009E4F78"/>
    <w:rsid w:val="009E505E"/>
    <w:rsid w:val="009E50CD"/>
    <w:rsid w:val="009E52EE"/>
    <w:rsid w:val="009E55F2"/>
    <w:rsid w:val="009E560C"/>
    <w:rsid w:val="009E5A00"/>
    <w:rsid w:val="009E5A23"/>
    <w:rsid w:val="009E5B29"/>
    <w:rsid w:val="009E5B84"/>
    <w:rsid w:val="009E5D4A"/>
    <w:rsid w:val="009E5E05"/>
    <w:rsid w:val="009E60BE"/>
    <w:rsid w:val="009E6144"/>
    <w:rsid w:val="009E6308"/>
    <w:rsid w:val="009E633C"/>
    <w:rsid w:val="009E63B8"/>
    <w:rsid w:val="009E63CC"/>
    <w:rsid w:val="009E66C0"/>
    <w:rsid w:val="009E6847"/>
    <w:rsid w:val="009E6876"/>
    <w:rsid w:val="009E6A8C"/>
    <w:rsid w:val="009E6B8C"/>
    <w:rsid w:val="009E6E38"/>
    <w:rsid w:val="009E6F6D"/>
    <w:rsid w:val="009E6FE4"/>
    <w:rsid w:val="009E70B6"/>
    <w:rsid w:val="009E70CE"/>
    <w:rsid w:val="009E70D9"/>
    <w:rsid w:val="009E718A"/>
    <w:rsid w:val="009E777D"/>
    <w:rsid w:val="009E787E"/>
    <w:rsid w:val="009E7945"/>
    <w:rsid w:val="009E7BC7"/>
    <w:rsid w:val="009E7BD1"/>
    <w:rsid w:val="009E7C4F"/>
    <w:rsid w:val="009E7CB1"/>
    <w:rsid w:val="009E7D81"/>
    <w:rsid w:val="009E7F59"/>
    <w:rsid w:val="009F022A"/>
    <w:rsid w:val="009F0298"/>
    <w:rsid w:val="009F0AF4"/>
    <w:rsid w:val="009F0E1F"/>
    <w:rsid w:val="009F0F4E"/>
    <w:rsid w:val="009F1085"/>
    <w:rsid w:val="009F144F"/>
    <w:rsid w:val="009F1854"/>
    <w:rsid w:val="009F1A4C"/>
    <w:rsid w:val="009F1C33"/>
    <w:rsid w:val="009F1CAB"/>
    <w:rsid w:val="009F1D4C"/>
    <w:rsid w:val="009F1DAE"/>
    <w:rsid w:val="009F22DA"/>
    <w:rsid w:val="009F2351"/>
    <w:rsid w:val="009F23F1"/>
    <w:rsid w:val="009F247B"/>
    <w:rsid w:val="009F267C"/>
    <w:rsid w:val="009F272A"/>
    <w:rsid w:val="009F274B"/>
    <w:rsid w:val="009F29CE"/>
    <w:rsid w:val="009F2A84"/>
    <w:rsid w:val="009F2BBA"/>
    <w:rsid w:val="009F2CA8"/>
    <w:rsid w:val="009F2CC5"/>
    <w:rsid w:val="009F2CDC"/>
    <w:rsid w:val="009F2E18"/>
    <w:rsid w:val="009F2E45"/>
    <w:rsid w:val="009F2EF5"/>
    <w:rsid w:val="009F32AC"/>
    <w:rsid w:val="009F33F0"/>
    <w:rsid w:val="009F3646"/>
    <w:rsid w:val="009F3B42"/>
    <w:rsid w:val="009F3C53"/>
    <w:rsid w:val="009F3CF0"/>
    <w:rsid w:val="009F3E0B"/>
    <w:rsid w:val="009F3E49"/>
    <w:rsid w:val="009F414F"/>
    <w:rsid w:val="009F4244"/>
    <w:rsid w:val="009F4422"/>
    <w:rsid w:val="009F4963"/>
    <w:rsid w:val="009F4982"/>
    <w:rsid w:val="009F4BDE"/>
    <w:rsid w:val="009F4D47"/>
    <w:rsid w:val="009F4ED0"/>
    <w:rsid w:val="009F50F1"/>
    <w:rsid w:val="009F514F"/>
    <w:rsid w:val="009F5254"/>
    <w:rsid w:val="009F5268"/>
    <w:rsid w:val="009F54C1"/>
    <w:rsid w:val="009F5562"/>
    <w:rsid w:val="009F5A7C"/>
    <w:rsid w:val="009F5BBB"/>
    <w:rsid w:val="009F5E39"/>
    <w:rsid w:val="009F5E6B"/>
    <w:rsid w:val="009F5EBE"/>
    <w:rsid w:val="009F5F2F"/>
    <w:rsid w:val="009F625D"/>
    <w:rsid w:val="009F65DC"/>
    <w:rsid w:val="009F675D"/>
    <w:rsid w:val="009F681A"/>
    <w:rsid w:val="009F6952"/>
    <w:rsid w:val="009F6999"/>
    <w:rsid w:val="009F6C65"/>
    <w:rsid w:val="009F6E9C"/>
    <w:rsid w:val="009F6ED1"/>
    <w:rsid w:val="009F6EE6"/>
    <w:rsid w:val="009F7068"/>
    <w:rsid w:val="009F732F"/>
    <w:rsid w:val="009F73D8"/>
    <w:rsid w:val="009F744F"/>
    <w:rsid w:val="009F7463"/>
    <w:rsid w:val="009F760E"/>
    <w:rsid w:val="009F7763"/>
    <w:rsid w:val="009F7DCF"/>
    <w:rsid w:val="00A0009F"/>
    <w:rsid w:val="00A002B8"/>
    <w:rsid w:val="00A00752"/>
    <w:rsid w:val="00A007BB"/>
    <w:rsid w:val="00A009B1"/>
    <w:rsid w:val="00A009F1"/>
    <w:rsid w:val="00A00A25"/>
    <w:rsid w:val="00A00A76"/>
    <w:rsid w:val="00A00ADD"/>
    <w:rsid w:val="00A00D7B"/>
    <w:rsid w:val="00A00DD9"/>
    <w:rsid w:val="00A01245"/>
    <w:rsid w:val="00A01325"/>
    <w:rsid w:val="00A01466"/>
    <w:rsid w:val="00A014FD"/>
    <w:rsid w:val="00A01663"/>
    <w:rsid w:val="00A017C6"/>
    <w:rsid w:val="00A01EEA"/>
    <w:rsid w:val="00A01F30"/>
    <w:rsid w:val="00A01F96"/>
    <w:rsid w:val="00A01FED"/>
    <w:rsid w:val="00A02073"/>
    <w:rsid w:val="00A02259"/>
    <w:rsid w:val="00A0233A"/>
    <w:rsid w:val="00A024C4"/>
    <w:rsid w:val="00A0287C"/>
    <w:rsid w:val="00A03141"/>
    <w:rsid w:val="00A03328"/>
    <w:rsid w:val="00A033CA"/>
    <w:rsid w:val="00A033E9"/>
    <w:rsid w:val="00A03594"/>
    <w:rsid w:val="00A03703"/>
    <w:rsid w:val="00A037DE"/>
    <w:rsid w:val="00A03A9C"/>
    <w:rsid w:val="00A03AA3"/>
    <w:rsid w:val="00A03AC1"/>
    <w:rsid w:val="00A03CB8"/>
    <w:rsid w:val="00A03CF3"/>
    <w:rsid w:val="00A03D15"/>
    <w:rsid w:val="00A040A0"/>
    <w:rsid w:val="00A04131"/>
    <w:rsid w:val="00A041F4"/>
    <w:rsid w:val="00A04702"/>
    <w:rsid w:val="00A0471B"/>
    <w:rsid w:val="00A0490B"/>
    <w:rsid w:val="00A04A02"/>
    <w:rsid w:val="00A04A2F"/>
    <w:rsid w:val="00A04D28"/>
    <w:rsid w:val="00A05840"/>
    <w:rsid w:val="00A05B7C"/>
    <w:rsid w:val="00A05D6E"/>
    <w:rsid w:val="00A0602A"/>
    <w:rsid w:val="00A060D1"/>
    <w:rsid w:val="00A06313"/>
    <w:rsid w:val="00A06395"/>
    <w:rsid w:val="00A06413"/>
    <w:rsid w:val="00A066A7"/>
    <w:rsid w:val="00A067A2"/>
    <w:rsid w:val="00A068CE"/>
    <w:rsid w:val="00A06A15"/>
    <w:rsid w:val="00A06B21"/>
    <w:rsid w:val="00A07153"/>
    <w:rsid w:val="00A07293"/>
    <w:rsid w:val="00A073A1"/>
    <w:rsid w:val="00A0765B"/>
    <w:rsid w:val="00A0778E"/>
    <w:rsid w:val="00A078E7"/>
    <w:rsid w:val="00A078F9"/>
    <w:rsid w:val="00A0799E"/>
    <w:rsid w:val="00A079A5"/>
    <w:rsid w:val="00A079DD"/>
    <w:rsid w:val="00A07A46"/>
    <w:rsid w:val="00A07A62"/>
    <w:rsid w:val="00A07BCA"/>
    <w:rsid w:val="00A07D90"/>
    <w:rsid w:val="00A07F76"/>
    <w:rsid w:val="00A07F9E"/>
    <w:rsid w:val="00A1012E"/>
    <w:rsid w:val="00A10174"/>
    <w:rsid w:val="00A10180"/>
    <w:rsid w:val="00A102AC"/>
    <w:rsid w:val="00A10673"/>
    <w:rsid w:val="00A10723"/>
    <w:rsid w:val="00A10972"/>
    <w:rsid w:val="00A10B4D"/>
    <w:rsid w:val="00A10E71"/>
    <w:rsid w:val="00A10E82"/>
    <w:rsid w:val="00A111FE"/>
    <w:rsid w:val="00A1124B"/>
    <w:rsid w:val="00A114AE"/>
    <w:rsid w:val="00A11665"/>
    <w:rsid w:val="00A11BB5"/>
    <w:rsid w:val="00A11BFC"/>
    <w:rsid w:val="00A11BFD"/>
    <w:rsid w:val="00A12068"/>
    <w:rsid w:val="00A120A7"/>
    <w:rsid w:val="00A121B0"/>
    <w:rsid w:val="00A122BC"/>
    <w:rsid w:val="00A122E7"/>
    <w:rsid w:val="00A122FB"/>
    <w:rsid w:val="00A12315"/>
    <w:rsid w:val="00A1235D"/>
    <w:rsid w:val="00A1256E"/>
    <w:rsid w:val="00A1273E"/>
    <w:rsid w:val="00A12878"/>
    <w:rsid w:val="00A128CC"/>
    <w:rsid w:val="00A12A33"/>
    <w:rsid w:val="00A12B83"/>
    <w:rsid w:val="00A12C78"/>
    <w:rsid w:val="00A12DD7"/>
    <w:rsid w:val="00A13153"/>
    <w:rsid w:val="00A13258"/>
    <w:rsid w:val="00A13412"/>
    <w:rsid w:val="00A1354E"/>
    <w:rsid w:val="00A136CD"/>
    <w:rsid w:val="00A136E6"/>
    <w:rsid w:val="00A13765"/>
    <w:rsid w:val="00A1382B"/>
    <w:rsid w:val="00A13976"/>
    <w:rsid w:val="00A13A01"/>
    <w:rsid w:val="00A13B17"/>
    <w:rsid w:val="00A13C48"/>
    <w:rsid w:val="00A13C54"/>
    <w:rsid w:val="00A13C80"/>
    <w:rsid w:val="00A13EF2"/>
    <w:rsid w:val="00A13FAD"/>
    <w:rsid w:val="00A141AB"/>
    <w:rsid w:val="00A143F3"/>
    <w:rsid w:val="00A14546"/>
    <w:rsid w:val="00A14648"/>
    <w:rsid w:val="00A148D8"/>
    <w:rsid w:val="00A14A5C"/>
    <w:rsid w:val="00A14B1B"/>
    <w:rsid w:val="00A14C64"/>
    <w:rsid w:val="00A14DA2"/>
    <w:rsid w:val="00A14F19"/>
    <w:rsid w:val="00A150A8"/>
    <w:rsid w:val="00A152EA"/>
    <w:rsid w:val="00A15478"/>
    <w:rsid w:val="00A15643"/>
    <w:rsid w:val="00A158A0"/>
    <w:rsid w:val="00A158B5"/>
    <w:rsid w:val="00A15979"/>
    <w:rsid w:val="00A15A5D"/>
    <w:rsid w:val="00A15C08"/>
    <w:rsid w:val="00A15C17"/>
    <w:rsid w:val="00A15D46"/>
    <w:rsid w:val="00A15D64"/>
    <w:rsid w:val="00A15DA5"/>
    <w:rsid w:val="00A15EE2"/>
    <w:rsid w:val="00A16047"/>
    <w:rsid w:val="00A163AC"/>
    <w:rsid w:val="00A16408"/>
    <w:rsid w:val="00A16459"/>
    <w:rsid w:val="00A164E8"/>
    <w:rsid w:val="00A166F8"/>
    <w:rsid w:val="00A167B0"/>
    <w:rsid w:val="00A16A81"/>
    <w:rsid w:val="00A16C7A"/>
    <w:rsid w:val="00A16E8D"/>
    <w:rsid w:val="00A17506"/>
    <w:rsid w:val="00A1788A"/>
    <w:rsid w:val="00A17B9C"/>
    <w:rsid w:val="00A17DE0"/>
    <w:rsid w:val="00A17E54"/>
    <w:rsid w:val="00A17F7D"/>
    <w:rsid w:val="00A20100"/>
    <w:rsid w:val="00A204F3"/>
    <w:rsid w:val="00A20532"/>
    <w:rsid w:val="00A205B7"/>
    <w:rsid w:val="00A20681"/>
    <w:rsid w:val="00A209CB"/>
    <w:rsid w:val="00A20A0B"/>
    <w:rsid w:val="00A20A9F"/>
    <w:rsid w:val="00A20AF3"/>
    <w:rsid w:val="00A21042"/>
    <w:rsid w:val="00A21115"/>
    <w:rsid w:val="00A21644"/>
    <w:rsid w:val="00A21892"/>
    <w:rsid w:val="00A21A22"/>
    <w:rsid w:val="00A21B3B"/>
    <w:rsid w:val="00A21C64"/>
    <w:rsid w:val="00A21CB4"/>
    <w:rsid w:val="00A21D04"/>
    <w:rsid w:val="00A223AB"/>
    <w:rsid w:val="00A2294D"/>
    <w:rsid w:val="00A22BEB"/>
    <w:rsid w:val="00A22DE8"/>
    <w:rsid w:val="00A23240"/>
    <w:rsid w:val="00A23422"/>
    <w:rsid w:val="00A23426"/>
    <w:rsid w:val="00A235A8"/>
    <w:rsid w:val="00A235ED"/>
    <w:rsid w:val="00A235F5"/>
    <w:rsid w:val="00A2367A"/>
    <w:rsid w:val="00A23877"/>
    <w:rsid w:val="00A23C9F"/>
    <w:rsid w:val="00A23E68"/>
    <w:rsid w:val="00A2418D"/>
    <w:rsid w:val="00A2418F"/>
    <w:rsid w:val="00A241FA"/>
    <w:rsid w:val="00A2434F"/>
    <w:rsid w:val="00A24788"/>
    <w:rsid w:val="00A248EB"/>
    <w:rsid w:val="00A249C8"/>
    <w:rsid w:val="00A24A53"/>
    <w:rsid w:val="00A24A82"/>
    <w:rsid w:val="00A24A95"/>
    <w:rsid w:val="00A24C31"/>
    <w:rsid w:val="00A24E25"/>
    <w:rsid w:val="00A24F09"/>
    <w:rsid w:val="00A24F4A"/>
    <w:rsid w:val="00A2502E"/>
    <w:rsid w:val="00A251D1"/>
    <w:rsid w:val="00A251EA"/>
    <w:rsid w:val="00A25363"/>
    <w:rsid w:val="00A2536A"/>
    <w:rsid w:val="00A253D2"/>
    <w:rsid w:val="00A25503"/>
    <w:rsid w:val="00A255AA"/>
    <w:rsid w:val="00A2590C"/>
    <w:rsid w:val="00A25D3C"/>
    <w:rsid w:val="00A25E18"/>
    <w:rsid w:val="00A25FC1"/>
    <w:rsid w:val="00A25FD8"/>
    <w:rsid w:val="00A262FA"/>
    <w:rsid w:val="00A26314"/>
    <w:rsid w:val="00A26348"/>
    <w:rsid w:val="00A263A7"/>
    <w:rsid w:val="00A2657A"/>
    <w:rsid w:val="00A26654"/>
    <w:rsid w:val="00A2665D"/>
    <w:rsid w:val="00A26912"/>
    <w:rsid w:val="00A26966"/>
    <w:rsid w:val="00A26B56"/>
    <w:rsid w:val="00A27012"/>
    <w:rsid w:val="00A2706D"/>
    <w:rsid w:val="00A27294"/>
    <w:rsid w:val="00A27436"/>
    <w:rsid w:val="00A275ED"/>
    <w:rsid w:val="00A277B4"/>
    <w:rsid w:val="00A277FC"/>
    <w:rsid w:val="00A27A2B"/>
    <w:rsid w:val="00A27B1F"/>
    <w:rsid w:val="00A27BDE"/>
    <w:rsid w:val="00A27C51"/>
    <w:rsid w:val="00A27C94"/>
    <w:rsid w:val="00A27E38"/>
    <w:rsid w:val="00A27EAC"/>
    <w:rsid w:val="00A27F40"/>
    <w:rsid w:val="00A27FEA"/>
    <w:rsid w:val="00A3009F"/>
    <w:rsid w:val="00A30188"/>
    <w:rsid w:val="00A302F4"/>
    <w:rsid w:val="00A302F6"/>
    <w:rsid w:val="00A30394"/>
    <w:rsid w:val="00A30443"/>
    <w:rsid w:val="00A30552"/>
    <w:rsid w:val="00A306DC"/>
    <w:rsid w:val="00A309C3"/>
    <w:rsid w:val="00A30C28"/>
    <w:rsid w:val="00A31138"/>
    <w:rsid w:val="00A31179"/>
    <w:rsid w:val="00A31357"/>
    <w:rsid w:val="00A31362"/>
    <w:rsid w:val="00A313D0"/>
    <w:rsid w:val="00A31591"/>
    <w:rsid w:val="00A3162C"/>
    <w:rsid w:val="00A31633"/>
    <w:rsid w:val="00A316E0"/>
    <w:rsid w:val="00A31774"/>
    <w:rsid w:val="00A318A7"/>
    <w:rsid w:val="00A318D6"/>
    <w:rsid w:val="00A3196F"/>
    <w:rsid w:val="00A319E1"/>
    <w:rsid w:val="00A31E3B"/>
    <w:rsid w:val="00A31F29"/>
    <w:rsid w:val="00A31FFD"/>
    <w:rsid w:val="00A325CE"/>
    <w:rsid w:val="00A32677"/>
    <w:rsid w:val="00A326F7"/>
    <w:rsid w:val="00A32A93"/>
    <w:rsid w:val="00A32DBB"/>
    <w:rsid w:val="00A32E1F"/>
    <w:rsid w:val="00A32E97"/>
    <w:rsid w:val="00A33319"/>
    <w:rsid w:val="00A33411"/>
    <w:rsid w:val="00A3357E"/>
    <w:rsid w:val="00A33715"/>
    <w:rsid w:val="00A33A3E"/>
    <w:rsid w:val="00A33DCA"/>
    <w:rsid w:val="00A33E20"/>
    <w:rsid w:val="00A33E2C"/>
    <w:rsid w:val="00A33E57"/>
    <w:rsid w:val="00A33F3E"/>
    <w:rsid w:val="00A34223"/>
    <w:rsid w:val="00A342AA"/>
    <w:rsid w:val="00A343F7"/>
    <w:rsid w:val="00A34499"/>
    <w:rsid w:val="00A34520"/>
    <w:rsid w:val="00A3462F"/>
    <w:rsid w:val="00A348BB"/>
    <w:rsid w:val="00A3499C"/>
    <w:rsid w:val="00A349B4"/>
    <w:rsid w:val="00A34DD7"/>
    <w:rsid w:val="00A34E59"/>
    <w:rsid w:val="00A353BB"/>
    <w:rsid w:val="00A3546A"/>
    <w:rsid w:val="00A3547C"/>
    <w:rsid w:val="00A3549C"/>
    <w:rsid w:val="00A354EE"/>
    <w:rsid w:val="00A35502"/>
    <w:rsid w:val="00A3567B"/>
    <w:rsid w:val="00A35A50"/>
    <w:rsid w:val="00A35A54"/>
    <w:rsid w:val="00A35F33"/>
    <w:rsid w:val="00A35FAC"/>
    <w:rsid w:val="00A36008"/>
    <w:rsid w:val="00A36732"/>
    <w:rsid w:val="00A36AD9"/>
    <w:rsid w:val="00A36BE6"/>
    <w:rsid w:val="00A36BEF"/>
    <w:rsid w:val="00A36C6D"/>
    <w:rsid w:val="00A36D50"/>
    <w:rsid w:val="00A36E9D"/>
    <w:rsid w:val="00A3722D"/>
    <w:rsid w:val="00A3728F"/>
    <w:rsid w:val="00A3742A"/>
    <w:rsid w:val="00A37C2F"/>
    <w:rsid w:val="00A37C5C"/>
    <w:rsid w:val="00A37EB3"/>
    <w:rsid w:val="00A40075"/>
    <w:rsid w:val="00A4023F"/>
    <w:rsid w:val="00A40448"/>
    <w:rsid w:val="00A404D1"/>
    <w:rsid w:val="00A405FD"/>
    <w:rsid w:val="00A40618"/>
    <w:rsid w:val="00A40698"/>
    <w:rsid w:val="00A406DF"/>
    <w:rsid w:val="00A407B9"/>
    <w:rsid w:val="00A4099D"/>
    <w:rsid w:val="00A40A1A"/>
    <w:rsid w:val="00A40A41"/>
    <w:rsid w:val="00A4149F"/>
    <w:rsid w:val="00A414B4"/>
    <w:rsid w:val="00A415A4"/>
    <w:rsid w:val="00A41822"/>
    <w:rsid w:val="00A41948"/>
    <w:rsid w:val="00A41A12"/>
    <w:rsid w:val="00A41E2C"/>
    <w:rsid w:val="00A41FC3"/>
    <w:rsid w:val="00A42274"/>
    <w:rsid w:val="00A42331"/>
    <w:rsid w:val="00A423AE"/>
    <w:rsid w:val="00A42699"/>
    <w:rsid w:val="00A42CAA"/>
    <w:rsid w:val="00A42D30"/>
    <w:rsid w:val="00A42DA9"/>
    <w:rsid w:val="00A42FE2"/>
    <w:rsid w:val="00A431CB"/>
    <w:rsid w:val="00A43407"/>
    <w:rsid w:val="00A43434"/>
    <w:rsid w:val="00A43485"/>
    <w:rsid w:val="00A435F3"/>
    <w:rsid w:val="00A437FE"/>
    <w:rsid w:val="00A4397B"/>
    <w:rsid w:val="00A43A8B"/>
    <w:rsid w:val="00A43AD7"/>
    <w:rsid w:val="00A43C68"/>
    <w:rsid w:val="00A43E22"/>
    <w:rsid w:val="00A43EDF"/>
    <w:rsid w:val="00A44246"/>
    <w:rsid w:val="00A44342"/>
    <w:rsid w:val="00A4453F"/>
    <w:rsid w:val="00A44596"/>
    <w:rsid w:val="00A44636"/>
    <w:rsid w:val="00A4465B"/>
    <w:rsid w:val="00A446A1"/>
    <w:rsid w:val="00A4472B"/>
    <w:rsid w:val="00A44BD2"/>
    <w:rsid w:val="00A44D9D"/>
    <w:rsid w:val="00A44E58"/>
    <w:rsid w:val="00A44F26"/>
    <w:rsid w:val="00A4526D"/>
    <w:rsid w:val="00A455B9"/>
    <w:rsid w:val="00A455FD"/>
    <w:rsid w:val="00A45647"/>
    <w:rsid w:val="00A4577D"/>
    <w:rsid w:val="00A45AA7"/>
    <w:rsid w:val="00A45D29"/>
    <w:rsid w:val="00A45D54"/>
    <w:rsid w:val="00A45E09"/>
    <w:rsid w:val="00A45F77"/>
    <w:rsid w:val="00A45FA0"/>
    <w:rsid w:val="00A45FF2"/>
    <w:rsid w:val="00A4663F"/>
    <w:rsid w:val="00A46B6E"/>
    <w:rsid w:val="00A47139"/>
    <w:rsid w:val="00A472EB"/>
    <w:rsid w:val="00A47639"/>
    <w:rsid w:val="00A476E5"/>
    <w:rsid w:val="00A47708"/>
    <w:rsid w:val="00A47A3A"/>
    <w:rsid w:val="00A47BF9"/>
    <w:rsid w:val="00A47C16"/>
    <w:rsid w:val="00A47E40"/>
    <w:rsid w:val="00A47F34"/>
    <w:rsid w:val="00A500D7"/>
    <w:rsid w:val="00A500FA"/>
    <w:rsid w:val="00A5024C"/>
    <w:rsid w:val="00A50283"/>
    <w:rsid w:val="00A50371"/>
    <w:rsid w:val="00A503B8"/>
    <w:rsid w:val="00A506B8"/>
    <w:rsid w:val="00A508CF"/>
    <w:rsid w:val="00A50C1B"/>
    <w:rsid w:val="00A50D6F"/>
    <w:rsid w:val="00A50DF4"/>
    <w:rsid w:val="00A51271"/>
    <w:rsid w:val="00A51857"/>
    <w:rsid w:val="00A519D3"/>
    <w:rsid w:val="00A51BAB"/>
    <w:rsid w:val="00A51E0C"/>
    <w:rsid w:val="00A51E16"/>
    <w:rsid w:val="00A51ED0"/>
    <w:rsid w:val="00A520D1"/>
    <w:rsid w:val="00A52306"/>
    <w:rsid w:val="00A5238D"/>
    <w:rsid w:val="00A526BB"/>
    <w:rsid w:val="00A527C9"/>
    <w:rsid w:val="00A528CF"/>
    <w:rsid w:val="00A52C94"/>
    <w:rsid w:val="00A52CCF"/>
    <w:rsid w:val="00A52D00"/>
    <w:rsid w:val="00A53177"/>
    <w:rsid w:val="00A53284"/>
    <w:rsid w:val="00A533D4"/>
    <w:rsid w:val="00A53781"/>
    <w:rsid w:val="00A537B8"/>
    <w:rsid w:val="00A539AC"/>
    <w:rsid w:val="00A53A12"/>
    <w:rsid w:val="00A53AFC"/>
    <w:rsid w:val="00A53D02"/>
    <w:rsid w:val="00A53DB3"/>
    <w:rsid w:val="00A53E9A"/>
    <w:rsid w:val="00A53FDC"/>
    <w:rsid w:val="00A54087"/>
    <w:rsid w:val="00A5420C"/>
    <w:rsid w:val="00A54280"/>
    <w:rsid w:val="00A543C1"/>
    <w:rsid w:val="00A543C9"/>
    <w:rsid w:val="00A5448D"/>
    <w:rsid w:val="00A5453B"/>
    <w:rsid w:val="00A5457E"/>
    <w:rsid w:val="00A548B9"/>
    <w:rsid w:val="00A54986"/>
    <w:rsid w:val="00A54C79"/>
    <w:rsid w:val="00A54DA1"/>
    <w:rsid w:val="00A54ED3"/>
    <w:rsid w:val="00A54EE1"/>
    <w:rsid w:val="00A54F3B"/>
    <w:rsid w:val="00A55041"/>
    <w:rsid w:val="00A55047"/>
    <w:rsid w:val="00A550A7"/>
    <w:rsid w:val="00A55135"/>
    <w:rsid w:val="00A55251"/>
    <w:rsid w:val="00A552BA"/>
    <w:rsid w:val="00A55374"/>
    <w:rsid w:val="00A55C5A"/>
    <w:rsid w:val="00A55CCE"/>
    <w:rsid w:val="00A56040"/>
    <w:rsid w:val="00A56155"/>
    <w:rsid w:val="00A5626C"/>
    <w:rsid w:val="00A56313"/>
    <w:rsid w:val="00A565D4"/>
    <w:rsid w:val="00A565E9"/>
    <w:rsid w:val="00A566AF"/>
    <w:rsid w:val="00A56848"/>
    <w:rsid w:val="00A569BD"/>
    <w:rsid w:val="00A56B48"/>
    <w:rsid w:val="00A56BFD"/>
    <w:rsid w:val="00A56D96"/>
    <w:rsid w:val="00A56DCC"/>
    <w:rsid w:val="00A56EF9"/>
    <w:rsid w:val="00A570BE"/>
    <w:rsid w:val="00A57178"/>
    <w:rsid w:val="00A572A3"/>
    <w:rsid w:val="00A577AD"/>
    <w:rsid w:val="00A57979"/>
    <w:rsid w:val="00A57A32"/>
    <w:rsid w:val="00A57B54"/>
    <w:rsid w:val="00A6003B"/>
    <w:rsid w:val="00A6006A"/>
    <w:rsid w:val="00A600BE"/>
    <w:rsid w:val="00A602C2"/>
    <w:rsid w:val="00A60466"/>
    <w:rsid w:val="00A60688"/>
    <w:rsid w:val="00A60F20"/>
    <w:rsid w:val="00A60F91"/>
    <w:rsid w:val="00A611F8"/>
    <w:rsid w:val="00A61360"/>
    <w:rsid w:val="00A6142B"/>
    <w:rsid w:val="00A615C3"/>
    <w:rsid w:val="00A61743"/>
    <w:rsid w:val="00A617AB"/>
    <w:rsid w:val="00A61B4C"/>
    <w:rsid w:val="00A61BAB"/>
    <w:rsid w:val="00A61E29"/>
    <w:rsid w:val="00A61EA6"/>
    <w:rsid w:val="00A61F2D"/>
    <w:rsid w:val="00A62001"/>
    <w:rsid w:val="00A62172"/>
    <w:rsid w:val="00A6223C"/>
    <w:rsid w:val="00A622A8"/>
    <w:rsid w:val="00A62497"/>
    <w:rsid w:val="00A624B3"/>
    <w:rsid w:val="00A62713"/>
    <w:rsid w:val="00A62BFB"/>
    <w:rsid w:val="00A62C0A"/>
    <w:rsid w:val="00A62EA2"/>
    <w:rsid w:val="00A62EA7"/>
    <w:rsid w:val="00A6308B"/>
    <w:rsid w:val="00A630F2"/>
    <w:rsid w:val="00A634C4"/>
    <w:rsid w:val="00A6369D"/>
    <w:rsid w:val="00A637B9"/>
    <w:rsid w:val="00A637EE"/>
    <w:rsid w:val="00A63859"/>
    <w:rsid w:val="00A63A86"/>
    <w:rsid w:val="00A63AA3"/>
    <w:rsid w:val="00A63BD1"/>
    <w:rsid w:val="00A63BFA"/>
    <w:rsid w:val="00A63C72"/>
    <w:rsid w:val="00A63CDC"/>
    <w:rsid w:val="00A6423C"/>
    <w:rsid w:val="00A642A9"/>
    <w:rsid w:val="00A646BD"/>
    <w:rsid w:val="00A64867"/>
    <w:rsid w:val="00A648DE"/>
    <w:rsid w:val="00A64A16"/>
    <w:rsid w:val="00A64C4A"/>
    <w:rsid w:val="00A64C73"/>
    <w:rsid w:val="00A6517F"/>
    <w:rsid w:val="00A651FB"/>
    <w:rsid w:val="00A65212"/>
    <w:rsid w:val="00A65404"/>
    <w:rsid w:val="00A6541C"/>
    <w:rsid w:val="00A65631"/>
    <w:rsid w:val="00A6573B"/>
    <w:rsid w:val="00A657D1"/>
    <w:rsid w:val="00A65919"/>
    <w:rsid w:val="00A65956"/>
    <w:rsid w:val="00A65A15"/>
    <w:rsid w:val="00A65A67"/>
    <w:rsid w:val="00A65D35"/>
    <w:rsid w:val="00A65DAE"/>
    <w:rsid w:val="00A66071"/>
    <w:rsid w:val="00A6653E"/>
    <w:rsid w:val="00A66624"/>
    <w:rsid w:val="00A66752"/>
    <w:rsid w:val="00A66848"/>
    <w:rsid w:val="00A6687A"/>
    <w:rsid w:val="00A66AB8"/>
    <w:rsid w:val="00A66D25"/>
    <w:rsid w:val="00A6701C"/>
    <w:rsid w:val="00A67152"/>
    <w:rsid w:val="00A67351"/>
    <w:rsid w:val="00A6744B"/>
    <w:rsid w:val="00A674B5"/>
    <w:rsid w:val="00A674D2"/>
    <w:rsid w:val="00A67535"/>
    <w:rsid w:val="00A677DF"/>
    <w:rsid w:val="00A67C4E"/>
    <w:rsid w:val="00A67D4E"/>
    <w:rsid w:val="00A67D7F"/>
    <w:rsid w:val="00A67DEE"/>
    <w:rsid w:val="00A7004B"/>
    <w:rsid w:val="00A70078"/>
    <w:rsid w:val="00A70217"/>
    <w:rsid w:val="00A70559"/>
    <w:rsid w:val="00A70647"/>
    <w:rsid w:val="00A70656"/>
    <w:rsid w:val="00A70671"/>
    <w:rsid w:val="00A7079B"/>
    <w:rsid w:val="00A7083D"/>
    <w:rsid w:val="00A7097F"/>
    <w:rsid w:val="00A70A55"/>
    <w:rsid w:val="00A70B54"/>
    <w:rsid w:val="00A70D12"/>
    <w:rsid w:val="00A70DA7"/>
    <w:rsid w:val="00A713D2"/>
    <w:rsid w:val="00A713E5"/>
    <w:rsid w:val="00A7169B"/>
    <w:rsid w:val="00A71717"/>
    <w:rsid w:val="00A7178E"/>
    <w:rsid w:val="00A71BD4"/>
    <w:rsid w:val="00A71BE2"/>
    <w:rsid w:val="00A72136"/>
    <w:rsid w:val="00A72190"/>
    <w:rsid w:val="00A721E8"/>
    <w:rsid w:val="00A72216"/>
    <w:rsid w:val="00A72293"/>
    <w:rsid w:val="00A7250E"/>
    <w:rsid w:val="00A72526"/>
    <w:rsid w:val="00A72665"/>
    <w:rsid w:val="00A72837"/>
    <w:rsid w:val="00A7283D"/>
    <w:rsid w:val="00A72A43"/>
    <w:rsid w:val="00A72B36"/>
    <w:rsid w:val="00A72CBF"/>
    <w:rsid w:val="00A72CE5"/>
    <w:rsid w:val="00A72DDF"/>
    <w:rsid w:val="00A73289"/>
    <w:rsid w:val="00A733B7"/>
    <w:rsid w:val="00A733E9"/>
    <w:rsid w:val="00A73660"/>
    <w:rsid w:val="00A737C9"/>
    <w:rsid w:val="00A7383A"/>
    <w:rsid w:val="00A73A91"/>
    <w:rsid w:val="00A73BA1"/>
    <w:rsid w:val="00A73D06"/>
    <w:rsid w:val="00A73E5B"/>
    <w:rsid w:val="00A742F8"/>
    <w:rsid w:val="00A7440A"/>
    <w:rsid w:val="00A74464"/>
    <w:rsid w:val="00A74517"/>
    <w:rsid w:val="00A748C6"/>
    <w:rsid w:val="00A74B00"/>
    <w:rsid w:val="00A74C41"/>
    <w:rsid w:val="00A74DBF"/>
    <w:rsid w:val="00A74FB7"/>
    <w:rsid w:val="00A75025"/>
    <w:rsid w:val="00A75056"/>
    <w:rsid w:val="00A751C1"/>
    <w:rsid w:val="00A751CA"/>
    <w:rsid w:val="00A752D4"/>
    <w:rsid w:val="00A75338"/>
    <w:rsid w:val="00A7534B"/>
    <w:rsid w:val="00A754EF"/>
    <w:rsid w:val="00A75651"/>
    <w:rsid w:val="00A7576F"/>
    <w:rsid w:val="00A75784"/>
    <w:rsid w:val="00A759A3"/>
    <w:rsid w:val="00A759E4"/>
    <w:rsid w:val="00A75E3F"/>
    <w:rsid w:val="00A7608A"/>
    <w:rsid w:val="00A765EA"/>
    <w:rsid w:val="00A766A2"/>
    <w:rsid w:val="00A76718"/>
    <w:rsid w:val="00A767F0"/>
    <w:rsid w:val="00A768D8"/>
    <w:rsid w:val="00A76D4A"/>
    <w:rsid w:val="00A76D8C"/>
    <w:rsid w:val="00A76DDF"/>
    <w:rsid w:val="00A76EA3"/>
    <w:rsid w:val="00A76F64"/>
    <w:rsid w:val="00A770DB"/>
    <w:rsid w:val="00A77162"/>
    <w:rsid w:val="00A7720E"/>
    <w:rsid w:val="00A772CC"/>
    <w:rsid w:val="00A773F3"/>
    <w:rsid w:val="00A7742A"/>
    <w:rsid w:val="00A775F3"/>
    <w:rsid w:val="00A776E0"/>
    <w:rsid w:val="00A776EF"/>
    <w:rsid w:val="00A777EA"/>
    <w:rsid w:val="00A7784C"/>
    <w:rsid w:val="00A77AAB"/>
    <w:rsid w:val="00A77AD9"/>
    <w:rsid w:val="00A77C43"/>
    <w:rsid w:val="00A77F02"/>
    <w:rsid w:val="00A77F77"/>
    <w:rsid w:val="00A80039"/>
    <w:rsid w:val="00A800BC"/>
    <w:rsid w:val="00A800CB"/>
    <w:rsid w:val="00A80102"/>
    <w:rsid w:val="00A80194"/>
    <w:rsid w:val="00A80216"/>
    <w:rsid w:val="00A80438"/>
    <w:rsid w:val="00A804A7"/>
    <w:rsid w:val="00A80670"/>
    <w:rsid w:val="00A80681"/>
    <w:rsid w:val="00A8093D"/>
    <w:rsid w:val="00A809F4"/>
    <w:rsid w:val="00A80A03"/>
    <w:rsid w:val="00A80AD3"/>
    <w:rsid w:val="00A80BDB"/>
    <w:rsid w:val="00A80C2E"/>
    <w:rsid w:val="00A80CEB"/>
    <w:rsid w:val="00A80D38"/>
    <w:rsid w:val="00A80D4C"/>
    <w:rsid w:val="00A8111B"/>
    <w:rsid w:val="00A811E4"/>
    <w:rsid w:val="00A814A1"/>
    <w:rsid w:val="00A81537"/>
    <w:rsid w:val="00A816E8"/>
    <w:rsid w:val="00A81819"/>
    <w:rsid w:val="00A81ADB"/>
    <w:rsid w:val="00A81B33"/>
    <w:rsid w:val="00A81C5F"/>
    <w:rsid w:val="00A81CE8"/>
    <w:rsid w:val="00A81E27"/>
    <w:rsid w:val="00A81F09"/>
    <w:rsid w:val="00A81FB4"/>
    <w:rsid w:val="00A81FEE"/>
    <w:rsid w:val="00A8208B"/>
    <w:rsid w:val="00A820A1"/>
    <w:rsid w:val="00A820FB"/>
    <w:rsid w:val="00A82227"/>
    <w:rsid w:val="00A823C1"/>
    <w:rsid w:val="00A82541"/>
    <w:rsid w:val="00A8260A"/>
    <w:rsid w:val="00A8278D"/>
    <w:rsid w:val="00A827ED"/>
    <w:rsid w:val="00A828CE"/>
    <w:rsid w:val="00A82A50"/>
    <w:rsid w:val="00A82F14"/>
    <w:rsid w:val="00A82FB7"/>
    <w:rsid w:val="00A8307A"/>
    <w:rsid w:val="00A83130"/>
    <w:rsid w:val="00A83147"/>
    <w:rsid w:val="00A83243"/>
    <w:rsid w:val="00A833D2"/>
    <w:rsid w:val="00A833D4"/>
    <w:rsid w:val="00A833ED"/>
    <w:rsid w:val="00A83454"/>
    <w:rsid w:val="00A836C4"/>
    <w:rsid w:val="00A836E8"/>
    <w:rsid w:val="00A837C8"/>
    <w:rsid w:val="00A839A3"/>
    <w:rsid w:val="00A83CB2"/>
    <w:rsid w:val="00A83CC7"/>
    <w:rsid w:val="00A83E81"/>
    <w:rsid w:val="00A83F4B"/>
    <w:rsid w:val="00A83FC2"/>
    <w:rsid w:val="00A83FDB"/>
    <w:rsid w:val="00A8474A"/>
    <w:rsid w:val="00A8476F"/>
    <w:rsid w:val="00A8482B"/>
    <w:rsid w:val="00A84B72"/>
    <w:rsid w:val="00A84CC1"/>
    <w:rsid w:val="00A8512B"/>
    <w:rsid w:val="00A85541"/>
    <w:rsid w:val="00A855E3"/>
    <w:rsid w:val="00A856BE"/>
    <w:rsid w:val="00A85743"/>
    <w:rsid w:val="00A85943"/>
    <w:rsid w:val="00A85A1B"/>
    <w:rsid w:val="00A85B0E"/>
    <w:rsid w:val="00A85CEA"/>
    <w:rsid w:val="00A85EA4"/>
    <w:rsid w:val="00A85F36"/>
    <w:rsid w:val="00A86096"/>
    <w:rsid w:val="00A86525"/>
    <w:rsid w:val="00A86622"/>
    <w:rsid w:val="00A8667A"/>
    <w:rsid w:val="00A86965"/>
    <w:rsid w:val="00A86AC3"/>
    <w:rsid w:val="00A86CA9"/>
    <w:rsid w:val="00A86D2A"/>
    <w:rsid w:val="00A86DE6"/>
    <w:rsid w:val="00A86E0D"/>
    <w:rsid w:val="00A86E8F"/>
    <w:rsid w:val="00A870C5"/>
    <w:rsid w:val="00A871C2"/>
    <w:rsid w:val="00A874E7"/>
    <w:rsid w:val="00A87505"/>
    <w:rsid w:val="00A87540"/>
    <w:rsid w:val="00A879C4"/>
    <w:rsid w:val="00A87B1B"/>
    <w:rsid w:val="00A87C6C"/>
    <w:rsid w:val="00A87CE1"/>
    <w:rsid w:val="00A900E9"/>
    <w:rsid w:val="00A90266"/>
    <w:rsid w:val="00A9054E"/>
    <w:rsid w:val="00A90A22"/>
    <w:rsid w:val="00A90D24"/>
    <w:rsid w:val="00A90E04"/>
    <w:rsid w:val="00A90EA4"/>
    <w:rsid w:val="00A90F0D"/>
    <w:rsid w:val="00A91144"/>
    <w:rsid w:val="00A9126F"/>
    <w:rsid w:val="00A91289"/>
    <w:rsid w:val="00A9142B"/>
    <w:rsid w:val="00A91473"/>
    <w:rsid w:val="00A918BA"/>
    <w:rsid w:val="00A918DE"/>
    <w:rsid w:val="00A918F9"/>
    <w:rsid w:val="00A91952"/>
    <w:rsid w:val="00A91AE2"/>
    <w:rsid w:val="00A91C23"/>
    <w:rsid w:val="00A91F97"/>
    <w:rsid w:val="00A91F9B"/>
    <w:rsid w:val="00A91FBC"/>
    <w:rsid w:val="00A920DF"/>
    <w:rsid w:val="00A920E2"/>
    <w:rsid w:val="00A92516"/>
    <w:rsid w:val="00A927BE"/>
    <w:rsid w:val="00A92C93"/>
    <w:rsid w:val="00A92D4E"/>
    <w:rsid w:val="00A92E11"/>
    <w:rsid w:val="00A92E8B"/>
    <w:rsid w:val="00A92F2F"/>
    <w:rsid w:val="00A92F4F"/>
    <w:rsid w:val="00A93310"/>
    <w:rsid w:val="00A93343"/>
    <w:rsid w:val="00A93357"/>
    <w:rsid w:val="00A93AFC"/>
    <w:rsid w:val="00A93AFE"/>
    <w:rsid w:val="00A93B01"/>
    <w:rsid w:val="00A93D23"/>
    <w:rsid w:val="00A93D79"/>
    <w:rsid w:val="00A93EB6"/>
    <w:rsid w:val="00A944B9"/>
    <w:rsid w:val="00A947E3"/>
    <w:rsid w:val="00A94A8F"/>
    <w:rsid w:val="00A94AF4"/>
    <w:rsid w:val="00A94C11"/>
    <w:rsid w:val="00A950D0"/>
    <w:rsid w:val="00A950FF"/>
    <w:rsid w:val="00A95645"/>
    <w:rsid w:val="00A9568B"/>
    <w:rsid w:val="00A95739"/>
    <w:rsid w:val="00A9576E"/>
    <w:rsid w:val="00A95896"/>
    <w:rsid w:val="00A95918"/>
    <w:rsid w:val="00A95C85"/>
    <w:rsid w:val="00A95D0D"/>
    <w:rsid w:val="00A95D67"/>
    <w:rsid w:val="00A95EAD"/>
    <w:rsid w:val="00A96495"/>
    <w:rsid w:val="00A9674F"/>
    <w:rsid w:val="00A9700E"/>
    <w:rsid w:val="00A97497"/>
    <w:rsid w:val="00A9762B"/>
    <w:rsid w:val="00A97E42"/>
    <w:rsid w:val="00A97E55"/>
    <w:rsid w:val="00A97EB5"/>
    <w:rsid w:val="00A97EB9"/>
    <w:rsid w:val="00AA0297"/>
    <w:rsid w:val="00AA02D3"/>
    <w:rsid w:val="00AA02D5"/>
    <w:rsid w:val="00AA047C"/>
    <w:rsid w:val="00AA05EC"/>
    <w:rsid w:val="00AA07C7"/>
    <w:rsid w:val="00AA0900"/>
    <w:rsid w:val="00AA0A0A"/>
    <w:rsid w:val="00AA0BB4"/>
    <w:rsid w:val="00AA0BF7"/>
    <w:rsid w:val="00AA0C8B"/>
    <w:rsid w:val="00AA0C9B"/>
    <w:rsid w:val="00AA0CD0"/>
    <w:rsid w:val="00AA0E6E"/>
    <w:rsid w:val="00AA0E6F"/>
    <w:rsid w:val="00AA0F6A"/>
    <w:rsid w:val="00AA1005"/>
    <w:rsid w:val="00AA1773"/>
    <w:rsid w:val="00AA17B5"/>
    <w:rsid w:val="00AA19D5"/>
    <w:rsid w:val="00AA1B93"/>
    <w:rsid w:val="00AA1C0C"/>
    <w:rsid w:val="00AA1DD6"/>
    <w:rsid w:val="00AA22C1"/>
    <w:rsid w:val="00AA22CD"/>
    <w:rsid w:val="00AA24A0"/>
    <w:rsid w:val="00AA2537"/>
    <w:rsid w:val="00AA257A"/>
    <w:rsid w:val="00AA27BB"/>
    <w:rsid w:val="00AA28EA"/>
    <w:rsid w:val="00AA2A8A"/>
    <w:rsid w:val="00AA2B61"/>
    <w:rsid w:val="00AA2C88"/>
    <w:rsid w:val="00AA2DE9"/>
    <w:rsid w:val="00AA2EDC"/>
    <w:rsid w:val="00AA2F80"/>
    <w:rsid w:val="00AA30EA"/>
    <w:rsid w:val="00AA31C4"/>
    <w:rsid w:val="00AA332A"/>
    <w:rsid w:val="00AA3390"/>
    <w:rsid w:val="00AA343D"/>
    <w:rsid w:val="00AA3705"/>
    <w:rsid w:val="00AA37C4"/>
    <w:rsid w:val="00AA385A"/>
    <w:rsid w:val="00AA38BC"/>
    <w:rsid w:val="00AA3A19"/>
    <w:rsid w:val="00AA3B2F"/>
    <w:rsid w:val="00AA3BE4"/>
    <w:rsid w:val="00AA3DE8"/>
    <w:rsid w:val="00AA3FA2"/>
    <w:rsid w:val="00AA4029"/>
    <w:rsid w:val="00AA43E0"/>
    <w:rsid w:val="00AA45F9"/>
    <w:rsid w:val="00AA46CD"/>
    <w:rsid w:val="00AA4730"/>
    <w:rsid w:val="00AA4787"/>
    <w:rsid w:val="00AA4868"/>
    <w:rsid w:val="00AA49C5"/>
    <w:rsid w:val="00AA49F0"/>
    <w:rsid w:val="00AA4BB1"/>
    <w:rsid w:val="00AA512F"/>
    <w:rsid w:val="00AA5192"/>
    <w:rsid w:val="00AA51D4"/>
    <w:rsid w:val="00AA53CA"/>
    <w:rsid w:val="00AA54D7"/>
    <w:rsid w:val="00AA5A45"/>
    <w:rsid w:val="00AA5ADA"/>
    <w:rsid w:val="00AA5CB2"/>
    <w:rsid w:val="00AA5CB7"/>
    <w:rsid w:val="00AA5DE7"/>
    <w:rsid w:val="00AA5E82"/>
    <w:rsid w:val="00AA5EC3"/>
    <w:rsid w:val="00AA5F04"/>
    <w:rsid w:val="00AA6133"/>
    <w:rsid w:val="00AA6150"/>
    <w:rsid w:val="00AA625B"/>
    <w:rsid w:val="00AA62FA"/>
    <w:rsid w:val="00AA639C"/>
    <w:rsid w:val="00AA63C2"/>
    <w:rsid w:val="00AA6401"/>
    <w:rsid w:val="00AA6455"/>
    <w:rsid w:val="00AA654C"/>
    <w:rsid w:val="00AA671C"/>
    <w:rsid w:val="00AA6884"/>
    <w:rsid w:val="00AA6997"/>
    <w:rsid w:val="00AA69B9"/>
    <w:rsid w:val="00AA6C53"/>
    <w:rsid w:val="00AA6D06"/>
    <w:rsid w:val="00AA7101"/>
    <w:rsid w:val="00AA731E"/>
    <w:rsid w:val="00AA7349"/>
    <w:rsid w:val="00AA74D9"/>
    <w:rsid w:val="00AA757D"/>
    <w:rsid w:val="00AA78E4"/>
    <w:rsid w:val="00AA7917"/>
    <w:rsid w:val="00AA79C2"/>
    <w:rsid w:val="00AA79CE"/>
    <w:rsid w:val="00AA7A6C"/>
    <w:rsid w:val="00AA7A89"/>
    <w:rsid w:val="00AA7CFE"/>
    <w:rsid w:val="00AA7F00"/>
    <w:rsid w:val="00AA7F22"/>
    <w:rsid w:val="00AB014A"/>
    <w:rsid w:val="00AB0817"/>
    <w:rsid w:val="00AB09C3"/>
    <w:rsid w:val="00AB0CDD"/>
    <w:rsid w:val="00AB0EAB"/>
    <w:rsid w:val="00AB0ECF"/>
    <w:rsid w:val="00AB102D"/>
    <w:rsid w:val="00AB126E"/>
    <w:rsid w:val="00AB1379"/>
    <w:rsid w:val="00AB13E2"/>
    <w:rsid w:val="00AB15CA"/>
    <w:rsid w:val="00AB160D"/>
    <w:rsid w:val="00AB188C"/>
    <w:rsid w:val="00AB1ACD"/>
    <w:rsid w:val="00AB1BF8"/>
    <w:rsid w:val="00AB1F12"/>
    <w:rsid w:val="00AB2309"/>
    <w:rsid w:val="00AB23CF"/>
    <w:rsid w:val="00AB2442"/>
    <w:rsid w:val="00AB263B"/>
    <w:rsid w:val="00AB271B"/>
    <w:rsid w:val="00AB27F3"/>
    <w:rsid w:val="00AB29A4"/>
    <w:rsid w:val="00AB2D1B"/>
    <w:rsid w:val="00AB302C"/>
    <w:rsid w:val="00AB333C"/>
    <w:rsid w:val="00AB333D"/>
    <w:rsid w:val="00AB33B9"/>
    <w:rsid w:val="00AB3878"/>
    <w:rsid w:val="00AB3A9C"/>
    <w:rsid w:val="00AB3D86"/>
    <w:rsid w:val="00AB413F"/>
    <w:rsid w:val="00AB4551"/>
    <w:rsid w:val="00AB4897"/>
    <w:rsid w:val="00AB4BD9"/>
    <w:rsid w:val="00AB4C0F"/>
    <w:rsid w:val="00AB4C49"/>
    <w:rsid w:val="00AB4C7E"/>
    <w:rsid w:val="00AB519A"/>
    <w:rsid w:val="00AB5245"/>
    <w:rsid w:val="00AB5367"/>
    <w:rsid w:val="00AB55B5"/>
    <w:rsid w:val="00AB57A7"/>
    <w:rsid w:val="00AB5A27"/>
    <w:rsid w:val="00AB5A5A"/>
    <w:rsid w:val="00AB5BB1"/>
    <w:rsid w:val="00AB5F6B"/>
    <w:rsid w:val="00AB5FB7"/>
    <w:rsid w:val="00AB6031"/>
    <w:rsid w:val="00AB6056"/>
    <w:rsid w:val="00AB6075"/>
    <w:rsid w:val="00AB6281"/>
    <w:rsid w:val="00AB641D"/>
    <w:rsid w:val="00AB6771"/>
    <w:rsid w:val="00AB680D"/>
    <w:rsid w:val="00AB681A"/>
    <w:rsid w:val="00AB6964"/>
    <w:rsid w:val="00AB697D"/>
    <w:rsid w:val="00AB69B6"/>
    <w:rsid w:val="00AB7072"/>
    <w:rsid w:val="00AB7227"/>
    <w:rsid w:val="00AB760D"/>
    <w:rsid w:val="00AB7ACD"/>
    <w:rsid w:val="00AB7AED"/>
    <w:rsid w:val="00AB7C61"/>
    <w:rsid w:val="00AB7D2F"/>
    <w:rsid w:val="00AB7F2B"/>
    <w:rsid w:val="00AC0091"/>
    <w:rsid w:val="00AC076E"/>
    <w:rsid w:val="00AC0B7E"/>
    <w:rsid w:val="00AC0CC3"/>
    <w:rsid w:val="00AC0DE7"/>
    <w:rsid w:val="00AC1170"/>
    <w:rsid w:val="00AC1320"/>
    <w:rsid w:val="00AC14AF"/>
    <w:rsid w:val="00AC1644"/>
    <w:rsid w:val="00AC18D1"/>
    <w:rsid w:val="00AC1B86"/>
    <w:rsid w:val="00AC1CA4"/>
    <w:rsid w:val="00AC1D2A"/>
    <w:rsid w:val="00AC1F9C"/>
    <w:rsid w:val="00AC2166"/>
    <w:rsid w:val="00AC235D"/>
    <w:rsid w:val="00AC23FB"/>
    <w:rsid w:val="00AC2402"/>
    <w:rsid w:val="00AC24A8"/>
    <w:rsid w:val="00AC251D"/>
    <w:rsid w:val="00AC2547"/>
    <w:rsid w:val="00AC2850"/>
    <w:rsid w:val="00AC28BA"/>
    <w:rsid w:val="00AC294A"/>
    <w:rsid w:val="00AC2BE4"/>
    <w:rsid w:val="00AC2C68"/>
    <w:rsid w:val="00AC3029"/>
    <w:rsid w:val="00AC338E"/>
    <w:rsid w:val="00AC35DC"/>
    <w:rsid w:val="00AC36EA"/>
    <w:rsid w:val="00AC373E"/>
    <w:rsid w:val="00AC37F2"/>
    <w:rsid w:val="00AC3950"/>
    <w:rsid w:val="00AC3B7D"/>
    <w:rsid w:val="00AC3BA3"/>
    <w:rsid w:val="00AC3CBB"/>
    <w:rsid w:val="00AC3CE5"/>
    <w:rsid w:val="00AC3D77"/>
    <w:rsid w:val="00AC3DCC"/>
    <w:rsid w:val="00AC41D3"/>
    <w:rsid w:val="00AC42DA"/>
    <w:rsid w:val="00AC4470"/>
    <w:rsid w:val="00AC4527"/>
    <w:rsid w:val="00AC453E"/>
    <w:rsid w:val="00AC4563"/>
    <w:rsid w:val="00AC471E"/>
    <w:rsid w:val="00AC4A16"/>
    <w:rsid w:val="00AC4A1E"/>
    <w:rsid w:val="00AC4ACA"/>
    <w:rsid w:val="00AC4CC6"/>
    <w:rsid w:val="00AC4D0F"/>
    <w:rsid w:val="00AC4D43"/>
    <w:rsid w:val="00AC4E16"/>
    <w:rsid w:val="00AC529C"/>
    <w:rsid w:val="00AC538E"/>
    <w:rsid w:val="00AC5622"/>
    <w:rsid w:val="00AC563B"/>
    <w:rsid w:val="00AC5668"/>
    <w:rsid w:val="00AC57EC"/>
    <w:rsid w:val="00AC585B"/>
    <w:rsid w:val="00AC595E"/>
    <w:rsid w:val="00AC5B62"/>
    <w:rsid w:val="00AC5D47"/>
    <w:rsid w:val="00AC6043"/>
    <w:rsid w:val="00AC6275"/>
    <w:rsid w:val="00AC6613"/>
    <w:rsid w:val="00AC671A"/>
    <w:rsid w:val="00AC6A01"/>
    <w:rsid w:val="00AC6AEF"/>
    <w:rsid w:val="00AC6C41"/>
    <w:rsid w:val="00AC6CD5"/>
    <w:rsid w:val="00AC6E87"/>
    <w:rsid w:val="00AC6ED5"/>
    <w:rsid w:val="00AC701C"/>
    <w:rsid w:val="00AC7165"/>
    <w:rsid w:val="00AC72AF"/>
    <w:rsid w:val="00AC779E"/>
    <w:rsid w:val="00AC7850"/>
    <w:rsid w:val="00AC79D6"/>
    <w:rsid w:val="00AC7B4C"/>
    <w:rsid w:val="00AC7D29"/>
    <w:rsid w:val="00AC7D63"/>
    <w:rsid w:val="00AD0012"/>
    <w:rsid w:val="00AD002E"/>
    <w:rsid w:val="00AD0139"/>
    <w:rsid w:val="00AD01BF"/>
    <w:rsid w:val="00AD03FC"/>
    <w:rsid w:val="00AD06FA"/>
    <w:rsid w:val="00AD078B"/>
    <w:rsid w:val="00AD0C86"/>
    <w:rsid w:val="00AD0F3A"/>
    <w:rsid w:val="00AD131A"/>
    <w:rsid w:val="00AD1320"/>
    <w:rsid w:val="00AD13EF"/>
    <w:rsid w:val="00AD167F"/>
    <w:rsid w:val="00AD184B"/>
    <w:rsid w:val="00AD18D5"/>
    <w:rsid w:val="00AD19B5"/>
    <w:rsid w:val="00AD1C80"/>
    <w:rsid w:val="00AD1DD2"/>
    <w:rsid w:val="00AD1E87"/>
    <w:rsid w:val="00AD226E"/>
    <w:rsid w:val="00AD2661"/>
    <w:rsid w:val="00AD267C"/>
    <w:rsid w:val="00AD2720"/>
    <w:rsid w:val="00AD28E6"/>
    <w:rsid w:val="00AD2A65"/>
    <w:rsid w:val="00AD2B14"/>
    <w:rsid w:val="00AD35FD"/>
    <w:rsid w:val="00AD3864"/>
    <w:rsid w:val="00AD3A85"/>
    <w:rsid w:val="00AD3B76"/>
    <w:rsid w:val="00AD3C95"/>
    <w:rsid w:val="00AD3CD8"/>
    <w:rsid w:val="00AD4197"/>
    <w:rsid w:val="00AD4266"/>
    <w:rsid w:val="00AD42DD"/>
    <w:rsid w:val="00AD430E"/>
    <w:rsid w:val="00AD43E5"/>
    <w:rsid w:val="00AD4475"/>
    <w:rsid w:val="00AD44D2"/>
    <w:rsid w:val="00AD4601"/>
    <w:rsid w:val="00AD4700"/>
    <w:rsid w:val="00AD4742"/>
    <w:rsid w:val="00AD4A0C"/>
    <w:rsid w:val="00AD4AE9"/>
    <w:rsid w:val="00AD4E86"/>
    <w:rsid w:val="00AD4F96"/>
    <w:rsid w:val="00AD5014"/>
    <w:rsid w:val="00AD502A"/>
    <w:rsid w:val="00AD50B3"/>
    <w:rsid w:val="00AD51D8"/>
    <w:rsid w:val="00AD5288"/>
    <w:rsid w:val="00AD5399"/>
    <w:rsid w:val="00AD5502"/>
    <w:rsid w:val="00AD5846"/>
    <w:rsid w:val="00AD58A7"/>
    <w:rsid w:val="00AD58AB"/>
    <w:rsid w:val="00AD5C05"/>
    <w:rsid w:val="00AD5C79"/>
    <w:rsid w:val="00AD5E8A"/>
    <w:rsid w:val="00AD60A2"/>
    <w:rsid w:val="00AD6299"/>
    <w:rsid w:val="00AD630B"/>
    <w:rsid w:val="00AD63D5"/>
    <w:rsid w:val="00AD64E8"/>
    <w:rsid w:val="00AD64FC"/>
    <w:rsid w:val="00AD66C6"/>
    <w:rsid w:val="00AD67CA"/>
    <w:rsid w:val="00AD6942"/>
    <w:rsid w:val="00AD6C54"/>
    <w:rsid w:val="00AD731D"/>
    <w:rsid w:val="00AD742E"/>
    <w:rsid w:val="00AD762B"/>
    <w:rsid w:val="00AD7728"/>
    <w:rsid w:val="00AD7ABB"/>
    <w:rsid w:val="00AD7BFB"/>
    <w:rsid w:val="00AD7EC7"/>
    <w:rsid w:val="00AD7FDC"/>
    <w:rsid w:val="00AE0074"/>
    <w:rsid w:val="00AE029E"/>
    <w:rsid w:val="00AE030A"/>
    <w:rsid w:val="00AE041B"/>
    <w:rsid w:val="00AE0514"/>
    <w:rsid w:val="00AE064D"/>
    <w:rsid w:val="00AE091A"/>
    <w:rsid w:val="00AE0933"/>
    <w:rsid w:val="00AE0EC6"/>
    <w:rsid w:val="00AE10C5"/>
    <w:rsid w:val="00AE1116"/>
    <w:rsid w:val="00AE1123"/>
    <w:rsid w:val="00AE124D"/>
    <w:rsid w:val="00AE1326"/>
    <w:rsid w:val="00AE14BF"/>
    <w:rsid w:val="00AE16A3"/>
    <w:rsid w:val="00AE1851"/>
    <w:rsid w:val="00AE19AE"/>
    <w:rsid w:val="00AE1B23"/>
    <w:rsid w:val="00AE1D10"/>
    <w:rsid w:val="00AE22D4"/>
    <w:rsid w:val="00AE2610"/>
    <w:rsid w:val="00AE26DA"/>
    <w:rsid w:val="00AE2956"/>
    <w:rsid w:val="00AE29FA"/>
    <w:rsid w:val="00AE2AEF"/>
    <w:rsid w:val="00AE2B83"/>
    <w:rsid w:val="00AE2EA2"/>
    <w:rsid w:val="00AE2F7D"/>
    <w:rsid w:val="00AE2FBC"/>
    <w:rsid w:val="00AE349E"/>
    <w:rsid w:val="00AE37A9"/>
    <w:rsid w:val="00AE38B2"/>
    <w:rsid w:val="00AE38B9"/>
    <w:rsid w:val="00AE390C"/>
    <w:rsid w:val="00AE3AD1"/>
    <w:rsid w:val="00AE3DDD"/>
    <w:rsid w:val="00AE3E2C"/>
    <w:rsid w:val="00AE3ECD"/>
    <w:rsid w:val="00AE4026"/>
    <w:rsid w:val="00AE412A"/>
    <w:rsid w:val="00AE428D"/>
    <w:rsid w:val="00AE4299"/>
    <w:rsid w:val="00AE42A2"/>
    <w:rsid w:val="00AE4505"/>
    <w:rsid w:val="00AE466D"/>
    <w:rsid w:val="00AE4729"/>
    <w:rsid w:val="00AE4823"/>
    <w:rsid w:val="00AE498E"/>
    <w:rsid w:val="00AE4AB7"/>
    <w:rsid w:val="00AE4B8D"/>
    <w:rsid w:val="00AE4BB7"/>
    <w:rsid w:val="00AE4CE8"/>
    <w:rsid w:val="00AE53A3"/>
    <w:rsid w:val="00AE5611"/>
    <w:rsid w:val="00AE565C"/>
    <w:rsid w:val="00AE5697"/>
    <w:rsid w:val="00AE5721"/>
    <w:rsid w:val="00AE57DB"/>
    <w:rsid w:val="00AE59B0"/>
    <w:rsid w:val="00AE5A47"/>
    <w:rsid w:val="00AE5B8D"/>
    <w:rsid w:val="00AE5E7A"/>
    <w:rsid w:val="00AE5EFE"/>
    <w:rsid w:val="00AE5F03"/>
    <w:rsid w:val="00AE6075"/>
    <w:rsid w:val="00AE61EB"/>
    <w:rsid w:val="00AE61F3"/>
    <w:rsid w:val="00AE6263"/>
    <w:rsid w:val="00AE6327"/>
    <w:rsid w:val="00AE635E"/>
    <w:rsid w:val="00AE6705"/>
    <w:rsid w:val="00AE674C"/>
    <w:rsid w:val="00AE686C"/>
    <w:rsid w:val="00AE6ABE"/>
    <w:rsid w:val="00AE6AE4"/>
    <w:rsid w:val="00AE6BDB"/>
    <w:rsid w:val="00AE7119"/>
    <w:rsid w:val="00AE7258"/>
    <w:rsid w:val="00AE7596"/>
    <w:rsid w:val="00AE75B4"/>
    <w:rsid w:val="00AE7658"/>
    <w:rsid w:val="00AE78B0"/>
    <w:rsid w:val="00AE7B64"/>
    <w:rsid w:val="00AE7C41"/>
    <w:rsid w:val="00AE7C72"/>
    <w:rsid w:val="00AE7CF5"/>
    <w:rsid w:val="00AE7D2F"/>
    <w:rsid w:val="00AE7F6B"/>
    <w:rsid w:val="00AE7FE4"/>
    <w:rsid w:val="00AF0127"/>
    <w:rsid w:val="00AF0869"/>
    <w:rsid w:val="00AF08E8"/>
    <w:rsid w:val="00AF0BDB"/>
    <w:rsid w:val="00AF0CA0"/>
    <w:rsid w:val="00AF0F26"/>
    <w:rsid w:val="00AF10DE"/>
    <w:rsid w:val="00AF11D3"/>
    <w:rsid w:val="00AF12EF"/>
    <w:rsid w:val="00AF1355"/>
    <w:rsid w:val="00AF13A6"/>
    <w:rsid w:val="00AF18FD"/>
    <w:rsid w:val="00AF1916"/>
    <w:rsid w:val="00AF1954"/>
    <w:rsid w:val="00AF1A3F"/>
    <w:rsid w:val="00AF1EED"/>
    <w:rsid w:val="00AF224C"/>
    <w:rsid w:val="00AF25FE"/>
    <w:rsid w:val="00AF2B1F"/>
    <w:rsid w:val="00AF2CEA"/>
    <w:rsid w:val="00AF2D20"/>
    <w:rsid w:val="00AF30ED"/>
    <w:rsid w:val="00AF361F"/>
    <w:rsid w:val="00AF36F3"/>
    <w:rsid w:val="00AF36FE"/>
    <w:rsid w:val="00AF3742"/>
    <w:rsid w:val="00AF392C"/>
    <w:rsid w:val="00AF3B57"/>
    <w:rsid w:val="00AF3E81"/>
    <w:rsid w:val="00AF3EF8"/>
    <w:rsid w:val="00AF418E"/>
    <w:rsid w:val="00AF429E"/>
    <w:rsid w:val="00AF4456"/>
    <w:rsid w:val="00AF452E"/>
    <w:rsid w:val="00AF4739"/>
    <w:rsid w:val="00AF48B8"/>
    <w:rsid w:val="00AF4AD1"/>
    <w:rsid w:val="00AF4D08"/>
    <w:rsid w:val="00AF5414"/>
    <w:rsid w:val="00AF5788"/>
    <w:rsid w:val="00AF5C1A"/>
    <w:rsid w:val="00AF5F1E"/>
    <w:rsid w:val="00AF6546"/>
    <w:rsid w:val="00AF6557"/>
    <w:rsid w:val="00AF668D"/>
    <w:rsid w:val="00AF69DD"/>
    <w:rsid w:val="00AF6A81"/>
    <w:rsid w:val="00AF6B42"/>
    <w:rsid w:val="00AF6B64"/>
    <w:rsid w:val="00AF6BE9"/>
    <w:rsid w:val="00AF6CC5"/>
    <w:rsid w:val="00AF6DFD"/>
    <w:rsid w:val="00AF6E38"/>
    <w:rsid w:val="00AF6F1E"/>
    <w:rsid w:val="00AF6F68"/>
    <w:rsid w:val="00AF6FA3"/>
    <w:rsid w:val="00AF73FC"/>
    <w:rsid w:val="00AF7530"/>
    <w:rsid w:val="00AF7558"/>
    <w:rsid w:val="00AF78D8"/>
    <w:rsid w:val="00AF791A"/>
    <w:rsid w:val="00AF7C0E"/>
    <w:rsid w:val="00AF7D3C"/>
    <w:rsid w:val="00AF7D9D"/>
    <w:rsid w:val="00AF7DF2"/>
    <w:rsid w:val="00AF7E03"/>
    <w:rsid w:val="00AF7FEF"/>
    <w:rsid w:val="00B00076"/>
    <w:rsid w:val="00B0016E"/>
    <w:rsid w:val="00B0034F"/>
    <w:rsid w:val="00B007C3"/>
    <w:rsid w:val="00B00A79"/>
    <w:rsid w:val="00B00D15"/>
    <w:rsid w:val="00B00D2C"/>
    <w:rsid w:val="00B00F68"/>
    <w:rsid w:val="00B01004"/>
    <w:rsid w:val="00B01079"/>
    <w:rsid w:val="00B011DA"/>
    <w:rsid w:val="00B011F4"/>
    <w:rsid w:val="00B0165F"/>
    <w:rsid w:val="00B01E18"/>
    <w:rsid w:val="00B01F14"/>
    <w:rsid w:val="00B023AF"/>
    <w:rsid w:val="00B02479"/>
    <w:rsid w:val="00B024E3"/>
    <w:rsid w:val="00B0267E"/>
    <w:rsid w:val="00B028F6"/>
    <w:rsid w:val="00B028F8"/>
    <w:rsid w:val="00B029F6"/>
    <w:rsid w:val="00B02AA9"/>
    <w:rsid w:val="00B02B4B"/>
    <w:rsid w:val="00B02C77"/>
    <w:rsid w:val="00B02F19"/>
    <w:rsid w:val="00B0385E"/>
    <w:rsid w:val="00B0392B"/>
    <w:rsid w:val="00B039CC"/>
    <w:rsid w:val="00B04144"/>
    <w:rsid w:val="00B0417A"/>
    <w:rsid w:val="00B04335"/>
    <w:rsid w:val="00B04444"/>
    <w:rsid w:val="00B04585"/>
    <w:rsid w:val="00B04774"/>
    <w:rsid w:val="00B047F9"/>
    <w:rsid w:val="00B04E31"/>
    <w:rsid w:val="00B04FAF"/>
    <w:rsid w:val="00B04FB0"/>
    <w:rsid w:val="00B0508A"/>
    <w:rsid w:val="00B050EE"/>
    <w:rsid w:val="00B0565C"/>
    <w:rsid w:val="00B05895"/>
    <w:rsid w:val="00B05A7B"/>
    <w:rsid w:val="00B05B3E"/>
    <w:rsid w:val="00B05C1C"/>
    <w:rsid w:val="00B05D7D"/>
    <w:rsid w:val="00B06093"/>
    <w:rsid w:val="00B061F6"/>
    <w:rsid w:val="00B06465"/>
    <w:rsid w:val="00B065FF"/>
    <w:rsid w:val="00B066CB"/>
    <w:rsid w:val="00B069D3"/>
    <w:rsid w:val="00B071A7"/>
    <w:rsid w:val="00B074A2"/>
    <w:rsid w:val="00B07640"/>
    <w:rsid w:val="00B078D4"/>
    <w:rsid w:val="00B0798A"/>
    <w:rsid w:val="00B07AAB"/>
    <w:rsid w:val="00B07B7B"/>
    <w:rsid w:val="00B07CF8"/>
    <w:rsid w:val="00B07E01"/>
    <w:rsid w:val="00B07E85"/>
    <w:rsid w:val="00B07F2E"/>
    <w:rsid w:val="00B10135"/>
    <w:rsid w:val="00B1013F"/>
    <w:rsid w:val="00B104CA"/>
    <w:rsid w:val="00B10704"/>
    <w:rsid w:val="00B107B8"/>
    <w:rsid w:val="00B108C4"/>
    <w:rsid w:val="00B10A1C"/>
    <w:rsid w:val="00B10D34"/>
    <w:rsid w:val="00B10DC5"/>
    <w:rsid w:val="00B10E23"/>
    <w:rsid w:val="00B10F23"/>
    <w:rsid w:val="00B1134C"/>
    <w:rsid w:val="00B11487"/>
    <w:rsid w:val="00B116C6"/>
    <w:rsid w:val="00B117AE"/>
    <w:rsid w:val="00B11A7D"/>
    <w:rsid w:val="00B11E60"/>
    <w:rsid w:val="00B1200F"/>
    <w:rsid w:val="00B121E1"/>
    <w:rsid w:val="00B12267"/>
    <w:rsid w:val="00B12279"/>
    <w:rsid w:val="00B1235A"/>
    <w:rsid w:val="00B124CF"/>
    <w:rsid w:val="00B12A30"/>
    <w:rsid w:val="00B12AAE"/>
    <w:rsid w:val="00B12B7A"/>
    <w:rsid w:val="00B12D0B"/>
    <w:rsid w:val="00B12D14"/>
    <w:rsid w:val="00B12F52"/>
    <w:rsid w:val="00B12FF6"/>
    <w:rsid w:val="00B1302B"/>
    <w:rsid w:val="00B13228"/>
    <w:rsid w:val="00B1360C"/>
    <w:rsid w:val="00B1366A"/>
    <w:rsid w:val="00B1370B"/>
    <w:rsid w:val="00B13961"/>
    <w:rsid w:val="00B13972"/>
    <w:rsid w:val="00B13D3C"/>
    <w:rsid w:val="00B13E34"/>
    <w:rsid w:val="00B13E94"/>
    <w:rsid w:val="00B14099"/>
    <w:rsid w:val="00B14121"/>
    <w:rsid w:val="00B14173"/>
    <w:rsid w:val="00B14588"/>
    <w:rsid w:val="00B14CE5"/>
    <w:rsid w:val="00B14E99"/>
    <w:rsid w:val="00B1515C"/>
    <w:rsid w:val="00B1529E"/>
    <w:rsid w:val="00B15585"/>
    <w:rsid w:val="00B15770"/>
    <w:rsid w:val="00B1584A"/>
    <w:rsid w:val="00B15910"/>
    <w:rsid w:val="00B15B04"/>
    <w:rsid w:val="00B15DD8"/>
    <w:rsid w:val="00B15E66"/>
    <w:rsid w:val="00B15E6D"/>
    <w:rsid w:val="00B15F6B"/>
    <w:rsid w:val="00B161B3"/>
    <w:rsid w:val="00B16285"/>
    <w:rsid w:val="00B16401"/>
    <w:rsid w:val="00B1675F"/>
    <w:rsid w:val="00B167DA"/>
    <w:rsid w:val="00B16942"/>
    <w:rsid w:val="00B16A20"/>
    <w:rsid w:val="00B16A4C"/>
    <w:rsid w:val="00B16BC0"/>
    <w:rsid w:val="00B16C03"/>
    <w:rsid w:val="00B16CCD"/>
    <w:rsid w:val="00B16E0E"/>
    <w:rsid w:val="00B16E16"/>
    <w:rsid w:val="00B16E18"/>
    <w:rsid w:val="00B17080"/>
    <w:rsid w:val="00B171D7"/>
    <w:rsid w:val="00B174B2"/>
    <w:rsid w:val="00B17550"/>
    <w:rsid w:val="00B17579"/>
    <w:rsid w:val="00B17A05"/>
    <w:rsid w:val="00B17D86"/>
    <w:rsid w:val="00B20139"/>
    <w:rsid w:val="00B203FA"/>
    <w:rsid w:val="00B20420"/>
    <w:rsid w:val="00B2043C"/>
    <w:rsid w:val="00B2065B"/>
    <w:rsid w:val="00B2073E"/>
    <w:rsid w:val="00B2086D"/>
    <w:rsid w:val="00B2095A"/>
    <w:rsid w:val="00B20D7C"/>
    <w:rsid w:val="00B21052"/>
    <w:rsid w:val="00B21174"/>
    <w:rsid w:val="00B2139E"/>
    <w:rsid w:val="00B21553"/>
    <w:rsid w:val="00B21708"/>
    <w:rsid w:val="00B217C0"/>
    <w:rsid w:val="00B21B90"/>
    <w:rsid w:val="00B21B99"/>
    <w:rsid w:val="00B21B9E"/>
    <w:rsid w:val="00B21D70"/>
    <w:rsid w:val="00B21FEF"/>
    <w:rsid w:val="00B220B2"/>
    <w:rsid w:val="00B22241"/>
    <w:rsid w:val="00B224A1"/>
    <w:rsid w:val="00B224B0"/>
    <w:rsid w:val="00B224BC"/>
    <w:rsid w:val="00B225A5"/>
    <w:rsid w:val="00B227DC"/>
    <w:rsid w:val="00B22834"/>
    <w:rsid w:val="00B22A63"/>
    <w:rsid w:val="00B22B84"/>
    <w:rsid w:val="00B22D30"/>
    <w:rsid w:val="00B22D41"/>
    <w:rsid w:val="00B22DFC"/>
    <w:rsid w:val="00B22EC9"/>
    <w:rsid w:val="00B23446"/>
    <w:rsid w:val="00B23550"/>
    <w:rsid w:val="00B23881"/>
    <w:rsid w:val="00B2393A"/>
    <w:rsid w:val="00B239EB"/>
    <w:rsid w:val="00B23C47"/>
    <w:rsid w:val="00B23CF4"/>
    <w:rsid w:val="00B23D89"/>
    <w:rsid w:val="00B23ED9"/>
    <w:rsid w:val="00B23F78"/>
    <w:rsid w:val="00B24297"/>
    <w:rsid w:val="00B24361"/>
    <w:rsid w:val="00B244C4"/>
    <w:rsid w:val="00B24514"/>
    <w:rsid w:val="00B248A7"/>
    <w:rsid w:val="00B24A29"/>
    <w:rsid w:val="00B24B04"/>
    <w:rsid w:val="00B24D9F"/>
    <w:rsid w:val="00B24DA3"/>
    <w:rsid w:val="00B24E7D"/>
    <w:rsid w:val="00B25670"/>
    <w:rsid w:val="00B2582D"/>
    <w:rsid w:val="00B25C74"/>
    <w:rsid w:val="00B25D1C"/>
    <w:rsid w:val="00B25D6A"/>
    <w:rsid w:val="00B25ED3"/>
    <w:rsid w:val="00B25F75"/>
    <w:rsid w:val="00B25FE4"/>
    <w:rsid w:val="00B26041"/>
    <w:rsid w:val="00B26165"/>
    <w:rsid w:val="00B26179"/>
    <w:rsid w:val="00B261B6"/>
    <w:rsid w:val="00B2620A"/>
    <w:rsid w:val="00B26263"/>
    <w:rsid w:val="00B262D5"/>
    <w:rsid w:val="00B262E5"/>
    <w:rsid w:val="00B26344"/>
    <w:rsid w:val="00B264BB"/>
    <w:rsid w:val="00B26517"/>
    <w:rsid w:val="00B2659C"/>
    <w:rsid w:val="00B26635"/>
    <w:rsid w:val="00B2672C"/>
    <w:rsid w:val="00B26739"/>
    <w:rsid w:val="00B26A2D"/>
    <w:rsid w:val="00B26A47"/>
    <w:rsid w:val="00B26A6A"/>
    <w:rsid w:val="00B26BDC"/>
    <w:rsid w:val="00B26E5A"/>
    <w:rsid w:val="00B27052"/>
    <w:rsid w:val="00B270E4"/>
    <w:rsid w:val="00B272A1"/>
    <w:rsid w:val="00B27328"/>
    <w:rsid w:val="00B27356"/>
    <w:rsid w:val="00B275BC"/>
    <w:rsid w:val="00B27837"/>
    <w:rsid w:val="00B278D9"/>
    <w:rsid w:val="00B278E4"/>
    <w:rsid w:val="00B27AC1"/>
    <w:rsid w:val="00B27C4B"/>
    <w:rsid w:val="00B27C73"/>
    <w:rsid w:val="00B27C7F"/>
    <w:rsid w:val="00B27D11"/>
    <w:rsid w:val="00B27E21"/>
    <w:rsid w:val="00B27FE5"/>
    <w:rsid w:val="00B3011C"/>
    <w:rsid w:val="00B3068E"/>
    <w:rsid w:val="00B30805"/>
    <w:rsid w:val="00B3086C"/>
    <w:rsid w:val="00B30890"/>
    <w:rsid w:val="00B30C1C"/>
    <w:rsid w:val="00B30CFF"/>
    <w:rsid w:val="00B30DA6"/>
    <w:rsid w:val="00B30E28"/>
    <w:rsid w:val="00B31043"/>
    <w:rsid w:val="00B310BE"/>
    <w:rsid w:val="00B31288"/>
    <w:rsid w:val="00B312E9"/>
    <w:rsid w:val="00B31777"/>
    <w:rsid w:val="00B317E7"/>
    <w:rsid w:val="00B3180A"/>
    <w:rsid w:val="00B31DA3"/>
    <w:rsid w:val="00B31ECA"/>
    <w:rsid w:val="00B31EF1"/>
    <w:rsid w:val="00B31F78"/>
    <w:rsid w:val="00B320E4"/>
    <w:rsid w:val="00B32394"/>
    <w:rsid w:val="00B323E6"/>
    <w:rsid w:val="00B3257E"/>
    <w:rsid w:val="00B32CF1"/>
    <w:rsid w:val="00B32E67"/>
    <w:rsid w:val="00B330A3"/>
    <w:rsid w:val="00B333DA"/>
    <w:rsid w:val="00B333FF"/>
    <w:rsid w:val="00B3347D"/>
    <w:rsid w:val="00B339E0"/>
    <w:rsid w:val="00B33A60"/>
    <w:rsid w:val="00B33E6C"/>
    <w:rsid w:val="00B345D2"/>
    <w:rsid w:val="00B345EA"/>
    <w:rsid w:val="00B34AA5"/>
    <w:rsid w:val="00B34CC0"/>
    <w:rsid w:val="00B34D22"/>
    <w:rsid w:val="00B35323"/>
    <w:rsid w:val="00B355A5"/>
    <w:rsid w:val="00B3574B"/>
    <w:rsid w:val="00B3586E"/>
    <w:rsid w:val="00B35918"/>
    <w:rsid w:val="00B35C6A"/>
    <w:rsid w:val="00B35CD7"/>
    <w:rsid w:val="00B35D0C"/>
    <w:rsid w:val="00B35D6A"/>
    <w:rsid w:val="00B35DE5"/>
    <w:rsid w:val="00B35ED6"/>
    <w:rsid w:val="00B36307"/>
    <w:rsid w:val="00B3630A"/>
    <w:rsid w:val="00B363BE"/>
    <w:rsid w:val="00B36833"/>
    <w:rsid w:val="00B36A7B"/>
    <w:rsid w:val="00B36B6A"/>
    <w:rsid w:val="00B36C16"/>
    <w:rsid w:val="00B373BC"/>
    <w:rsid w:val="00B373D3"/>
    <w:rsid w:val="00B376CE"/>
    <w:rsid w:val="00B376E3"/>
    <w:rsid w:val="00B376E4"/>
    <w:rsid w:val="00B3775C"/>
    <w:rsid w:val="00B37A76"/>
    <w:rsid w:val="00B37A98"/>
    <w:rsid w:val="00B37D78"/>
    <w:rsid w:val="00B37E31"/>
    <w:rsid w:val="00B404A1"/>
    <w:rsid w:val="00B40525"/>
    <w:rsid w:val="00B406DC"/>
    <w:rsid w:val="00B40739"/>
    <w:rsid w:val="00B4093D"/>
    <w:rsid w:val="00B40B79"/>
    <w:rsid w:val="00B40C31"/>
    <w:rsid w:val="00B40CEF"/>
    <w:rsid w:val="00B40F7D"/>
    <w:rsid w:val="00B40F87"/>
    <w:rsid w:val="00B40FEB"/>
    <w:rsid w:val="00B41200"/>
    <w:rsid w:val="00B41260"/>
    <w:rsid w:val="00B4142F"/>
    <w:rsid w:val="00B4151C"/>
    <w:rsid w:val="00B416C4"/>
    <w:rsid w:val="00B4171B"/>
    <w:rsid w:val="00B4187D"/>
    <w:rsid w:val="00B41AD9"/>
    <w:rsid w:val="00B41DE6"/>
    <w:rsid w:val="00B41E95"/>
    <w:rsid w:val="00B421AA"/>
    <w:rsid w:val="00B4242A"/>
    <w:rsid w:val="00B424F2"/>
    <w:rsid w:val="00B42677"/>
    <w:rsid w:val="00B426B5"/>
    <w:rsid w:val="00B426F2"/>
    <w:rsid w:val="00B42822"/>
    <w:rsid w:val="00B429CD"/>
    <w:rsid w:val="00B42F7B"/>
    <w:rsid w:val="00B4331F"/>
    <w:rsid w:val="00B436D1"/>
    <w:rsid w:val="00B43752"/>
    <w:rsid w:val="00B43805"/>
    <w:rsid w:val="00B43807"/>
    <w:rsid w:val="00B438B2"/>
    <w:rsid w:val="00B439EE"/>
    <w:rsid w:val="00B43E2F"/>
    <w:rsid w:val="00B4409F"/>
    <w:rsid w:val="00B440FD"/>
    <w:rsid w:val="00B441A1"/>
    <w:rsid w:val="00B44409"/>
    <w:rsid w:val="00B44586"/>
    <w:rsid w:val="00B446C7"/>
    <w:rsid w:val="00B446E6"/>
    <w:rsid w:val="00B44767"/>
    <w:rsid w:val="00B44AEF"/>
    <w:rsid w:val="00B44BFD"/>
    <w:rsid w:val="00B4504B"/>
    <w:rsid w:val="00B45168"/>
    <w:rsid w:val="00B45344"/>
    <w:rsid w:val="00B4552D"/>
    <w:rsid w:val="00B45569"/>
    <w:rsid w:val="00B45765"/>
    <w:rsid w:val="00B45A5D"/>
    <w:rsid w:val="00B45B02"/>
    <w:rsid w:val="00B45DED"/>
    <w:rsid w:val="00B45E76"/>
    <w:rsid w:val="00B45EAF"/>
    <w:rsid w:val="00B460DB"/>
    <w:rsid w:val="00B460F0"/>
    <w:rsid w:val="00B461A2"/>
    <w:rsid w:val="00B462D8"/>
    <w:rsid w:val="00B4659A"/>
    <w:rsid w:val="00B465FF"/>
    <w:rsid w:val="00B466B1"/>
    <w:rsid w:val="00B468A0"/>
    <w:rsid w:val="00B4693E"/>
    <w:rsid w:val="00B469EB"/>
    <w:rsid w:val="00B46C1B"/>
    <w:rsid w:val="00B46D2E"/>
    <w:rsid w:val="00B46E52"/>
    <w:rsid w:val="00B46E53"/>
    <w:rsid w:val="00B46E70"/>
    <w:rsid w:val="00B46F5D"/>
    <w:rsid w:val="00B4706B"/>
    <w:rsid w:val="00B47152"/>
    <w:rsid w:val="00B47168"/>
    <w:rsid w:val="00B471E1"/>
    <w:rsid w:val="00B47304"/>
    <w:rsid w:val="00B473E2"/>
    <w:rsid w:val="00B47A3E"/>
    <w:rsid w:val="00B47A8A"/>
    <w:rsid w:val="00B47B2C"/>
    <w:rsid w:val="00B47B3A"/>
    <w:rsid w:val="00B47C70"/>
    <w:rsid w:val="00B47D2E"/>
    <w:rsid w:val="00B47D93"/>
    <w:rsid w:val="00B47DBE"/>
    <w:rsid w:val="00B47E45"/>
    <w:rsid w:val="00B47EB0"/>
    <w:rsid w:val="00B503F6"/>
    <w:rsid w:val="00B505A1"/>
    <w:rsid w:val="00B506C1"/>
    <w:rsid w:val="00B50A14"/>
    <w:rsid w:val="00B50B1E"/>
    <w:rsid w:val="00B50B60"/>
    <w:rsid w:val="00B50BA6"/>
    <w:rsid w:val="00B50EEC"/>
    <w:rsid w:val="00B50F08"/>
    <w:rsid w:val="00B51BE7"/>
    <w:rsid w:val="00B51FFA"/>
    <w:rsid w:val="00B52033"/>
    <w:rsid w:val="00B52229"/>
    <w:rsid w:val="00B52344"/>
    <w:rsid w:val="00B527AD"/>
    <w:rsid w:val="00B52957"/>
    <w:rsid w:val="00B52C65"/>
    <w:rsid w:val="00B53102"/>
    <w:rsid w:val="00B53320"/>
    <w:rsid w:val="00B534E6"/>
    <w:rsid w:val="00B53632"/>
    <w:rsid w:val="00B53723"/>
    <w:rsid w:val="00B53815"/>
    <w:rsid w:val="00B53A0C"/>
    <w:rsid w:val="00B53A36"/>
    <w:rsid w:val="00B53D0A"/>
    <w:rsid w:val="00B53E3B"/>
    <w:rsid w:val="00B53EE0"/>
    <w:rsid w:val="00B54044"/>
    <w:rsid w:val="00B54268"/>
    <w:rsid w:val="00B54274"/>
    <w:rsid w:val="00B5438E"/>
    <w:rsid w:val="00B5442E"/>
    <w:rsid w:val="00B54439"/>
    <w:rsid w:val="00B5448E"/>
    <w:rsid w:val="00B546EC"/>
    <w:rsid w:val="00B546EE"/>
    <w:rsid w:val="00B54A0C"/>
    <w:rsid w:val="00B54B77"/>
    <w:rsid w:val="00B54DD5"/>
    <w:rsid w:val="00B54E0A"/>
    <w:rsid w:val="00B54E50"/>
    <w:rsid w:val="00B54E5A"/>
    <w:rsid w:val="00B55073"/>
    <w:rsid w:val="00B55351"/>
    <w:rsid w:val="00B554CB"/>
    <w:rsid w:val="00B55B6B"/>
    <w:rsid w:val="00B55DC5"/>
    <w:rsid w:val="00B55ED7"/>
    <w:rsid w:val="00B55EE8"/>
    <w:rsid w:val="00B55FAD"/>
    <w:rsid w:val="00B56055"/>
    <w:rsid w:val="00B560BA"/>
    <w:rsid w:val="00B560CD"/>
    <w:rsid w:val="00B56112"/>
    <w:rsid w:val="00B561C1"/>
    <w:rsid w:val="00B56264"/>
    <w:rsid w:val="00B5628F"/>
    <w:rsid w:val="00B56329"/>
    <w:rsid w:val="00B56365"/>
    <w:rsid w:val="00B56937"/>
    <w:rsid w:val="00B5698E"/>
    <w:rsid w:val="00B56B38"/>
    <w:rsid w:val="00B56CC4"/>
    <w:rsid w:val="00B56CDD"/>
    <w:rsid w:val="00B56F38"/>
    <w:rsid w:val="00B57337"/>
    <w:rsid w:val="00B577DC"/>
    <w:rsid w:val="00B57801"/>
    <w:rsid w:val="00B57893"/>
    <w:rsid w:val="00B57955"/>
    <w:rsid w:val="00B57A1A"/>
    <w:rsid w:val="00B57A4D"/>
    <w:rsid w:val="00B57E8A"/>
    <w:rsid w:val="00B57F68"/>
    <w:rsid w:val="00B600B8"/>
    <w:rsid w:val="00B6052F"/>
    <w:rsid w:val="00B605B4"/>
    <w:rsid w:val="00B60754"/>
    <w:rsid w:val="00B60D1C"/>
    <w:rsid w:val="00B60D9E"/>
    <w:rsid w:val="00B60E61"/>
    <w:rsid w:val="00B6109B"/>
    <w:rsid w:val="00B611B7"/>
    <w:rsid w:val="00B61617"/>
    <w:rsid w:val="00B6168D"/>
    <w:rsid w:val="00B6170B"/>
    <w:rsid w:val="00B61786"/>
    <w:rsid w:val="00B617B0"/>
    <w:rsid w:val="00B617F9"/>
    <w:rsid w:val="00B61908"/>
    <w:rsid w:val="00B61928"/>
    <w:rsid w:val="00B61C53"/>
    <w:rsid w:val="00B61D21"/>
    <w:rsid w:val="00B61D86"/>
    <w:rsid w:val="00B61E24"/>
    <w:rsid w:val="00B61EC2"/>
    <w:rsid w:val="00B61FF8"/>
    <w:rsid w:val="00B62124"/>
    <w:rsid w:val="00B62282"/>
    <w:rsid w:val="00B62400"/>
    <w:rsid w:val="00B6242F"/>
    <w:rsid w:val="00B624D5"/>
    <w:rsid w:val="00B62625"/>
    <w:rsid w:val="00B6262B"/>
    <w:rsid w:val="00B62743"/>
    <w:rsid w:val="00B62A30"/>
    <w:rsid w:val="00B62AD4"/>
    <w:rsid w:val="00B62DB1"/>
    <w:rsid w:val="00B62DC6"/>
    <w:rsid w:val="00B62E6A"/>
    <w:rsid w:val="00B62F1E"/>
    <w:rsid w:val="00B6320B"/>
    <w:rsid w:val="00B635CD"/>
    <w:rsid w:val="00B636A6"/>
    <w:rsid w:val="00B63776"/>
    <w:rsid w:val="00B64010"/>
    <w:rsid w:val="00B64245"/>
    <w:rsid w:val="00B642A5"/>
    <w:rsid w:val="00B643B0"/>
    <w:rsid w:val="00B643BE"/>
    <w:rsid w:val="00B64429"/>
    <w:rsid w:val="00B6449E"/>
    <w:rsid w:val="00B64572"/>
    <w:rsid w:val="00B6476B"/>
    <w:rsid w:val="00B64955"/>
    <w:rsid w:val="00B64C87"/>
    <w:rsid w:val="00B65134"/>
    <w:rsid w:val="00B6519F"/>
    <w:rsid w:val="00B652C2"/>
    <w:rsid w:val="00B6571E"/>
    <w:rsid w:val="00B657BC"/>
    <w:rsid w:val="00B65853"/>
    <w:rsid w:val="00B65884"/>
    <w:rsid w:val="00B658A3"/>
    <w:rsid w:val="00B65FBC"/>
    <w:rsid w:val="00B66215"/>
    <w:rsid w:val="00B66240"/>
    <w:rsid w:val="00B663C9"/>
    <w:rsid w:val="00B664EC"/>
    <w:rsid w:val="00B666E7"/>
    <w:rsid w:val="00B66723"/>
    <w:rsid w:val="00B667C7"/>
    <w:rsid w:val="00B66869"/>
    <w:rsid w:val="00B66C64"/>
    <w:rsid w:val="00B66DDD"/>
    <w:rsid w:val="00B67230"/>
    <w:rsid w:val="00B67248"/>
    <w:rsid w:val="00B6729C"/>
    <w:rsid w:val="00B672DA"/>
    <w:rsid w:val="00B674B3"/>
    <w:rsid w:val="00B675BD"/>
    <w:rsid w:val="00B678AE"/>
    <w:rsid w:val="00B6795D"/>
    <w:rsid w:val="00B67B9A"/>
    <w:rsid w:val="00B67C4C"/>
    <w:rsid w:val="00B67D43"/>
    <w:rsid w:val="00B67E94"/>
    <w:rsid w:val="00B67EAE"/>
    <w:rsid w:val="00B67FF3"/>
    <w:rsid w:val="00B70057"/>
    <w:rsid w:val="00B7028C"/>
    <w:rsid w:val="00B702C1"/>
    <w:rsid w:val="00B7031D"/>
    <w:rsid w:val="00B7036F"/>
    <w:rsid w:val="00B704F1"/>
    <w:rsid w:val="00B70513"/>
    <w:rsid w:val="00B705E0"/>
    <w:rsid w:val="00B706D2"/>
    <w:rsid w:val="00B707F9"/>
    <w:rsid w:val="00B7081D"/>
    <w:rsid w:val="00B70D67"/>
    <w:rsid w:val="00B70DDE"/>
    <w:rsid w:val="00B70EC7"/>
    <w:rsid w:val="00B7128D"/>
    <w:rsid w:val="00B71296"/>
    <w:rsid w:val="00B712A6"/>
    <w:rsid w:val="00B7139E"/>
    <w:rsid w:val="00B71609"/>
    <w:rsid w:val="00B718D2"/>
    <w:rsid w:val="00B71912"/>
    <w:rsid w:val="00B71DFE"/>
    <w:rsid w:val="00B71F74"/>
    <w:rsid w:val="00B721A9"/>
    <w:rsid w:val="00B725D7"/>
    <w:rsid w:val="00B72679"/>
    <w:rsid w:val="00B7268A"/>
    <w:rsid w:val="00B72A33"/>
    <w:rsid w:val="00B72F21"/>
    <w:rsid w:val="00B732E1"/>
    <w:rsid w:val="00B732F9"/>
    <w:rsid w:val="00B73551"/>
    <w:rsid w:val="00B738D1"/>
    <w:rsid w:val="00B73B96"/>
    <w:rsid w:val="00B73E12"/>
    <w:rsid w:val="00B74320"/>
    <w:rsid w:val="00B74438"/>
    <w:rsid w:val="00B744D5"/>
    <w:rsid w:val="00B74527"/>
    <w:rsid w:val="00B745D6"/>
    <w:rsid w:val="00B7479F"/>
    <w:rsid w:val="00B74892"/>
    <w:rsid w:val="00B74D5D"/>
    <w:rsid w:val="00B74DDE"/>
    <w:rsid w:val="00B74EA8"/>
    <w:rsid w:val="00B74F85"/>
    <w:rsid w:val="00B756F0"/>
    <w:rsid w:val="00B757E8"/>
    <w:rsid w:val="00B758FA"/>
    <w:rsid w:val="00B7592B"/>
    <w:rsid w:val="00B75954"/>
    <w:rsid w:val="00B75AFC"/>
    <w:rsid w:val="00B75D25"/>
    <w:rsid w:val="00B7602E"/>
    <w:rsid w:val="00B76224"/>
    <w:rsid w:val="00B76AE8"/>
    <w:rsid w:val="00B77521"/>
    <w:rsid w:val="00B7787C"/>
    <w:rsid w:val="00B779D4"/>
    <w:rsid w:val="00B77A3C"/>
    <w:rsid w:val="00B77A9D"/>
    <w:rsid w:val="00B77B2E"/>
    <w:rsid w:val="00B77EAC"/>
    <w:rsid w:val="00B77FBA"/>
    <w:rsid w:val="00B80004"/>
    <w:rsid w:val="00B801F1"/>
    <w:rsid w:val="00B8043A"/>
    <w:rsid w:val="00B804EF"/>
    <w:rsid w:val="00B8069E"/>
    <w:rsid w:val="00B80733"/>
    <w:rsid w:val="00B8079D"/>
    <w:rsid w:val="00B80835"/>
    <w:rsid w:val="00B80AD1"/>
    <w:rsid w:val="00B80C4A"/>
    <w:rsid w:val="00B80C68"/>
    <w:rsid w:val="00B80D13"/>
    <w:rsid w:val="00B80E77"/>
    <w:rsid w:val="00B80FCE"/>
    <w:rsid w:val="00B8103C"/>
    <w:rsid w:val="00B81300"/>
    <w:rsid w:val="00B814B8"/>
    <w:rsid w:val="00B814BC"/>
    <w:rsid w:val="00B81593"/>
    <w:rsid w:val="00B8165A"/>
    <w:rsid w:val="00B817FB"/>
    <w:rsid w:val="00B818A0"/>
    <w:rsid w:val="00B81C04"/>
    <w:rsid w:val="00B82011"/>
    <w:rsid w:val="00B8209B"/>
    <w:rsid w:val="00B821BF"/>
    <w:rsid w:val="00B8223C"/>
    <w:rsid w:val="00B823F8"/>
    <w:rsid w:val="00B828B1"/>
    <w:rsid w:val="00B82BF3"/>
    <w:rsid w:val="00B82C1E"/>
    <w:rsid w:val="00B82F0C"/>
    <w:rsid w:val="00B83062"/>
    <w:rsid w:val="00B836BC"/>
    <w:rsid w:val="00B83751"/>
    <w:rsid w:val="00B838DC"/>
    <w:rsid w:val="00B83ABD"/>
    <w:rsid w:val="00B83B2C"/>
    <w:rsid w:val="00B8426E"/>
    <w:rsid w:val="00B844F4"/>
    <w:rsid w:val="00B84811"/>
    <w:rsid w:val="00B84920"/>
    <w:rsid w:val="00B8498A"/>
    <w:rsid w:val="00B84A2E"/>
    <w:rsid w:val="00B84B5E"/>
    <w:rsid w:val="00B84C32"/>
    <w:rsid w:val="00B85110"/>
    <w:rsid w:val="00B8515B"/>
    <w:rsid w:val="00B854FE"/>
    <w:rsid w:val="00B85662"/>
    <w:rsid w:val="00B85663"/>
    <w:rsid w:val="00B85696"/>
    <w:rsid w:val="00B857F3"/>
    <w:rsid w:val="00B85CA8"/>
    <w:rsid w:val="00B86184"/>
    <w:rsid w:val="00B862DF"/>
    <w:rsid w:val="00B86362"/>
    <w:rsid w:val="00B86A81"/>
    <w:rsid w:val="00B86B1D"/>
    <w:rsid w:val="00B87139"/>
    <w:rsid w:val="00B8718F"/>
    <w:rsid w:val="00B87374"/>
    <w:rsid w:val="00B87A00"/>
    <w:rsid w:val="00B87A54"/>
    <w:rsid w:val="00B87B2A"/>
    <w:rsid w:val="00B9011A"/>
    <w:rsid w:val="00B9012C"/>
    <w:rsid w:val="00B9040F"/>
    <w:rsid w:val="00B908A5"/>
    <w:rsid w:val="00B9092B"/>
    <w:rsid w:val="00B90B7B"/>
    <w:rsid w:val="00B90B7E"/>
    <w:rsid w:val="00B90DC3"/>
    <w:rsid w:val="00B9102C"/>
    <w:rsid w:val="00B9103F"/>
    <w:rsid w:val="00B91364"/>
    <w:rsid w:val="00B91405"/>
    <w:rsid w:val="00B91591"/>
    <w:rsid w:val="00B91592"/>
    <w:rsid w:val="00B91845"/>
    <w:rsid w:val="00B91954"/>
    <w:rsid w:val="00B919FB"/>
    <w:rsid w:val="00B91AB9"/>
    <w:rsid w:val="00B91BC6"/>
    <w:rsid w:val="00B91CDB"/>
    <w:rsid w:val="00B91D74"/>
    <w:rsid w:val="00B91D79"/>
    <w:rsid w:val="00B91E19"/>
    <w:rsid w:val="00B91F8D"/>
    <w:rsid w:val="00B9201A"/>
    <w:rsid w:val="00B92025"/>
    <w:rsid w:val="00B92286"/>
    <w:rsid w:val="00B92378"/>
    <w:rsid w:val="00B923D0"/>
    <w:rsid w:val="00B92605"/>
    <w:rsid w:val="00B92674"/>
    <w:rsid w:val="00B926C5"/>
    <w:rsid w:val="00B9291C"/>
    <w:rsid w:val="00B929B7"/>
    <w:rsid w:val="00B92BBE"/>
    <w:rsid w:val="00B92D00"/>
    <w:rsid w:val="00B92F43"/>
    <w:rsid w:val="00B9302A"/>
    <w:rsid w:val="00B932DF"/>
    <w:rsid w:val="00B937B3"/>
    <w:rsid w:val="00B937D6"/>
    <w:rsid w:val="00B9382C"/>
    <w:rsid w:val="00B93A19"/>
    <w:rsid w:val="00B93B2F"/>
    <w:rsid w:val="00B93B78"/>
    <w:rsid w:val="00B93BE2"/>
    <w:rsid w:val="00B93DBF"/>
    <w:rsid w:val="00B93E59"/>
    <w:rsid w:val="00B93E9F"/>
    <w:rsid w:val="00B93F05"/>
    <w:rsid w:val="00B93F3A"/>
    <w:rsid w:val="00B941AF"/>
    <w:rsid w:val="00B942BD"/>
    <w:rsid w:val="00B9457E"/>
    <w:rsid w:val="00B9472C"/>
    <w:rsid w:val="00B9476D"/>
    <w:rsid w:val="00B94817"/>
    <w:rsid w:val="00B9481C"/>
    <w:rsid w:val="00B948D5"/>
    <w:rsid w:val="00B94A95"/>
    <w:rsid w:val="00B94B18"/>
    <w:rsid w:val="00B94D2D"/>
    <w:rsid w:val="00B94D5E"/>
    <w:rsid w:val="00B94DC7"/>
    <w:rsid w:val="00B94E53"/>
    <w:rsid w:val="00B9524F"/>
    <w:rsid w:val="00B954A7"/>
    <w:rsid w:val="00B954C2"/>
    <w:rsid w:val="00B956B9"/>
    <w:rsid w:val="00B95E8E"/>
    <w:rsid w:val="00B95F87"/>
    <w:rsid w:val="00B95FE2"/>
    <w:rsid w:val="00B96190"/>
    <w:rsid w:val="00B961BB"/>
    <w:rsid w:val="00B96406"/>
    <w:rsid w:val="00B964F4"/>
    <w:rsid w:val="00B9667D"/>
    <w:rsid w:val="00B96876"/>
    <w:rsid w:val="00B9696A"/>
    <w:rsid w:val="00B96B3C"/>
    <w:rsid w:val="00B96BD7"/>
    <w:rsid w:val="00B96DE8"/>
    <w:rsid w:val="00B96F6C"/>
    <w:rsid w:val="00B970D7"/>
    <w:rsid w:val="00B97155"/>
    <w:rsid w:val="00B971D0"/>
    <w:rsid w:val="00B97796"/>
    <w:rsid w:val="00B978A2"/>
    <w:rsid w:val="00B978DA"/>
    <w:rsid w:val="00B97BE5"/>
    <w:rsid w:val="00B97BE8"/>
    <w:rsid w:val="00B97C53"/>
    <w:rsid w:val="00B97F5B"/>
    <w:rsid w:val="00BA0371"/>
    <w:rsid w:val="00BA078F"/>
    <w:rsid w:val="00BA0A74"/>
    <w:rsid w:val="00BA0D23"/>
    <w:rsid w:val="00BA0F4C"/>
    <w:rsid w:val="00BA105D"/>
    <w:rsid w:val="00BA1184"/>
    <w:rsid w:val="00BA11CD"/>
    <w:rsid w:val="00BA12E0"/>
    <w:rsid w:val="00BA1353"/>
    <w:rsid w:val="00BA146D"/>
    <w:rsid w:val="00BA1489"/>
    <w:rsid w:val="00BA14F4"/>
    <w:rsid w:val="00BA188F"/>
    <w:rsid w:val="00BA1AC7"/>
    <w:rsid w:val="00BA1B52"/>
    <w:rsid w:val="00BA1C68"/>
    <w:rsid w:val="00BA1DA5"/>
    <w:rsid w:val="00BA1E6B"/>
    <w:rsid w:val="00BA200E"/>
    <w:rsid w:val="00BA2230"/>
    <w:rsid w:val="00BA2248"/>
    <w:rsid w:val="00BA23C3"/>
    <w:rsid w:val="00BA243F"/>
    <w:rsid w:val="00BA25A1"/>
    <w:rsid w:val="00BA2A01"/>
    <w:rsid w:val="00BA2C18"/>
    <w:rsid w:val="00BA3171"/>
    <w:rsid w:val="00BA3445"/>
    <w:rsid w:val="00BA349D"/>
    <w:rsid w:val="00BA3537"/>
    <w:rsid w:val="00BA353B"/>
    <w:rsid w:val="00BA366B"/>
    <w:rsid w:val="00BA3885"/>
    <w:rsid w:val="00BA38A1"/>
    <w:rsid w:val="00BA39B0"/>
    <w:rsid w:val="00BA3C2E"/>
    <w:rsid w:val="00BA3FC9"/>
    <w:rsid w:val="00BA40BA"/>
    <w:rsid w:val="00BA43F7"/>
    <w:rsid w:val="00BA456B"/>
    <w:rsid w:val="00BA462E"/>
    <w:rsid w:val="00BA4637"/>
    <w:rsid w:val="00BA48E6"/>
    <w:rsid w:val="00BA4BB8"/>
    <w:rsid w:val="00BA4BCE"/>
    <w:rsid w:val="00BA5055"/>
    <w:rsid w:val="00BA5285"/>
    <w:rsid w:val="00BA5387"/>
    <w:rsid w:val="00BA54AD"/>
    <w:rsid w:val="00BA5523"/>
    <w:rsid w:val="00BA563D"/>
    <w:rsid w:val="00BA564B"/>
    <w:rsid w:val="00BA577E"/>
    <w:rsid w:val="00BA595A"/>
    <w:rsid w:val="00BA5C2A"/>
    <w:rsid w:val="00BA5C31"/>
    <w:rsid w:val="00BA5D9E"/>
    <w:rsid w:val="00BA5F90"/>
    <w:rsid w:val="00BA5FB0"/>
    <w:rsid w:val="00BA609A"/>
    <w:rsid w:val="00BA635A"/>
    <w:rsid w:val="00BA662A"/>
    <w:rsid w:val="00BA67D1"/>
    <w:rsid w:val="00BA6806"/>
    <w:rsid w:val="00BA6A15"/>
    <w:rsid w:val="00BA70E3"/>
    <w:rsid w:val="00BA7891"/>
    <w:rsid w:val="00BA7B1B"/>
    <w:rsid w:val="00BA7CBE"/>
    <w:rsid w:val="00BB032B"/>
    <w:rsid w:val="00BB0332"/>
    <w:rsid w:val="00BB033A"/>
    <w:rsid w:val="00BB04B0"/>
    <w:rsid w:val="00BB0862"/>
    <w:rsid w:val="00BB08FF"/>
    <w:rsid w:val="00BB090E"/>
    <w:rsid w:val="00BB09B8"/>
    <w:rsid w:val="00BB0A72"/>
    <w:rsid w:val="00BB0B28"/>
    <w:rsid w:val="00BB0E44"/>
    <w:rsid w:val="00BB0EB4"/>
    <w:rsid w:val="00BB0F28"/>
    <w:rsid w:val="00BB1006"/>
    <w:rsid w:val="00BB1088"/>
    <w:rsid w:val="00BB115D"/>
    <w:rsid w:val="00BB1200"/>
    <w:rsid w:val="00BB1266"/>
    <w:rsid w:val="00BB1640"/>
    <w:rsid w:val="00BB17CA"/>
    <w:rsid w:val="00BB1A39"/>
    <w:rsid w:val="00BB1B82"/>
    <w:rsid w:val="00BB1D27"/>
    <w:rsid w:val="00BB1DCA"/>
    <w:rsid w:val="00BB2025"/>
    <w:rsid w:val="00BB202D"/>
    <w:rsid w:val="00BB219A"/>
    <w:rsid w:val="00BB2232"/>
    <w:rsid w:val="00BB2422"/>
    <w:rsid w:val="00BB243B"/>
    <w:rsid w:val="00BB25D5"/>
    <w:rsid w:val="00BB2849"/>
    <w:rsid w:val="00BB29C7"/>
    <w:rsid w:val="00BB2B47"/>
    <w:rsid w:val="00BB2D0A"/>
    <w:rsid w:val="00BB33EB"/>
    <w:rsid w:val="00BB3518"/>
    <w:rsid w:val="00BB3784"/>
    <w:rsid w:val="00BB3795"/>
    <w:rsid w:val="00BB3868"/>
    <w:rsid w:val="00BB38BE"/>
    <w:rsid w:val="00BB3900"/>
    <w:rsid w:val="00BB39EE"/>
    <w:rsid w:val="00BB3B41"/>
    <w:rsid w:val="00BB3B6A"/>
    <w:rsid w:val="00BB3BC6"/>
    <w:rsid w:val="00BB3C67"/>
    <w:rsid w:val="00BB3E62"/>
    <w:rsid w:val="00BB3EF6"/>
    <w:rsid w:val="00BB3FEC"/>
    <w:rsid w:val="00BB40B4"/>
    <w:rsid w:val="00BB40C2"/>
    <w:rsid w:val="00BB414A"/>
    <w:rsid w:val="00BB44AD"/>
    <w:rsid w:val="00BB4582"/>
    <w:rsid w:val="00BB4597"/>
    <w:rsid w:val="00BB4692"/>
    <w:rsid w:val="00BB47B2"/>
    <w:rsid w:val="00BB4B7C"/>
    <w:rsid w:val="00BB4D6B"/>
    <w:rsid w:val="00BB51C6"/>
    <w:rsid w:val="00BB5539"/>
    <w:rsid w:val="00BB5541"/>
    <w:rsid w:val="00BB5678"/>
    <w:rsid w:val="00BB5861"/>
    <w:rsid w:val="00BB5945"/>
    <w:rsid w:val="00BB5A91"/>
    <w:rsid w:val="00BB5BBD"/>
    <w:rsid w:val="00BB5DFD"/>
    <w:rsid w:val="00BB6039"/>
    <w:rsid w:val="00BB624A"/>
    <w:rsid w:val="00BB633E"/>
    <w:rsid w:val="00BB6793"/>
    <w:rsid w:val="00BB6884"/>
    <w:rsid w:val="00BB697F"/>
    <w:rsid w:val="00BB6ADF"/>
    <w:rsid w:val="00BB6B64"/>
    <w:rsid w:val="00BB6BFC"/>
    <w:rsid w:val="00BB6C51"/>
    <w:rsid w:val="00BB6D28"/>
    <w:rsid w:val="00BB6F15"/>
    <w:rsid w:val="00BB7263"/>
    <w:rsid w:val="00BB764D"/>
    <w:rsid w:val="00BB7679"/>
    <w:rsid w:val="00BB775C"/>
    <w:rsid w:val="00BB7765"/>
    <w:rsid w:val="00BB7810"/>
    <w:rsid w:val="00BB7D4C"/>
    <w:rsid w:val="00BB7FD7"/>
    <w:rsid w:val="00BC008B"/>
    <w:rsid w:val="00BC049C"/>
    <w:rsid w:val="00BC0597"/>
    <w:rsid w:val="00BC0715"/>
    <w:rsid w:val="00BC0BF9"/>
    <w:rsid w:val="00BC0CD4"/>
    <w:rsid w:val="00BC0D7B"/>
    <w:rsid w:val="00BC0FE8"/>
    <w:rsid w:val="00BC102A"/>
    <w:rsid w:val="00BC1082"/>
    <w:rsid w:val="00BC113E"/>
    <w:rsid w:val="00BC11F5"/>
    <w:rsid w:val="00BC122D"/>
    <w:rsid w:val="00BC12B9"/>
    <w:rsid w:val="00BC152A"/>
    <w:rsid w:val="00BC19B6"/>
    <w:rsid w:val="00BC1B3E"/>
    <w:rsid w:val="00BC1B84"/>
    <w:rsid w:val="00BC1D30"/>
    <w:rsid w:val="00BC2320"/>
    <w:rsid w:val="00BC2336"/>
    <w:rsid w:val="00BC250A"/>
    <w:rsid w:val="00BC2877"/>
    <w:rsid w:val="00BC2A14"/>
    <w:rsid w:val="00BC2C5B"/>
    <w:rsid w:val="00BC2D57"/>
    <w:rsid w:val="00BC30BB"/>
    <w:rsid w:val="00BC31C7"/>
    <w:rsid w:val="00BC341A"/>
    <w:rsid w:val="00BC355C"/>
    <w:rsid w:val="00BC37D8"/>
    <w:rsid w:val="00BC398B"/>
    <w:rsid w:val="00BC3994"/>
    <w:rsid w:val="00BC3A1F"/>
    <w:rsid w:val="00BC3B76"/>
    <w:rsid w:val="00BC3CCB"/>
    <w:rsid w:val="00BC3CE5"/>
    <w:rsid w:val="00BC3DE0"/>
    <w:rsid w:val="00BC41BA"/>
    <w:rsid w:val="00BC427C"/>
    <w:rsid w:val="00BC444C"/>
    <w:rsid w:val="00BC46F5"/>
    <w:rsid w:val="00BC4A2D"/>
    <w:rsid w:val="00BC4AB7"/>
    <w:rsid w:val="00BC4ADE"/>
    <w:rsid w:val="00BC4C06"/>
    <w:rsid w:val="00BC4CD8"/>
    <w:rsid w:val="00BC4CE6"/>
    <w:rsid w:val="00BC4D0D"/>
    <w:rsid w:val="00BC4EAD"/>
    <w:rsid w:val="00BC4F6A"/>
    <w:rsid w:val="00BC4F8D"/>
    <w:rsid w:val="00BC543B"/>
    <w:rsid w:val="00BC5471"/>
    <w:rsid w:val="00BC5535"/>
    <w:rsid w:val="00BC56A0"/>
    <w:rsid w:val="00BC56DF"/>
    <w:rsid w:val="00BC56F9"/>
    <w:rsid w:val="00BC580E"/>
    <w:rsid w:val="00BC5890"/>
    <w:rsid w:val="00BC5A49"/>
    <w:rsid w:val="00BC5A97"/>
    <w:rsid w:val="00BC5AC8"/>
    <w:rsid w:val="00BC5B65"/>
    <w:rsid w:val="00BC5B89"/>
    <w:rsid w:val="00BC5E56"/>
    <w:rsid w:val="00BC5E61"/>
    <w:rsid w:val="00BC5FE2"/>
    <w:rsid w:val="00BC6039"/>
    <w:rsid w:val="00BC6332"/>
    <w:rsid w:val="00BC63C4"/>
    <w:rsid w:val="00BC6720"/>
    <w:rsid w:val="00BC69D3"/>
    <w:rsid w:val="00BC6B5F"/>
    <w:rsid w:val="00BC6C9A"/>
    <w:rsid w:val="00BC6E16"/>
    <w:rsid w:val="00BC71B8"/>
    <w:rsid w:val="00BC71C4"/>
    <w:rsid w:val="00BC71ED"/>
    <w:rsid w:val="00BC7479"/>
    <w:rsid w:val="00BC75BE"/>
    <w:rsid w:val="00BC7795"/>
    <w:rsid w:val="00BC7862"/>
    <w:rsid w:val="00BC79F8"/>
    <w:rsid w:val="00BC7B20"/>
    <w:rsid w:val="00BC7C0C"/>
    <w:rsid w:val="00BC7D88"/>
    <w:rsid w:val="00BC7DCE"/>
    <w:rsid w:val="00BD036C"/>
    <w:rsid w:val="00BD04FF"/>
    <w:rsid w:val="00BD05C9"/>
    <w:rsid w:val="00BD071E"/>
    <w:rsid w:val="00BD07C7"/>
    <w:rsid w:val="00BD0960"/>
    <w:rsid w:val="00BD0973"/>
    <w:rsid w:val="00BD0C09"/>
    <w:rsid w:val="00BD0F22"/>
    <w:rsid w:val="00BD10F4"/>
    <w:rsid w:val="00BD1152"/>
    <w:rsid w:val="00BD1294"/>
    <w:rsid w:val="00BD152D"/>
    <w:rsid w:val="00BD15D2"/>
    <w:rsid w:val="00BD18C3"/>
    <w:rsid w:val="00BD1CA8"/>
    <w:rsid w:val="00BD1E6C"/>
    <w:rsid w:val="00BD1F2D"/>
    <w:rsid w:val="00BD216B"/>
    <w:rsid w:val="00BD2199"/>
    <w:rsid w:val="00BD21B7"/>
    <w:rsid w:val="00BD224C"/>
    <w:rsid w:val="00BD230E"/>
    <w:rsid w:val="00BD233B"/>
    <w:rsid w:val="00BD248C"/>
    <w:rsid w:val="00BD24E9"/>
    <w:rsid w:val="00BD2827"/>
    <w:rsid w:val="00BD28AB"/>
    <w:rsid w:val="00BD2B1F"/>
    <w:rsid w:val="00BD2C5F"/>
    <w:rsid w:val="00BD2CBB"/>
    <w:rsid w:val="00BD3018"/>
    <w:rsid w:val="00BD393D"/>
    <w:rsid w:val="00BD3983"/>
    <w:rsid w:val="00BD39DE"/>
    <w:rsid w:val="00BD3AC6"/>
    <w:rsid w:val="00BD3C93"/>
    <w:rsid w:val="00BD3D56"/>
    <w:rsid w:val="00BD3DEA"/>
    <w:rsid w:val="00BD3E8A"/>
    <w:rsid w:val="00BD3FD3"/>
    <w:rsid w:val="00BD4552"/>
    <w:rsid w:val="00BD4594"/>
    <w:rsid w:val="00BD4947"/>
    <w:rsid w:val="00BD4A3D"/>
    <w:rsid w:val="00BD4F9D"/>
    <w:rsid w:val="00BD581C"/>
    <w:rsid w:val="00BD58A3"/>
    <w:rsid w:val="00BD5BC6"/>
    <w:rsid w:val="00BD5C74"/>
    <w:rsid w:val="00BD5D16"/>
    <w:rsid w:val="00BD5E78"/>
    <w:rsid w:val="00BD5EBB"/>
    <w:rsid w:val="00BD62AB"/>
    <w:rsid w:val="00BD62C7"/>
    <w:rsid w:val="00BD63EF"/>
    <w:rsid w:val="00BD6491"/>
    <w:rsid w:val="00BD68C0"/>
    <w:rsid w:val="00BD692B"/>
    <w:rsid w:val="00BD6ABF"/>
    <w:rsid w:val="00BD6DDE"/>
    <w:rsid w:val="00BD6F10"/>
    <w:rsid w:val="00BD731B"/>
    <w:rsid w:val="00BD742A"/>
    <w:rsid w:val="00BD7546"/>
    <w:rsid w:val="00BD756B"/>
    <w:rsid w:val="00BD76DF"/>
    <w:rsid w:val="00BD76FB"/>
    <w:rsid w:val="00BD7798"/>
    <w:rsid w:val="00BD779C"/>
    <w:rsid w:val="00BD7892"/>
    <w:rsid w:val="00BD78AF"/>
    <w:rsid w:val="00BD7B57"/>
    <w:rsid w:val="00BD7B70"/>
    <w:rsid w:val="00BD7B85"/>
    <w:rsid w:val="00BD7EA3"/>
    <w:rsid w:val="00BD7F3C"/>
    <w:rsid w:val="00BE08E2"/>
    <w:rsid w:val="00BE0AE6"/>
    <w:rsid w:val="00BE0C1E"/>
    <w:rsid w:val="00BE1117"/>
    <w:rsid w:val="00BE11B9"/>
    <w:rsid w:val="00BE1462"/>
    <w:rsid w:val="00BE1566"/>
    <w:rsid w:val="00BE19CB"/>
    <w:rsid w:val="00BE1C6A"/>
    <w:rsid w:val="00BE1CD6"/>
    <w:rsid w:val="00BE1D12"/>
    <w:rsid w:val="00BE1FA7"/>
    <w:rsid w:val="00BE21FD"/>
    <w:rsid w:val="00BE2269"/>
    <w:rsid w:val="00BE2351"/>
    <w:rsid w:val="00BE267A"/>
    <w:rsid w:val="00BE26FE"/>
    <w:rsid w:val="00BE2CA6"/>
    <w:rsid w:val="00BE2D5A"/>
    <w:rsid w:val="00BE2E07"/>
    <w:rsid w:val="00BE36E1"/>
    <w:rsid w:val="00BE3913"/>
    <w:rsid w:val="00BE3A4D"/>
    <w:rsid w:val="00BE3B28"/>
    <w:rsid w:val="00BE3B75"/>
    <w:rsid w:val="00BE3BF1"/>
    <w:rsid w:val="00BE3C5C"/>
    <w:rsid w:val="00BE3D87"/>
    <w:rsid w:val="00BE3DF8"/>
    <w:rsid w:val="00BE3E40"/>
    <w:rsid w:val="00BE3EBD"/>
    <w:rsid w:val="00BE4285"/>
    <w:rsid w:val="00BE428C"/>
    <w:rsid w:val="00BE4328"/>
    <w:rsid w:val="00BE43DF"/>
    <w:rsid w:val="00BE45AA"/>
    <w:rsid w:val="00BE45C3"/>
    <w:rsid w:val="00BE45CA"/>
    <w:rsid w:val="00BE4A79"/>
    <w:rsid w:val="00BE4AC7"/>
    <w:rsid w:val="00BE5364"/>
    <w:rsid w:val="00BE55B3"/>
    <w:rsid w:val="00BE5606"/>
    <w:rsid w:val="00BE5B8D"/>
    <w:rsid w:val="00BE5D71"/>
    <w:rsid w:val="00BE5E1B"/>
    <w:rsid w:val="00BE624F"/>
    <w:rsid w:val="00BE628A"/>
    <w:rsid w:val="00BE638D"/>
    <w:rsid w:val="00BE64ED"/>
    <w:rsid w:val="00BE6621"/>
    <w:rsid w:val="00BE6745"/>
    <w:rsid w:val="00BE6922"/>
    <w:rsid w:val="00BE6B75"/>
    <w:rsid w:val="00BE6B83"/>
    <w:rsid w:val="00BE6C7A"/>
    <w:rsid w:val="00BE6CDB"/>
    <w:rsid w:val="00BE6D75"/>
    <w:rsid w:val="00BE70FC"/>
    <w:rsid w:val="00BE7106"/>
    <w:rsid w:val="00BE719D"/>
    <w:rsid w:val="00BE74F2"/>
    <w:rsid w:val="00BE7515"/>
    <w:rsid w:val="00BE78E8"/>
    <w:rsid w:val="00BE7942"/>
    <w:rsid w:val="00BE7D51"/>
    <w:rsid w:val="00BE7E61"/>
    <w:rsid w:val="00BE7FDC"/>
    <w:rsid w:val="00BE7FF8"/>
    <w:rsid w:val="00BF0356"/>
    <w:rsid w:val="00BF037D"/>
    <w:rsid w:val="00BF0469"/>
    <w:rsid w:val="00BF064E"/>
    <w:rsid w:val="00BF066D"/>
    <w:rsid w:val="00BF08A6"/>
    <w:rsid w:val="00BF08E1"/>
    <w:rsid w:val="00BF0961"/>
    <w:rsid w:val="00BF09D3"/>
    <w:rsid w:val="00BF0D71"/>
    <w:rsid w:val="00BF0E98"/>
    <w:rsid w:val="00BF10E7"/>
    <w:rsid w:val="00BF136C"/>
    <w:rsid w:val="00BF1744"/>
    <w:rsid w:val="00BF1B05"/>
    <w:rsid w:val="00BF1BB6"/>
    <w:rsid w:val="00BF1BC8"/>
    <w:rsid w:val="00BF1DD5"/>
    <w:rsid w:val="00BF1E19"/>
    <w:rsid w:val="00BF23F0"/>
    <w:rsid w:val="00BF247A"/>
    <w:rsid w:val="00BF2BBE"/>
    <w:rsid w:val="00BF2D39"/>
    <w:rsid w:val="00BF2EC8"/>
    <w:rsid w:val="00BF2FBB"/>
    <w:rsid w:val="00BF321B"/>
    <w:rsid w:val="00BF332D"/>
    <w:rsid w:val="00BF337A"/>
    <w:rsid w:val="00BF3573"/>
    <w:rsid w:val="00BF35EF"/>
    <w:rsid w:val="00BF3643"/>
    <w:rsid w:val="00BF374C"/>
    <w:rsid w:val="00BF3802"/>
    <w:rsid w:val="00BF3CD4"/>
    <w:rsid w:val="00BF3D4F"/>
    <w:rsid w:val="00BF3F4F"/>
    <w:rsid w:val="00BF40D5"/>
    <w:rsid w:val="00BF411D"/>
    <w:rsid w:val="00BF41D0"/>
    <w:rsid w:val="00BF42F2"/>
    <w:rsid w:val="00BF4476"/>
    <w:rsid w:val="00BF454F"/>
    <w:rsid w:val="00BF462C"/>
    <w:rsid w:val="00BF4691"/>
    <w:rsid w:val="00BF4712"/>
    <w:rsid w:val="00BF472F"/>
    <w:rsid w:val="00BF489C"/>
    <w:rsid w:val="00BF4A8C"/>
    <w:rsid w:val="00BF4C99"/>
    <w:rsid w:val="00BF4EBD"/>
    <w:rsid w:val="00BF4FD1"/>
    <w:rsid w:val="00BF52DE"/>
    <w:rsid w:val="00BF53FC"/>
    <w:rsid w:val="00BF547E"/>
    <w:rsid w:val="00BF5512"/>
    <w:rsid w:val="00BF597A"/>
    <w:rsid w:val="00BF5AAF"/>
    <w:rsid w:val="00BF5ACF"/>
    <w:rsid w:val="00BF5B72"/>
    <w:rsid w:val="00BF5C34"/>
    <w:rsid w:val="00BF5CA6"/>
    <w:rsid w:val="00BF5CC4"/>
    <w:rsid w:val="00BF5CE3"/>
    <w:rsid w:val="00BF5E50"/>
    <w:rsid w:val="00BF5E94"/>
    <w:rsid w:val="00BF5EC6"/>
    <w:rsid w:val="00BF5EC7"/>
    <w:rsid w:val="00BF5FCF"/>
    <w:rsid w:val="00BF620B"/>
    <w:rsid w:val="00BF62F7"/>
    <w:rsid w:val="00BF6448"/>
    <w:rsid w:val="00BF6473"/>
    <w:rsid w:val="00BF662D"/>
    <w:rsid w:val="00BF67AC"/>
    <w:rsid w:val="00BF6815"/>
    <w:rsid w:val="00BF697B"/>
    <w:rsid w:val="00BF6B0C"/>
    <w:rsid w:val="00BF72E6"/>
    <w:rsid w:val="00BF735E"/>
    <w:rsid w:val="00BF7DE8"/>
    <w:rsid w:val="00C00127"/>
    <w:rsid w:val="00C00270"/>
    <w:rsid w:val="00C00316"/>
    <w:rsid w:val="00C00592"/>
    <w:rsid w:val="00C00596"/>
    <w:rsid w:val="00C006A1"/>
    <w:rsid w:val="00C0071F"/>
    <w:rsid w:val="00C0086C"/>
    <w:rsid w:val="00C009C0"/>
    <w:rsid w:val="00C009DE"/>
    <w:rsid w:val="00C01056"/>
    <w:rsid w:val="00C01208"/>
    <w:rsid w:val="00C0120C"/>
    <w:rsid w:val="00C01297"/>
    <w:rsid w:val="00C01391"/>
    <w:rsid w:val="00C01456"/>
    <w:rsid w:val="00C014F8"/>
    <w:rsid w:val="00C015C4"/>
    <w:rsid w:val="00C0165B"/>
    <w:rsid w:val="00C01706"/>
    <w:rsid w:val="00C017F6"/>
    <w:rsid w:val="00C01848"/>
    <w:rsid w:val="00C01869"/>
    <w:rsid w:val="00C0186F"/>
    <w:rsid w:val="00C019EF"/>
    <w:rsid w:val="00C01B02"/>
    <w:rsid w:val="00C02015"/>
    <w:rsid w:val="00C0210C"/>
    <w:rsid w:val="00C02240"/>
    <w:rsid w:val="00C022D1"/>
    <w:rsid w:val="00C02313"/>
    <w:rsid w:val="00C02352"/>
    <w:rsid w:val="00C02454"/>
    <w:rsid w:val="00C027FE"/>
    <w:rsid w:val="00C0292F"/>
    <w:rsid w:val="00C02A0B"/>
    <w:rsid w:val="00C02BC9"/>
    <w:rsid w:val="00C02C03"/>
    <w:rsid w:val="00C02C10"/>
    <w:rsid w:val="00C02C72"/>
    <w:rsid w:val="00C030A2"/>
    <w:rsid w:val="00C032CD"/>
    <w:rsid w:val="00C03758"/>
    <w:rsid w:val="00C039B1"/>
    <w:rsid w:val="00C039B3"/>
    <w:rsid w:val="00C03A32"/>
    <w:rsid w:val="00C03BC6"/>
    <w:rsid w:val="00C03DE1"/>
    <w:rsid w:val="00C03E81"/>
    <w:rsid w:val="00C03EF1"/>
    <w:rsid w:val="00C04093"/>
    <w:rsid w:val="00C0424C"/>
    <w:rsid w:val="00C046B2"/>
    <w:rsid w:val="00C04786"/>
    <w:rsid w:val="00C047AC"/>
    <w:rsid w:val="00C04954"/>
    <w:rsid w:val="00C04A0F"/>
    <w:rsid w:val="00C04B89"/>
    <w:rsid w:val="00C04C17"/>
    <w:rsid w:val="00C04C6E"/>
    <w:rsid w:val="00C04E96"/>
    <w:rsid w:val="00C0510F"/>
    <w:rsid w:val="00C051A2"/>
    <w:rsid w:val="00C051E5"/>
    <w:rsid w:val="00C05246"/>
    <w:rsid w:val="00C0549A"/>
    <w:rsid w:val="00C054CD"/>
    <w:rsid w:val="00C054E5"/>
    <w:rsid w:val="00C0597E"/>
    <w:rsid w:val="00C05A18"/>
    <w:rsid w:val="00C05B34"/>
    <w:rsid w:val="00C05B3F"/>
    <w:rsid w:val="00C05D0C"/>
    <w:rsid w:val="00C05E82"/>
    <w:rsid w:val="00C0602E"/>
    <w:rsid w:val="00C06095"/>
    <w:rsid w:val="00C060B4"/>
    <w:rsid w:val="00C0628B"/>
    <w:rsid w:val="00C06480"/>
    <w:rsid w:val="00C065D5"/>
    <w:rsid w:val="00C06687"/>
    <w:rsid w:val="00C06986"/>
    <w:rsid w:val="00C06B6F"/>
    <w:rsid w:val="00C06B97"/>
    <w:rsid w:val="00C06D34"/>
    <w:rsid w:val="00C0701E"/>
    <w:rsid w:val="00C076D4"/>
    <w:rsid w:val="00C0782B"/>
    <w:rsid w:val="00C0784D"/>
    <w:rsid w:val="00C07CA7"/>
    <w:rsid w:val="00C07F37"/>
    <w:rsid w:val="00C10090"/>
    <w:rsid w:val="00C1012A"/>
    <w:rsid w:val="00C101CC"/>
    <w:rsid w:val="00C1029F"/>
    <w:rsid w:val="00C10341"/>
    <w:rsid w:val="00C10574"/>
    <w:rsid w:val="00C106AC"/>
    <w:rsid w:val="00C1070A"/>
    <w:rsid w:val="00C1099E"/>
    <w:rsid w:val="00C10A17"/>
    <w:rsid w:val="00C10D9C"/>
    <w:rsid w:val="00C10FFB"/>
    <w:rsid w:val="00C11037"/>
    <w:rsid w:val="00C11097"/>
    <w:rsid w:val="00C11154"/>
    <w:rsid w:val="00C1119F"/>
    <w:rsid w:val="00C11380"/>
    <w:rsid w:val="00C11524"/>
    <w:rsid w:val="00C11691"/>
    <w:rsid w:val="00C11DCB"/>
    <w:rsid w:val="00C11DFA"/>
    <w:rsid w:val="00C11E7C"/>
    <w:rsid w:val="00C11F60"/>
    <w:rsid w:val="00C12295"/>
    <w:rsid w:val="00C12361"/>
    <w:rsid w:val="00C12514"/>
    <w:rsid w:val="00C1277F"/>
    <w:rsid w:val="00C12837"/>
    <w:rsid w:val="00C12862"/>
    <w:rsid w:val="00C12BCF"/>
    <w:rsid w:val="00C12BD5"/>
    <w:rsid w:val="00C12C59"/>
    <w:rsid w:val="00C12E5F"/>
    <w:rsid w:val="00C12E82"/>
    <w:rsid w:val="00C13005"/>
    <w:rsid w:val="00C131EE"/>
    <w:rsid w:val="00C13206"/>
    <w:rsid w:val="00C13213"/>
    <w:rsid w:val="00C13338"/>
    <w:rsid w:val="00C133BB"/>
    <w:rsid w:val="00C133D0"/>
    <w:rsid w:val="00C1340C"/>
    <w:rsid w:val="00C13521"/>
    <w:rsid w:val="00C13576"/>
    <w:rsid w:val="00C13887"/>
    <w:rsid w:val="00C1394C"/>
    <w:rsid w:val="00C13953"/>
    <w:rsid w:val="00C13BE4"/>
    <w:rsid w:val="00C13C3E"/>
    <w:rsid w:val="00C13CA8"/>
    <w:rsid w:val="00C13CF5"/>
    <w:rsid w:val="00C13F07"/>
    <w:rsid w:val="00C14190"/>
    <w:rsid w:val="00C1438F"/>
    <w:rsid w:val="00C14A49"/>
    <w:rsid w:val="00C14AC7"/>
    <w:rsid w:val="00C14CDC"/>
    <w:rsid w:val="00C14FFE"/>
    <w:rsid w:val="00C15282"/>
    <w:rsid w:val="00C1559B"/>
    <w:rsid w:val="00C15661"/>
    <w:rsid w:val="00C15974"/>
    <w:rsid w:val="00C15A37"/>
    <w:rsid w:val="00C15CC1"/>
    <w:rsid w:val="00C15FC8"/>
    <w:rsid w:val="00C16067"/>
    <w:rsid w:val="00C16332"/>
    <w:rsid w:val="00C16358"/>
    <w:rsid w:val="00C164E1"/>
    <w:rsid w:val="00C165E1"/>
    <w:rsid w:val="00C166FD"/>
    <w:rsid w:val="00C16787"/>
    <w:rsid w:val="00C168F2"/>
    <w:rsid w:val="00C16901"/>
    <w:rsid w:val="00C16B57"/>
    <w:rsid w:val="00C16CD5"/>
    <w:rsid w:val="00C16CE3"/>
    <w:rsid w:val="00C16D7F"/>
    <w:rsid w:val="00C16E36"/>
    <w:rsid w:val="00C1704A"/>
    <w:rsid w:val="00C170BC"/>
    <w:rsid w:val="00C173DC"/>
    <w:rsid w:val="00C1741C"/>
    <w:rsid w:val="00C175CA"/>
    <w:rsid w:val="00C17AB0"/>
    <w:rsid w:val="00C17AD7"/>
    <w:rsid w:val="00C17C0E"/>
    <w:rsid w:val="00C17C0F"/>
    <w:rsid w:val="00C17D93"/>
    <w:rsid w:val="00C17F1C"/>
    <w:rsid w:val="00C201B2"/>
    <w:rsid w:val="00C2048F"/>
    <w:rsid w:val="00C2049D"/>
    <w:rsid w:val="00C204DA"/>
    <w:rsid w:val="00C20585"/>
    <w:rsid w:val="00C205A2"/>
    <w:rsid w:val="00C208E7"/>
    <w:rsid w:val="00C2090F"/>
    <w:rsid w:val="00C20FB2"/>
    <w:rsid w:val="00C20FC5"/>
    <w:rsid w:val="00C21386"/>
    <w:rsid w:val="00C213D1"/>
    <w:rsid w:val="00C214B8"/>
    <w:rsid w:val="00C218C3"/>
    <w:rsid w:val="00C21C36"/>
    <w:rsid w:val="00C21CD5"/>
    <w:rsid w:val="00C21F47"/>
    <w:rsid w:val="00C220FB"/>
    <w:rsid w:val="00C2237F"/>
    <w:rsid w:val="00C22386"/>
    <w:rsid w:val="00C223FD"/>
    <w:rsid w:val="00C2244E"/>
    <w:rsid w:val="00C2245B"/>
    <w:rsid w:val="00C2251C"/>
    <w:rsid w:val="00C22640"/>
    <w:rsid w:val="00C22719"/>
    <w:rsid w:val="00C2277E"/>
    <w:rsid w:val="00C22807"/>
    <w:rsid w:val="00C2288E"/>
    <w:rsid w:val="00C22908"/>
    <w:rsid w:val="00C22A29"/>
    <w:rsid w:val="00C22B29"/>
    <w:rsid w:val="00C22B5C"/>
    <w:rsid w:val="00C22BA8"/>
    <w:rsid w:val="00C22CF4"/>
    <w:rsid w:val="00C22D17"/>
    <w:rsid w:val="00C2303E"/>
    <w:rsid w:val="00C231D4"/>
    <w:rsid w:val="00C2341B"/>
    <w:rsid w:val="00C23469"/>
    <w:rsid w:val="00C23631"/>
    <w:rsid w:val="00C2373E"/>
    <w:rsid w:val="00C23810"/>
    <w:rsid w:val="00C23994"/>
    <w:rsid w:val="00C23A5C"/>
    <w:rsid w:val="00C23AA2"/>
    <w:rsid w:val="00C23CA8"/>
    <w:rsid w:val="00C23D36"/>
    <w:rsid w:val="00C23DD9"/>
    <w:rsid w:val="00C23E8C"/>
    <w:rsid w:val="00C23F43"/>
    <w:rsid w:val="00C23F7A"/>
    <w:rsid w:val="00C240F9"/>
    <w:rsid w:val="00C24150"/>
    <w:rsid w:val="00C241D0"/>
    <w:rsid w:val="00C2427E"/>
    <w:rsid w:val="00C242EF"/>
    <w:rsid w:val="00C24311"/>
    <w:rsid w:val="00C2488D"/>
    <w:rsid w:val="00C248FB"/>
    <w:rsid w:val="00C24B46"/>
    <w:rsid w:val="00C24B6C"/>
    <w:rsid w:val="00C24DB7"/>
    <w:rsid w:val="00C24FD7"/>
    <w:rsid w:val="00C25008"/>
    <w:rsid w:val="00C2509E"/>
    <w:rsid w:val="00C25248"/>
    <w:rsid w:val="00C25310"/>
    <w:rsid w:val="00C2537E"/>
    <w:rsid w:val="00C253A6"/>
    <w:rsid w:val="00C25433"/>
    <w:rsid w:val="00C2553F"/>
    <w:rsid w:val="00C25625"/>
    <w:rsid w:val="00C25644"/>
    <w:rsid w:val="00C25974"/>
    <w:rsid w:val="00C25A51"/>
    <w:rsid w:val="00C25D1B"/>
    <w:rsid w:val="00C25E26"/>
    <w:rsid w:val="00C25FA3"/>
    <w:rsid w:val="00C26129"/>
    <w:rsid w:val="00C2622D"/>
    <w:rsid w:val="00C26307"/>
    <w:rsid w:val="00C2630F"/>
    <w:rsid w:val="00C2638C"/>
    <w:rsid w:val="00C26455"/>
    <w:rsid w:val="00C26473"/>
    <w:rsid w:val="00C26808"/>
    <w:rsid w:val="00C26BF8"/>
    <w:rsid w:val="00C26C6A"/>
    <w:rsid w:val="00C2715B"/>
    <w:rsid w:val="00C271C2"/>
    <w:rsid w:val="00C27230"/>
    <w:rsid w:val="00C27507"/>
    <w:rsid w:val="00C2750F"/>
    <w:rsid w:val="00C27744"/>
    <w:rsid w:val="00C277DA"/>
    <w:rsid w:val="00C279EC"/>
    <w:rsid w:val="00C27B2D"/>
    <w:rsid w:val="00C27B75"/>
    <w:rsid w:val="00C27E0D"/>
    <w:rsid w:val="00C300CF"/>
    <w:rsid w:val="00C30352"/>
    <w:rsid w:val="00C3086F"/>
    <w:rsid w:val="00C30997"/>
    <w:rsid w:val="00C30A6D"/>
    <w:rsid w:val="00C30B18"/>
    <w:rsid w:val="00C30C4F"/>
    <w:rsid w:val="00C30C7C"/>
    <w:rsid w:val="00C30D20"/>
    <w:rsid w:val="00C3113C"/>
    <w:rsid w:val="00C31352"/>
    <w:rsid w:val="00C3141C"/>
    <w:rsid w:val="00C315AD"/>
    <w:rsid w:val="00C31667"/>
    <w:rsid w:val="00C31B04"/>
    <w:rsid w:val="00C31EBD"/>
    <w:rsid w:val="00C32058"/>
    <w:rsid w:val="00C32229"/>
    <w:rsid w:val="00C32288"/>
    <w:rsid w:val="00C32471"/>
    <w:rsid w:val="00C325FA"/>
    <w:rsid w:val="00C32663"/>
    <w:rsid w:val="00C32759"/>
    <w:rsid w:val="00C32BB2"/>
    <w:rsid w:val="00C32CBF"/>
    <w:rsid w:val="00C32D9D"/>
    <w:rsid w:val="00C330A9"/>
    <w:rsid w:val="00C33764"/>
    <w:rsid w:val="00C338D7"/>
    <w:rsid w:val="00C33989"/>
    <w:rsid w:val="00C33A35"/>
    <w:rsid w:val="00C33D6A"/>
    <w:rsid w:val="00C33E90"/>
    <w:rsid w:val="00C34074"/>
    <w:rsid w:val="00C34427"/>
    <w:rsid w:val="00C34435"/>
    <w:rsid w:val="00C344B3"/>
    <w:rsid w:val="00C344CD"/>
    <w:rsid w:val="00C3469A"/>
    <w:rsid w:val="00C34C12"/>
    <w:rsid w:val="00C34CF0"/>
    <w:rsid w:val="00C34D17"/>
    <w:rsid w:val="00C34FBC"/>
    <w:rsid w:val="00C3510D"/>
    <w:rsid w:val="00C35416"/>
    <w:rsid w:val="00C355AF"/>
    <w:rsid w:val="00C357CE"/>
    <w:rsid w:val="00C358C3"/>
    <w:rsid w:val="00C35933"/>
    <w:rsid w:val="00C35A2C"/>
    <w:rsid w:val="00C35A82"/>
    <w:rsid w:val="00C35B47"/>
    <w:rsid w:val="00C35CB0"/>
    <w:rsid w:val="00C35E02"/>
    <w:rsid w:val="00C35E21"/>
    <w:rsid w:val="00C35E93"/>
    <w:rsid w:val="00C35FB6"/>
    <w:rsid w:val="00C36482"/>
    <w:rsid w:val="00C364A9"/>
    <w:rsid w:val="00C364BB"/>
    <w:rsid w:val="00C36517"/>
    <w:rsid w:val="00C365DD"/>
    <w:rsid w:val="00C36623"/>
    <w:rsid w:val="00C366E5"/>
    <w:rsid w:val="00C3702E"/>
    <w:rsid w:val="00C3764C"/>
    <w:rsid w:val="00C37767"/>
    <w:rsid w:val="00C37AFD"/>
    <w:rsid w:val="00C37B8D"/>
    <w:rsid w:val="00C37C9A"/>
    <w:rsid w:val="00C37E8E"/>
    <w:rsid w:val="00C4010F"/>
    <w:rsid w:val="00C401FC"/>
    <w:rsid w:val="00C40219"/>
    <w:rsid w:val="00C405DE"/>
    <w:rsid w:val="00C40A49"/>
    <w:rsid w:val="00C40A54"/>
    <w:rsid w:val="00C40C70"/>
    <w:rsid w:val="00C40E51"/>
    <w:rsid w:val="00C41046"/>
    <w:rsid w:val="00C414CF"/>
    <w:rsid w:val="00C41815"/>
    <w:rsid w:val="00C41853"/>
    <w:rsid w:val="00C41A24"/>
    <w:rsid w:val="00C41B75"/>
    <w:rsid w:val="00C41E6C"/>
    <w:rsid w:val="00C41FC8"/>
    <w:rsid w:val="00C41FF6"/>
    <w:rsid w:val="00C421E8"/>
    <w:rsid w:val="00C4222A"/>
    <w:rsid w:val="00C422EB"/>
    <w:rsid w:val="00C429E0"/>
    <w:rsid w:val="00C42AE5"/>
    <w:rsid w:val="00C42DAF"/>
    <w:rsid w:val="00C42E4A"/>
    <w:rsid w:val="00C42F4E"/>
    <w:rsid w:val="00C42FF3"/>
    <w:rsid w:val="00C4334D"/>
    <w:rsid w:val="00C43747"/>
    <w:rsid w:val="00C437AE"/>
    <w:rsid w:val="00C43B0E"/>
    <w:rsid w:val="00C43F7C"/>
    <w:rsid w:val="00C44992"/>
    <w:rsid w:val="00C44A18"/>
    <w:rsid w:val="00C44A28"/>
    <w:rsid w:val="00C44A90"/>
    <w:rsid w:val="00C44B98"/>
    <w:rsid w:val="00C44C32"/>
    <w:rsid w:val="00C44DB3"/>
    <w:rsid w:val="00C44F67"/>
    <w:rsid w:val="00C45276"/>
    <w:rsid w:val="00C456DA"/>
    <w:rsid w:val="00C45894"/>
    <w:rsid w:val="00C45D77"/>
    <w:rsid w:val="00C45ED4"/>
    <w:rsid w:val="00C45F56"/>
    <w:rsid w:val="00C46325"/>
    <w:rsid w:val="00C46348"/>
    <w:rsid w:val="00C4645E"/>
    <w:rsid w:val="00C4670C"/>
    <w:rsid w:val="00C467AC"/>
    <w:rsid w:val="00C468E2"/>
    <w:rsid w:val="00C46C59"/>
    <w:rsid w:val="00C46CAD"/>
    <w:rsid w:val="00C4704C"/>
    <w:rsid w:val="00C4708A"/>
    <w:rsid w:val="00C4716F"/>
    <w:rsid w:val="00C471AA"/>
    <w:rsid w:val="00C471C4"/>
    <w:rsid w:val="00C47247"/>
    <w:rsid w:val="00C4764E"/>
    <w:rsid w:val="00C47747"/>
    <w:rsid w:val="00C477A5"/>
    <w:rsid w:val="00C479FF"/>
    <w:rsid w:val="00C47B7C"/>
    <w:rsid w:val="00C47D00"/>
    <w:rsid w:val="00C47DA8"/>
    <w:rsid w:val="00C47FB6"/>
    <w:rsid w:val="00C50152"/>
    <w:rsid w:val="00C50170"/>
    <w:rsid w:val="00C50409"/>
    <w:rsid w:val="00C5054A"/>
    <w:rsid w:val="00C505F1"/>
    <w:rsid w:val="00C5066A"/>
    <w:rsid w:val="00C5089D"/>
    <w:rsid w:val="00C50B2F"/>
    <w:rsid w:val="00C50C64"/>
    <w:rsid w:val="00C50C8D"/>
    <w:rsid w:val="00C50DC2"/>
    <w:rsid w:val="00C50F1C"/>
    <w:rsid w:val="00C50F95"/>
    <w:rsid w:val="00C51156"/>
    <w:rsid w:val="00C5145B"/>
    <w:rsid w:val="00C5147F"/>
    <w:rsid w:val="00C51605"/>
    <w:rsid w:val="00C5162C"/>
    <w:rsid w:val="00C517B1"/>
    <w:rsid w:val="00C51B75"/>
    <w:rsid w:val="00C51E85"/>
    <w:rsid w:val="00C51F1A"/>
    <w:rsid w:val="00C51F29"/>
    <w:rsid w:val="00C51F98"/>
    <w:rsid w:val="00C5216E"/>
    <w:rsid w:val="00C5218B"/>
    <w:rsid w:val="00C52771"/>
    <w:rsid w:val="00C528D8"/>
    <w:rsid w:val="00C528DA"/>
    <w:rsid w:val="00C5297C"/>
    <w:rsid w:val="00C52A3E"/>
    <w:rsid w:val="00C52A46"/>
    <w:rsid w:val="00C52A6E"/>
    <w:rsid w:val="00C52C73"/>
    <w:rsid w:val="00C52E1C"/>
    <w:rsid w:val="00C52FD8"/>
    <w:rsid w:val="00C530C5"/>
    <w:rsid w:val="00C532AC"/>
    <w:rsid w:val="00C5334D"/>
    <w:rsid w:val="00C533FA"/>
    <w:rsid w:val="00C5343E"/>
    <w:rsid w:val="00C534B7"/>
    <w:rsid w:val="00C53519"/>
    <w:rsid w:val="00C5354B"/>
    <w:rsid w:val="00C53606"/>
    <w:rsid w:val="00C5364F"/>
    <w:rsid w:val="00C53C1E"/>
    <w:rsid w:val="00C53C3E"/>
    <w:rsid w:val="00C53D41"/>
    <w:rsid w:val="00C53E08"/>
    <w:rsid w:val="00C53F1D"/>
    <w:rsid w:val="00C53FD4"/>
    <w:rsid w:val="00C540EB"/>
    <w:rsid w:val="00C54138"/>
    <w:rsid w:val="00C5422A"/>
    <w:rsid w:val="00C5428F"/>
    <w:rsid w:val="00C5433C"/>
    <w:rsid w:val="00C543E2"/>
    <w:rsid w:val="00C54700"/>
    <w:rsid w:val="00C548F7"/>
    <w:rsid w:val="00C5490A"/>
    <w:rsid w:val="00C54954"/>
    <w:rsid w:val="00C549FA"/>
    <w:rsid w:val="00C54B2E"/>
    <w:rsid w:val="00C54B45"/>
    <w:rsid w:val="00C54D46"/>
    <w:rsid w:val="00C54DBF"/>
    <w:rsid w:val="00C551A6"/>
    <w:rsid w:val="00C552CE"/>
    <w:rsid w:val="00C553A7"/>
    <w:rsid w:val="00C553EA"/>
    <w:rsid w:val="00C5591F"/>
    <w:rsid w:val="00C55A84"/>
    <w:rsid w:val="00C55A8A"/>
    <w:rsid w:val="00C55C9B"/>
    <w:rsid w:val="00C55FCF"/>
    <w:rsid w:val="00C56210"/>
    <w:rsid w:val="00C5631C"/>
    <w:rsid w:val="00C56756"/>
    <w:rsid w:val="00C568A1"/>
    <w:rsid w:val="00C568CA"/>
    <w:rsid w:val="00C5692F"/>
    <w:rsid w:val="00C56CCD"/>
    <w:rsid w:val="00C57110"/>
    <w:rsid w:val="00C5753F"/>
    <w:rsid w:val="00C577E1"/>
    <w:rsid w:val="00C5782B"/>
    <w:rsid w:val="00C57AE8"/>
    <w:rsid w:val="00C57B18"/>
    <w:rsid w:val="00C57E09"/>
    <w:rsid w:val="00C57E28"/>
    <w:rsid w:val="00C57F66"/>
    <w:rsid w:val="00C60130"/>
    <w:rsid w:val="00C60178"/>
    <w:rsid w:val="00C60254"/>
    <w:rsid w:val="00C602AC"/>
    <w:rsid w:val="00C602DB"/>
    <w:rsid w:val="00C602DC"/>
    <w:rsid w:val="00C604E1"/>
    <w:rsid w:val="00C60862"/>
    <w:rsid w:val="00C60889"/>
    <w:rsid w:val="00C608A2"/>
    <w:rsid w:val="00C6098F"/>
    <w:rsid w:val="00C60BA7"/>
    <w:rsid w:val="00C60BC1"/>
    <w:rsid w:val="00C60D0D"/>
    <w:rsid w:val="00C60E1F"/>
    <w:rsid w:val="00C610E8"/>
    <w:rsid w:val="00C61817"/>
    <w:rsid w:val="00C61BAD"/>
    <w:rsid w:val="00C61BE4"/>
    <w:rsid w:val="00C61CE4"/>
    <w:rsid w:val="00C61D6D"/>
    <w:rsid w:val="00C621EF"/>
    <w:rsid w:val="00C62305"/>
    <w:rsid w:val="00C623D3"/>
    <w:rsid w:val="00C627E9"/>
    <w:rsid w:val="00C62C20"/>
    <w:rsid w:val="00C62D26"/>
    <w:rsid w:val="00C62D6D"/>
    <w:rsid w:val="00C62E72"/>
    <w:rsid w:val="00C62F0F"/>
    <w:rsid w:val="00C62FB8"/>
    <w:rsid w:val="00C63062"/>
    <w:rsid w:val="00C632FB"/>
    <w:rsid w:val="00C6335E"/>
    <w:rsid w:val="00C63432"/>
    <w:rsid w:val="00C634CD"/>
    <w:rsid w:val="00C63500"/>
    <w:rsid w:val="00C63546"/>
    <w:rsid w:val="00C636C8"/>
    <w:rsid w:val="00C637F9"/>
    <w:rsid w:val="00C6398D"/>
    <w:rsid w:val="00C63BBA"/>
    <w:rsid w:val="00C63C7B"/>
    <w:rsid w:val="00C63CFD"/>
    <w:rsid w:val="00C63D88"/>
    <w:rsid w:val="00C63E3B"/>
    <w:rsid w:val="00C63E60"/>
    <w:rsid w:val="00C63E6D"/>
    <w:rsid w:val="00C6426C"/>
    <w:rsid w:val="00C64588"/>
    <w:rsid w:val="00C64677"/>
    <w:rsid w:val="00C646C3"/>
    <w:rsid w:val="00C6479C"/>
    <w:rsid w:val="00C647A2"/>
    <w:rsid w:val="00C64DB3"/>
    <w:rsid w:val="00C65155"/>
    <w:rsid w:val="00C65289"/>
    <w:rsid w:val="00C65653"/>
    <w:rsid w:val="00C657C2"/>
    <w:rsid w:val="00C65927"/>
    <w:rsid w:val="00C65D1E"/>
    <w:rsid w:val="00C65D27"/>
    <w:rsid w:val="00C65D89"/>
    <w:rsid w:val="00C65E7D"/>
    <w:rsid w:val="00C65FEA"/>
    <w:rsid w:val="00C66118"/>
    <w:rsid w:val="00C66152"/>
    <w:rsid w:val="00C66265"/>
    <w:rsid w:val="00C66445"/>
    <w:rsid w:val="00C6668F"/>
    <w:rsid w:val="00C666A4"/>
    <w:rsid w:val="00C66764"/>
    <w:rsid w:val="00C67057"/>
    <w:rsid w:val="00C670E7"/>
    <w:rsid w:val="00C67325"/>
    <w:rsid w:val="00C673BC"/>
    <w:rsid w:val="00C67473"/>
    <w:rsid w:val="00C67685"/>
    <w:rsid w:val="00C6791C"/>
    <w:rsid w:val="00C67A5F"/>
    <w:rsid w:val="00C67D53"/>
    <w:rsid w:val="00C7049D"/>
    <w:rsid w:val="00C704E2"/>
    <w:rsid w:val="00C707D4"/>
    <w:rsid w:val="00C707DC"/>
    <w:rsid w:val="00C70AC0"/>
    <w:rsid w:val="00C70AC5"/>
    <w:rsid w:val="00C70AD5"/>
    <w:rsid w:val="00C70B63"/>
    <w:rsid w:val="00C70BDB"/>
    <w:rsid w:val="00C70C43"/>
    <w:rsid w:val="00C70CDE"/>
    <w:rsid w:val="00C70FEC"/>
    <w:rsid w:val="00C71404"/>
    <w:rsid w:val="00C714EF"/>
    <w:rsid w:val="00C7153F"/>
    <w:rsid w:val="00C717F9"/>
    <w:rsid w:val="00C71A4C"/>
    <w:rsid w:val="00C71AD0"/>
    <w:rsid w:val="00C71C55"/>
    <w:rsid w:val="00C71C60"/>
    <w:rsid w:val="00C71E17"/>
    <w:rsid w:val="00C72081"/>
    <w:rsid w:val="00C723EB"/>
    <w:rsid w:val="00C729D5"/>
    <w:rsid w:val="00C72C23"/>
    <w:rsid w:val="00C72C60"/>
    <w:rsid w:val="00C72E20"/>
    <w:rsid w:val="00C730B5"/>
    <w:rsid w:val="00C73148"/>
    <w:rsid w:val="00C73204"/>
    <w:rsid w:val="00C7336B"/>
    <w:rsid w:val="00C736C4"/>
    <w:rsid w:val="00C738AF"/>
    <w:rsid w:val="00C73D09"/>
    <w:rsid w:val="00C740F0"/>
    <w:rsid w:val="00C7418A"/>
    <w:rsid w:val="00C74462"/>
    <w:rsid w:val="00C74496"/>
    <w:rsid w:val="00C746B8"/>
    <w:rsid w:val="00C74938"/>
    <w:rsid w:val="00C74C85"/>
    <w:rsid w:val="00C74E71"/>
    <w:rsid w:val="00C7509F"/>
    <w:rsid w:val="00C7523F"/>
    <w:rsid w:val="00C75282"/>
    <w:rsid w:val="00C7560A"/>
    <w:rsid w:val="00C7599F"/>
    <w:rsid w:val="00C75D03"/>
    <w:rsid w:val="00C75FD7"/>
    <w:rsid w:val="00C7624D"/>
    <w:rsid w:val="00C7633C"/>
    <w:rsid w:val="00C763F1"/>
    <w:rsid w:val="00C76523"/>
    <w:rsid w:val="00C76621"/>
    <w:rsid w:val="00C76765"/>
    <w:rsid w:val="00C76AA3"/>
    <w:rsid w:val="00C76D1E"/>
    <w:rsid w:val="00C77055"/>
    <w:rsid w:val="00C775D9"/>
    <w:rsid w:val="00C77616"/>
    <w:rsid w:val="00C77619"/>
    <w:rsid w:val="00C776B7"/>
    <w:rsid w:val="00C7773A"/>
    <w:rsid w:val="00C777A6"/>
    <w:rsid w:val="00C77870"/>
    <w:rsid w:val="00C77895"/>
    <w:rsid w:val="00C77B5D"/>
    <w:rsid w:val="00C77B96"/>
    <w:rsid w:val="00C77C42"/>
    <w:rsid w:val="00C77D2A"/>
    <w:rsid w:val="00C77D91"/>
    <w:rsid w:val="00C800AB"/>
    <w:rsid w:val="00C800E8"/>
    <w:rsid w:val="00C8010C"/>
    <w:rsid w:val="00C8011B"/>
    <w:rsid w:val="00C8028D"/>
    <w:rsid w:val="00C80549"/>
    <w:rsid w:val="00C8079C"/>
    <w:rsid w:val="00C807F3"/>
    <w:rsid w:val="00C8091A"/>
    <w:rsid w:val="00C80C9A"/>
    <w:rsid w:val="00C80CEE"/>
    <w:rsid w:val="00C80D3D"/>
    <w:rsid w:val="00C80DFA"/>
    <w:rsid w:val="00C80E90"/>
    <w:rsid w:val="00C80FB3"/>
    <w:rsid w:val="00C810B3"/>
    <w:rsid w:val="00C812CA"/>
    <w:rsid w:val="00C81535"/>
    <w:rsid w:val="00C81730"/>
    <w:rsid w:val="00C817F8"/>
    <w:rsid w:val="00C81922"/>
    <w:rsid w:val="00C81AD4"/>
    <w:rsid w:val="00C81AE0"/>
    <w:rsid w:val="00C81B1F"/>
    <w:rsid w:val="00C81C1D"/>
    <w:rsid w:val="00C81CA9"/>
    <w:rsid w:val="00C81D04"/>
    <w:rsid w:val="00C81ECE"/>
    <w:rsid w:val="00C82138"/>
    <w:rsid w:val="00C82498"/>
    <w:rsid w:val="00C824C6"/>
    <w:rsid w:val="00C82735"/>
    <w:rsid w:val="00C82803"/>
    <w:rsid w:val="00C8288A"/>
    <w:rsid w:val="00C82A2E"/>
    <w:rsid w:val="00C82B20"/>
    <w:rsid w:val="00C82B64"/>
    <w:rsid w:val="00C82B82"/>
    <w:rsid w:val="00C83095"/>
    <w:rsid w:val="00C83176"/>
    <w:rsid w:val="00C8346A"/>
    <w:rsid w:val="00C839E9"/>
    <w:rsid w:val="00C83AE9"/>
    <w:rsid w:val="00C83D80"/>
    <w:rsid w:val="00C83F62"/>
    <w:rsid w:val="00C843C8"/>
    <w:rsid w:val="00C84980"/>
    <w:rsid w:val="00C84AFB"/>
    <w:rsid w:val="00C84C94"/>
    <w:rsid w:val="00C84E35"/>
    <w:rsid w:val="00C84F21"/>
    <w:rsid w:val="00C84F9F"/>
    <w:rsid w:val="00C851D4"/>
    <w:rsid w:val="00C85297"/>
    <w:rsid w:val="00C85353"/>
    <w:rsid w:val="00C8540D"/>
    <w:rsid w:val="00C8548E"/>
    <w:rsid w:val="00C85515"/>
    <w:rsid w:val="00C855FA"/>
    <w:rsid w:val="00C8596C"/>
    <w:rsid w:val="00C85B3C"/>
    <w:rsid w:val="00C86054"/>
    <w:rsid w:val="00C86312"/>
    <w:rsid w:val="00C863AE"/>
    <w:rsid w:val="00C863B0"/>
    <w:rsid w:val="00C868CD"/>
    <w:rsid w:val="00C86BCB"/>
    <w:rsid w:val="00C86C4F"/>
    <w:rsid w:val="00C86C96"/>
    <w:rsid w:val="00C86D0C"/>
    <w:rsid w:val="00C86F50"/>
    <w:rsid w:val="00C870B7"/>
    <w:rsid w:val="00C87280"/>
    <w:rsid w:val="00C87563"/>
    <w:rsid w:val="00C8776A"/>
    <w:rsid w:val="00C87813"/>
    <w:rsid w:val="00C87A69"/>
    <w:rsid w:val="00C87D77"/>
    <w:rsid w:val="00C87D79"/>
    <w:rsid w:val="00C87FCB"/>
    <w:rsid w:val="00C901F5"/>
    <w:rsid w:val="00C9029C"/>
    <w:rsid w:val="00C90526"/>
    <w:rsid w:val="00C90704"/>
    <w:rsid w:val="00C9070D"/>
    <w:rsid w:val="00C9079B"/>
    <w:rsid w:val="00C9091A"/>
    <w:rsid w:val="00C90B4D"/>
    <w:rsid w:val="00C90DC3"/>
    <w:rsid w:val="00C90FE3"/>
    <w:rsid w:val="00C9108B"/>
    <w:rsid w:val="00C91100"/>
    <w:rsid w:val="00C911B4"/>
    <w:rsid w:val="00C91D19"/>
    <w:rsid w:val="00C91DA1"/>
    <w:rsid w:val="00C91E91"/>
    <w:rsid w:val="00C91F28"/>
    <w:rsid w:val="00C92193"/>
    <w:rsid w:val="00C923B5"/>
    <w:rsid w:val="00C92414"/>
    <w:rsid w:val="00C92576"/>
    <w:rsid w:val="00C92676"/>
    <w:rsid w:val="00C92954"/>
    <w:rsid w:val="00C92996"/>
    <w:rsid w:val="00C9299A"/>
    <w:rsid w:val="00C92A34"/>
    <w:rsid w:val="00C92B39"/>
    <w:rsid w:val="00C92B66"/>
    <w:rsid w:val="00C931B0"/>
    <w:rsid w:val="00C9363D"/>
    <w:rsid w:val="00C937CD"/>
    <w:rsid w:val="00C93C06"/>
    <w:rsid w:val="00C93D30"/>
    <w:rsid w:val="00C93F03"/>
    <w:rsid w:val="00C9401A"/>
    <w:rsid w:val="00C94046"/>
    <w:rsid w:val="00C94217"/>
    <w:rsid w:val="00C94307"/>
    <w:rsid w:val="00C944A8"/>
    <w:rsid w:val="00C94597"/>
    <w:rsid w:val="00C94603"/>
    <w:rsid w:val="00C9494B"/>
    <w:rsid w:val="00C94DFD"/>
    <w:rsid w:val="00C94F46"/>
    <w:rsid w:val="00C9513B"/>
    <w:rsid w:val="00C9574B"/>
    <w:rsid w:val="00C95772"/>
    <w:rsid w:val="00C95815"/>
    <w:rsid w:val="00C95C8D"/>
    <w:rsid w:val="00C95CF9"/>
    <w:rsid w:val="00C96228"/>
    <w:rsid w:val="00C96360"/>
    <w:rsid w:val="00C96740"/>
    <w:rsid w:val="00C967D6"/>
    <w:rsid w:val="00C969E4"/>
    <w:rsid w:val="00C96B6A"/>
    <w:rsid w:val="00C96F8E"/>
    <w:rsid w:val="00C970BA"/>
    <w:rsid w:val="00C97593"/>
    <w:rsid w:val="00C97724"/>
    <w:rsid w:val="00C97987"/>
    <w:rsid w:val="00C97A3B"/>
    <w:rsid w:val="00C97C17"/>
    <w:rsid w:val="00C97E0D"/>
    <w:rsid w:val="00CA00C5"/>
    <w:rsid w:val="00CA0275"/>
    <w:rsid w:val="00CA0357"/>
    <w:rsid w:val="00CA0369"/>
    <w:rsid w:val="00CA03A1"/>
    <w:rsid w:val="00CA056D"/>
    <w:rsid w:val="00CA0739"/>
    <w:rsid w:val="00CA0781"/>
    <w:rsid w:val="00CA0A1B"/>
    <w:rsid w:val="00CA0A41"/>
    <w:rsid w:val="00CA0AF5"/>
    <w:rsid w:val="00CA0F15"/>
    <w:rsid w:val="00CA1040"/>
    <w:rsid w:val="00CA1044"/>
    <w:rsid w:val="00CA1196"/>
    <w:rsid w:val="00CA11C4"/>
    <w:rsid w:val="00CA1451"/>
    <w:rsid w:val="00CA1687"/>
    <w:rsid w:val="00CA17E3"/>
    <w:rsid w:val="00CA185A"/>
    <w:rsid w:val="00CA19E4"/>
    <w:rsid w:val="00CA1A72"/>
    <w:rsid w:val="00CA1B42"/>
    <w:rsid w:val="00CA1DDD"/>
    <w:rsid w:val="00CA1F07"/>
    <w:rsid w:val="00CA1F96"/>
    <w:rsid w:val="00CA20F4"/>
    <w:rsid w:val="00CA2239"/>
    <w:rsid w:val="00CA228A"/>
    <w:rsid w:val="00CA241F"/>
    <w:rsid w:val="00CA2526"/>
    <w:rsid w:val="00CA2597"/>
    <w:rsid w:val="00CA2687"/>
    <w:rsid w:val="00CA26C7"/>
    <w:rsid w:val="00CA2987"/>
    <w:rsid w:val="00CA2C53"/>
    <w:rsid w:val="00CA2E39"/>
    <w:rsid w:val="00CA2FD9"/>
    <w:rsid w:val="00CA307C"/>
    <w:rsid w:val="00CA343A"/>
    <w:rsid w:val="00CA3759"/>
    <w:rsid w:val="00CA3B8B"/>
    <w:rsid w:val="00CA3BC2"/>
    <w:rsid w:val="00CA3C0D"/>
    <w:rsid w:val="00CA3C9A"/>
    <w:rsid w:val="00CA3D24"/>
    <w:rsid w:val="00CA3F81"/>
    <w:rsid w:val="00CA40BE"/>
    <w:rsid w:val="00CA4185"/>
    <w:rsid w:val="00CA41D9"/>
    <w:rsid w:val="00CA437D"/>
    <w:rsid w:val="00CA49AF"/>
    <w:rsid w:val="00CA4CA5"/>
    <w:rsid w:val="00CA4DBC"/>
    <w:rsid w:val="00CA4EA7"/>
    <w:rsid w:val="00CA543F"/>
    <w:rsid w:val="00CA54DD"/>
    <w:rsid w:val="00CA577B"/>
    <w:rsid w:val="00CA5934"/>
    <w:rsid w:val="00CA5991"/>
    <w:rsid w:val="00CA5A65"/>
    <w:rsid w:val="00CA5C0D"/>
    <w:rsid w:val="00CA5C4A"/>
    <w:rsid w:val="00CA5EDE"/>
    <w:rsid w:val="00CA5F6D"/>
    <w:rsid w:val="00CA5F9E"/>
    <w:rsid w:val="00CA5FC4"/>
    <w:rsid w:val="00CA6198"/>
    <w:rsid w:val="00CA6BFF"/>
    <w:rsid w:val="00CA6DD8"/>
    <w:rsid w:val="00CA7302"/>
    <w:rsid w:val="00CA7437"/>
    <w:rsid w:val="00CA74D2"/>
    <w:rsid w:val="00CA7816"/>
    <w:rsid w:val="00CA78B8"/>
    <w:rsid w:val="00CA7A4A"/>
    <w:rsid w:val="00CA7A50"/>
    <w:rsid w:val="00CA7C9B"/>
    <w:rsid w:val="00CB026A"/>
    <w:rsid w:val="00CB02A2"/>
    <w:rsid w:val="00CB049A"/>
    <w:rsid w:val="00CB08D4"/>
    <w:rsid w:val="00CB09EB"/>
    <w:rsid w:val="00CB0CCB"/>
    <w:rsid w:val="00CB0CEB"/>
    <w:rsid w:val="00CB1017"/>
    <w:rsid w:val="00CB11F4"/>
    <w:rsid w:val="00CB123C"/>
    <w:rsid w:val="00CB1265"/>
    <w:rsid w:val="00CB1976"/>
    <w:rsid w:val="00CB19C9"/>
    <w:rsid w:val="00CB1A37"/>
    <w:rsid w:val="00CB1A42"/>
    <w:rsid w:val="00CB1B76"/>
    <w:rsid w:val="00CB1D72"/>
    <w:rsid w:val="00CB1E1E"/>
    <w:rsid w:val="00CB1E2A"/>
    <w:rsid w:val="00CB2304"/>
    <w:rsid w:val="00CB2391"/>
    <w:rsid w:val="00CB264C"/>
    <w:rsid w:val="00CB26A0"/>
    <w:rsid w:val="00CB2823"/>
    <w:rsid w:val="00CB28E0"/>
    <w:rsid w:val="00CB28F9"/>
    <w:rsid w:val="00CB2932"/>
    <w:rsid w:val="00CB299B"/>
    <w:rsid w:val="00CB2C76"/>
    <w:rsid w:val="00CB2D6D"/>
    <w:rsid w:val="00CB2DC6"/>
    <w:rsid w:val="00CB2DCD"/>
    <w:rsid w:val="00CB2E25"/>
    <w:rsid w:val="00CB2F04"/>
    <w:rsid w:val="00CB2FCE"/>
    <w:rsid w:val="00CB3338"/>
    <w:rsid w:val="00CB34DB"/>
    <w:rsid w:val="00CB3606"/>
    <w:rsid w:val="00CB382F"/>
    <w:rsid w:val="00CB3924"/>
    <w:rsid w:val="00CB3ADA"/>
    <w:rsid w:val="00CB3BAA"/>
    <w:rsid w:val="00CB3CD2"/>
    <w:rsid w:val="00CB3E83"/>
    <w:rsid w:val="00CB3EB3"/>
    <w:rsid w:val="00CB3EDB"/>
    <w:rsid w:val="00CB3FE2"/>
    <w:rsid w:val="00CB420F"/>
    <w:rsid w:val="00CB421E"/>
    <w:rsid w:val="00CB43B2"/>
    <w:rsid w:val="00CB4444"/>
    <w:rsid w:val="00CB45EE"/>
    <w:rsid w:val="00CB4632"/>
    <w:rsid w:val="00CB4747"/>
    <w:rsid w:val="00CB4773"/>
    <w:rsid w:val="00CB47AE"/>
    <w:rsid w:val="00CB491E"/>
    <w:rsid w:val="00CB4C82"/>
    <w:rsid w:val="00CB4CA1"/>
    <w:rsid w:val="00CB50E6"/>
    <w:rsid w:val="00CB5315"/>
    <w:rsid w:val="00CB53DB"/>
    <w:rsid w:val="00CB56A0"/>
    <w:rsid w:val="00CB56D7"/>
    <w:rsid w:val="00CB5718"/>
    <w:rsid w:val="00CB588F"/>
    <w:rsid w:val="00CB58E2"/>
    <w:rsid w:val="00CB59B7"/>
    <w:rsid w:val="00CB5A35"/>
    <w:rsid w:val="00CB5C53"/>
    <w:rsid w:val="00CB5DD8"/>
    <w:rsid w:val="00CB5EC7"/>
    <w:rsid w:val="00CB5ED5"/>
    <w:rsid w:val="00CB6010"/>
    <w:rsid w:val="00CB606B"/>
    <w:rsid w:val="00CB6215"/>
    <w:rsid w:val="00CB62FD"/>
    <w:rsid w:val="00CB63F6"/>
    <w:rsid w:val="00CB654A"/>
    <w:rsid w:val="00CB669F"/>
    <w:rsid w:val="00CB6888"/>
    <w:rsid w:val="00CB6935"/>
    <w:rsid w:val="00CB6CA0"/>
    <w:rsid w:val="00CB6F8A"/>
    <w:rsid w:val="00CB6FDB"/>
    <w:rsid w:val="00CB708A"/>
    <w:rsid w:val="00CB72E1"/>
    <w:rsid w:val="00CB7479"/>
    <w:rsid w:val="00CB74DF"/>
    <w:rsid w:val="00CB74E3"/>
    <w:rsid w:val="00CB774C"/>
    <w:rsid w:val="00CB7812"/>
    <w:rsid w:val="00CB78CA"/>
    <w:rsid w:val="00CB793E"/>
    <w:rsid w:val="00CB7969"/>
    <w:rsid w:val="00CB7C5D"/>
    <w:rsid w:val="00CB7D95"/>
    <w:rsid w:val="00CC0107"/>
    <w:rsid w:val="00CC0302"/>
    <w:rsid w:val="00CC0502"/>
    <w:rsid w:val="00CC0543"/>
    <w:rsid w:val="00CC088F"/>
    <w:rsid w:val="00CC0FC1"/>
    <w:rsid w:val="00CC10A4"/>
    <w:rsid w:val="00CC1185"/>
    <w:rsid w:val="00CC156C"/>
    <w:rsid w:val="00CC15D9"/>
    <w:rsid w:val="00CC176F"/>
    <w:rsid w:val="00CC1956"/>
    <w:rsid w:val="00CC1A0E"/>
    <w:rsid w:val="00CC1BC5"/>
    <w:rsid w:val="00CC1C73"/>
    <w:rsid w:val="00CC1CB8"/>
    <w:rsid w:val="00CC1D6B"/>
    <w:rsid w:val="00CC1EF7"/>
    <w:rsid w:val="00CC20E1"/>
    <w:rsid w:val="00CC2382"/>
    <w:rsid w:val="00CC23C7"/>
    <w:rsid w:val="00CC2478"/>
    <w:rsid w:val="00CC2582"/>
    <w:rsid w:val="00CC266A"/>
    <w:rsid w:val="00CC2AAF"/>
    <w:rsid w:val="00CC2BA0"/>
    <w:rsid w:val="00CC2BF4"/>
    <w:rsid w:val="00CC2C12"/>
    <w:rsid w:val="00CC2CB5"/>
    <w:rsid w:val="00CC2CD0"/>
    <w:rsid w:val="00CC2E72"/>
    <w:rsid w:val="00CC2EEA"/>
    <w:rsid w:val="00CC3134"/>
    <w:rsid w:val="00CC3169"/>
    <w:rsid w:val="00CC33AA"/>
    <w:rsid w:val="00CC3532"/>
    <w:rsid w:val="00CC35DA"/>
    <w:rsid w:val="00CC3A5F"/>
    <w:rsid w:val="00CC3A90"/>
    <w:rsid w:val="00CC3B1D"/>
    <w:rsid w:val="00CC3BE2"/>
    <w:rsid w:val="00CC3F21"/>
    <w:rsid w:val="00CC40F6"/>
    <w:rsid w:val="00CC4150"/>
    <w:rsid w:val="00CC41E9"/>
    <w:rsid w:val="00CC4501"/>
    <w:rsid w:val="00CC453F"/>
    <w:rsid w:val="00CC45DC"/>
    <w:rsid w:val="00CC482F"/>
    <w:rsid w:val="00CC4843"/>
    <w:rsid w:val="00CC48FA"/>
    <w:rsid w:val="00CC4997"/>
    <w:rsid w:val="00CC49BD"/>
    <w:rsid w:val="00CC4D97"/>
    <w:rsid w:val="00CC5035"/>
    <w:rsid w:val="00CC53E6"/>
    <w:rsid w:val="00CC53F6"/>
    <w:rsid w:val="00CC5502"/>
    <w:rsid w:val="00CC562B"/>
    <w:rsid w:val="00CC58A0"/>
    <w:rsid w:val="00CC5D7D"/>
    <w:rsid w:val="00CC5D9C"/>
    <w:rsid w:val="00CC6AB8"/>
    <w:rsid w:val="00CC6FB7"/>
    <w:rsid w:val="00CC72B9"/>
    <w:rsid w:val="00CC78A0"/>
    <w:rsid w:val="00CC78F7"/>
    <w:rsid w:val="00CC7931"/>
    <w:rsid w:val="00CC79AA"/>
    <w:rsid w:val="00CC7A12"/>
    <w:rsid w:val="00CC7CB3"/>
    <w:rsid w:val="00CC7D27"/>
    <w:rsid w:val="00CC7DB8"/>
    <w:rsid w:val="00CD0149"/>
    <w:rsid w:val="00CD0693"/>
    <w:rsid w:val="00CD06E0"/>
    <w:rsid w:val="00CD0824"/>
    <w:rsid w:val="00CD08DF"/>
    <w:rsid w:val="00CD090E"/>
    <w:rsid w:val="00CD0972"/>
    <w:rsid w:val="00CD0A06"/>
    <w:rsid w:val="00CD0A3F"/>
    <w:rsid w:val="00CD0A42"/>
    <w:rsid w:val="00CD0AF6"/>
    <w:rsid w:val="00CD0C7A"/>
    <w:rsid w:val="00CD0E09"/>
    <w:rsid w:val="00CD0EB4"/>
    <w:rsid w:val="00CD1053"/>
    <w:rsid w:val="00CD1192"/>
    <w:rsid w:val="00CD154A"/>
    <w:rsid w:val="00CD15E6"/>
    <w:rsid w:val="00CD1627"/>
    <w:rsid w:val="00CD1B03"/>
    <w:rsid w:val="00CD1B28"/>
    <w:rsid w:val="00CD1B2D"/>
    <w:rsid w:val="00CD1CC1"/>
    <w:rsid w:val="00CD1D38"/>
    <w:rsid w:val="00CD1DD9"/>
    <w:rsid w:val="00CD1E0B"/>
    <w:rsid w:val="00CD1F05"/>
    <w:rsid w:val="00CD2054"/>
    <w:rsid w:val="00CD20A2"/>
    <w:rsid w:val="00CD20A6"/>
    <w:rsid w:val="00CD20F1"/>
    <w:rsid w:val="00CD2140"/>
    <w:rsid w:val="00CD228C"/>
    <w:rsid w:val="00CD2562"/>
    <w:rsid w:val="00CD2688"/>
    <w:rsid w:val="00CD288E"/>
    <w:rsid w:val="00CD2C3F"/>
    <w:rsid w:val="00CD2C51"/>
    <w:rsid w:val="00CD2D10"/>
    <w:rsid w:val="00CD2DBE"/>
    <w:rsid w:val="00CD2DCF"/>
    <w:rsid w:val="00CD2EF9"/>
    <w:rsid w:val="00CD3273"/>
    <w:rsid w:val="00CD3397"/>
    <w:rsid w:val="00CD33E3"/>
    <w:rsid w:val="00CD3518"/>
    <w:rsid w:val="00CD3678"/>
    <w:rsid w:val="00CD38B5"/>
    <w:rsid w:val="00CD390B"/>
    <w:rsid w:val="00CD3F1E"/>
    <w:rsid w:val="00CD400E"/>
    <w:rsid w:val="00CD40F5"/>
    <w:rsid w:val="00CD4126"/>
    <w:rsid w:val="00CD41C3"/>
    <w:rsid w:val="00CD43D4"/>
    <w:rsid w:val="00CD4405"/>
    <w:rsid w:val="00CD442B"/>
    <w:rsid w:val="00CD4464"/>
    <w:rsid w:val="00CD4A37"/>
    <w:rsid w:val="00CD4AB3"/>
    <w:rsid w:val="00CD4F3D"/>
    <w:rsid w:val="00CD50AA"/>
    <w:rsid w:val="00CD50CF"/>
    <w:rsid w:val="00CD5124"/>
    <w:rsid w:val="00CD53A0"/>
    <w:rsid w:val="00CD54FE"/>
    <w:rsid w:val="00CD5A08"/>
    <w:rsid w:val="00CD5D1D"/>
    <w:rsid w:val="00CD5F5F"/>
    <w:rsid w:val="00CD6141"/>
    <w:rsid w:val="00CD6312"/>
    <w:rsid w:val="00CD6317"/>
    <w:rsid w:val="00CD63F4"/>
    <w:rsid w:val="00CD65F9"/>
    <w:rsid w:val="00CD6608"/>
    <w:rsid w:val="00CD672D"/>
    <w:rsid w:val="00CD6B57"/>
    <w:rsid w:val="00CD6DD9"/>
    <w:rsid w:val="00CD6E4A"/>
    <w:rsid w:val="00CD6ED5"/>
    <w:rsid w:val="00CD6FB3"/>
    <w:rsid w:val="00CD72E7"/>
    <w:rsid w:val="00CD72F5"/>
    <w:rsid w:val="00CD7689"/>
    <w:rsid w:val="00CD77B5"/>
    <w:rsid w:val="00CD795D"/>
    <w:rsid w:val="00CD79A7"/>
    <w:rsid w:val="00CD7A2D"/>
    <w:rsid w:val="00CD7A4A"/>
    <w:rsid w:val="00CD7BE0"/>
    <w:rsid w:val="00CD7BF2"/>
    <w:rsid w:val="00CD7C58"/>
    <w:rsid w:val="00CD7CA3"/>
    <w:rsid w:val="00CD7FF8"/>
    <w:rsid w:val="00CE005E"/>
    <w:rsid w:val="00CE0152"/>
    <w:rsid w:val="00CE037C"/>
    <w:rsid w:val="00CE038D"/>
    <w:rsid w:val="00CE07CA"/>
    <w:rsid w:val="00CE0AF1"/>
    <w:rsid w:val="00CE0D92"/>
    <w:rsid w:val="00CE0E17"/>
    <w:rsid w:val="00CE1155"/>
    <w:rsid w:val="00CE1301"/>
    <w:rsid w:val="00CE13CC"/>
    <w:rsid w:val="00CE182A"/>
    <w:rsid w:val="00CE1A67"/>
    <w:rsid w:val="00CE1A6E"/>
    <w:rsid w:val="00CE1C91"/>
    <w:rsid w:val="00CE1CEF"/>
    <w:rsid w:val="00CE1D79"/>
    <w:rsid w:val="00CE1E33"/>
    <w:rsid w:val="00CE1F02"/>
    <w:rsid w:val="00CE2020"/>
    <w:rsid w:val="00CE20A2"/>
    <w:rsid w:val="00CE2325"/>
    <w:rsid w:val="00CE277A"/>
    <w:rsid w:val="00CE29AD"/>
    <w:rsid w:val="00CE2F52"/>
    <w:rsid w:val="00CE2F5F"/>
    <w:rsid w:val="00CE324A"/>
    <w:rsid w:val="00CE336E"/>
    <w:rsid w:val="00CE3841"/>
    <w:rsid w:val="00CE3883"/>
    <w:rsid w:val="00CE3D03"/>
    <w:rsid w:val="00CE3D1D"/>
    <w:rsid w:val="00CE3EFF"/>
    <w:rsid w:val="00CE3F99"/>
    <w:rsid w:val="00CE409E"/>
    <w:rsid w:val="00CE425B"/>
    <w:rsid w:val="00CE43AA"/>
    <w:rsid w:val="00CE43DC"/>
    <w:rsid w:val="00CE44CB"/>
    <w:rsid w:val="00CE46CE"/>
    <w:rsid w:val="00CE473C"/>
    <w:rsid w:val="00CE482F"/>
    <w:rsid w:val="00CE4F8F"/>
    <w:rsid w:val="00CE4FF8"/>
    <w:rsid w:val="00CE5006"/>
    <w:rsid w:val="00CE50F9"/>
    <w:rsid w:val="00CE5305"/>
    <w:rsid w:val="00CE589F"/>
    <w:rsid w:val="00CE5A27"/>
    <w:rsid w:val="00CE5D2C"/>
    <w:rsid w:val="00CE60A7"/>
    <w:rsid w:val="00CE64B5"/>
    <w:rsid w:val="00CE64FA"/>
    <w:rsid w:val="00CE656F"/>
    <w:rsid w:val="00CE65C7"/>
    <w:rsid w:val="00CE65D6"/>
    <w:rsid w:val="00CE66B7"/>
    <w:rsid w:val="00CE66C0"/>
    <w:rsid w:val="00CE66D2"/>
    <w:rsid w:val="00CE6AD1"/>
    <w:rsid w:val="00CE6E67"/>
    <w:rsid w:val="00CE7171"/>
    <w:rsid w:val="00CE764A"/>
    <w:rsid w:val="00CE78BF"/>
    <w:rsid w:val="00CE7993"/>
    <w:rsid w:val="00CE7BC8"/>
    <w:rsid w:val="00CE7C11"/>
    <w:rsid w:val="00CE7FDC"/>
    <w:rsid w:val="00CF0192"/>
    <w:rsid w:val="00CF045B"/>
    <w:rsid w:val="00CF059F"/>
    <w:rsid w:val="00CF06F4"/>
    <w:rsid w:val="00CF0721"/>
    <w:rsid w:val="00CF0879"/>
    <w:rsid w:val="00CF09B8"/>
    <w:rsid w:val="00CF0A09"/>
    <w:rsid w:val="00CF0A0C"/>
    <w:rsid w:val="00CF0A28"/>
    <w:rsid w:val="00CF0AA2"/>
    <w:rsid w:val="00CF0B03"/>
    <w:rsid w:val="00CF0B30"/>
    <w:rsid w:val="00CF0BC2"/>
    <w:rsid w:val="00CF0BE1"/>
    <w:rsid w:val="00CF0F10"/>
    <w:rsid w:val="00CF0FC4"/>
    <w:rsid w:val="00CF1015"/>
    <w:rsid w:val="00CF10A7"/>
    <w:rsid w:val="00CF12DD"/>
    <w:rsid w:val="00CF14A4"/>
    <w:rsid w:val="00CF1619"/>
    <w:rsid w:val="00CF166A"/>
    <w:rsid w:val="00CF1730"/>
    <w:rsid w:val="00CF173E"/>
    <w:rsid w:val="00CF17B1"/>
    <w:rsid w:val="00CF1995"/>
    <w:rsid w:val="00CF1B57"/>
    <w:rsid w:val="00CF1E87"/>
    <w:rsid w:val="00CF2220"/>
    <w:rsid w:val="00CF2527"/>
    <w:rsid w:val="00CF2776"/>
    <w:rsid w:val="00CF27AD"/>
    <w:rsid w:val="00CF2AD0"/>
    <w:rsid w:val="00CF2BDC"/>
    <w:rsid w:val="00CF2DB9"/>
    <w:rsid w:val="00CF30AC"/>
    <w:rsid w:val="00CF3192"/>
    <w:rsid w:val="00CF327D"/>
    <w:rsid w:val="00CF35D5"/>
    <w:rsid w:val="00CF35F2"/>
    <w:rsid w:val="00CF37E0"/>
    <w:rsid w:val="00CF37FB"/>
    <w:rsid w:val="00CF3834"/>
    <w:rsid w:val="00CF38A8"/>
    <w:rsid w:val="00CF39DF"/>
    <w:rsid w:val="00CF3BC7"/>
    <w:rsid w:val="00CF3DE0"/>
    <w:rsid w:val="00CF3E6E"/>
    <w:rsid w:val="00CF3F93"/>
    <w:rsid w:val="00CF4204"/>
    <w:rsid w:val="00CF44BC"/>
    <w:rsid w:val="00CF4511"/>
    <w:rsid w:val="00CF472C"/>
    <w:rsid w:val="00CF4C1C"/>
    <w:rsid w:val="00CF4D18"/>
    <w:rsid w:val="00CF4DAB"/>
    <w:rsid w:val="00CF4F4E"/>
    <w:rsid w:val="00CF5066"/>
    <w:rsid w:val="00CF529A"/>
    <w:rsid w:val="00CF52D5"/>
    <w:rsid w:val="00CF5327"/>
    <w:rsid w:val="00CF549B"/>
    <w:rsid w:val="00CF57EB"/>
    <w:rsid w:val="00CF5869"/>
    <w:rsid w:val="00CF59C0"/>
    <w:rsid w:val="00CF5A70"/>
    <w:rsid w:val="00CF5BFC"/>
    <w:rsid w:val="00CF5BFD"/>
    <w:rsid w:val="00CF5DB7"/>
    <w:rsid w:val="00CF61E3"/>
    <w:rsid w:val="00CF6323"/>
    <w:rsid w:val="00CF64A6"/>
    <w:rsid w:val="00CF6ABA"/>
    <w:rsid w:val="00CF6BFD"/>
    <w:rsid w:val="00CF6E40"/>
    <w:rsid w:val="00CF709F"/>
    <w:rsid w:val="00CF716F"/>
    <w:rsid w:val="00CF7436"/>
    <w:rsid w:val="00CF7539"/>
    <w:rsid w:val="00CF7608"/>
    <w:rsid w:val="00CF77BB"/>
    <w:rsid w:val="00CF77CA"/>
    <w:rsid w:val="00CF792F"/>
    <w:rsid w:val="00CF7B31"/>
    <w:rsid w:val="00CF7B6F"/>
    <w:rsid w:val="00CF7DD6"/>
    <w:rsid w:val="00CF7FD6"/>
    <w:rsid w:val="00D00041"/>
    <w:rsid w:val="00D000F6"/>
    <w:rsid w:val="00D00121"/>
    <w:rsid w:val="00D0015E"/>
    <w:rsid w:val="00D00286"/>
    <w:rsid w:val="00D0035B"/>
    <w:rsid w:val="00D00499"/>
    <w:rsid w:val="00D00693"/>
    <w:rsid w:val="00D00C58"/>
    <w:rsid w:val="00D00E82"/>
    <w:rsid w:val="00D01271"/>
    <w:rsid w:val="00D014DD"/>
    <w:rsid w:val="00D01697"/>
    <w:rsid w:val="00D01917"/>
    <w:rsid w:val="00D01AE5"/>
    <w:rsid w:val="00D01B27"/>
    <w:rsid w:val="00D01B79"/>
    <w:rsid w:val="00D01C1D"/>
    <w:rsid w:val="00D01C6D"/>
    <w:rsid w:val="00D01D81"/>
    <w:rsid w:val="00D01F48"/>
    <w:rsid w:val="00D0204D"/>
    <w:rsid w:val="00D02141"/>
    <w:rsid w:val="00D021AE"/>
    <w:rsid w:val="00D0236A"/>
    <w:rsid w:val="00D02842"/>
    <w:rsid w:val="00D0285C"/>
    <w:rsid w:val="00D028F5"/>
    <w:rsid w:val="00D02A81"/>
    <w:rsid w:val="00D02C2B"/>
    <w:rsid w:val="00D02CBB"/>
    <w:rsid w:val="00D03024"/>
    <w:rsid w:val="00D031B6"/>
    <w:rsid w:val="00D031C5"/>
    <w:rsid w:val="00D03430"/>
    <w:rsid w:val="00D0355F"/>
    <w:rsid w:val="00D037D7"/>
    <w:rsid w:val="00D0399A"/>
    <w:rsid w:val="00D03B4B"/>
    <w:rsid w:val="00D03E10"/>
    <w:rsid w:val="00D04165"/>
    <w:rsid w:val="00D0416D"/>
    <w:rsid w:val="00D042D2"/>
    <w:rsid w:val="00D04393"/>
    <w:rsid w:val="00D04581"/>
    <w:rsid w:val="00D0465E"/>
    <w:rsid w:val="00D048EA"/>
    <w:rsid w:val="00D04C89"/>
    <w:rsid w:val="00D050A5"/>
    <w:rsid w:val="00D053BA"/>
    <w:rsid w:val="00D0540F"/>
    <w:rsid w:val="00D0578D"/>
    <w:rsid w:val="00D05790"/>
    <w:rsid w:val="00D058AC"/>
    <w:rsid w:val="00D05AB1"/>
    <w:rsid w:val="00D05E19"/>
    <w:rsid w:val="00D05EFA"/>
    <w:rsid w:val="00D05F3B"/>
    <w:rsid w:val="00D0604B"/>
    <w:rsid w:val="00D06340"/>
    <w:rsid w:val="00D0637A"/>
    <w:rsid w:val="00D066CE"/>
    <w:rsid w:val="00D0671F"/>
    <w:rsid w:val="00D0685A"/>
    <w:rsid w:val="00D06888"/>
    <w:rsid w:val="00D068E4"/>
    <w:rsid w:val="00D06965"/>
    <w:rsid w:val="00D06EC4"/>
    <w:rsid w:val="00D07330"/>
    <w:rsid w:val="00D07399"/>
    <w:rsid w:val="00D07623"/>
    <w:rsid w:val="00D079DD"/>
    <w:rsid w:val="00D07E98"/>
    <w:rsid w:val="00D07FB6"/>
    <w:rsid w:val="00D1021C"/>
    <w:rsid w:val="00D10274"/>
    <w:rsid w:val="00D10292"/>
    <w:rsid w:val="00D10424"/>
    <w:rsid w:val="00D104F4"/>
    <w:rsid w:val="00D1067E"/>
    <w:rsid w:val="00D106A1"/>
    <w:rsid w:val="00D10A4A"/>
    <w:rsid w:val="00D10D44"/>
    <w:rsid w:val="00D10E7B"/>
    <w:rsid w:val="00D11030"/>
    <w:rsid w:val="00D11101"/>
    <w:rsid w:val="00D111CB"/>
    <w:rsid w:val="00D11204"/>
    <w:rsid w:val="00D11336"/>
    <w:rsid w:val="00D1151F"/>
    <w:rsid w:val="00D1167F"/>
    <w:rsid w:val="00D11716"/>
    <w:rsid w:val="00D11785"/>
    <w:rsid w:val="00D11DA0"/>
    <w:rsid w:val="00D11ED6"/>
    <w:rsid w:val="00D11F97"/>
    <w:rsid w:val="00D12083"/>
    <w:rsid w:val="00D121B0"/>
    <w:rsid w:val="00D12360"/>
    <w:rsid w:val="00D12733"/>
    <w:rsid w:val="00D1273F"/>
    <w:rsid w:val="00D12749"/>
    <w:rsid w:val="00D1276B"/>
    <w:rsid w:val="00D127EE"/>
    <w:rsid w:val="00D128BE"/>
    <w:rsid w:val="00D12902"/>
    <w:rsid w:val="00D12AE1"/>
    <w:rsid w:val="00D12B13"/>
    <w:rsid w:val="00D12DB3"/>
    <w:rsid w:val="00D12ED9"/>
    <w:rsid w:val="00D1352A"/>
    <w:rsid w:val="00D1355A"/>
    <w:rsid w:val="00D135B3"/>
    <w:rsid w:val="00D1387A"/>
    <w:rsid w:val="00D139FA"/>
    <w:rsid w:val="00D13B7B"/>
    <w:rsid w:val="00D13C5C"/>
    <w:rsid w:val="00D13C6E"/>
    <w:rsid w:val="00D13F7E"/>
    <w:rsid w:val="00D13FC3"/>
    <w:rsid w:val="00D14346"/>
    <w:rsid w:val="00D1438A"/>
    <w:rsid w:val="00D1451F"/>
    <w:rsid w:val="00D14591"/>
    <w:rsid w:val="00D1481B"/>
    <w:rsid w:val="00D149F4"/>
    <w:rsid w:val="00D14B8F"/>
    <w:rsid w:val="00D14ED0"/>
    <w:rsid w:val="00D152B9"/>
    <w:rsid w:val="00D15500"/>
    <w:rsid w:val="00D15743"/>
    <w:rsid w:val="00D159CB"/>
    <w:rsid w:val="00D15E76"/>
    <w:rsid w:val="00D16226"/>
    <w:rsid w:val="00D16349"/>
    <w:rsid w:val="00D163E8"/>
    <w:rsid w:val="00D164B5"/>
    <w:rsid w:val="00D16913"/>
    <w:rsid w:val="00D169B6"/>
    <w:rsid w:val="00D16A50"/>
    <w:rsid w:val="00D16CB2"/>
    <w:rsid w:val="00D16ED5"/>
    <w:rsid w:val="00D16F9D"/>
    <w:rsid w:val="00D170B1"/>
    <w:rsid w:val="00D17197"/>
    <w:rsid w:val="00D17237"/>
    <w:rsid w:val="00D1770E"/>
    <w:rsid w:val="00D1774F"/>
    <w:rsid w:val="00D17822"/>
    <w:rsid w:val="00D17846"/>
    <w:rsid w:val="00D17A2F"/>
    <w:rsid w:val="00D17AAA"/>
    <w:rsid w:val="00D17BFA"/>
    <w:rsid w:val="00D17D4E"/>
    <w:rsid w:val="00D17EAB"/>
    <w:rsid w:val="00D17F20"/>
    <w:rsid w:val="00D20034"/>
    <w:rsid w:val="00D20087"/>
    <w:rsid w:val="00D2017E"/>
    <w:rsid w:val="00D20424"/>
    <w:rsid w:val="00D207BC"/>
    <w:rsid w:val="00D208E1"/>
    <w:rsid w:val="00D209BC"/>
    <w:rsid w:val="00D20AD6"/>
    <w:rsid w:val="00D20C0E"/>
    <w:rsid w:val="00D20DBB"/>
    <w:rsid w:val="00D2137B"/>
    <w:rsid w:val="00D21463"/>
    <w:rsid w:val="00D215A6"/>
    <w:rsid w:val="00D2188D"/>
    <w:rsid w:val="00D218FA"/>
    <w:rsid w:val="00D21A94"/>
    <w:rsid w:val="00D21B55"/>
    <w:rsid w:val="00D21E43"/>
    <w:rsid w:val="00D21F83"/>
    <w:rsid w:val="00D22311"/>
    <w:rsid w:val="00D22392"/>
    <w:rsid w:val="00D223DF"/>
    <w:rsid w:val="00D22425"/>
    <w:rsid w:val="00D22496"/>
    <w:rsid w:val="00D22620"/>
    <w:rsid w:val="00D226B3"/>
    <w:rsid w:val="00D22832"/>
    <w:rsid w:val="00D23195"/>
    <w:rsid w:val="00D23645"/>
    <w:rsid w:val="00D23892"/>
    <w:rsid w:val="00D23B3F"/>
    <w:rsid w:val="00D23C81"/>
    <w:rsid w:val="00D23E21"/>
    <w:rsid w:val="00D23E86"/>
    <w:rsid w:val="00D23F6E"/>
    <w:rsid w:val="00D24117"/>
    <w:rsid w:val="00D2428C"/>
    <w:rsid w:val="00D242F9"/>
    <w:rsid w:val="00D2444B"/>
    <w:rsid w:val="00D2452C"/>
    <w:rsid w:val="00D24597"/>
    <w:rsid w:val="00D245E5"/>
    <w:rsid w:val="00D24802"/>
    <w:rsid w:val="00D24CE6"/>
    <w:rsid w:val="00D24DCE"/>
    <w:rsid w:val="00D24DD8"/>
    <w:rsid w:val="00D24FDB"/>
    <w:rsid w:val="00D250B0"/>
    <w:rsid w:val="00D25414"/>
    <w:rsid w:val="00D2549B"/>
    <w:rsid w:val="00D25628"/>
    <w:rsid w:val="00D25A30"/>
    <w:rsid w:val="00D25AE7"/>
    <w:rsid w:val="00D25B77"/>
    <w:rsid w:val="00D25F1B"/>
    <w:rsid w:val="00D263F7"/>
    <w:rsid w:val="00D264A4"/>
    <w:rsid w:val="00D2654E"/>
    <w:rsid w:val="00D266CB"/>
    <w:rsid w:val="00D26814"/>
    <w:rsid w:val="00D26947"/>
    <w:rsid w:val="00D26BB7"/>
    <w:rsid w:val="00D26CFF"/>
    <w:rsid w:val="00D26DE3"/>
    <w:rsid w:val="00D26EB7"/>
    <w:rsid w:val="00D27003"/>
    <w:rsid w:val="00D2704A"/>
    <w:rsid w:val="00D271AA"/>
    <w:rsid w:val="00D274A4"/>
    <w:rsid w:val="00D27999"/>
    <w:rsid w:val="00D27B3E"/>
    <w:rsid w:val="00D27BB6"/>
    <w:rsid w:val="00D27CB2"/>
    <w:rsid w:val="00D300F3"/>
    <w:rsid w:val="00D3012C"/>
    <w:rsid w:val="00D30524"/>
    <w:rsid w:val="00D3056B"/>
    <w:rsid w:val="00D307C1"/>
    <w:rsid w:val="00D308F2"/>
    <w:rsid w:val="00D311CC"/>
    <w:rsid w:val="00D31364"/>
    <w:rsid w:val="00D3145E"/>
    <w:rsid w:val="00D31664"/>
    <w:rsid w:val="00D31782"/>
    <w:rsid w:val="00D3181A"/>
    <w:rsid w:val="00D319B9"/>
    <w:rsid w:val="00D31A66"/>
    <w:rsid w:val="00D31CA5"/>
    <w:rsid w:val="00D32465"/>
    <w:rsid w:val="00D324A8"/>
    <w:rsid w:val="00D3257F"/>
    <w:rsid w:val="00D327C0"/>
    <w:rsid w:val="00D32821"/>
    <w:rsid w:val="00D3283A"/>
    <w:rsid w:val="00D32953"/>
    <w:rsid w:val="00D32D0C"/>
    <w:rsid w:val="00D33255"/>
    <w:rsid w:val="00D33314"/>
    <w:rsid w:val="00D334DD"/>
    <w:rsid w:val="00D3350D"/>
    <w:rsid w:val="00D33B1C"/>
    <w:rsid w:val="00D33B82"/>
    <w:rsid w:val="00D33C29"/>
    <w:rsid w:val="00D33D4D"/>
    <w:rsid w:val="00D33EFE"/>
    <w:rsid w:val="00D341DB"/>
    <w:rsid w:val="00D34446"/>
    <w:rsid w:val="00D348C0"/>
    <w:rsid w:val="00D3492F"/>
    <w:rsid w:val="00D349D3"/>
    <w:rsid w:val="00D34BC3"/>
    <w:rsid w:val="00D34F2E"/>
    <w:rsid w:val="00D350FF"/>
    <w:rsid w:val="00D352AF"/>
    <w:rsid w:val="00D35667"/>
    <w:rsid w:val="00D35806"/>
    <w:rsid w:val="00D35833"/>
    <w:rsid w:val="00D35941"/>
    <w:rsid w:val="00D35ACF"/>
    <w:rsid w:val="00D35B8D"/>
    <w:rsid w:val="00D35C0B"/>
    <w:rsid w:val="00D35DA1"/>
    <w:rsid w:val="00D35E2C"/>
    <w:rsid w:val="00D35E4D"/>
    <w:rsid w:val="00D35EF3"/>
    <w:rsid w:val="00D36426"/>
    <w:rsid w:val="00D36646"/>
    <w:rsid w:val="00D367EF"/>
    <w:rsid w:val="00D368BF"/>
    <w:rsid w:val="00D36961"/>
    <w:rsid w:val="00D369D4"/>
    <w:rsid w:val="00D36DB6"/>
    <w:rsid w:val="00D36F11"/>
    <w:rsid w:val="00D36F59"/>
    <w:rsid w:val="00D37133"/>
    <w:rsid w:val="00D37764"/>
    <w:rsid w:val="00D377AB"/>
    <w:rsid w:val="00D37931"/>
    <w:rsid w:val="00D37BD3"/>
    <w:rsid w:val="00D37E6F"/>
    <w:rsid w:val="00D37F7C"/>
    <w:rsid w:val="00D37FA1"/>
    <w:rsid w:val="00D4059D"/>
    <w:rsid w:val="00D408DE"/>
    <w:rsid w:val="00D40AF5"/>
    <w:rsid w:val="00D40B6B"/>
    <w:rsid w:val="00D40C7C"/>
    <w:rsid w:val="00D40F5A"/>
    <w:rsid w:val="00D41007"/>
    <w:rsid w:val="00D410AF"/>
    <w:rsid w:val="00D410B9"/>
    <w:rsid w:val="00D410C1"/>
    <w:rsid w:val="00D41182"/>
    <w:rsid w:val="00D412F4"/>
    <w:rsid w:val="00D41319"/>
    <w:rsid w:val="00D41322"/>
    <w:rsid w:val="00D415E3"/>
    <w:rsid w:val="00D4168F"/>
    <w:rsid w:val="00D41756"/>
    <w:rsid w:val="00D41862"/>
    <w:rsid w:val="00D41ABD"/>
    <w:rsid w:val="00D41F05"/>
    <w:rsid w:val="00D41F64"/>
    <w:rsid w:val="00D425BE"/>
    <w:rsid w:val="00D42687"/>
    <w:rsid w:val="00D426CD"/>
    <w:rsid w:val="00D42778"/>
    <w:rsid w:val="00D4296D"/>
    <w:rsid w:val="00D42983"/>
    <w:rsid w:val="00D42A4E"/>
    <w:rsid w:val="00D42AE3"/>
    <w:rsid w:val="00D42C2F"/>
    <w:rsid w:val="00D42E06"/>
    <w:rsid w:val="00D430EE"/>
    <w:rsid w:val="00D43503"/>
    <w:rsid w:val="00D436D4"/>
    <w:rsid w:val="00D43784"/>
    <w:rsid w:val="00D438D4"/>
    <w:rsid w:val="00D43915"/>
    <w:rsid w:val="00D439F4"/>
    <w:rsid w:val="00D43B28"/>
    <w:rsid w:val="00D43D2D"/>
    <w:rsid w:val="00D43EB4"/>
    <w:rsid w:val="00D4408E"/>
    <w:rsid w:val="00D4409F"/>
    <w:rsid w:val="00D440B7"/>
    <w:rsid w:val="00D440EF"/>
    <w:rsid w:val="00D4436A"/>
    <w:rsid w:val="00D4436E"/>
    <w:rsid w:val="00D44470"/>
    <w:rsid w:val="00D44571"/>
    <w:rsid w:val="00D445D4"/>
    <w:rsid w:val="00D44641"/>
    <w:rsid w:val="00D447E4"/>
    <w:rsid w:val="00D44879"/>
    <w:rsid w:val="00D448B0"/>
    <w:rsid w:val="00D448D7"/>
    <w:rsid w:val="00D44CFD"/>
    <w:rsid w:val="00D44D04"/>
    <w:rsid w:val="00D45084"/>
    <w:rsid w:val="00D452D3"/>
    <w:rsid w:val="00D45610"/>
    <w:rsid w:val="00D45E70"/>
    <w:rsid w:val="00D45E72"/>
    <w:rsid w:val="00D460C8"/>
    <w:rsid w:val="00D46176"/>
    <w:rsid w:val="00D461CC"/>
    <w:rsid w:val="00D46222"/>
    <w:rsid w:val="00D462BB"/>
    <w:rsid w:val="00D46317"/>
    <w:rsid w:val="00D4645A"/>
    <w:rsid w:val="00D464CF"/>
    <w:rsid w:val="00D465D0"/>
    <w:rsid w:val="00D466C6"/>
    <w:rsid w:val="00D46760"/>
    <w:rsid w:val="00D46777"/>
    <w:rsid w:val="00D46917"/>
    <w:rsid w:val="00D46C70"/>
    <w:rsid w:val="00D46E2F"/>
    <w:rsid w:val="00D46F37"/>
    <w:rsid w:val="00D46F99"/>
    <w:rsid w:val="00D47123"/>
    <w:rsid w:val="00D47173"/>
    <w:rsid w:val="00D47243"/>
    <w:rsid w:val="00D47375"/>
    <w:rsid w:val="00D474BF"/>
    <w:rsid w:val="00D474E4"/>
    <w:rsid w:val="00D4765F"/>
    <w:rsid w:val="00D47697"/>
    <w:rsid w:val="00D476C2"/>
    <w:rsid w:val="00D477C4"/>
    <w:rsid w:val="00D477FA"/>
    <w:rsid w:val="00D47B1A"/>
    <w:rsid w:val="00D47CA5"/>
    <w:rsid w:val="00D47CEB"/>
    <w:rsid w:val="00D47FC1"/>
    <w:rsid w:val="00D500EC"/>
    <w:rsid w:val="00D50190"/>
    <w:rsid w:val="00D50210"/>
    <w:rsid w:val="00D5039A"/>
    <w:rsid w:val="00D50411"/>
    <w:rsid w:val="00D50413"/>
    <w:rsid w:val="00D5049C"/>
    <w:rsid w:val="00D504BA"/>
    <w:rsid w:val="00D5059E"/>
    <w:rsid w:val="00D50A5E"/>
    <w:rsid w:val="00D50BB7"/>
    <w:rsid w:val="00D50E2B"/>
    <w:rsid w:val="00D51033"/>
    <w:rsid w:val="00D5104F"/>
    <w:rsid w:val="00D51192"/>
    <w:rsid w:val="00D511CC"/>
    <w:rsid w:val="00D514A1"/>
    <w:rsid w:val="00D51903"/>
    <w:rsid w:val="00D51910"/>
    <w:rsid w:val="00D519AA"/>
    <w:rsid w:val="00D51A18"/>
    <w:rsid w:val="00D51BF4"/>
    <w:rsid w:val="00D51F6E"/>
    <w:rsid w:val="00D51F9A"/>
    <w:rsid w:val="00D5212F"/>
    <w:rsid w:val="00D52267"/>
    <w:rsid w:val="00D52360"/>
    <w:rsid w:val="00D524DC"/>
    <w:rsid w:val="00D52733"/>
    <w:rsid w:val="00D5279C"/>
    <w:rsid w:val="00D52A81"/>
    <w:rsid w:val="00D52DC8"/>
    <w:rsid w:val="00D5316B"/>
    <w:rsid w:val="00D535FE"/>
    <w:rsid w:val="00D536E4"/>
    <w:rsid w:val="00D53705"/>
    <w:rsid w:val="00D539D9"/>
    <w:rsid w:val="00D539DC"/>
    <w:rsid w:val="00D53B15"/>
    <w:rsid w:val="00D53C48"/>
    <w:rsid w:val="00D53F0B"/>
    <w:rsid w:val="00D540C7"/>
    <w:rsid w:val="00D54157"/>
    <w:rsid w:val="00D54274"/>
    <w:rsid w:val="00D5441A"/>
    <w:rsid w:val="00D54420"/>
    <w:rsid w:val="00D546FE"/>
    <w:rsid w:val="00D54B9C"/>
    <w:rsid w:val="00D54BC2"/>
    <w:rsid w:val="00D54BE5"/>
    <w:rsid w:val="00D54CA9"/>
    <w:rsid w:val="00D54CE3"/>
    <w:rsid w:val="00D54DE9"/>
    <w:rsid w:val="00D54F24"/>
    <w:rsid w:val="00D54FFC"/>
    <w:rsid w:val="00D55089"/>
    <w:rsid w:val="00D550CD"/>
    <w:rsid w:val="00D55175"/>
    <w:rsid w:val="00D551D0"/>
    <w:rsid w:val="00D5522A"/>
    <w:rsid w:val="00D55438"/>
    <w:rsid w:val="00D55591"/>
    <w:rsid w:val="00D555B5"/>
    <w:rsid w:val="00D55798"/>
    <w:rsid w:val="00D557F9"/>
    <w:rsid w:val="00D558D4"/>
    <w:rsid w:val="00D559D2"/>
    <w:rsid w:val="00D55B3A"/>
    <w:rsid w:val="00D55E29"/>
    <w:rsid w:val="00D55EF2"/>
    <w:rsid w:val="00D56015"/>
    <w:rsid w:val="00D56130"/>
    <w:rsid w:val="00D56325"/>
    <w:rsid w:val="00D563A7"/>
    <w:rsid w:val="00D56850"/>
    <w:rsid w:val="00D56921"/>
    <w:rsid w:val="00D56D3A"/>
    <w:rsid w:val="00D56F28"/>
    <w:rsid w:val="00D56F83"/>
    <w:rsid w:val="00D56FD7"/>
    <w:rsid w:val="00D56FDF"/>
    <w:rsid w:val="00D57019"/>
    <w:rsid w:val="00D5701A"/>
    <w:rsid w:val="00D57144"/>
    <w:rsid w:val="00D57437"/>
    <w:rsid w:val="00D574D4"/>
    <w:rsid w:val="00D57761"/>
    <w:rsid w:val="00D579E3"/>
    <w:rsid w:val="00D57A9D"/>
    <w:rsid w:val="00D57B8D"/>
    <w:rsid w:val="00D57B9E"/>
    <w:rsid w:val="00D57C5D"/>
    <w:rsid w:val="00D57D6E"/>
    <w:rsid w:val="00D6002E"/>
    <w:rsid w:val="00D603A4"/>
    <w:rsid w:val="00D603CB"/>
    <w:rsid w:val="00D6063F"/>
    <w:rsid w:val="00D6065F"/>
    <w:rsid w:val="00D60750"/>
    <w:rsid w:val="00D60D32"/>
    <w:rsid w:val="00D60DE4"/>
    <w:rsid w:val="00D60F16"/>
    <w:rsid w:val="00D611F0"/>
    <w:rsid w:val="00D61373"/>
    <w:rsid w:val="00D6138F"/>
    <w:rsid w:val="00D613DE"/>
    <w:rsid w:val="00D615E2"/>
    <w:rsid w:val="00D6162D"/>
    <w:rsid w:val="00D61818"/>
    <w:rsid w:val="00D61909"/>
    <w:rsid w:val="00D61A53"/>
    <w:rsid w:val="00D61C94"/>
    <w:rsid w:val="00D61D43"/>
    <w:rsid w:val="00D61FE7"/>
    <w:rsid w:val="00D623A3"/>
    <w:rsid w:val="00D6244F"/>
    <w:rsid w:val="00D6278C"/>
    <w:rsid w:val="00D629F9"/>
    <w:rsid w:val="00D62BB9"/>
    <w:rsid w:val="00D62EE4"/>
    <w:rsid w:val="00D62F9A"/>
    <w:rsid w:val="00D63003"/>
    <w:rsid w:val="00D631B0"/>
    <w:rsid w:val="00D631C4"/>
    <w:rsid w:val="00D63291"/>
    <w:rsid w:val="00D635E4"/>
    <w:rsid w:val="00D638EF"/>
    <w:rsid w:val="00D63903"/>
    <w:rsid w:val="00D63967"/>
    <w:rsid w:val="00D63ABC"/>
    <w:rsid w:val="00D63AC0"/>
    <w:rsid w:val="00D63F1F"/>
    <w:rsid w:val="00D63F68"/>
    <w:rsid w:val="00D64221"/>
    <w:rsid w:val="00D64758"/>
    <w:rsid w:val="00D649C9"/>
    <w:rsid w:val="00D64AA7"/>
    <w:rsid w:val="00D64B1C"/>
    <w:rsid w:val="00D64B7A"/>
    <w:rsid w:val="00D64D3F"/>
    <w:rsid w:val="00D64F6F"/>
    <w:rsid w:val="00D65018"/>
    <w:rsid w:val="00D6511F"/>
    <w:rsid w:val="00D65141"/>
    <w:rsid w:val="00D651E0"/>
    <w:rsid w:val="00D651FE"/>
    <w:rsid w:val="00D652B4"/>
    <w:rsid w:val="00D65363"/>
    <w:rsid w:val="00D6553D"/>
    <w:rsid w:val="00D65599"/>
    <w:rsid w:val="00D655CD"/>
    <w:rsid w:val="00D656BA"/>
    <w:rsid w:val="00D65744"/>
    <w:rsid w:val="00D65850"/>
    <w:rsid w:val="00D65980"/>
    <w:rsid w:val="00D65BEA"/>
    <w:rsid w:val="00D65D2D"/>
    <w:rsid w:val="00D65D80"/>
    <w:rsid w:val="00D65F66"/>
    <w:rsid w:val="00D6603C"/>
    <w:rsid w:val="00D66242"/>
    <w:rsid w:val="00D6645F"/>
    <w:rsid w:val="00D664E4"/>
    <w:rsid w:val="00D66513"/>
    <w:rsid w:val="00D666A0"/>
    <w:rsid w:val="00D66A42"/>
    <w:rsid w:val="00D66B39"/>
    <w:rsid w:val="00D66B77"/>
    <w:rsid w:val="00D66DE5"/>
    <w:rsid w:val="00D66FE4"/>
    <w:rsid w:val="00D67039"/>
    <w:rsid w:val="00D67129"/>
    <w:rsid w:val="00D672C7"/>
    <w:rsid w:val="00D67438"/>
    <w:rsid w:val="00D67698"/>
    <w:rsid w:val="00D676BB"/>
    <w:rsid w:val="00D67724"/>
    <w:rsid w:val="00D67BA3"/>
    <w:rsid w:val="00D67D66"/>
    <w:rsid w:val="00D67DD0"/>
    <w:rsid w:val="00D67F0D"/>
    <w:rsid w:val="00D67FED"/>
    <w:rsid w:val="00D7018D"/>
    <w:rsid w:val="00D70280"/>
    <w:rsid w:val="00D704E2"/>
    <w:rsid w:val="00D705CD"/>
    <w:rsid w:val="00D707D2"/>
    <w:rsid w:val="00D7129E"/>
    <w:rsid w:val="00D71675"/>
    <w:rsid w:val="00D716CF"/>
    <w:rsid w:val="00D716FD"/>
    <w:rsid w:val="00D71767"/>
    <w:rsid w:val="00D71A31"/>
    <w:rsid w:val="00D71B4A"/>
    <w:rsid w:val="00D71D21"/>
    <w:rsid w:val="00D71DB1"/>
    <w:rsid w:val="00D72045"/>
    <w:rsid w:val="00D7208A"/>
    <w:rsid w:val="00D720BB"/>
    <w:rsid w:val="00D72473"/>
    <w:rsid w:val="00D724B7"/>
    <w:rsid w:val="00D725F4"/>
    <w:rsid w:val="00D72844"/>
    <w:rsid w:val="00D72B2B"/>
    <w:rsid w:val="00D72C7C"/>
    <w:rsid w:val="00D72D98"/>
    <w:rsid w:val="00D72DF2"/>
    <w:rsid w:val="00D72E86"/>
    <w:rsid w:val="00D72ED2"/>
    <w:rsid w:val="00D73123"/>
    <w:rsid w:val="00D734E9"/>
    <w:rsid w:val="00D73793"/>
    <w:rsid w:val="00D738EE"/>
    <w:rsid w:val="00D73A19"/>
    <w:rsid w:val="00D73A51"/>
    <w:rsid w:val="00D73ACB"/>
    <w:rsid w:val="00D73B9F"/>
    <w:rsid w:val="00D73BC2"/>
    <w:rsid w:val="00D73C8D"/>
    <w:rsid w:val="00D73D09"/>
    <w:rsid w:val="00D73D34"/>
    <w:rsid w:val="00D73D79"/>
    <w:rsid w:val="00D74200"/>
    <w:rsid w:val="00D7422B"/>
    <w:rsid w:val="00D74470"/>
    <w:rsid w:val="00D7485D"/>
    <w:rsid w:val="00D7496D"/>
    <w:rsid w:val="00D74A65"/>
    <w:rsid w:val="00D74A6C"/>
    <w:rsid w:val="00D74B4E"/>
    <w:rsid w:val="00D74CA2"/>
    <w:rsid w:val="00D74CFC"/>
    <w:rsid w:val="00D74D5D"/>
    <w:rsid w:val="00D74F24"/>
    <w:rsid w:val="00D74F2D"/>
    <w:rsid w:val="00D74F54"/>
    <w:rsid w:val="00D74F63"/>
    <w:rsid w:val="00D757A6"/>
    <w:rsid w:val="00D7594D"/>
    <w:rsid w:val="00D75ACF"/>
    <w:rsid w:val="00D75ADE"/>
    <w:rsid w:val="00D75B2E"/>
    <w:rsid w:val="00D75B66"/>
    <w:rsid w:val="00D75D39"/>
    <w:rsid w:val="00D75E9C"/>
    <w:rsid w:val="00D76199"/>
    <w:rsid w:val="00D76324"/>
    <w:rsid w:val="00D76593"/>
    <w:rsid w:val="00D768E3"/>
    <w:rsid w:val="00D76BEE"/>
    <w:rsid w:val="00D77179"/>
    <w:rsid w:val="00D771D9"/>
    <w:rsid w:val="00D771E9"/>
    <w:rsid w:val="00D772F2"/>
    <w:rsid w:val="00D77490"/>
    <w:rsid w:val="00D774A3"/>
    <w:rsid w:val="00D774A8"/>
    <w:rsid w:val="00D77829"/>
    <w:rsid w:val="00D778D7"/>
    <w:rsid w:val="00D778EE"/>
    <w:rsid w:val="00D77C30"/>
    <w:rsid w:val="00D77CE8"/>
    <w:rsid w:val="00D77E21"/>
    <w:rsid w:val="00D77F5D"/>
    <w:rsid w:val="00D80055"/>
    <w:rsid w:val="00D80149"/>
    <w:rsid w:val="00D801F5"/>
    <w:rsid w:val="00D80401"/>
    <w:rsid w:val="00D80818"/>
    <w:rsid w:val="00D80B8C"/>
    <w:rsid w:val="00D80E25"/>
    <w:rsid w:val="00D80E8B"/>
    <w:rsid w:val="00D8180C"/>
    <w:rsid w:val="00D81CD1"/>
    <w:rsid w:val="00D81D28"/>
    <w:rsid w:val="00D820C7"/>
    <w:rsid w:val="00D82986"/>
    <w:rsid w:val="00D82A80"/>
    <w:rsid w:val="00D82B4F"/>
    <w:rsid w:val="00D82ED6"/>
    <w:rsid w:val="00D832DF"/>
    <w:rsid w:val="00D833FE"/>
    <w:rsid w:val="00D8381B"/>
    <w:rsid w:val="00D83861"/>
    <w:rsid w:val="00D8386E"/>
    <w:rsid w:val="00D83879"/>
    <w:rsid w:val="00D83ABA"/>
    <w:rsid w:val="00D83FBC"/>
    <w:rsid w:val="00D8440D"/>
    <w:rsid w:val="00D84618"/>
    <w:rsid w:val="00D84636"/>
    <w:rsid w:val="00D84C65"/>
    <w:rsid w:val="00D84E00"/>
    <w:rsid w:val="00D85185"/>
    <w:rsid w:val="00D8530A"/>
    <w:rsid w:val="00D85431"/>
    <w:rsid w:val="00D854B6"/>
    <w:rsid w:val="00D8588B"/>
    <w:rsid w:val="00D85E7D"/>
    <w:rsid w:val="00D8611A"/>
    <w:rsid w:val="00D862BB"/>
    <w:rsid w:val="00D86636"/>
    <w:rsid w:val="00D86718"/>
    <w:rsid w:val="00D868E2"/>
    <w:rsid w:val="00D86A2E"/>
    <w:rsid w:val="00D86A8A"/>
    <w:rsid w:val="00D86B08"/>
    <w:rsid w:val="00D86C29"/>
    <w:rsid w:val="00D86C7D"/>
    <w:rsid w:val="00D86DC4"/>
    <w:rsid w:val="00D87244"/>
    <w:rsid w:val="00D8726A"/>
    <w:rsid w:val="00D87558"/>
    <w:rsid w:val="00D8773C"/>
    <w:rsid w:val="00D878CA"/>
    <w:rsid w:val="00D87B77"/>
    <w:rsid w:val="00D87E4C"/>
    <w:rsid w:val="00D87ED7"/>
    <w:rsid w:val="00D902C8"/>
    <w:rsid w:val="00D90313"/>
    <w:rsid w:val="00D905B5"/>
    <w:rsid w:val="00D905F0"/>
    <w:rsid w:val="00D906FB"/>
    <w:rsid w:val="00D9070A"/>
    <w:rsid w:val="00D90AA7"/>
    <w:rsid w:val="00D90C6E"/>
    <w:rsid w:val="00D90CC6"/>
    <w:rsid w:val="00D90E4D"/>
    <w:rsid w:val="00D90F61"/>
    <w:rsid w:val="00D90FA0"/>
    <w:rsid w:val="00D90FED"/>
    <w:rsid w:val="00D91028"/>
    <w:rsid w:val="00D9118C"/>
    <w:rsid w:val="00D911F8"/>
    <w:rsid w:val="00D912E8"/>
    <w:rsid w:val="00D913F7"/>
    <w:rsid w:val="00D91480"/>
    <w:rsid w:val="00D91486"/>
    <w:rsid w:val="00D914D0"/>
    <w:rsid w:val="00D915C3"/>
    <w:rsid w:val="00D91643"/>
    <w:rsid w:val="00D916B7"/>
    <w:rsid w:val="00D91711"/>
    <w:rsid w:val="00D91A2C"/>
    <w:rsid w:val="00D91AE5"/>
    <w:rsid w:val="00D91AEF"/>
    <w:rsid w:val="00D91BD0"/>
    <w:rsid w:val="00D91C46"/>
    <w:rsid w:val="00D91C7F"/>
    <w:rsid w:val="00D91E74"/>
    <w:rsid w:val="00D91E81"/>
    <w:rsid w:val="00D91F5D"/>
    <w:rsid w:val="00D91F6D"/>
    <w:rsid w:val="00D92094"/>
    <w:rsid w:val="00D9223D"/>
    <w:rsid w:val="00D92484"/>
    <w:rsid w:val="00D92517"/>
    <w:rsid w:val="00D925B9"/>
    <w:rsid w:val="00D92785"/>
    <w:rsid w:val="00D92BB5"/>
    <w:rsid w:val="00D92DBA"/>
    <w:rsid w:val="00D92F5F"/>
    <w:rsid w:val="00D92F9B"/>
    <w:rsid w:val="00D93036"/>
    <w:rsid w:val="00D93054"/>
    <w:rsid w:val="00D9315D"/>
    <w:rsid w:val="00D932FB"/>
    <w:rsid w:val="00D9335D"/>
    <w:rsid w:val="00D933F2"/>
    <w:rsid w:val="00D93724"/>
    <w:rsid w:val="00D938C5"/>
    <w:rsid w:val="00D93992"/>
    <w:rsid w:val="00D939A1"/>
    <w:rsid w:val="00D93D99"/>
    <w:rsid w:val="00D93F1B"/>
    <w:rsid w:val="00D93F4D"/>
    <w:rsid w:val="00D940D9"/>
    <w:rsid w:val="00D942B0"/>
    <w:rsid w:val="00D94651"/>
    <w:rsid w:val="00D9468B"/>
    <w:rsid w:val="00D9471B"/>
    <w:rsid w:val="00D9476C"/>
    <w:rsid w:val="00D947E2"/>
    <w:rsid w:val="00D94E56"/>
    <w:rsid w:val="00D94FA8"/>
    <w:rsid w:val="00D95210"/>
    <w:rsid w:val="00D954A8"/>
    <w:rsid w:val="00D956C8"/>
    <w:rsid w:val="00D9579A"/>
    <w:rsid w:val="00D95987"/>
    <w:rsid w:val="00D95BAA"/>
    <w:rsid w:val="00D95D01"/>
    <w:rsid w:val="00D95D92"/>
    <w:rsid w:val="00D95E01"/>
    <w:rsid w:val="00D95FE7"/>
    <w:rsid w:val="00D966D5"/>
    <w:rsid w:val="00D96942"/>
    <w:rsid w:val="00D969BE"/>
    <w:rsid w:val="00D96B84"/>
    <w:rsid w:val="00D96DD8"/>
    <w:rsid w:val="00D96E10"/>
    <w:rsid w:val="00D970BD"/>
    <w:rsid w:val="00D97265"/>
    <w:rsid w:val="00D97384"/>
    <w:rsid w:val="00D97444"/>
    <w:rsid w:val="00D977FF"/>
    <w:rsid w:val="00D97B63"/>
    <w:rsid w:val="00D97C3F"/>
    <w:rsid w:val="00D97CDD"/>
    <w:rsid w:val="00D97F8B"/>
    <w:rsid w:val="00DA005B"/>
    <w:rsid w:val="00DA0241"/>
    <w:rsid w:val="00DA04A7"/>
    <w:rsid w:val="00DA05F5"/>
    <w:rsid w:val="00DA06D2"/>
    <w:rsid w:val="00DA0881"/>
    <w:rsid w:val="00DA0987"/>
    <w:rsid w:val="00DA0AAF"/>
    <w:rsid w:val="00DA0F3E"/>
    <w:rsid w:val="00DA117F"/>
    <w:rsid w:val="00DA1434"/>
    <w:rsid w:val="00DA1442"/>
    <w:rsid w:val="00DA1680"/>
    <w:rsid w:val="00DA1903"/>
    <w:rsid w:val="00DA1985"/>
    <w:rsid w:val="00DA1E90"/>
    <w:rsid w:val="00DA1F23"/>
    <w:rsid w:val="00DA1F6D"/>
    <w:rsid w:val="00DA1FDB"/>
    <w:rsid w:val="00DA1FFA"/>
    <w:rsid w:val="00DA2048"/>
    <w:rsid w:val="00DA208B"/>
    <w:rsid w:val="00DA2111"/>
    <w:rsid w:val="00DA2158"/>
    <w:rsid w:val="00DA25E4"/>
    <w:rsid w:val="00DA2661"/>
    <w:rsid w:val="00DA2738"/>
    <w:rsid w:val="00DA27AF"/>
    <w:rsid w:val="00DA2A0D"/>
    <w:rsid w:val="00DA2CA7"/>
    <w:rsid w:val="00DA3034"/>
    <w:rsid w:val="00DA331F"/>
    <w:rsid w:val="00DA3697"/>
    <w:rsid w:val="00DA380F"/>
    <w:rsid w:val="00DA3934"/>
    <w:rsid w:val="00DA39F0"/>
    <w:rsid w:val="00DA3B3C"/>
    <w:rsid w:val="00DA3C4B"/>
    <w:rsid w:val="00DA3C5A"/>
    <w:rsid w:val="00DA3CC1"/>
    <w:rsid w:val="00DA3ED5"/>
    <w:rsid w:val="00DA4488"/>
    <w:rsid w:val="00DA463A"/>
    <w:rsid w:val="00DA47B7"/>
    <w:rsid w:val="00DA4879"/>
    <w:rsid w:val="00DA48E6"/>
    <w:rsid w:val="00DA4B16"/>
    <w:rsid w:val="00DA4E3A"/>
    <w:rsid w:val="00DA5122"/>
    <w:rsid w:val="00DA541A"/>
    <w:rsid w:val="00DA573A"/>
    <w:rsid w:val="00DA5A2C"/>
    <w:rsid w:val="00DA5E08"/>
    <w:rsid w:val="00DA5F45"/>
    <w:rsid w:val="00DA603A"/>
    <w:rsid w:val="00DA609F"/>
    <w:rsid w:val="00DA6326"/>
    <w:rsid w:val="00DA6368"/>
    <w:rsid w:val="00DA646D"/>
    <w:rsid w:val="00DA6558"/>
    <w:rsid w:val="00DA67CF"/>
    <w:rsid w:val="00DA6A5C"/>
    <w:rsid w:val="00DA6DBC"/>
    <w:rsid w:val="00DA7167"/>
    <w:rsid w:val="00DA72D0"/>
    <w:rsid w:val="00DA733A"/>
    <w:rsid w:val="00DA73D5"/>
    <w:rsid w:val="00DA7418"/>
    <w:rsid w:val="00DA76A0"/>
    <w:rsid w:val="00DA77C2"/>
    <w:rsid w:val="00DA77CA"/>
    <w:rsid w:val="00DA7A0C"/>
    <w:rsid w:val="00DA7A8F"/>
    <w:rsid w:val="00DA7A95"/>
    <w:rsid w:val="00DA7AAE"/>
    <w:rsid w:val="00DA7C9B"/>
    <w:rsid w:val="00DA7CD1"/>
    <w:rsid w:val="00DA7D89"/>
    <w:rsid w:val="00DA7EA7"/>
    <w:rsid w:val="00DB021F"/>
    <w:rsid w:val="00DB023F"/>
    <w:rsid w:val="00DB04EA"/>
    <w:rsid w:val="00DB0578"/>
    <w:rsid w:val="00DB05EB"/>
    <w:rsid w:val="00DB0667"/>
    <w:rsid w:val="00DB0695"/>
    <w:rsid w:val="00DB0B1C"/>
    <w:rsid w:val="00DB0B72"/>
    <w:rsid w:val="00DB0B91"/>
    <w:rsid w:val="00DB0B94"/>
    <w:rsid w:val="00DB0C5F"/>
    <w:rsid w:val="00DB0D09"/>
    <w:rsid w:val="00DB0D8F"/>
    <w:rsid w:val="00DB0DF1"/>
    <w:rsid w:val="00DB17A1"/>
    <w:rsid w:val="00DB1C03"/>
    <w:rsid w:val="00DB1DA0"/>
    <w:rsid w:val="00DB1E72"/>
    <w:rsid w:val="00DB1F94"/>
    <w:rsid w:val="00DB2087"/>
    <w:rsid w:val="00DB20C7"/>
    <w:rsid w:val="00DB236C"/>
    <w:rsid w:val="00DB2372"/>
    <w:rsid w:val="00DB2526"/>
    <w:rsid w:val="00DB262E"/>
    <w:rsid w:val="00DB2766"/>
    <w:rsid w:val="00DB27CD"/>
    <w:rsid w:val="00DB2871"/>
    <w:rsid w:val="00DB2965"/>
    <w:rsid w:val="00DB2A82"/>
    <w:rsid w:val="00DB2B4E"/>
    <w:rsid w:val="00DB2B76"/>
    <w:rsid w:val="00DB2C0F"/>
    <w:rsid w:val="00DB2D63"/>
    <w:rsid w:val="00DB2D7D"/>
    <w:rsid w:val="00DB2E9E"/>
    <w:rsid w:val="00DB2EE7"/>
    <w:rsid w:val="00DB31FD"/>
    <w:rsid w:val="00DB32BF"/>
    <w:rsid w:val="00DB33DC"/>
    <w:rsid w:val="00DB340E"/>
    <w:rsid w:val="00DB34BC"/>
    <w:rsid w:val="00DB3754"/>
    <w:rsid w:val="00DB37A6"/>
    <w:rsid w:val="00DB3B95"/>
    <w:rsid w:val="00DB3C1F"/>
    <w:rsid w:val="00DB3C25"/>
    <w:rsid w:val="00DB3CE3"/>
    <w:rsid w:val="00DB3DA5"/>
    <w:rsid w:val="00DB42EB"/>
    <w:rsid w:val="00DB43FD"/>
    <w:rsid w:val="00DB44CE"/>
    <w:rsid w:val="00DB4588"/>
    <w:rsid w:val="00DB45A3"/>
    <w:rsid w:val="00DB461A"/>
    <w:rsid w:val="00DB4662"/>
    <w:rsid w:val="00DB46BF"/>
    <w:rsid w:val="00DB46E8"/>
    <w:rsid w:val="00DB48DA"/>
    <w:rsid w:val="00DB4907"/>
    <w:rsid w:val="00DB4C8F"/>
    <w:rsid w:val="00DB4F35"/>
    <w:rsid w:val="00DB5035"/>
    <w:rsid w:val="00DB5140"/>
    <w:rsid w:val="00DB5154"/>
    <w:rsid w:val="00DB51B0"/>
    <w:rsid w:val="00DB5433"/>
    <w:rsid w:val="00DB547E"/>
    <w:rsid w:val="00DB54A6"/>
    <w:rsid w:val="00DB55AC"/>
    <w:rsid w:val="00DB581C"/>
    <w:rsid w:val="00DB592E"/>
    <w:rsid w:val="00DB5B27"/>
    <w:rsid w:val="00DB5F65"/>
    <w:rsid w:val="00DB6167"/>
    <w:rsid w:val="00DB64EF"/>
    <w:rsid w:val="00DB665C"/>
    <w:rsid w:val="00DB67CB"/>
    <w:rsid w:val="00DB6A75"/>
    <w:rsid w:val="00DB6B14"/>
    <w:rsid w:val="00DB6C0C"/>
    <w:rsid w:val="00DB6E5F"/>
    <w:rsid w:val="00DB7531"/>
    <w:rsid w:val="00DB7621"/>
    <w:rsid w:val="00DB7961"/>
    <w:rsid w:val="00DB7A6F"/>
    <w:rsid w:val="00DB7AA5"/>
    <w:rsid w:val="00DB7C40"/>
    <w:rsid w:val="00DB7FB8"/>
    <w:rsid w:val="00DB7FF5"/>
    <w:rsid w:val="00DC0339"/>
    <w:rsid w:val="00DC03D5"/>
    <w:rsid w:val="00DC05BE"/>
    <w:rsid w:val="00DC07BD"/>
    <w:rsid w:val="00DC07C4"/>
    <w:rsid w:val="00DC090B"/>
    <w:rsid w:val="00DC0AAD"/>
    <w:rsid w:val="00DC0C4E"/>
    <w:rsid w:val="00DC0CC3"/>
    <w:rsid w:val="00DC0D30"/>
    <w:rsid w:val="00DC0FE7"/>
    <w:rsid w:val="00DC11FB"/>
    <w:rsid w:val="00DC1462"/>
    <w:rsid w:val="00DC15CD"/>
    <w:rsid w:val="00DC1698"/>
    <w:rsid w:val="00DC17BE"/>
    <w:rsid w:val="00DC18EF"/>
    <w:rsid w:val="00DC1E17"/>
    <w:rsid w:val="00DC1FD2"/>
    <w:rsid w:val="00DC2036"/>
    <w:rsid w:val="00DC21C0"/>
    <w:rsid w:val="00DC21CE"/>
    <w:rsid w:val="00DC2290"/>
    <w:rsid w:val="00DC2442"/>
    <w:rsid w:val="00DC26CB"/>
    <w:rsid w:val="00DC2770"/>
    <w:rsid w:val="00DC2928"/>
    <w:rsid w:val="00DC2AA7"/>
    <w:rsid w:val="00DC2C67"/>
    <w:rsid w:val="00DC2CE8"/>
    <w:rsid w:val="00DC2E31"/>
    <w:rsid w:val="00DC2E96"/>
    <w:rsid w:val="00DC2F0C"/>
    <w:rsid w:val="00DC2FA9"/>
    <w:rsid w:val="00DC30C0"/>
    <w:rsid w:val="00DC33C1"/>
    <w:rsid w:val="00DC33D1"/>
    <w:rsid w:val="00DC366D"/>
    <w:rsid w:val="00DC385D"/>
    <w:rsid w:val="00DC38B5"/>
    <w:rsid w:val="00DC3FD2"/>
    <w:rsid w:val="00DC413D"/>
    <w:rsid w:val="00DC41A3"/>
    <w:rsid w:val="00DC42A2"/>
    <w:rsid w:val="00DC42F0"/>
    <w:rsid w:val="00DC4606"/>
    <w:rsid w:val="00DC4737"/>
    <w:rsid w:val="00DC4910"/>
    <w:rsid w:val="00DC4989"/>
    <w:rsid w:val="00DC49E0"/>
    <w:rsid w:val="00DC4C48"/>
    <w:rsid w:val="00DC4CE8"/>
    <w:rsid w:val="00DC4CF8"/>
    <w:rsid w:val="00DC4DAB"/>
    <w:rsid w:val="00DC520A"/>
    <w:rsid w:val="00DC56B3"/>
    <w:rsid w:val="00DC5866"/>
    <w:rsid w:val="00DC58F6"/>
    <w:rsid w:val="00DC597B"/>
    <w:rsid w:val="00DC598D"/>
    <w:rsid w:val="00DC59D1"/>
    <w:rsid w:val="00DC5EBC"/>
    <w:rsid w:val="00DC60F6"/>
    <w:rsid w:val="00DC6444"/>
    <w:rsid w:val="00DC6511"/>
    <w:rsid w:val="00DC6679"/>
    <w:rsid w:val="00DC6880"/>
    <w:rsid w:val="00DC68C8"/>
    <w:rsid w:val="00DC69FD"/>
    <w:rsid w:val="00DC6AF0"/>
    <w:rsid w:val="00DC6B89"/>
    <w:rsid w:val="00DC6C27"/>
    <w:rsid w:val="00DC70A4"/>
    <w:rsid w:val="00DC7202"/>
    <w:rsid w:val="00DC7320"/>
    <w:rsid w:val="00DC76DC"/>
    <w:rsid w:val="00DC7732"/>
    <w:rsid w:val="00DC7803"/>
    <w:rsid w:val="00DC783D"/>
    <w:rsid w:val="00DC7BA0"/>
    <w:rsid w:val="00DC7C5C"/>
    <w:rsid w:val="00DC7C8E"/>
    <w:rsid w:val="00DD0943"/>
    <w:rsid w:val="00DD09F7"/>
    <w:rsid w:val="00DD0C07"/>
    <w:rsid w:val="00DD0C85"/>
    <w:rsid w:val="00DD0EC6"/>
    <w:rsid w:val="00DD0ED2"/>
    <w:rsid w:val="00DD0EDD"/>
    <w:rsid w:val="00DD0F7E"/>
    <w:rsid w:val="00DD10D2"/>
    <w:rsid w:val="00DD1108"/>
    <w:rsid w:val="00DD112F"/>
    <w:rsid w:val="00DD13E9"/>
    <w:rsid w:val="00DD1541"/>
    <w:rsid w:val="00DD1871"/>
    <w:rsid w:val="00DD1B62"/>
    <w:rsid w:val="00DD1DA1"/>
    <w:rsid w:val="00DD1F15"/>
    <w:rsid w:val="00DD20D8"/>
    <w:rsid w:val="00DD2287"/>
    <w:rsid w:val="00DD22DF"/>
    <w:rsid w:val="00DD24EE"/>
    <w:rsid w:val="00DD2561"/>
    <w:rsid w:val="00DD2BC4"/>
    <w:rsid w:val="00DD2BCC"/>
    <w:rsid w:val="00DD2C5D"/>
    <w:rsid w:val="00DD2D99"/>
    <w:rsid w:val="00DD2EB9"/>
    <w:rsid w:val="00DD3803"/>
    <w:rsid w:val="00DD38D1"/>
    <w:rsid w:val="00DD39BC"/>
    <w:rsid w:val="00DD3C7F"/>
    <w:rsid w:val="00DD3D61"/>
    <w:rsid w:val="00DD3E56"/>
    <w:rsid w:val="00DD3EC9"/>
    <w:rsid w:val="00DD415E"/>
    <w:rsid w:val="00DD4377"/>
    <w:rsid w:val="00DD4440"/>
    <w:rsid w:val="00DD4474"/>
    <w:rsid w:val="00DD4A26"/>
    <w:rsid w:val="00DD4C56"/>
    <w:rsid w:val="00DD4FFE"/>
    <w:rsid w:val="00DD5031"/>
    <w:rsid w:val="00DD50BD"/>
    <w:rsid w:val="00DD51F5"/>
    <w:rsid w:val="00DD528F"/>
    <w:rsid w:val="00DD55C9"/>
    <w:rsid w:val="00DD573E"/>
    <w:rsid w:val="00DD5C91"/>
    <w:rsid w:val="00DD6068"/>
    <w:rsid w:val="00DD6126"/>
    <w:rsid w:val="00DD61B2"/>
    <w:rsid w:val="00DD63C7"/>
    <w:rsid w:val="00DD63E4"/>
    <w:rsid w:val="00DD661A"/>
    <w:rsid w:val="00DD677C"/>
    <w:rsid w:val="00DD6ED9"/>
    <w:rsid w:val="00DD6F08"/>
    <w:rsid w:val="00DD7214"/>
    <w:rsid w:val="00DD735E"/>
    <w:rsid w:val="00DD763D"/>
    <w:rsid w:val="00DD7685"/>
    <w:rsid w:val="00DD7728"/>
    <w:rsid w:val="00DD77EE"/>
    <w:rsid w:val="00DD77F3"/>
    <w:rsid w:val="00DD7802"/>
    <w:rsid w:val="00DD7923"/>
    <w:rsid w:val="00DD797D"/>
    <w:rsid w:val="00DD7AB1"/>
    <w:rsid w:val="00DD7C29"/>
    <w:rsid w:val="00DD7E10"/>
    <w:rsid w:val="00DD7F9A"/>
    <w:rsid w:val="00DE0124"/>
    <w:rsid w:val="00DE01EC"/>
    <w:rsid w:val="00DE06AE"/>
    <w:rsid w:val="00DE0918"/>
    <w:rsid w:val="00DE0B9D"/>
    <w:rsid w:val="00DE0BCB"/>
    <w:rsid w:val="00DE0CCA"/>
    <w:rsid w:val="00DE0E9A"/>
    <w:rsid w:val="00DE0F82"/>
    <w:rsid w:val="00DE10DB"/>
    <w:rsid w:val="00DE12CE"/>
    <w:rsid w:val="00DE132F"/>
    <w:rsid w:val="00DE13AF"/>
    <w:rsid w:val="00DE14CE"/>
    <w:rsid w:val="00DE14EB"/>
    <w:rsid w:val="00DE1577"/>
    <w:rsid w:val="00DE16C4"/>
    <w:rsid w:val="00DE1857"/>
    <w:rsid w:val="00DE1B8A"/>
    <w:rsid w:val="00DE1E3D"/>
    <w:rsid w:val="00DE1F72"/>
    <w:rsid w:val="00DE1FED"/>
    <w:rsid w:val="00DE229E"/>
    <w:rsid w:val="00DE2511"/>
    <w:rsid w:val="00DE26C9"/>
    <w:rsid w:val="00DE2A6F"/>
    <w:rsid w:val="00DE2A72"/>
    <w:rsid w:val="00DE2C81"/>
    <w:rsid w:val="00DE2EB8"/>
    <w:rsid w:val="00DE2F14"/>
    <w:rsid w:val="00DE30DD"/>
    <w:rsid w:val="00DE31E9"/>
    <w:rsid w:val="00DE33EB"/>
    <w:rsid w:val="00DE34A2"/>
    <w:rsid w:val="00DE34DC"/>
    <w:rsid w:val="00DE351E"/>
    <w:rsid w:val="00DE3566"/>
    <w:rsid w:val="00DE38FC"/>
    <w:rsid w:val="00DE3A11"/>
    <w:rsid w:val="00DE3A4F"/>
    <w:rsid w:val="00DE3A56"/>
    <w:rsid w:val="00DE3E49"/>
    <w:rsid w:val="00DE3E4B"/>
    <w:rsid w:val="00DE3FC6"/>
    <w:rsid w:val="00DE4173"/>
    <w:rsid w:val="00DE4660"/>
    <w:rsid w:val="00DE4B30"/>
    <w:rsid w:val="00DE4CF4"/>
    <w:rsid w:val="00DE4EC0"/>
    <w:rsid w:val="00DE51BE"/>
    <w:rsid w:val="00DE526B"/>
    <w:rsid w:val="00DE5338"/>
    <w:rsid w:val="00DE55E5"/>
    <w:rsid w:val="00DE6020"/>
    <w:rsid w:val="00DE6446"/>
    <w:rsid w:val="00DE6671"/>
    <w:rsid w:val="00DE66E8"/>
    <w:rsid w:val="00DE6901"/>
    <w:rsid w:val="00DE6AE8"/>
    <w:rsid w:val="00DE6B35"/>
    <w:rsid w:val="00DE6BB7"/>
    <w:rsid w:val="00DE6D50"/>
    <w:rsid w:val="00DE6DAD"/>
    <w:rsid w:val="00DE6DE9"/>
    <w:rsid w:val="00DE6EF0"/>
    <w:rsid w:val="00DE6FCA"/>
    <w:rsid w:val="00DE7143"/>
    <w:rsid w:val="00DE7382"/>
    <w:rsid w:val="00DE74DA"/>
    <w:rsid w:val="00DE77D7"/>
    <w:rsid w:val="00DE788F"/>
    <w:rsid w:val="00DE7943"/>
    <w:rsid w:val="00DE79B6"/>
    <w:rsid w:val="00DE7CED"/>
    <w:rsid w:val="00DE7F0A"/>
    <w:rsid w:val="00DF02C3"/>
    <w:rsid w:val="00DF02E8"/>
    <w:rsid w:val="00DF033B"/>
    <w:rsid w:val="00DF0488"/>
    <w:rsid w:val="00DF0774"/>
    <w:rsid w:val="00DF0BE1"/>
    <w:rsid w:val="00DF0C34"/>
    <w:rsid w:val="00DF0D10"/>
    <w:rsid w:val="00DF0F2E"/>
    <w:rsid w:val="00DF105C"/>
    <w:rsid w:val="00DF114D"/>
    <w:rsid w:val="00DF11CE"/>
    <w:rsid w:val="00DF14AA"/>
    <w:rsid w:val="00DF17D6"/>
    <w:rsid w:val="00DF1805"/>
    <w:rsid w:val="00DF18A6"/>
    <w:rsid w:val="00DF1B0C"/>
    <w:rsid w:val="00DF1B7D"/>
    <w:rsid w:val="00DF1CB3"/>
    <w:rsid w:val="00DF1D6B"/>
    <w:rsid w:val="00DF1DD0"/>
    <w:rsid w:val="00DF1E87"/>
    <w:rsid w:val="00DF2059"/>
    <w:rsid w:val="00DF207C"/>
    <w:rsid w:val="00DF243C"/>
    <w:rsid w:val="00DF253D"/>
    <w:rsid w:val="00DF2584"/>
    <w:rsid w:val="00DF2606"/>
    <w:rsid w:val="00DF2768"/>
    <w:rsid w:val="00DF2942"/>
    <w:rsid w:val="00DF2DEC"/>
    <w:rsid w:val="00DF30E4"/>
    <w:rsid w:val="00DF31CF"/>
    <w:rsid w:val="00DF35CC"/>
    <w:rsid w:val="00DF39B9"/>
    <w:rsid w:val="00DF3A93"/>
    <w:rsid w:val="00DF3FBB"/>
    <w:rsid w:val="00DF401C"/>
    <w:rsid w:val="00DF40F7"/>
    <w:rsid w:val="00DF4393"/>
    <w:rsid w:val="00DF446E"/>
    <w:rsid w:val="00DF46DB"/>
    <w:rsid w:val="00DF49BD"/>
    <w:rsid w:val="00DF4D47"/>
    <w:rsid w:val="00DF4E32"/>
    <w:rsid w:val="00DF5014"/>
    <w:rsid w:val="00DF533C"/>
    <w:rsid w:val="00DF53C7"/>
    <w:rsid w:val="00DF56F3"/>
    <w:rsid w:val="00DF58CC"/>
    <w:rsid w:val="00DF5C99"/>
    <w:rsid w:val="00DF5D35"/>
    <w:rsid w:val="00DF5F7D"/>
    <w:rsid w:val="00DF6076"/>
    <w:rsid w:val="00DF62E2"/>
    <w:rsid w:val="00DF6317"/>
    <w:rsid w:val="00DF63DD"/>
    <w:rsid w:val="00DF649E"/>
    <w:rsid w:val="00DF64C6"/>
    <w:rsid w:val="00DF69BF"/>
    <w:rsid w:val="00DF6D6C"/>
    <w:rsid w:val="00DF6E1F"/>
    <w:rsid w:val="00DF6E30"/>
    <w:rsid w:val="00DF7140"/>
    <w:rsid w:val="00DF71C4"/>
    <w:rsid w:val="00DF7952"/>
    <w:rsid w:val="00DF7A37"/>
    <w:rsid w:val="00DF7AC4"/>
    <w:rsid w:val="00DF7B2B"/>
    <w:rsid w:val="00DF7CB2"/>
    <w:rsid w:val="00DF7D59"/>
    <w:rsid w:val="00DF7E96"/>
    <w:rsid w:val="00E000C5"/>
    <w:rsid w:val="00E003C0"/>
    <w:rsid w:val="00E00B1A"/>
    <w:rsid w:val="00E00B57"/>
    <w:rsid w:val="00E00B6D"/>
    <w:rsid w:val="00E00E0C"/>
    <w:rsid w:val="00E00EB3"/>
    <w:rsid w:val="00E00F15"/>
    <w:rsid w:val="00E0124C"/>
    <w:rsid w:val="00E01258"/>
    <w:rsid w:val="00E01384"/>
    <w:rsid w:val="00E015E1"/>
    <w:rsid w:val="00E0180F"/>
    <w:rsid w:val="00E01901"/>
    <w:rsid w:val="00E01A5B"/>
    <w:rsid w:val="00E01B4A"/>
    <w:rsid w:val="00E01C2E"/>
    <w:rsid w:val="00E01F7A"/>
    <w:rsid w:val="00E0220C"/>
    <w:rsid w:val="00E022F5"/>
    <w:rsid w:val="00E023E6"/>
    <w:rsid w:val="00E02833"/>
    <w:rsid w:val="00E0287E"/>
    <w:rsid w:val="00E0288D"/>
    <w:rsid w:val="00E02A89"/>
    <w:rsid w:val="00E02B7E"/>
    <w:rsid w:val="00E02DF8"/>
    <w:rsid w:val="00E02FEF"/>
    <w:rsid w:val="00E0309E"/>
    <w:rsid w:val="00E03159"/>
    <w:rsid w:val="00E032DC"/>
    <w:rsid w:val="00E033DB"/>
    <w:rsid w:val="00E034C4"/>
    <w:rsid w:val="00E03680"/>
    <w:rsid w:val="00E0386D"/>
    <w:rsid w:val="00E03A32"/>
    <w:rsid w:val="00E03AA8"/>
    <w:rsid w:val="00E03D0D"/>
    <w:rsid w:val="00E03E30"/>
    <w:rsid w:val="00E03FCD"/>
    <w:rsid w:val="00E041AC"/>
    <w:rsid w:val="00E04275"/>
    <w:rsid w:val="00E0431A"/>
    <w:rsid w:val="00E044E8"/>
    <w:rsid w:val="00E0452C"/>
    <w:rsid w:val="00E0463C"/>
    <w:rsid w:val="00E04A4F"/>
    <w:rsid w:val="00E04A8E"/>
    <w:rsid w:val="00E04EAD"/>
    <w:rsid w:val="00E04ED5"/>
    <w:rsid w:val="00E0509B"/>
    <w:rsid w:val="00E053D7"/>
    <w:rsid w:val="00E055DF"/>
    <w:rsid w:val="00E05875"/>
    <w:rsid w:val="00E0598A"/>
    <w:rsid w:val="00E05BD0"/>
    <w:rsid w:val="00E05DED"/>
    <w:rsid w:val="00E05E93"/>
    <w:rsid w:val="00E062D0"/>
    <w:rsid w:val="00E064BE"/>
    <w:rsid w:val="00E0661C"/>
    <w:rsid w:val="00E0662A"/>
    <w:rsid w:val="00E06812"/>
    <w:rsid w:val="00E06867"/>
    <w:rsid w:val="00E06945"/>
    <w:rsid w:val="00E06A0E"/>
    <w:rsid w:val="00E06B7C"/>
    <w:rsid w:val="00E06BAD"/>
    <w:rsid w:val="00E06BF5"/>
    <w:rsid w:val="00E06D5A"/>
    <w:rsid w:val="00E06DE5"/>
    <w:rsid w:val="00E06DE7"/>
    <w:rsid w:val="00E070FD"/>
    <w:rsid w:val="00E072EF"/>
    <w:rsid w:val="00E07348"/>
    <w:rsid w:val="00E075A1"/>
    <w:rsid w:val="00E07650"/>
    <w:rsid w:val="00E076A0"/>
    <w:rsid w:val="00E07727"/>
    <w:rsid w:val="00E0773B"/>
    <w:rsid w:val="00E07744"/>
    <w:rsid w:val="00E0774B"/>
    <w:rsid w:val="00E077A3"/>
    <w:rsid w:val="00E0787C"/>
    <w:rsid w:val="00E07880"/>
    <w:rsid w:val="00E07ACF"/>
    <w:rsid w:val="00E07CDD"/>
    <w:rsid w:val="00E07CE8"/>
    <w:rsid w:val="00E07D6F"/>
    <w:rsid w:val="00E100E5"/>
    <w:rsid w:val="00E10258"/>
    <w:rsid w:val="00E10471"/>
    <w:rsid w:val="00E105BD"/>
    <w:rsid w:val="00E10618"/>
    <w:rsid w:val="00E106E2"/>
    <w:rsid w:val="00E1073C"/>
    <w:rsid w:val="00E1095B"/>
    <w:rsid w:val="00E10AD2"/>
    <w:rsid w:val="00E10B19"/>
    <w:rsid w:val="00E10C3B"/>
    <w:rsid w:val="00E10D64"/>
    <w:rsid w:val="00E10E99"/>
    <w:rsid w:val="00E1107A"/>
    <w:rsid w:val="00E11258"/>
    <w:rsid w:val="00E112FE"/>
    <w:rsid w:val="00E11538"/>
    <w:rsid w:val="00E11594"/>
    <w:rsid w:val="00E11743"/>
    <w:rsid w:val="00E11795"/>
    <w:rsid w:val="00E11926"/>
    <w:rsid w:val="00E11A97"/>
    <w:rsid w:val="00E11D32"/>
    <w:rsid w:val="00E11E8B"/>
    <w:rsid w:val="00E11F83"/>
    <w:rsid w:val="00E120F0"/>
    <w:rsid w:val="00E1254F"/>
    <w:rsid w:val="00E1263E"/>
    <w:rsid w:val="00E12688"/>
    <w:rsid w:val="00E12770"/>
    <w:rsid w:val="00E12A8D"/>
    <w:rsid w:val="00E12B57"/>
    <w:rsid w:val="00E12C71"/>
    <w:rsid w:val="00E12CF0"/>
    <w:rsid w:val="00E12E08"/>
    <w:rsid w:val="00E12F81"/>
    <w:rsid w:val="00E12FD1"/>
    <w:rsid w:val="00E1300A"/>
    <w:rsid w:val="00E13133"/>
    <w:rsid w:val="00E13194"/>
    <w:rsid w:val="00E13338"/>
    <w:rsid w:val="00E133B2"/>
    <w:rsid w:val="00E134FC"/>
    <w:rsid w:val="00E135A0"/>
    <w:rsid w:val="00E13742"/>
    <w:rsid w:val="00E137CB"/>
    <w:rsid w:val="00E1396C"/>
    <w:rsid w:val="00E13AE3"/>
    <w:rsid w:val="00E13B10"/>
    <w:rsid w:val="00E13BB8"/>
    <w:rsid w:val="00E13CCB"/>
    <w:rsid w:val="00E13CFB"/>
    <w:rsid w:val="00E13E76"/>
    <w:rsid w:val="00E13FF0"/>
    <w:rsid w:val="00E1400C"/>
    <w:rsid w:val="00E14131"/>
    <w:rsid w:val="00E14441"/>
    <w:rsid w:val="00E144BC"/>
    <w:rsid w:val="00E14525"/>
    <w:rsid w:val="00E149FF"/>
    <w:rsid w:val="00E14C52"/>
    <w:rsid w:val="00E14CC3"/>
    <w:rsid w:val="00E14F26"/>
    <w:rsid w:val="00E14F98"/>
    <w:rsid w:val="00E15068"/>
    <w:rsid w:val="00E15094"/>
    <w:rsid w:val="00E154E0"/>
    <w:rsid w:val="00E15663"/>
    <w:rsid w:val="00E157D4"/>
    <w:rsid w:val="00E15C82"/>
    <w:rsid w:val="00E15FF5"/>
    <w:rsid w:val="00E1627D"/>
    <w:rsid w:val="00E162F8"/>
    <w:rsid w:val="00E16459"/>
    <w:rsid w:val="00E16669"/>
    <w:rsid w:val="00E16693"/>
    <w:rsid w:val="00E16751"/>
    <w:rsid w:val="00E16791"/>
    <w:rsid w:val="00E16811"/>
    <w:rsid w:val="00E16AA2"/>
    <w:rsid w:val="00E16E88"/>
    <w:rsid w:val="00E16FD6"/>
    <w:rsid w:val="00E171BF"/>
    <w:rsid w:val="00E172BE"/>
    <w:rsid w:val="00E1747C"/>
    <w:rsid w:val="00E17511"/>
    <w:rsid w:val="00E17591"/>
    <w:rsid w:val="00E17698"/>
    <w:rsid w:val="00E17849"/>
    <w:rsid w:val="00E17967"/>
    <w:rsid w:val="00E17C19"/>
    <w:rsid w:val="00E17F86"/>
    <w:rsid w:val="00E2038D"/>
    <w:rsid w:val="00E203EC"/>
    <w:rsid w:val="00E20971"/>
    <w:rsid w:val="00E20A79"/>
    <w:rsid w:val="00E20AB0"/>
    <w:rsid w:val="00E20B07"/>
    <w:rsid w:val="00E20D99"/>
    <w:rsid w:val="00E20ED8"/>
    <w:rsid w:val="00E2142A"/>
    <w:rsid w:val="00E21965"/>
    <w:rsid w:val="00E21F32"/>
    <w:rsid w:val="00E21FCD"/>
    <w:rsid w:val="00E21FD1"/>
    <w:rsid w:val="00E220E1"/>
    <w:rsid w:val="00E22144"/>
    <w:rsid w:val="00E22167"/>
    <w:rsid w:val="00E224BC"/>
    <w:rsid w:val="00E22502"/>
    <w:rsid w:val="00E22525"/>
    <w:rsid w:val="00E225A8"/>
    <w:rsid w:val="00E225B9"/>
    <w:rsid w:val="00E22ABB"/>
    <w:rsid w:val="00E22F82"/>
    <w:rsid w:val="00E2304A"/>
    <w:rsid w:val="00E23146"/>
    <w:rsid w:val="00E2335F"/>
    <w:rsid w:val="00E23395"/>
    <w:rsid w:val="00E233E6"/>
    <w:rsid w:val="00E2356B"/>
    <w:rsid w:val="00E237BE"/>
    <w:rsid w:val="00E23937"/>
    <w:rsid w:val="00E23C9A"/>
    <w:rsid w:val="00E23D01"/>
    <w:rsid w:val="00E23D3B"/>
    <w:rsid w:val="00E23E3C"/>
    <w:rsid w:val="00E24166"/>
    <w:rsid w:val="00E242B3"/>
    <w:rsid w:val="00E24347"/>
    <w:rsid w:val="00E24486"/>
    <w:rsid w:val="00E24636"/>
    <w:rsid w:val="00E24787"/>
    <w:rsid w:val="00E24AB5"/>
    <w:rsid w:val="00E25586"/>
    <w:rsid w:val="00E2565C"/>
    <w:rsid w:val="00E25672"/>
    <w:rsid w:val="00E25A7B"/>
    <w:rsid w:val="00E25BE3"/>
    <w:rsid w:val="00E25D8E"/>
    <w:rsid w:val="00E25E38"/>
    <w:rsid w:val="00E25F01"/>
    <w:rsid w:val="00E26031"/>
    <w:rsid w:val="00E26597"/>
    <w:rsid w:val="00E265AA"/>
    <w:rsid w:val="00E2671A"/>
    <w:rsid w:val="00E267E3"/>
    <w:rsid w:val="00E26B03"/>
    <w:rsid w:val="00E26C43"/>
    <w:rsid w:val="00E2721D"/>
    <w:rsid w:val="00E2727F"/>
    <w:rsid w:val="00E273FD"/>
    <w:rsid w:val="00E27667"/>
    <w:rsid w:val="00E2788B"/>
    <w:rsid w:val="00E278DB"/>
    <w:rsid w:val="00E27B3F"/>
    <w:rsid w:val="00E27BF0"/>
    <w:rsid w:val="00E27CC0"/>
    <w:rsid w:val="00E30261"/>
    <w:rsid w:val="00E30262"/>
    <w:rsid w:val="00E3031A"/>
    <w:rsid w:val="00E3039F"/>
    <w:rsid w:val="00E303DD"/>
    <w:rsid w:val="00E305BB"/>
    <w:rsid w:val="00E30639"/>
    <w:rsid w:val="00E30709"/>
    <w:rsid w:val="00E307BB"/>
    <w:rsid w:val="00E30818"/>
    <w:rsid w:val="00E30A0D"/>
    <w:rsid w:val="00E30B1A"/>
    <w:rsid w:val="00E30BD8"/>
    <w:rsid w:val="00E30DF1"/>
    <w:rsid w:val="00E30FBE"/>
    <w:rsid w:val="00E31005"/>
    <w:rsid w:val="00E31119"/>
    <w:rsid w:val="00E31190"/>
    <w:rsid w:val="00E311C6"/>
    <w:rsid w:val="00E313BE"/>
    <w:rsid w:val="00E31688"/>
    <w:rsid w:val="00E31695"/>
    <w:rsid w:val="00E31718"/>
    <w:rsid w:val="00E31801"/>
    <w:rsid w:val="00E31861"/>
    <w:rsid w:val="00E319AA"/>
    <w:rsid w:val="00E31A00"/>
    <w:rsid w:val="00E31B2B"/>
    <w:rsid w:val="00E31C12"/>
    <w:rsid w:val="00E31CDC"/>
    <w:rsid w:val="00E31D69"/>
    <w:rsid w:val="00E31F60"/>
    <w:rsid w:val="00E31FE5"/>
    <w:rsid w:val="00E32081"/>
    <w:rsid w:val="00E320DF"/>
    <w:rsid w:val="00E321C2"/>
    <w:rsid w:val="00E32615"/>
    <w:rsid w:val="00E326CC"/>
    <w:rsid w:val="00E326E4"/>
    <w:rsid w:val="00E329BC"/>
    <w:rsid w:val="00E32CBE"/>
    <w:rsid w:val="00E32D49"/>
    <w:rsid w:val="00E33321"/>
    <w:rsid w:val="00E334E4"/>
    <w:rsid w:val="00E33624"/>
    <w:rsid w:val="00E336E7"/>
    <w:rsid w:val="00E33C6D"/>
    <w:rsid w:val="00E33E4A"/>
    <w:rsid w:val="00E34224"/>
    <w:rsid w:val="00E3428E"/>
    <w:rsid w:val="00E3428F"/>
    <w:rsid w:val="00E345A9"/>
    <w:rsid w:val="00E34812"/>
    <w:rsid w:val="00E34C87"/>
    <w:rsid w:val="00E34DC1"/>
    <w:rsid w:val="00E34E9F"/>
    <w:rsid w:val="00E34EA5"/>
    <w:rsid w:val="00E34F04"/>
    <w:rsid w:val="00E34F4F"/>
    <w:rsid w:val="00E3528F"/>
    <w:rsid w:val="00E3529A"/>
    <w:rsid w:val="00E354F2"/>
    <w:rsid w:val="00E3552C"/>
    <w:rsid w:val="00E355DE"/>
    <w:rsid w:val="00E35776"/>
    <w:rsid w:val="00E35A5B"/>
    <w:rsid w:val="00E35B89"/>
    <w:rsid w:val="00E35ED2"/>
    <w:rsid w:val="00E36259"/>
    <w:rsid w:val="00E364B6"/>
    <w:rsid w:val="00E365C4"/>
    <w:rsid w:val="00E3673A"/>
    <w:rsid w:val="00E3679E"/>
    <w:rsid w:val="00E367FC"/>
    <w:rsid w:val="00E3684B"/>
    <w:rsid w:val="00E36933"/>
    <w:rsid w:val="00E36A00"/>
    <w:rsid w:val="00E36B19"/>
    <w:rsid w:val="00E36BE4"/>
    <w:rsid w:val="00E36D09"/>
    <w:rsid w:val="00E37251"/>
    <w:rsid w:val="00E3762B"/>
    <w:rsid w:val="00E37700"/>
    <w:rsid w:val="00E37998"/>
    <w:rsid w:val="00E37B64"/>
    <w:rsid w:val="00E37C50"/>
    <w:rsid w:val="00E37C61"/>
    <w:rsid w:val="00E37CC6"/>
    <w:rsid w:val="00E401E5"/>
    <w:rsid w:val="00E40437"/>
    <w:rsid w:val="00E404D4"/>
    <w:rsid w:val="00E405A9"/>
    <w:rsid w:val="00E407A9"/>
    <w:rsid w:val="00E40AF9"/>
    <w:rsid w:val="00E40E1F"/>
    <w:rsid w:val="00E4114C"/>
    <w:rsid w:val="00E411B8"/>
    <w:rsid w:val="00E412BF"/>
    <w:rsid w:val="00E417CE"/>
    <w:rsid w:val="00E41B49"/>
    <w:rsid w:val="00E41B77"/>
    <w:rsid w:val="00E41B9F"/>
    <w:rsid w:val="00E41E2B"/>
    <w:rsid w:val="00E41EA2"/>
    <w:rsid w:val="00E41F50"/>
    <w:rsid w:val="00E41F5F"/>
    <w:rsid w:val="00E41FED"/>
    <w:rsid w:val="00E420CC"/>
    <w:rsid w:val="00E420D4"/>
    <w:rsid w:val="00E42208"/>
    <w:rsid w:val="00E42578"/>
    <w:rsid w:val="00E42725"/>
    <w:rsid w:val="00E427A7"/>
    <w:rsid w:val="00E42C96"/>
    <w:rsid w:val="00E42F73"/>
    <w:rsid w:val="00E4310A"/>
    <w:rsid w:val="00E4331A"/>
    <w:rsid w:val="00E43679"/>
    <w:rsid w:val="00E43795"/>
    <w:rsid w:val="00E4384B"/>
    <w:rsid w:val="00E43B0C"/>
    <w:rsid w:val="00E43B66"/>
    <w:rsid w:val="00E43BB0"/>
    <w:rsid w:val="00E43D8F"/>
    <w:rsid w:val="00E43E06"/>
    <w:rsid w:val="00E43FBE"/>
    <w:rsid w:val="00E44884"/>
    <w:rsid w:val="00E44C98"/>
    <w:rsid w:val="00E44E13"/>
    <w:rsid w:val="00E44E17"/>
    <w:rsid w:val="00E44F04"/>
    <w:rsid w:val="00E45017"/>
    <w:rsid w:val="00E450B7"/>
    <w:rsid w:val="00E4512A"/>
    <w:rsid w:val="00E45786"/>
    <w:rsid w:val="00E45839"/>
    <w:rsid w:val="00E45B2A"/>
    <w:rsid w:val="00E45F74"/>
    <w:rsid w:val="00E46063"/>
    <w:rsid w:val="00E46105"/>
    <w:rsid w:val="00E461B7"/>
    <w:rsid w:val="00E463E0"/>
    <w:rsid w:val="00E46463"/>
    <w:rsid w:val="00E4652F"/>
    <w:rsid w:val="00E46621"/>
    <w:rsid w:val="00E46634"/>
    <w:rsid w:val="00E466A3"/>
    <w:rsid w:val="00E46D13"/>
    <w:rsid w:val="00E46E90"/>
    <w:rsid w:val="00E46FC2"/>
    <w:rsid w:val="00E470D8"/>
    <w:rsid w:val="00E47343"/>
    <w:rsid w:val="00E47439"/>
    <w:rsid w:val="00E4758C"/>
    <w:rsid w:val="00E4790A"/>
    <w:rsid w:val="00E47C76"/>
    <w:rsid w:val="00E47CCD"/>
    <w:rsid w:val="00E47CF0"/>
    <w:rsid w:val="00E47EC0"/>
    <w:rsid w:val="00E501C9"/>
    <w:rsid w:val="00E5028A"/>
    <w:rsid w:val="00E50298"/>
    <w:rsid w:val="00E503FD"/>
    <w:rsid w:val="00E50538"/>
    <w:rsid w:val="00E5055D"/>
    <w:rsid w:val="00E50651"/>
    <w:rsid w:val="00E50C86"/>
    <w:rsid w:val="00E50D5C"/>
    <w:rsid w:val="00E50E41"/>
    <w:rsid w:val="00E50EB2"/>
    <w:rsid w:val="00E50F7F"/>
    <w:rsid w:val="00E50FCE"/>
    <w:rsid w:val="00E511DE"/>
    <w:rsid w:val="00E51210"/>
    <w:rsid w:val="00E5125D"/>
    <w:rsid w:val="00E51604"/>
    <w:rsid w:val="00E51983"/>
    <w:rsid w:val="00E51A2E"/>
    <w:rsid w:val="00E51A87"/>
    <w:rsid w:val="00E51D38"/>
    <w:rsid w:val="00E52035"/>
    <w:rsid w:val="00E52196"/>
    <w:rsid w:val="00E52393"/>
    <w:rsid w:val="00E523C8"/>
    <w:rsid w:val="00E52731"/>
    <w:rsid w:val="00E52927"/>
    <w:rsid w:val="00E5299D"/>
    <w:rsid w:val="00E52C4D"/>
    <w:rsid w:val="00E52C9C"/>
    <w:rsid w:val="00E52EC3"/>
    <w:rsid w:val="00E53074"/>
    <w:rsid w:val="00E53289"/>
    <w:rsid w:val="00E5329F"/>
    <w:rsid w:val="00E53868"/>
    <w:rsid w:val="00E538A0"/>
    <w:rsid w:val="00E5397E"/>
    <w:rsid w:val="00E53BF4"/>
    <w:rsid w:val="00E53E6B"/>
    <w:rsid w:val="00E54367"/>
    <w:rsid w:val="00E54596"/>
    <w:rsid w:val="00E54718"/>
    <w:rsid w:val="00E5471D"/>
    <w:rsid w:val="00E54839"/>
    <w:rsid w:val="00E54AEA"/>
    <w:rsid w:val="00E54CD6"/>
    <w:rsid w:val="00E551F3"/>
    <w:rsid w:val="00E5536A"/>
    <w:rsid w:val="00E55617"/>
    <w:rsid w:val="00E5573D"/>
    <w:rsid w:val="00E557F0"/>
    <w:rsid w:val="00E558B3"/>
    <w:rsid w:val="00E558C0"/>
    <w:rsid w:val="00E558E2"/>
    <w:rsid w:val="00E55CF8"/>
    <w:rsid w:val="00E56137"/>
    <w:rsid w:val="00E561FA"/>
    <w:rsid w:val="00E5620B"/>
    <w:rsid w:val="00E5639D"/>
    <w:rsid w:val="00E564E1"/>
    <w:rsid w:val="00E564FB"/>
    <w:rsid w:val="00E56703"/>
    <w:rsid w:val="00E567A8"/>
    <w:rsid w:val="00E56906"/>
    <w:rsid w:val="00E56985"/>
    <w:rsid w:val="00E56A1F"/>
    <w:rsid w:val="00E56B49"/>
    <w:rsid w:val="00E56BF8"/>
    <w:rsid w:val="00E56C34"/>
    <w:rsid w:val="00E56FCB"/>
    <w:rsid w:val="00E571D9"/>
    <w:rsid w:val="00E572B1"/>
    <w:rsid w:val="00E57388"/>
    <w:rsid w:val="00E5778F"/>
    <w:rsid w:val="00E5780F"/>
    <w:rsid w:val="00E579ED"/>
    <w:rsid w:val="00E57A5A"/>
    <w:rsid w:val="00E57A5F"/>
    <w:rsid w:val="00E57C1A"/>
    <w:rsid w:val="00E57DD5"/>
    <w:rsid w:val="00E60131"/>
    <w:rsid w:val="00E602A0"/>
    <w:rsid w:val="00E604AF"/>
    <w:rsid w:val="00E606B7"/>
    <w:rsid w:val="00E60957"/>
    <w:rsid w:val="00E60A61"/>
    <w:rsid w:val="00E60AA0"/>
    <w:rsid w:val="00E60AA7"/>
    <w:rsid w:val="00E60B1D"/>
    <w:rsid w:val="00E60B37"/>
    <w:rsid w:val="00E60E7A"/>
    <w:rsid w:val="00E60F5A"/>
    <w:rsid w:val="00E611FB"/>
    <w:rsid w:val="00E61250"/>
    <w:rsid w:val="00E613AE"/>
    <w:rsid w:val="00E613DB"/>
    <w:rsid w:val="00E6143A"/>
    <w:rsid w:val="00E6178E"/>
    <w:rsid w:val="00E617BD"/>
    <w:rsid w:val="00E61978"/>
    <w:rsid w:val="00E619BB"/>
    <w:rsid w:val="00E61A3C"/>
    <w:rsid w:val="00E61C43"/>
    <w:rsid w:val="00E61C5A"/>
    <w:rsid w:val="00E61D23"/>
    <w:rsid w:val="00E61FA5"/>
    <w:rsid w:val="00E620F3"/>
    <w:rsid w:val="00E621B1"/>
    <w:rsid w:val="00E62246"/>
    <w:rsid w:val="00E622D1"/>
    <w:rsid w:val="00E625FC"/>
    <w:rsid w:val="00E627A4"/>
    <w:rsid w:val="00E628EA"/>
    <w:rsid w:val="00E62987"/>
    <w:rsid w:val="00E629BE"/>
    <w:rsid w:val="00E629D6"/>
    <w:rsid w:val="00E62C28"/>
    <w:rsid w:val="00E62C74"/>
    <w:rsid w:val="00E62C9F"/>
    <w:rsid w:val="00E62DC6"/>
    <w:rsid w:val="00E630A5"/>
    <w:rsid w:val="00E63426"/>
    <w:rsid w:val="00E6347F"/>
    <w:rsid w:val="00E63699"/>
    <w:rsid w:val="00E636D3"/>
    <w:rsid w:val="00E63807"/>
    <w:rsid w:val="00E638B4"/>
    <w:rsid w:val="00E63955"/>
    <w:rsid w:val="00E63A41"/>
    <w:rsid w:val="00E63D72"/>
    <w:rsid w:val="00E63ED0"/>
    <w:rsid w:val="00E63FDE"/>
    <w:rsid w:val="00E64025"/>
    <w:rsid w:val="00E640DA"/>
    <w:rsid w:val="00E640E4"/>
    <w:rsid w:val="00E6419A"/>
    <w:rsid w:val="00E641C1"/>
    <w:rsid w:val="00E641CF"/>
    <w:rsid w:val="00E6430F"/>
    <w:rsid w:val="00E64413"/>
    <w:rsid w:val="00E645AC"/>
    <w:rsid w:val="00E645BB"/>
    <w:rsid w:val="00E64600"/>
    <w:rsid w:val="00E64898"/>
    <w:rsid w:val="00E64A04"/>
    <w:rsid w:val="00E64ACF"/>
    <w:rsid w:val="00E64D6E"/>
    <w:rsid w:val="00E6509B"/>
    <w:rsid w:val="00E6514C"/>
    <w:rsid w:val="00E65219"/>
    <w:rsid w:val="00E65538"/>
    <w:rsid w:val="00E65587"/>
    <w:rsid w:val="00E658FA"/>
    <w:rsid w:val="00E65912"/>
    <w:rsid w:val="00E65B34"/>
    <w:rsid w:val="00E65C4F"/>
    <w:rsid w:val="00E661E0"/>
    <w:rsid w:val="00E66932"/>
    <w:rsid w:val="00E66A03"/>
    <w:rsid w:val="00E66A77"/>
    <w:rsid w:val="00E66C51"/>
    <w:rsid w:val="00E66EDE"/>
    <w:rsid w:val="00E670C6"/>
    <w:rsid w:val="00E676C6"/>
    <w:rsid w:val="00E676FF"/>
    <w:rsid w:val="00E67738"/>
    <w:rsid w:val="00E679BF"/>
    <w:rsid w:val="00E67ECB"/>
    <w:rsid w:val="00E70013"/>
    <w:rsid w:val="00E7008B"/>
    <w:rsid w:val="00E70467"/>
    <w:rsid w:val="00E704DB"/>
    <w:rsid w:val="00E7054E"/>
    <w:rsid w:val="00E708CA"/>
    <w:rsid w:val="00E70AB8"/>
    <w:rsid w:val="00E70D60"/>
    <w:rsid w:val="00E70DA9"/>
    <w:rsid w:val="00E70E5B"/>
    <w:rsid w:val="00E70ECF"/>
    <w:rsid w:val="00E71059"/>
    <w:rsid w:val="00E7129B"/>
    <w:rsid w:val="00E716A8"/>
    <w:rsid w:val="00E7172F"/>
    <w:rsid w:val="00E719A1"/>
    <w:rsid w:val="00E719D5"/>
    <w:rsid w:val="00E71A2C"/>
    <w:rsid w:val="00E71C46"/>
    <w:rsid w:val="00E71C56"/>
    <w:rsid w:val="00E71C6C"/>
    <w:rsid w:val="00E71E00"/>
    <w:rsid w:val="00E71F2D"/>
    <w:rsid w:val="00E72073"/>
    <w:rsid w:val="00E720D8"/>
    <w:rsid w:val="00E72357"/>
    <w:rsid w:val="00E726A6"/>
    <w:rsid w:val="00E72833"/>
    <w:rsid w:val="00E72B1E"/>
    <w:rsid w:val="00E72C0E"/>
    <w:rsid w:val="00E72CDC"/>
    <w:rsid w:val="00E73205"/>
    <w:rsid w:val="00E732D1"/>
    <w:rsid w:val="00E73395"/>
    <w:rsid w:val="00E7394D"/>
    <w:rsid w:val="00E73A9F"/>
    <w:rsid w:val="00E73C53"/>
    <w:rsid w:val="00E73D97"/>
    <w:rsid w:val="00E73E68"/>
    <w:rsid w:val="00E73EF5"/>
    <w:rsid w:val="00E73F15"/>
    <w:rsid w:val="00E745B3"/>
    <w:rsid w:val="00E745CC"/>
    <w:rsid w:val="00E74CF7"/>
    <w:rsid w:val="00E74D8B"/>
    <w:rsid w:val="00E74EFB"/>
    <w:rsid w:val="00E74F3C"/>
    <w:rsid w:val="00E74F9F"/>
    <w:rsid w:val="00E750C5"/>
    <w:rsid w:val="00E750CA"/>
    <w:rsid w:val="00E75680"/>
    <w:rsid w:val="00E7573E"/>
    <w:rsid w:val="00E75889"/>
    <w:rsid w:val="00E75C60"/>
    <w:rsid w:val="00E75C76"/>
    <w:rsid w:val="00E75F97"/>
    <w:rsid w:val="00E7604A"/>
    <w:rsid w:val="00E762AD"/>
    <w:rsid w:val="00E762D3"/>
    <w:rsid w:val="00E76355"/>
    <w:rsid w:val="00E76630"/>
    <w:rsid w:val="00E767EE"/>
    <w:rsid w:val="00E76CA5"/>
    <w:rsid w:val="00E76EB6"/>
    <w:rsid w:val="00E76F1B"/>
    <w:rsid w:val="00E7709D"/>
    <w:rsid w:val="00E77105"/>
    <w:rsid w:val="00E774A2"/>
    <w:rsid w:val="00E77508"/>
    <w:rsid w:val="00E77612"/>
    <w:rsid w:val="00E77683"/>
    <w:rsid w:val="00E77720"/>
    <w:rsid w:val="00E77F6D"/>
    <w:rsid w:val="00E8005A"/>
    <w:rsid w:val="00E80110"/>
    <w:rsid w:val="00E801AA"/>
    <w:rsid w:val="00E8024D"/>
    <w:rsid w:val="00E802EE"/>
    <w:rsid w:val="00E8055D"/>
    <w:rsid w:val="00E8055E"/>
    <w:rsid w:val="00E80623"/>
    <w:rsid w:val="00E80636"/>
    <w:rsid w:val="00E807EF"/>
    <w:rsid w:val="00E80AE5"/>
    <w:rsid w:val="00E80C2E"/>
    <w:rsid w:val="00E80C90"/>
    <w:rsid w:val="00E813D4"/>
    <w:rsid w:val="00E8157A"/>
    <w:rsid w:val="00E8183E"/>
    <w:rsid w:val="00E81DF3"/>
    <w:rsid w:val="00E8206D"/>
    <w:rsid w:val="00E8215A"/>
    <w:rsid w:val="00E82266"/>
    <w:rsid w:val="00E8237A"/>
    <w:rsid w:val="00E8247A"/>
    <w:rsid w:val="00E82694"/>
    <w:rsid w:val="00E827DB"/>
    <w:rsid w:val="00E82A1C"/>
    <w:rsid w:val="00E82A61"/>
    <w:rsid w:val="00E82BC8"/>
    <w:rsid w:val="00E82C61"/>
    <w:rsid w:val="00E82C6A"/>
    <w:rsid w:val="00E82E5F"/>
    <w:rsid w:val="00E82E92"/>
    <w:rsid w:val="00E83021"/>
    <w:rsid w:val="00E83348"/>
    <w:rsid w:val="00E834C4"/>
    <w:rsid w:val="00E8366D"/>
    <w:rsid w:val="00E836FA"/>
    <w:rsid w:val="00E83AD1"/>
    <w:rsid w:val="00E83B80"/>
    <w:rsid w:val="00E83C06"/>
    <w:rsid w:val="00E83D30"/>
    <w:rsid w:val="00E83E4A"/>
    <w:rsid w:val="00E83F3C"/>
    <w:rsid w:val="00E8405E"/>
    <w:rsid w:val="00E8442E"/>
    <w:rsid w:val="00E844ED"/>
    <w:rsid w:val="00E84664"/>
    <w:rsid w:val="00E84DFC"/>
    <w:rsid w:val="00E84E0D"/>
    <w:rsid w:val="00E84E29"/>
    <w:rsid w:val="00E84E58"/>
    <w:rsid w:val="00E84FA0"/>
    <w:rsid w:val="00E85364"/>
    <w:rsid w:val="00E85528"/>
    <w:rsid w:val="00E8558E"/>
    <w:rsid w:val="00E85955"/>
    <w:rsid w:val="00E85C3C"/>
    <w:rsid w:val="00E85C83"/>
    <w:rsid w:val="00E85EC5"/>
    <w:rsid w:val="00E85F2A"/>
    <w:rsid w:val="00E8626A"/>
    <w:rsid w:val="00E86539"/>
    <w:rsid w:val="00E8655B"/>
    <w:rsid w:val="00E8655C"/>
    <w:rsid w:val="00E86607"/>
    <w:rsid w:val="00E86A28"/>
    <w:rsid w:val="00E86A7A"/>
    <w:rsid w:val="00E86AAC"/>
    <w:rsid w:val="00E86B12"/>
    <w:rsid w:val="00E86C89"/>
    <w:rsid w:val="00E86CF4"/>
    <w:rsid w:val="00E86DE7"/>
    <w:rsid w:val="00E86E1B"/>
    <w:rsid w:val="00E86F17"/>
    <w:rsid w:val="00E87073"/>
    <w:rsid w:val="00E87153"/>
    <w:rsid w:val="00E87473"/>
    <w:rsid w:val="00E87686"/>
    <w:rsid w:val="00E876A1"/>
    <w:rsid w:val="00E8776A"/>
    <w:rsid w:val="00E8779B"/>
    <w:rsid w:val="00E877C7"/>
    <w:rsid w:val="00E8797D"/>
    <w:rsid w:val="00E879BA"/>
    <w:rsid w:val="00E87AD8"/>
    <w:rsid w:val="00E87FB7"/>
    <w:rsid w:val="00E905AE"/>
    <w:rsid w:val="00E9094C"/>
    <w:rsid w:val="00E90B32"/>
    <w:rsid w:val="00E90C7A"/>
    <w:rsid w:val="00E90D2B"/>
    <w:rsid w:val="00E90F4A"/>
    <w:rsid w:val="00E90FEC"/>
    <w:rsid w:val="00E910C2"/>
    <w:rsid w:val="00E9117C"/>
    <w:rsid w:val="00E914AC"/>
    <w:rsid w:val="00E914C7"/>
    <w:rsid w:val="00E914E1"/>
    <w:rsid w:val="00E9171B"/>
    <w:rsid w:val="00E918BD"/>
    <w:rsid w:val="00E91B34"/>
    <w:rsid w:val="00E91BF3"/>
    <w:rsid w:val="00E91EEB"/>
    <w:rsid w:val="00E91F12"/>
    <w:rsid w:val="00E921C4"/>
    <w:rsid w:val="00E92218"/>
    <w:rsid w:val="00E924AD"/>
    <w:rsid w:val="00E92791"/>
    <w:rsid w:val="00E92839"/>
    <w:rsid w:val="00E9285E"/>
    <w:rsid w:val="00E92C05"/>
    <w:rsid w:val="00E92C8C"/>
    <w:rsid w:val="00E92CA2"/>
    <w:rsid w:val="00E92EB6"/>
    <w:rsid w:val="00E93161"/>
    <w:rsid w:val="00E93435"/>
    <w:rsid w:val="00E9356D"/>
    <w:rsid w:val="00E935BA"/>
    <w:rsid w:val="00E93610"/>
    <w:rsid w:val="00E936BF"/>
    <w:rsid w:val="00E93715"/>
    <w:rsid w:val="00E93BED"/>
    <w:rsid w:val="00E94018"/>
    <w:rsid w:val="00E943C7"/>
    <w:rsid w:val="00E94732"/>
    <w:rsid w:val="00E94943"/>
    <w:rsid w:val="00E94CBA"/>
    <w:rsid w:val="00E94F23"/>
    <w:rsid w:val="00E951D1"/>
    <w:rsid w:val="00E95377"/>
    <w:rsid w:val="00E956AA"/>
    <w:rsid w:val="00E95704"/>
    <w:rsid w:val="00E95743"/>
    <w:rsid w:val="00E9591C"/>
    <w:rsid w:val="00E9594D"/>
    <w:rsid w:val="00E95A7F"/>
    <w:rsid w:val="00E95C47"/>
    <w:rsid w:val="00E95C7F"/>
    <w:rsid w:val="00E95D11"/>
    <w:rsid w:val="00E95D89"/>
    <w:rsid w:val="00E95E91"/>
    <w:rsid w:val="00E95F95"/>
    <w:rsid w:val="00E96114"/>
    <w:rsid w:val="00E9614E"/>
    <w:rsid w:val="00E96285"/>
    <w:rsid w:val="00E96562"/>
    <w:rsid w:val="00E96668"/>
    <w:rsid w:val="00E969AB"/>
    <w:rsid w:val="00E96D3A"/>
    <w:rsid w:val="00E96E38"/>
    <w:rsid w:val="00E9707A"/>
    <w:rsid w:val="00E970F7"/>
    <w:rsid w:val="00E97125"/>
    <w:rsid w:val="00E97128"/>
    <w:rsid w:val="00E972E4"/>
    <w:rsid w:val="00E9743C"/>
    <w:rsid w:val="00E97465"/>
    <w:rsid w:val="00E974EA"/>
    <w:rsid w:val="00E97833"/>
    <w:rsid w:val="00E97C62"/>
    <w:rsid w:val="00E97F12"/>
    <w:rsid w:val="00EA004E"/>
    <w:rsid w:val="00EA00C0"/>
    <w:rsid w:val="00EA0144"/>
    <w:rsid w:val="00EA03A8"/>
    <w:rsid w:val="00EA04E4"/>
    <w:rsid w:val="00EA055E"/>
    <w:rsid w:val="00EA0604"/>
    <w:rsid w:val="00EA0683"/>
    <w:rsid w:val="00EA0974"/>
    <w:rsid w:val="00EA0BE1"/>
    <w:rsid w:val="00EA0CE0"/>
    <w:rsid w:val="00EA0D51"/>
    <w:rsid w:val="00EA0D95"/>
    <w:rsid w:val="00EA0D99"/>
    <w:rsid w:val="00EA0F7F"/>
    <w:rsid w:val="00EA0FFC"/>
    <w:rsid w:val="00EA1063"/>
    <w:rsid w:val="00EA1082"/>
    <w:rsid w:val="00EA117F"/>
    <w:rsid w:val="00EA119E"/>
    <w:rsid w:val="00EA126F"/>
    <w:rsid w:val="00EA1339"/>
    <w:rsid w:val="00EA14BF"/>
    <w:rsid w:val="00EA1756"/>
    <w:rsid w:val="00EA1B2F"/>
    <w:rsid w:val="00EA1B48"/>
    <w:rsid w:val="00EA1DBA"/>
    <w:rsid w:val="00EA1DF2"/>
    <w:rsid w:val="00EA1E37"/>
    <w:rsid w:val="00EA1E94"/>
    <w:rsid w:val="00EA21ED"/>
    <w:rsid w:val="00EA2207"/>
    <w:rsid w:val="00EA22E9"/>
    <w:rsid w:val="00EA246F"/>
    <w:rsid w:val="00EA2699"/>
    <w:rsid w:val="00EA2B44"/>
    <w:rsid w:val="00EA2D7E"/>
    <w:rsid w:val="00EA2DBC"/>
    <w:rsid w:val="00EA2DC6"/>
    <w:rsid w:val="00EA2E07"/>
    <w:rsid w:val="00EA3024"/>
    <w:rsid w:val="00EA33F2"/>
    <w:rsid w:val="00EA345D"/>
    <w:rsid w:val="00EA366B"/>
    <w:rsid w:val="00EA378E"/>
    <w:rsid w:val="00EA37FE"/>
    <w:rsid w:val="00EA39FF"/>
    <w:rsid w:val="00EA3C42"/>
    <w:rsid w:val="00EA3C8D"/>
    <w:rsid w:val="00EA3C9F"/>
    <w:rsid w:val="00EA3CA8"/>
    <w:rsid w:val="00EA3D9F"/>
    <w:rsid w:val="00EA3F2E"/>
    <w:rsid w:val="00EA4051"/>
    <w:rsid w:val="00EA44DD"/>
    <w:rsid w:val="00EA45FB"/>
    <w:rsid w:val="00EA4781"/>
    <w:rsid w:val="00EA4811"/>
    <w:rsid w:val="00EA481F"/>
    <w:rsid w:val="00EA4A4B"/>
    <w:rsid w:val="00EA4CC9"/>
    <w:rsid w:val="00EA4E78"/>
    <w:rsid w:val="00EA4E7E"/>
    <w:rsid w:val="00EA4EC3"/>
    <w:rsid w:val="00EA4F1D"/>
    <w:rsid w:val="00EA4FD9"/>
    <w:rsid w:val="00EA5431"/>
    <w:rsid w:val="00EA560A"/>
    <w:rsid w:val="00EA5670"/>
    <w:rsid w:val="00EA5680"/>
    <w:rsid w:val="00EA56B1"/>
    <w:rsid w:val="00EA57FE"/>
    <w:rsid w:val="00EA5AB1"/>
    <w:rsid w:val="00EA5C14"/>
    <w:rsid w:val="00EA5C7B"/>
    <w:rsid w:val="00EA5E07"/>
    <w:rsid w:val="00EA5E37"/>
    <w:rsid w:val="00EA600B"/>
    <w:rsid w:val="00EA6035"/>
    <w:rsid w:val="00EA64A9"/>
    <w:rsid w:val="00EA6505"/>
    <w:rsid w:val="00EA6806"/>
    <w:rsid w:val="00EA6B58"/>
    <w:rsid w:val="00EA6C38"/>
    <w:rsid w:val="00EA6DFC"/>
    <w:rsid w:val="00EA7151"/>
    <w:rsid w:val="00EA7311"/>
    <w:rsid w:val="00EA7376"/>
    <w:rsid w:val="00EA7598"/>
    <w:rsid w:val="00EA7678"/>
    <w:rsid w:val="00EA7714"/>
    <w:rsid w:val="00EA773B"/>
    <w:rsid w:val="00EA779A"/>
    <w:rsid w:val="00EA7847"/>
    <w:rsid w:val="00EA79CD"/>
    <w:rsid w:val="00EA7BA3"/>
    <w:rsid w:val="00EA7BBA"/>
    <w:rsid w:val="00EA7D41"/>
    <w:rsid w:val="00EA7FE9"/>
    <w:rsid w:val="00EB020C"/>
    <w:rsid w:val="00EB02E4"/>
    <w:rsid w:val="00EB038F"/>
    <w:rsid w:val="00EB0477"/>
    <w:rsid w:val="00EB0788"/>
    <w:rsid w:val="00EB080D"/>
    <w:rsid w:val="00EB09C9"/>
    <w:rsid w:val="00EB0A9F"/>
    <w:rsid w:val="00EB0BFE"/>
    <w:rsid w:val="00EB1485"/>
    <w:rsid w:val="00EB1807"/>
    <w:rsid w:val="00EB2223"/>
    <w:rsid w:val="00EB2433"/>
    <w:rsid w:val="00EB248A"/>
    <w:rsid w:val="00EB2490"/>
    <w:rsid w:val="00EB24DA"/>
    <w:rsid w:val="00EB24F1"/>
    <w:rsid w:val="00EB2631"/>
    <w:rsid w:val="00EB26F3"/>
    <w:rsid w:val="00EB27F0"/>
    <w:rsid w:val="00EB28EE"/>
    <w:rsid w:val="00EB2AA1"/>
    <w:rsid w:val="00EB2EE3"/>
    <w:rsid w:val="00EB324A"/>
    <w:rsid w:val="00EB36E6"/>
    <w:rsid w:val="00EB378B"/>
    <w:rsid w:val="00EB37BF"/>
    <w:rsid w:val="00EB3E6C"/>
    <w:rsid w:val="00EB40C9"/>
    <w:rsid w:val="00EB4304"/>
    <w:rsid w:val="00EB43A7"/>
    <w:rsid w:val="00EB457D"/>
    <w:rsid w:val="00EB472F"/>
    <w:rsid w:val="00EB4B8D"/>
    <w:rsid w:val="00EB50E9"/>
    <w:rsid w:val="00EB5132"/>
    <w:rsid w:val="00EB5286"/>
    <w:rsid w:val="00EB52B2"/>
    <w:rsid w:val="00EB53B6"/>
    <w:rsid w:val="00EB5623"/>
    <w:rsid w:val="00EB57BD"/>
    <w:rsid w:val="00EB58DF"/>
    <w:rsid w:val="00EB5960"/>
    <w:rsid w:val="00EB5981"/>
    <w:rsid w:val="00EB59EF"/>
    <w:rsid w:val="00EB5BD1"/>
    <w:rsid w:val="00EB5D2C"/>
    <w:rsid w:val="00EB6097"/>
    <w:rsid w:val="00EB6325"/>
    <w:rsid w:val="00EB644B"/>
    <w:rsid w:val="00EB6510"/>
    <w:rsid w:val="00EB6632"/>
    <w:rsid w:val="00EB6946"/>
    <w:rsid w:val="00EB697C"/>
    <w:rsid w:val="00EB6D77"/>
    <w:rsid w:val="00EB6DA7"/>
    <w:rsid w:val="00EB6E82"/>
    <w:rsid w:val="00EB733C"/>
    <w:rsid w:val="00EB75B9"/>
    <w:rsid w:val="00EB766F"/>
    <w:rsid w:val="00EB794E"/>
    <w:rsid w:val="00EB7A9B"/>
    <w:rsid w:val="00EB7BE3"/>
    <w:rsid w:val="00EB7C1A"/>
    <w:rsid w:val="00EB7C82"/>
    <w:rsid w:val="00EB7F51"/>
    <w:rsid w:val="00EB7FB8"/>
    <w:rsid w:val="00EC0073"/>
    <w:rsid w:val="00EC0323"/>
    <w:rsid w:val="00EC05BF"/>
    <w:rsid w:val="00EC0727"/>
    <w:rsid w:val="00EC084E"/>
    <w:rsid w:val="00EC0991"/>
    <w:rsid w:val="00EC0A0A"/>
    <w:rsid w:val="00EC0E46"/>
    <w:rsid w:val="00EC17D9"/>
    <w:rsid w:val="00EC1A31"/>
    <w:rsid w:val="00EC1B3E"/>
    <w:rsid w:val="00EC1CEC"/>
    <w:rsid w:val="00EC1CFC"/>
    <w:rsid w:val="00EC1FC4"/>
    <w:rsid w:val="00EC232B"/>
    <w:rsid w:val="00EC2550"/>
    <w:rsid w:val="00EC262E"/>
    <w:rsid w:val="00EC2664"/>
    <w:rsid w:val="00EC2676"/>
    <w:rsid w:val="00EC2761"/>
    <w:rsid w:val="00EC29B3"/>
    <w:rsid w:val="00EC2B87"/>
    <w:rsid w:val="00EC2E29"/>
    <w:rsid w:val="00EC2F52"/>
    <w:rsid w:val="00EC31EA"/>
    <w:rsid w:val="00EC3393"/>
    <w:rsid w:val="00EC346A"/>
    <w:rsid w:val="00EC3485"/>
    <w:rsid w:val="00EC350B"/>
    <w:rsid w:val="00EC3574"/>
    <w:rsid w:val="00EC35FD"/>
    <w:rsid w:val="00EC360C"/>
    <w:rsid w:val="00EC3836"/>
    <w:rsid w:val="00EC3921"/>
    <w:rsid w:val="00EC3C90"/>
    <w:rsid w:val="00EC3CA7"/>
    <w:rsid w:val="00EC3D20"/>
    <w:rsid w:val="00EC3EE7"/>
    <w:rsid w:val="00EC3F49"/>
    <w:rsid w:val="00EC3F83"/>
    <w:rsid w:val="00EC4480"/>
    <w:rsid w:val="00EC4700"/>
    <w:rsid w:val="00EC493D"/>
    <w:rsid w:val="00EC4B1E"/>
    <w:rsid w:val="00EC4B89"/>
    <w:rsid w:val="00EC4FD0"/>
    <w:rsid w:val="00EC50E7"/>
    <w:rsid w:val="00EC5606"/>
    <w:rsid w:val="00EC574D"/>
    <w:rsid w:val="00EC576A"/>
    <w:rsid w:val="00EC57BB"/>
    <w:rsid w:val="00EC5840"/>
    <w:rsid w:val="00EC593F"/>
    <w:rsid w:val="00EC595D"/>
    <w:rsid w:val="00EC599D"/>
    <w:rsid w:val="00EC59A5"/>
    <w:rsid w:val="00EC5ABF"/>
    <w:rsid w:val="00EC5B34"/>
    <w:rsid w:val="00EC5B7C"/>
    <w:rsid w:val="00EC5E00"/>
    <w:rsid w:val="00EC5E2F"/>
    <w:rsid w:val="00EC5F58"/>
    <w:rsid w:val="00EC60C1"/>
    <w:rsid w:val="00EC60E1"/>
    <w:rsid w:val="00EC61B8"/>
    <w:rsid w:val="00EC64A8"/>
    <w:rsid w:val="00EC6573"/>
    <w:rsid w:val="00EC66B5"/>
    <w:rsid w:val="00EC66E8"/>
    <w:rsid w:val="00EC671E"/>
    <w:rsid w:val="00EC6AD9"/>
    <w:rsid w:val="00EC6AE5"/>
    <w:rsid w:val="00EC6D5E"/>
    <w:rsid w:val="00EC6EBA"/>
    <w:rsid w:val="00EC6ED2"/>
    <w:rsid w:val="00EC6FAB"/>
    <w:rsid w:val="00EC7002"/>
    <w:rsid w:val="00EC7218"/>
    <w:rsid w:val="00EC7454"/>
    <w:rsid w:val="00EC74CB"/>
    <w:rsid w:val="00EC75E7"/>
    <w:rsid w:val="00EC7892"/>
    <w:rsid w:val="00EC78A2"/>
    <w:rsid w:val="00EC799A"/>
    <w:rsid w:val="00EC7A9F"/>
    <w:rsid w:val="00EC7B1D"/>
    <w:rsid w:val="00EC7BE0"/>
    <w:rsid w:val="00EC7C52"/>
    <w:rsid w:val="00EC7CD3"/>
    <w:rsid w:val="00EC7D41"/>
    <w:rsid w:val="00EC7E34"/>
    <w:rsid w:val="00ED0300"/>
    <w:rsid w:val="00ED039B"/>
    <w:rsid w:val="00ED0483"/>
    <w:rsid w:val="00ED0490"/>
    <w:rsid w:val="00ED0868"/>
    <w:rsid w:val="00ED094B"/>
    <w:rsid w:val="00ED09C6"/>
    <w:rsid w:val="00ED0BB7"/>
    <w:rsid w:val="00ED0BEB"/>
    <w:rsid w:val="00ED1151"/>
    <w:rsid w:val="00ED1198"/>
    <w:rsid w:val="00ED126A"/>
    <w:rsid w:val="00ED1379"/>
    <w:rsid w:val="00ED1404"/>
    <w:rsid w:val="00ED147B"/>
    <w:rsid w:val="00ED1658"/>
    <w:rsid w:val="00ED17A5"/>
    <w:rsid w:val="00ED19CE"/>
    <w:rsid w:val="00ED1CBE"/>
    <w:rsid w:val="00ED1E1E"/>
    <w:rsid w:val="00ED1E55"/>
    <w:rsid w:val="00ED1ED4"/>
    <w:rsid w:val="00ED206F"/>
    <w:rsid w:val="00ED2758"/>
    <w:rsid w:val="00ED2861"/>
    <w:rsid w:val="00ED290F"/>
    <w:rsid w:val="00ED29CA"/>
    <w:rsid w:val="00ED2C70"/>
    <w:rsid w:val="00ED2D5D"/>
    <w:rsid w:val="00ED2D9C"/>
    <w:rsid w:val="00ED2DF6"/>
    <w:rsid w:val="00ED2EC7"/>
    <w:rsid w:val="00ED3145"/>
    <w:rsid w:val="00ED385D"/>
    <w:rsid w:val="00ED3CD7"/>
    <w:rsid w:val="00ED3CD8"/>
    <w:rsid w:val="00ED3D79"/>
    <w:rsid w:val="00ED420C"/>
    <w:rsid w:val="00ED43E9"/>
    <w:rsid w:val="00ED442D"/>
    <w:rsid w:val="00ED460E"/>
    <w:rsid w:val="00ED4B1F"/>
    <w:rsid w:val="00ED4B73"/>
    <w:rsid w:val="00ED4C6A"/>
    <w:rsid w:val="00ED4F53"/>
    <w:rsid w:val="00ED4FC5"/>
    <w:rsid w:val="00ED5090"/>
    <w:rsid w:val="00ED52A1"/>
    <w:rsid w:val="00ED54B5"/>
    <w:rsid w:val="00ED5589"/>
    <w:rsid w:val="00ED5846"/>
    <w:rsid w:val="00ED5990"/>
    <w:rsid w:val="00ED5A6E"/>
    <w:rsid w:val="00ED5F01"/>
    <w:rsid w:val="00ED6403"/>
    <w:rsid w:val="00ED64F6"/>
    <w:rsid w:val="00ED64FE"/>
    <w:rsid w:val="00ED66B2"/>
    <w:rsid w:val="00ED69CD"/>
    <w:rsid w:val="00ED6ACF"/>
    <w:rsid w:val="00ED6B41"/>
    <w:rsid w:val="00ED6BBB"/>
    <w:rsid w:val="00ED6F72"/>
    <w:rsid w:val="00ED740D"/>
    <w:rsid w:val="00ED757A"/>
    <w:rsid w:val="00ED7960"/>
    <w:rsid w:val="00ED7A07"/>
    <w:rsid w:val="00ED7B9E"/>
    <w:rsid w:val="00ED7EE4"/>
    <w:rsid w:val="00EE005B"/>
    <w:rsid w:val="00EE04EA"/>
    <w:rsid w:val="00EE0528"/>
    <w:rsid w:val="00EE05E3"/>
    <w:rsid w:val="00EE08FF"/>
    <w:rsid w:val="00EE0997"/>
    <w:rsid w:val="00EE0ACF"/>
    <w:rsid w:val="00EE0E1D"/>
    <w:rsid w:val="00EE0E8C"/>
    <w:rsid w:val="00EE0E94"/>
    <w:rsid w:val="00EE0EF2"/>
    <w:rsid w:val="00EE12F0"/>
    <w:rsid w:val="00EE1515"/>
    <w:rsid w:val="00EE15CF"/>
    <w:rsid w:val="00EE16A2"/>
    <w:rsid w:val="00EE18DC"/>
    <w:rsid w:val="00EE1B0B"/>
    <w:rsid w:val="00EE1C23"/>
    <w:rsid w:val="00EE1C61"/>
    <w:rsid w:val="00EE1CB7"/>
    <w:rsid w:val="00EE1CFF"/>
    <w:rsid w:val="00EE1DA1"/>
    <w:rsid w:val="00EE1DCD"/>
    <w:rsid w:val="00EE1E69"/>
    <w:rsid w:val="00EE20AC"/>
    <w:rsid w:val="00EE2652"/>
    <w:rsid w:val="00EE268C"/>
    <w:rsid w:val="00EE2892"/>
    <w:rsid w:val="00EE2BA7"/>
    <w:rsid w:val="00EE2CC0"/>
    <w:rsid w:val="00EE2EF2"/>
    <w:rsid w:val="00EE2F51"/>
    <w:rsid w:val="00EE2F93"/>
    <w:rsid w:val="00EE3093"/>
    <w:rsid w:val="00EE31E1"/>
    <w:rsid w:val="00EE31FE"/>
    <w:rsid w:val="00EE33A8"/>
    <w:rsid w:val="00EE359A"/>
    <w:rsid w:val="00EE369D"/>
    <w:rsid w:val="00EE37DA"/>
    <w:rsid w:val="00EE3855"/>
    <w:rsid w:val="00EE389F"/>
    <w:rsid w:val="00EE3AE0"/>
    <w:rsid w:val="00EE3EF9"/>
    <w:rsid w:val="00EE41F3"/>
    <w:rsid w:val="00EE4203"/>
    <w:rsid w:val="00EE429E"/>
    <w:rsid w:val="00EE42B1"/>
    <w:rsid w:val="00EE461F"/>
    <w:rsid w:val="00EE4767"/>
    <w:rsid w:val="00EE4A50"/>
    <w:rsid w:val="00EE4AD1"/>
    <w:rsid w:val="00EE4E38"/>
    <w:rsid w:val="00EE4F90"/>
    <w:rsid w:val="00EE5088"/>
    <w:rsid w:val="00EE51E6"/>
    <w:rsid w:val="00EE53C8"/>
    <w:rsid w:val="00EE5529"/>
    <w:rsid w:val="00EE5559"/>
    <w:rsid w:val="00EE56AA"/>
    <w:rsid w:val="00EE574A"/>
    <w:rsid w:val="00EE57FE"/>
    <w:rsid w:val="00EE5909"/>
    <w:rsid w:val="00EE5979"/>
    <w:rsid w:val="00EE5B1E"/>
    <w:rsid w:val="00EE5CEF"/>
    <w:rsid w:val="00EE5F33"/>
    <w:rsid w:val="00EE6063"/>
    <w:rsid w:val="00EE611E"/>
    <w:rsid w:val="00EE61FA"/>
    <w:rsid w:val="00EE6239"/>
    <w:rsid w:val="00EE6530"/>
    <w:rsid w:val="00EE6560"/>
    <w:rsid w:val="00EE6604"/>
    <w:rsid w:val="00EE671E"/>
    <w:rsid w:val="00EE69F7"/>
    <w:rsid w:val="00EE6C55"/>
    <w:rsid w:val="00EE7240"/>
    <w:rsid w:val="00EE7253"/>
    <w:rsid w:val="00EE72B6"/>
    <w:rsid w:val="00EE7B01"/>
    <w:rsid w:val="00EE7B52"/>
    <w:rsid w:val="00EE7D64"/>
    <w:rsid w:val="00EF00B9"/>
    <w:rsid w:val="00EF0145"/>
    <w:rsid w:val="00EF018E"/>
    <w:rsid w:val="00EF0325"/>
    <w:rsid w:val="00EF03B5"/>
    <w:rsid w:val="00EF03EC"/>
    <w:rsid w:val="00EF047E"/>
    <w:rsid w:val="00EF048A"/>
    <w:rsid w:val="00EF05A8"/>
    <w:rsid w:val="00EF0B96"/>
    <w:rsid w:val="00EF0C73"/>
    <w:rsid w:val="00EF0C7B"/>
    <w:rsid w:val="00EF110A"/>
    <w:rsid w:val="00EF1115"/>
    <w:rsid w:val="00EF1154"/>
    <w:rsid w:val="00EF11DD"/>
    <w:rsid w:val="00EF121B"/>
    <w:rsid w:val="00EF121F"/>
    <w:rsid w:val="00EF169E"/>
    <w:rsid w:val="00EF186A"/>
    <w:rsid w:val="00EF193C"/>
    <w:rsid w:val="00EF1A91"/>
    <w:rsid w:val="00EF1B15"/>
    <w:rsid w:val="00EF1C0D"/>
    <w:rsid w:val="00EF1C6C"/>
    <w:rsid w:val="00EF203B"/>
    <w:rsid w:val="00EF20CE"/>
    <w:rsid w:val="00EF22DC"/>
    <w:rsid w:val="00EF2624"/>
    <w:rsid w:val="00EF264D"/>
    <w:rsid w:val="00EF269D"/>
    <w:rsid w:val="00EF28AA"/>
    <w:rsid w:val="00EF2AE0"/>
    <w:rsid w:val="00EF2B59"/>
    <w:rsid w:val="00EF2B94"/>
    <w:rsid w:val="00EF2E45"/>
    <w:rsid w:val="00EF2E46"/>
    <w:rsid w:val="00EF2FB7"/>
    <w:rsid w:val="00EF3093"/>
    <w:rsid w:val="00EF31B6"/>
    <w:rsid w:val="00EF32B7"/>
    <w:rsid w:val="00EF32C9"/>
    <w:rsid w:val="00EF341A"/>
    <w:rsid w:val="00EF346D"/>
    <w:rsid w:val="00EF352E"/>
    <w:rsid w:val="00EF38EB"/>
    <w:rsid w:val="00EF3909"/>
    <w:rsid w:val="00EF39A0"/>
    <w:rsid w:val="00EF39C3"/>
    <w:rsid w:val="00EF3A12"/>
    <w:rsid w:val="00EF3AB3"/>
    <w:rsid w:val="00EF3AB7"/>
    <w:rsid w:val="00EF3B1D"/>
    <w:rsid w:val="00EF3C18"/>
    <w:rsid w:val="00EF3FAB"/>
    <w:rsid w:val="00EF4084"/>
    <w:rsid w:val="00EF4153"/>
    <w:rsid w:val="00EF44BC"/>
    <w:rsid w:val="00EF4594"/>
    <w:rsid w:val="00EF45A3"/>
    <w:rsid w:val="00EF4657"/>
    <w:rsid w:val="00EF4735"/>
    <w:rsid w:val="00EF47DA"/>
    <w:rsid w:val="00EF4AB3"/>
    <w:rsid w:val="00EF4E42"/>
    <w:rsid w:val="00EF4F3F"/>
    <w:rsid w:val="00EF52FF"/>
    <w:rsid w:val="00EF5326"/>
    <w:rsid w:val="00EF549A"/>
    <w:rsid w:val="00EF54EC"/>
    <w:rsid w:val="00EF551E"/>
    <w:rsid w:val="00EF5697"/>
    <w:rsid w:val="00EF5837"/>
    <w:rsid w:val="00EF594F"/>
    <w:rsid w:val="00EF5DD4"/>
    <w:rsid w:val="00EF5F4D"/>
    <w:rsid w:val="00EF5FE5"/>
    <w:rsid w:val="00EF611D"/>
    <w:rsid w:val="00EF6377"/>
    <w:rsid w:val="00EF639A"/>
    <w:rsid w:val="00EF63AB"/>
    <w:rsid w:val="00EF6528"/>
    <w:rsid w:val="00EF6539"/>
    <w:rsid w:val="00EF66DB"/>
    <w:rsid w:val="00EF676D"/>
    <w:rsid w:val="00EF678B"/>
    <w:rsid w:val="00EF68AA"/>
    <w:rsid w:val="00EF69EC"/>
    <w:rsid w:val="00EF6A86"/>
    <w:rsid w:val="00EF6CF9"/>
    <w:rsid w:val="00EF70CF"/>
    <w:rsid w:val="00EF711C"/>
    <w:rsid w:val="00EF7292"/>
    <w:rsid w:val="00EF7369"/>
    <w:rsid w:val="00EF740E"/>
    <w:rsid w:val="00EF7778"/>
    <w:rsid w:val="00EF785F"/>
    <w:rsid w:val="00EF7898"/>
    <w:rsid w:val="00EF7927"/>
    <w:rsid w:val="00EF7AD5"/>
    <w:rsid w:val="00EF7AD7"/>
    <w:rsid w:val="00EF7C12"/>
    <w:rsid w:val="00EF7D20"/>
    <w:rsid w:val="00F005D2"/>
    <w:rsid w:val="00F005DE"/>
    <w:rsid w:val="00F006FE"/>
    <w:rsid w:val="00F0080B"/>
    <w:rsid w:val="00F0090A"/>
    <w:rsid w:val="00F00A9C"/>
    <w:rsid w:val="00F00BA3"/>
    <w:rsid w:val="00F00C39"/>
    <w:rsid w:val="00F00EE0"/>
    <w:rsid w:val="00F00EFB"/>
    <w:rsid w:val="00F0115D"/>
    <w:rsid w:val="00F0137D"/>
    <w:rsid w:val="00F01395"/>
    <w:rsid w:val="00F01494"/>
    <w:rsid w:val="00F01E55"/>
    <w:rsid w:val="00F01E65"/>
    <w:rsid w:val="00F023D3"/>
    <w:rsid w:val="00F02743"/>
    <w:rsid w:val="00F027B4"/>
    <w:rsid w:val="00F02BF5"/>
    <w:rsid w:val="00F02C20"/>
    <w:rsid w:val="00F02C32"/>
    <w:rsid w:val="00F02FCB"/>
    <w:rsid w:val="00F02FE7"/>
    <w:rsid w:val="00F0321F"/>
    <w:rsid w:val="00F03296"/>
    <w:rsid w:val="00F032AE"/>
    <w:rsid w:val="00F03AD4"/>
    <w:rsid w:val="00F03C2C"/>
    <w:rsid w:val="00F04244"/>
    <w:rsid w:val="00F0448E"/>
    <w:rsid w:val="00F0456B"/>
    <w:rsid w:val="00F045F2"/>
    <w:rsid w:val="00F0494A"/>
    <w:rsid w:val="00F04F1E"/>
    <w:rsid w:val="00F054EB"/>
    <w:rsid w:val="00F05877"/>
    <w:rsid w:val="00F0592E"/>
    <w:rsid w:val="00F0594D"/>
    <w:rsid w:val="00F059BA"/>
    <w:rsid w:val="00F059EF"/>
    <w:rsid w:val="00F05ADD"/>
    <w:rsid w:val="00F05B1A"/>
    <w:rsid w:val="00F05D4A"/>
    <w:rsid w:val="00F05DAC"/>
    <w:rsid w:val="00F05F4D"/>
    <w:rsid w:val="00F0602B"/>
    <w:rsid w:val="00F06190"/>
    <w:rsid w:val="00F06207"/>
    <w:rsid w:val="00F06294"/>
    <w:rsid w:val="00F062F4"/>
    <w:rsid w:val="00F064A0"/>
    <w:rsid w:val="00F0684B"/>
    <w:rsid w:val="00F068E4"/>
    <w:rsid w:val="00F068E9"/>
    <w:rsid w:val="00F06A09"/>
    <w:rsid w:val="00F06B15"/>
    <w:rsid w:val="00F06B21"/>
    <w:rsid w:val="00F06F73"/>
    <w:rsid w:val="00F0704E"/>
    <w:rsid w:val="00F070F7"/>
    <w:rsid w:val="00F07406"/>
    <w:rsid w:val="00F07432"/>
    <w:rsid w:val="00F077EB"/>
    <w:rsid w:val="00F07A67"/>
    <w:rsid w:val="00F07B57"/>
    <w:rsid w:val="00F07FE7"/>
    <w:rsid w:val="00F1006F"/>
    <w:rsid w:val="00F1026C"/>
    <w:rsid w:val="00F10276"/>
    <w:rsid w:val="00F10381"/>
    <w:rsid w:val="00F10517"/>
    <w:rsid w:val="00F10ADD"/>
    <w:rsid w:val="00F11090"/>
    <w:rsid w:val="00F11169"/>
    <w:rsid w:val="00F11323"/>
    <w:rsid w:val="00F11410"/>
    <w:rsid w:val="00F11499"/>
    <w:rsid w:val="00F1154C"/>
    <w:rsid w:val="00F1172B"/>
    <w:rsid w:val="00F11806"/>
    <w:rsid w:val="00F118B9"/>
    <w:rsid w:val="00F118DA"/>
    <w:rsid w:val="00F119BE"/>
    <w:rsid w:val="00F11AA6"/>
    <w:rsid w:val="00F11D1C"/>
    <w:rsid w:val="00F11DB7"/>
    <w:rsid w:val="00F11EE3"/>
    <w:rsid w:val="00F11FCD"/>
    <w:rsid w:val="00F12126"/>
    <w:rsid w:val="00F123BD"/>
    <w:rsid w:val="00F125EE"/>
    <w:rsid w:val="00F12870"/>
    <w:rsid w:val="00F12BEB"/>
    <w:rsid w:val="00F130C9"/>
    <w:rsid w:val="00F132F1"/>
    <w:rsid w:val="00F1339B"/>
    <w:rsid w:val="00F1351A"/>
    <w:rsid w:val="00F13B30"/>
    <w:rsid w:val="00F13B8A"/>
    <w:rsid w:val="00F13D03"/>
    <w:rsid w:val="00F13D07"/>
    <w:rsid w:val="00F13EC6"/>
    <w:rsid w:val="00F13F1D"/>
    <w:rsid w:val="00F13F44"/>
    <w:rsid w:val="00F1407C"/>
    <w:rsid w:val="00F1409C"/>
    <w:rsid w:val="00F1427E"/>
    <w:rsid w:val="00F14444"/>
    <w:rsid w:val="00F14896"/>
    <w:rsid w:val="00F1491C"/>
    <w:rsid w:val="00F149E7"/>
    <w:rsid w:val="00F14A12"/>
    <w:rsid w:val="00F14ABB"/>
    <w:rsid w:val="00F14D5C"/>
    <w:rsid w:val="00F14E6F"/>
    <w:rsid w:val="00F14E72"/>
    <w:rsid w:val="00F150E0"/>
    <w:rsid w:val="00F152BD"/>
    <w:rsid w:val="00F152D2"/>
    <w:rsid w:val="00F15554"/>
    <w:rsid w:val="00F155F7"/>
    <w:rsid w:val="00F158F4"/>
    <w:rsid w:val="00F15A7E"/>
    <w:rsid w:val="00F15A91"/>
    <w:rsid w:val="00F15AF3"/>
    <w:rsid w:val="00F15CE5"/>
    <w:rsid w:val="00F15F43"/>
    <w:rsid w:val="00F16030"/>
    <w:rsid w:val="00F16113"/>
    <w:rsid w:val="00F16117"/>
    <w:rsid w:val="00F16777"/>
    <w:rsid w:val="00F1707E"/>
    <w:rsid w:val="00F175E8"/>
    <w:rsid w:val="00F177AC"/>
    <w:rsid w:val="00F17812"/>
    <w:rsid w:val="00F17822"/>
    <w:rsid w:val="00F17BD8"/>
    <w:rsid w:val="00F17E22"/>
    <w:rsid w:val="00F17E7C"/>
    <w:rsid w:val="00F200AC"/>
    <w:rsid w:val="00F200F3"/>
    <w:rsid w:val="00F20335"/>
    <w:rsid w:val="00F20407"/>
    <w:rsid w:val="00F20545"/>
    <w:rsid w:val="00F20619"/>
    <w:rsid w:val="00F2086C"/>
    <w:rsid w:val="00F20B0E"/>
    <w:rsid w:val="00F20DAF"/>
    <w:rsid w:val="00F2101C"/>
    <w:rsid w:val="00F211E6"/>
    <w:rsid w:val="00F213A3"/>
    <w:rsid w:val="00F2173E"/>
    <w:rsid w:val="00F21BCA"/>
    <w:rsid w:val="00F2215F"/>
    <w:rsid w:val="00F22276"/>
    <w:rsid w:val="00F22358"/>
    <w:rsid w:val="00F22394"/>
    <w:rsid w:val="00F224FA"/>
    <w:rsid w:val="00F22523"/>
    <w:rsid w:val="00F22528"/>
    <w:rsid w:val="00F2261B"/>
    <w:rsid w:val="00F226B5"/>
    <w:rsid w:val="00F22816"/>
    <w:rsid w:val="00F228DE"/>
    <w:rsid w:val="00F22AA0"/>
    <w:rsid w:val="00F22DBA"/>
    <w:rsid w:val="00F2358B"/>
    <w:rsid w:val="00F23620"/>
    <w:rsid w:val="00F2364C"/>
    <w:rsid w:val="00F238CE"/>
    <w:rsid w:val="00F23A89"/>
    <w:rsid w:val="00F23B31"/>
    <w:rsid w:val="00F23C74"/>
    <w:rsid w:val="00F23CCA"/>
    <w:rsid w:val="00F23F40"/>
    <w:rsid w:val="00F240B1"/>
    <w:rsid w:val="00F2415E"/>
    <w:rsid w:val="00F243DE"/>
    <w:rsid w:val="00F245D2"/>
    <w:rsid w:val="00F24DAE"/>
    <w:rsid w:val="00F24F57"/>
    <w:rsid w:val="00F24FC5"/>
    <w:rsid w:val="00F24FC6"/>
    <w:rsid w:val="00F25539"/>
    <w:rsid w:val="00F25621"/>
    <w:rsid w:val="00F257D9"/>
    <w:rsid w:val="00F25805"/>
    <w:rsid w:val="00F25888"/>
    <w:rsid w:val="00F259FD"/>
    <w:rsid w:val="00F25BF1"/>
    <w:rsid w:val="00F25D1A"/>
    <w:rsid w:val="00F26306"/>
    <w:rsid w:val="00F26336"/>
    <w:rsid w:val="00F26497"/>
    <w:rsid w:val="00F264DE"/>
    <w:rsid w:val="00F2665A"/>
    <w:rsid w:val="00F266AE"/>
    <w:rsid w:val="00F26726"/>
    <w:rsid w:val="00F268AB"/>
    <w:rsid w:val="00F26B43"/>
    <w:rsid w:val="00F2719F"/>
    <w:rsid w:val="00F273D4"/>
    <w:rsid w:val="00F27417"/>
    <w:rsid w:val="00F275C1"/>
    <w:rsid w:val="00F276BA"/>
    <w:rsid w:val="00F276DA"/>
    <w:rsid w:val="00F2770F"/>
    <w:rsid w:val="00F27769"/>
    <w:rsid w:val="00F27808"/>
    <w:rsid w:val="00F278B3"/>
    <w:rsid w:val="00F27A0E"/>
    <w:rsid w:val="00F27B7F"/>
    <w:rsid w:val="00F27BFB"/>
    <w:rsid w:val="00F27D19"/>
    <w:rsid w:val="00F27F8F"/>
    <w:rsid w:val="00F306E5"/>
    <w:rsid w:val="00F3077B"/>
    <w:rsid w:val="00F30A01"/>
    <w:rsid w:val="00F310D8"/>
    <w:rsid w:val="00F314AD"/>
    <w:rsid w:val="00F31631"/>
    <w:rsid w:val="00F3178D"/>
    <w:rsid w:val="00F318FC"/>
    <w:rsid w:val="00F31A5F"/>
    <w:rsid w:val="00F31D9E"/>
    <w:rsid w:val="00F31EE2"/>
    <w:rsid w:val="00F31EEC"/>
    <w:rsid w:val="00F31F70"/>
    <w:rsid w:val="00F31FF3"/>
    <w:rsid w:val="00F3228B"/>
    <w:rsid w:val="00F32334"/>
    <w:rsid w:val="00F32689"/>
    <w:rsid w:val="00F32D82"/>
    <w:rsid w:val="00F32EAA"/>
    <w:rsid w:val="00F32F0E"/>
    <w:rsid w:val="00F32FAC"/>
    <w:rsid w:val="00F330F8"/>
    <w:rsid w:val="00F33576"/>
    <w:rsid w:val="00F3361D"/>
    <w:rsid w:val="00F3372C"/>
    <w:rsid w:val="00F33908"/>
    <w:rsid w:val="00F339DC"/>
    <w:rsid w:val="00F33D03"/>
    <w:rsid w:val="00F33EDD"/>
    <w:rsid w:val="00F34027"/>
    <w:rsid w:val="00F34059"/>
    <w:rsid w:val="00F34399"/>
    <w:rsid w:val="00F343CF"/>
    <w:rsid w:val="00F34792"/>
    <w:rsid w:val="00F34A6E"/>
    <w:rsid w:val="00F34A91"/>
    <w:rsid w:val="00F34A9C"/>
    <w:rsid w:val="00F34AB9"/>
    <w:rsid w:val="00F34CF6"/>
    <w:rsid w:val="00F34E61"/>
    <w:rsid w:val="00F3521D"/>
    <w:rsid w:val="00F35229"/>
    <w:rsid w:val="00F353EA"/>
    <w:rsid w:val="00F35411"/>
    <w:rsid w:val="00F35522"/>
    <w:rsid w:val="00F35A61"/>
    <w:rsid w:val="00F35C79"/>
    <w:rsid w:val="00F35D57"/>
    <w:rsid w:val="00F35DA8"/>
    <w:rsid w:val="00F35DCB"/>
    <w:rsid w:val="00F35E8B"/>
    <w:rsid w:val="00F35ECE"/>
    <w:rsid w:val="00F35ED5"/>
    <w:rsid w:val="00F36042"/>
    <w:rsid w:val="00F360C4"/>
    <w:rsid w:val="00F361A2"/>
    <w:rsid w:val="00F361E2"/>
    <w:rsid w:val="00F3625F"/>
    <w:rsid w:val="00F362E9"/>
    <w:rsid w:val="00F36649"/>
    <w:rsid w:val="00F3698E"/>
    <w:rsid w:val="00F36DCD"/>
    <w:rsid w:val="00F36E2F"/>
    <w:rsid w:val="00F36EE6"/>
    <w:rsid w:val="00F3705C"/>
    <w:rsid w:val="00F37200"/>
    <w:rsid w:val="00F37452"/>
    <w:rsid w:val="00F3748D"/>
    <w:rsid w:val="00F3776D"/>
    <w:rsid w:val="00F37776"/>
    <w:rsid w:val="00F378C3"/>
    <w:rsid w:val="00F379A3"/>
    <w:rsid w:val="00F37C0B"/>
    <w:rsid w:val="00F37C7B"/>
    <w:rsid w:val="00F37D95"/>
    <w:rsid w:val="00F37DAA"/>
    <w:rsid w:val="00F40095"/>
    <w:rsid w:val="00F402AF"/>
    <w:rsid w:val="00F40423"/>
    <w:rsid w:val="00F40435"/>
    <w:rsid w:val="00F4046E"/>
    <w:rsid w:val="00F4068C"/>
    <w:rsid w:val="00F406DD"/>
    <w:rsid w:val="00F4072C"/>
    <w:rsid w:val="00F40841"/>
    <w:rsid w:val="00F409A2"/>
    <w:rsid w:val="00F40A60"/>
    <w:rsid w:val="00F40D6D"/>
    <w:rsid w:val="00F40DC2"/>
    <w:rsid w:val="00F40F37"/>
    <w:rsid w:val="00F40F89"/>
    <w:rsid w:val="00F41361"/>
    <w:rsid w:val="00F413D2"/>
    <w:rsid w:val="00F41430"/>
    <w:rsid w:val="00F41526"/>
    <w:rsid w:val="00F41601"/>
    <w:rsid w:val="00F41760"/>
    <w:rsid w:val="00F417EC"/>
    <w:rsid w:val="00F42145"/>
    <w:rsid w:val="00F423B0"/>
    <w:rsid w:val="00F42685"/>
    <w:rsid w:val="00F4268E"/>
    <w:rsid w:val="00F426FC"/>
    <w:rsid w:val="00F42701"/>
    <w:rsid w:val="00F4297B"/>
    <w:rsid w:val="00F42B10"/>
    <w:rsid w:val="00F42C18"/>
    <w:rsid w:val="00F42FF0"/>
    <w:rsid w:val="00F431C3"/>
    <w:rsid w:val="00F432E1"/>
    <w:rsid w:val="00F43687"/>
    <w:rsid w:val="00F43DAD"/>
    <w:rsid w:val="00F43E6D"/>
    <w:rsid w:val="00F44007"/>
    <w:rsid w:val="00F44039"/>
    <w:rsid w:val="00F44213"/>
    <w:rsid w:val="00F4422C"/>
    <w:rsid w:val="00F44263"/>
    <w:rsid w:val="00F44368"/>
    <w:rsid w:val="00F4444D"/>
    <w:rsid w:val="00F444D5"/>
    <w:rsid w:val="00F44545"/>
    <w:rsid w:val="00F4469F"/>
    <w:rsid w:val="00F447C7"/>
    <w:rsid w:val="00F44923"/>
    <w:rsid w:val="00F44AFF"/>
    <w:rsid w:val="00F44B87"/>
    <w:rsid w:val="00F44BEB"/>
    <w:rsid w:val="00F44C06"/>
    <w:rsid w:val="00F44D1D"/>
    <w:rsid w:val="00F44E51"/>
    <w:rsid w:val="00F44EB5"/>
    <w:rsid w:val="00F44F7E"/>
    <w:rsid w:val="00F450C9"/>
    <w:rsid w:val="00F45177"/>
    <w:rsid w:val="00F45231"/>
    <w:rsid w:val="00F452F0"/>
    <w:rsid w:val="00F45374"/>
    <w:rsid w:val="00F45378"/>
    <w:rsid w:val="00F453E8"/>
    <w:rsid w:val="00F45404"/>
    <w:rsid w:val="00F457CB"/>
    <w:rsid w:val="00F45DB4"/>
    <w:rsid w:val="00F45E04"/>
    <w:rsid w:val="00F45E7A"/>
    <w:rsid w:val="00F45E80"/>
    <w:rsid w:val="00F461CE"/>
    <w:rsid w:val="00F46291"/>
    <w:rsid w:val="00F46519"/>
    <w:rsid w:val="00F4666B"/>
    <w:rsid w:val="00F4667B"/>
    <w:rsid w:val="00F467B0"/>
    <w:rsid w:val="00F46AC9"/>
    <w:rsid w:val="00F46B0C"/>
    <w:rsid w:val="00F4714B"/>
    <w:rsid w:val="00F471F4"/>
    <w:rsid w:val="00F47242"/>
    <w:rsid w:val="00F472F4"/>
    <w:rsid w:val="00F475ED"/>
    <w:rsid w:val="00F47734"/>
    <w:rsid w:val="00F477EB"/>
    <w:rsid w:val="00F4781B"/>
    <w:rsid w:val="00F47963"/>
    <w:rsid w:val="00F47E8F"/>
    <w:rsid w:val="00F50017"/>
    <w:rsid w:val="00F50058"/>
    <w:rsid w:val="00F503FF"/>
    <w:rsid w:val="00F50513"/>
    <w:rsid w:val="00F50517"/>
    <w:rsid w:val="00F506A9"/>
    <w:rsid w:val="00F50963"/>
    <w:rsid w:val="00F50A69"/>
    <w:rsid w:val="00F50D67"/>
    <w:rsid w:val="00F50DCE"/>
    <w:rsid w:val="00F50DFD"/>
    <w:rsid w:val="00F50F75"/>
    <w:rsid w:val="00F511FC"/>
    <w:rsid w:val="00F51377"/>
    <w:rsid w:val="00F513A2"/>
    <w:rsid w:val="00F51425"/>
    <w:rsid w:val="00F514C6"/>
    <w:rsid w:val="00F51531"/>
    <w:rsid w:val="00F51585"/>
    <w:rsid w:val="00F517B3"/>
    <w:rsid w:val="00F51813"/>
    <w:rsid w:val="00F5199A"/>
    <w:rsid w:val="00F51C1D"/>
    <w:rsid w:val="00F51C71"/>
    <w:rsid w:val="00F51CF0"/>
    <w:rsid w:val="00F51D81"/>
    <w:rsid w:val="00F52012"/>
    <w:rsid w:val="00F52224"/>
    <w:rsid w:val="00F52282"/>
    <w:rsid w:val="00F522F5"/>
    <w:rsid w:val="00F52379"/>
    <w:rsid w:val="00F525F4"/>
    <w:rsid w:val="00F52D34"/>
    <w:rsid w:val="00F52F11"/>
    <w:rsid w:val="00F5307F"/>
    <w:rsid w:val="00F53110"/>
    <w:rsid w:val="00F5318F"/>
    <w:rsid w:val="00F5367A"/>
    <w:rsid w:val="00F536DB"/>
    <w:rsid w:val="00F5396D"/>
    <w:rsid w:val="00F53A75"/>
    <w:rsid w:val="00F53AC9"/>
    <w:rsid w:val="00F53B7A"/>
    <w:rsid w:val="00F53BC6"/>
    <w:rsid w:val="00F53C3A"/>
    <w:rsid w:val="00F53D88"/>
    <w:rsid w:val="00F54009"/>
    <w:rsid w:val="00F54451"/>
    <w:rsid w:val="00F544D1"/>
    <w:rsid w:val="00F544F0"/>
    <w:rsid w:val="00F5465B"/>
    <w:rsid w:val="00F54B8C"/>
    <w:rsid w:val="00F54E9D"/>
    <w:rsid w:val="00F55002"/>
    <w:rsid w:val="00F5525E"/>
    <w:rsid w:val="00F5561F"/>
    <w:rsid w:val="00F5567B"/>
    <w:rsid w:val="00F5587D"/>
    <w:rsid w:val="00F55A8B"/>
    <w:rsid w:val="00F55AB3"/>
    <w:rsid w:val="00F55AE7"/>
    <w:rsid w:val="00F55B28"/>
    <w:rsid w:val="00F55E62"/>
    <w:rsid w:val="00F55FC6"/>
    <w:rsid w:val="00F5611C"/>
    <w:rsid w:val="00F56451"/>
    <w:rsid w:val="00F5645E"/>
    <w:rsid w:val="00F5678C"/>
    <w:rsid w:val="00F56956"/>
    <w:rsid w:val="00F56BDE"/>
    <w:rsid w:val="00F56D16"/>
    <w:rsid w:val="00F56F9A"/>
    <w:rsid w:val="00F570C9"/>
    <w:rsid w:val="00F5727F"/>
    <w:rsid w:val="00F5746A"/>
    <w:rsid w:val="00F574AE"/>
    <w:rsid w:val="00F57653"/>
    <w:rsid w:val="00F57746"/>
    <w:rsid w:val="00F57764"/>
    <w:rsid w:val="00F577FE"/>
    <w:rsid w:val="00F57C20"/>
    <w:rsid w:val="00F57D56"/>
    <w:rsid w:val="00F60207"/>
    <w:rsid w:val="00F60216"/>
    <w:rsid w:val="00F602BA"/>
    <w:rsid w:val="00F603B1"/>
    <w:rsid w:val="00F60558"/>
    <w:rsid w:val="00F6058C"/>
    <w:rsid w:val="00F60858"/>
    <w:rsid w:val="00F60A4A"/>
    <w:rsid w:val="00F60A72"/>
    <w:rsid w:val="00F60B30"/>
    <w:rsid w:val="00F6111F"/>
    <w:rsid w:val="00F61334"/>
    <w:rsid w:val="00F61371"/>
    <w:rsid w:val="00F613F5"/>
    <w:rsid w:val="00F61503"/>
    <w:rsid w:val="00F61672"/>
    <w:rsid w:val="00F6192E"/>
    <w:rsid w:val="00F61A14"/>
    <w:rsid w:val="00F61B21"/>
    <w:rsid w:val="00F61EEB"/>
    <w:rsid w:val="00F62018"/>
    <w:rsid w:val="00F62128"/>
    <w:rsid w:val="00F62430"/>
    <w:rsid w:val="00F62663"/>
    <w:rsid w:val="00F62B98"/>
    <w:rsid w:val="00F62BC5"/>
    <w:rsid w:val="00F62C2F"/>
    <w:rsid w:val="00F62D5C"/>
    <w:rsid w:val="00F62D7E"/>
    <w:rsid w:val="00F62DE0"/>
    <w:rsid w:val="00F62F8E"/>
    <w:rsid w:val="00F63159"/>
    <w:rsid w:val="00F63260"/>
    <w:rsid w:val="00F63481"/>
    <w:rsid w:val="00F63599"/>
    <w:rsid w:val="00F63604"/>
    <w:rsid w:val="00F6369E"/>
    <w:rsid w:val="00F63776"/>
    <w:rsid w:val="00F63891"/>
    <w:rsid w:val="00F63B2A"/>
    <w:rsid w:val="00F63CF0"/>
    <w:rsid w:val="00F63DCE"/>
    <w:rsid w:val="00F64037"/>
    <w:rsid w:val="00F64254"/>
    <w:rsid w:val="00F6430B"/>
    <w:rsid w:val="00F64416"/>
    <w:rsid w:val="00F6441F"/>
    <w:rsid w:val="00F645AD"/>
    <w:rsid w:val="00F645C7"/>
    <w:rsid w:val="00F6467C"/>
    <w:rsid w:val="00F6488D"/>
    <w:rsid w:val="00F6490A"/>
    <w:rsid w:val="00F649E1"/>
    <w:rsid w:val="00F64ABE"/>
    <w:rsid w:val="00F64BB7"/>
    <w:rsid w:val="00F64C80"/>
    <w:rsid w:val="00F64E6A"/>
    <w:rsid w:val="00F64EC3"/>
    <w:rsid w:val="00F64F3F"/>
    <w:rsid w:val="00F6506D"/>
    <w:rsid w:val="00F650FC"/>
    <w:rsid w:val="00F655C5"/>
    <w:rsid w:val="00F65860"/>
    <w:rsid w:val="00F65976"/>
    <w:rsid w:val="00F65AFF"/>
    <w:rsid w:val="00F65EC8"/>
    <w:rsid w:val="00F65F22"/>
    <w:rsid w:val="00F661A3"/>
    <w:rsid w:val="00F661C8"/>
    <w:rsid w:val="00F66226"/>
    <w:rsid w:val="00F662B7"/>
    <w:rsid w:val="00F663C6"/>
    <w:rsid w:val="00F66474"/>
    <w:rsid w:val="00F66500"/>
    <w:rsid w:val="00F66587"/>
    <w:rsid w:val="00F66612"/>
    <w:rsid w:val="00F6674B"/>
    <w:rsid w:val="00F66AB4"/>
    <w:rsid w:val="00F66C2B"/>
    <w:rsid w:val="00F671B3"/>
    <w:rsid w:val="00F67562"/>
    <w:rsid w:val="00F6769F"/>
    <w:rsid w:val="00F6791F"/>
    <w:rsid w:val="00F67D4F"/>
    <w:rsid w:val="00F700F3"/>
    <w:rsid w:val="00F70211"/>
    <w:rsid w:val="00F70338"/>
    <w:rsid w:val="00F704B0"/>
    <w:rsid w:val="00F7059D"/>
    <w:rsid w:val="00F707B7"/>
    <w:rsid w:val="00F70A1A"/>
    <w:rsid w:val="00F70A34"/>
    <w:rsid w:val="00F70B48"/>
    <w:rsid w:val="00F70BE9"/>
    <w:rsid w:val="00F70D0E"/>
    <w:rsid w:val="00F70DEB"/>
    <w:rsid w:val="00F70E69"/>
    <w:rsid w:val="00F70F7B"/>
    <w:rsid w:val="00F710F4"/>
    <w:rsid w:val="00F711DA"/>
    <w:rsid w:val="00F7122F"/>
    <w:rsid w:val="00F71243"/>
    <w:rsid w:val="00F712E8"/>
    <w:rsid w:val="00F71415"/>
    <w:rsid w:val="00F714A2"/>
    <w:rsid w:val="00F71559"/>
    <w:rsid w:val="00F715BB"/>
    <w:rsid w:val="00F71648"/>
    <w:rsid w:val="00F71835"/>
    <w:rsid w:val="00F718AB"/>
    <w:rsid w:val="00F71A54"/>
    <w:rsid w:val="00F71AA4"/>
    <w:rsid w:val="00F71CC2"/>
    <w:rsid w:val="00F71D90"/>
    <w:rsid w:val="00F71EE7"/>
    <w:rsid w:val="00F71F9E"/>
    <w:rsid w:val="00F72066"/>
    <w:rsid w:val="00F7262E"/>
    <w:rsid w:val="00F7272D"/>
    <w:rsid w:val="00F7274D"/>
    <w:rsid w:val="00F727C4"/>
    <w:rsid w:val="00F7298C"/>
    <w:rsid w:val="00F72B85"/>
    <w:rsid w:val="00F72C45"/>
    <w:rsid w:val="00F72EC4"/>
    <w:rsid w:val="00F72FBD"/>
    <w:rsid w:val="00F731D5"/>
    <w:rsid w:val="00F73210"/>
    <w:rsid w:val="00F7326E"/>
    <w:rsid w:val="00F732B9"/>
    <w:rsid w:val="00F7344F"/>
    <w:rsid w:val="00F73A13"/>
    <w:rsid w:val="00F73AE8"/>
    <w:rsid w:val="00F73B07"/>
    <w:rsid w:val="00F73B5A"/>
    <w:rsid w:val="00F73E3E"/>
    <w:rsid w:val="00F73E98"/>
    <w:rsid w:val="00F73EE8"/>
    <w:rsid w:val="00F73F37"/>
    <w:rsid w:val="00F73F93"/>
    <w:rsid w:val="00F740A9"/>
    <w:rsid w:val="00F74276"/>
    <w:rsid w:val="00F743F7"/>
    <w:rsid w:val="00F74499"/>
    <w:rsid w:val="00F745D7"/>
    <w:rsid w:val="00F745DC"/>
    <w:rsid w:val="00F7486A"/>
    <w:rsid w:val="00F74897"/>
    <w:rsid w:val="00F7494F"/>
    <w:rsid w:val="00F74A04"/>
    <w:rsid w:val="00F74A34"/>
    <w:rsid w:val="00F74A86"/>
    <w:rsid w:val="00F74AE6"/>
    <w:rsid w:val="00F74C67"/>
    <w:rsid w:val="00F75228"/>
    <w:rsid w:val="00F75260"/>
    <w:rsid w:val="00F7528E"/>
    <w:rsid w:val="00F752F6"/>
    <w:rsid w:val="00F75537"/>
    <w:rsid w:val="00F75601"/>
    <w:rsid w:val="00F758BE"/>
    <w:rsid w:val="00F7593B"/>
    <w:rsid w:val="00F75A85"/>
    <w:rsid w:val="00F75A86"/>
    <w:rsid w:val="00F75C18"/>
    <w:rsid w:val="00F75E13"/>
    <w:rsid w:val="00F75E3D"/>
    <w:rsid w:val="00F75F06"/>
    <w:rsid w:val="00F75F07"/>
    <w:rsid w:val="00F7619C"/>
    <w:rsid w:val="00F7633E"/>
    <w:rsid w:val="00F764EC"/>
    <w:rsid w:val="00F7650E"/>
    <w:rsid w:val="00F76783"/>
    <w:rsid w:val="00F76791"/>
    <w:rsid w:val="00F768ED"/>
    <w:rsid w:val="00F76A37"/>
    <w:rsid w:val="00F76C73"/>
    <w:rsid w:val="00F76CB9"/>
    <w:rsid w:val="00F76CD6"/>
    <w:rsid w:val="00F76D9D"/>
    <w:rsid w:val="00F76E9E"/>
    <w:rsid w:val="00F76EDB"/>
    <w:rsid w:val="00F77087"/>
    <w:rsid w:val="00F771A5"/>
    <w:rsid w:val="00F772DB"/>
    <w:rsid w:val="00F77423"/>
    <w:rsid w:val="00F77542"/>
    <w:rsid w:val="00F7758B"/>
    <w:rsid w:val="00F775AE"/>
    <w:rsid w:val="00F77601"/>
    <w:rsid w:val="00F776EF"/>
    <w:rsid w:val="00F77AAE"/>
    <w:rsid w:val="00F77AF9"/>
    <w:rsid w:val="00F77B44"/>
    <w:rsid w:val="00F77B7F"/>
    <w:rsid w:val="00F77BF4"/>
    <w:rsid w:val="00F77D88"/>
    <w:rsid w:val="00F80751"/>
    <w:rsid w:val="00F807F0"/>
    <w:rsid w:val="00F8084D"/>
    <w:rsid w:val="00F80BA9"/>
    <w:rsid w:val="00F80D43"/>
    <w:rsid w:val="00F80E25"/>
    <w:rsid w:val="00F80F53"/>
    <w:rsid w:val="00F80F92"/>
    <w:rsid w:val="00F81277"/>
    <w:rsid w:val="00F81404"/>
    <w:rsid w:val="00F8145E"/>
    <w:rsid w:val="00F81547"/>
    <w:rsid w:val="00F81640"/>
    <w:rsid w:val="00F81906"/>
    <w:rsid w:val="00F81970"/>
    <w:rsid w:val="00F8198B"/>
    <w:rsid w:val="00F819B6"/>
    <w:rsid w:val="00F81BE9"/>
    <w:rsid w:val="00F81E28"/>
    <w:rsid w:val="00F8207E"/>
    <w:rsid w:val="00F820BE"/>
    <w:rsid w:val="00F82182"/>
    <w:rsid w:val="00F822E5"/>
    <w:rsid w:val="00F823B0"/>
    <w:rsid w:val="00F823BC"/>
    <w:rsid w:val="00F823F2"/>
    <w:rsid w:val="00F82465"/>
    <w:rsid w:val="00F82567"/>
    <w:rsid w:val="00F82852"/>
    <w:rsid w:val="00F828A6"/>
    <w:rsid w:val="00F829EA"/>
    <w:rsid w:val="00F82AD2"/>
    <w:rsid w:val="00F82E48"/>
    <w:rsid w:val="00F82FCD"/>
    <w:rsid w:val="00F83063"/>
    <w:rsid w:val="00F83092"/>
    <w:rsid w:val="00F83416"/>
    <w:rsid w:val="00F8361D"/>
    <w:rsid w:val="00F8363F"/>
    <w:rsid w:val="00F837C9"/>
    <w:rsid w:val="00F83ACB"/>
    <w:rsid w:val="00F8417B"/>
    <w:rsid w:val="00F8429A"/>
    <w:rsid w:val="00F84394"/>
    <w:rsid w:val="00F843E8"/>
    <w:rsid w:val="00F8492B"/>
    <w:rsid w:val="00F84AAF"/>
    <w:rsid w:val="00F84BB6"/>
    <w:rsid w:val="00F84D06"/>
    <w:rsid w:val="00F84F03"/>
    <w:rsid w:val="00F84FA1"/>
    <w:rsid w:val="00F84FBF"/>
    <w:rsid w:val="00F852DF"/>
    <w:rsid w:val="00F85312"/>
    <w:rsid w:val="00F8536A"/>
    <w:rsid w:val="00F853F6"/>
    <w:rsid w:val="00F859D4"/>
    <w:rsid w:val="00F85ABE"/>
    <w:rsid w:val="00F85C0F"/>
    <w:rsid w:val="00F85CD5"/>
    <w:rsid w:val="00F85DD1"/>
    <w:rsid w:val="00F85E51"/>
    <w:rsid w:val="00F85EE7"/>
    <w:rsid w:val="00F85F16"/>
    <w:rsid w:val="00F86074"/>
    <w:rsid w:val="00F860BF"/>
    <w:rsid w:val="00F86106"/>
    <w:rsid w:val="00F86161"/>
    <w:rsid w:val="00F864D0"/>
    <w:rsid w:val="00F864E5"/>
    <w:rsid w:val="00F8655A"/>
    <w:rsid w:val="00F86575"/>
    <w:rsid w:val="00F86610"/>
    <w:rsid w:val="00F8684B"/>
    <w:rsid w:val="00F868F5"/>
    <w:rsid w:val="00F86B48"/>
    <w:rsid w:val="00F86C6D"/>
    <w:rsid w:val="00F86C99"/>
    <w:rsid w:val="00F86D86"/>
    <w:rsid w:val="00F86DA6"/>
    <w:rsid w:val="00F8705D"/>
    <w:rsid w:val="00F870BA"/>
    <w:rsid w:val="00F8739B"/>
    <w:rsid w:val="00F87477"/>
    <w:rsid w:val="00F87621"/>
    <w:rsid w:val="00F87640"/>
    <w:rsid w:val="00F876FF"/>
    <w:rsid w:val="00F87B7F"/>
    <w:rsid w:val="00F87C1E"/>
    <w:rsid w:val="00F87CC4"/>
    <w:rsid w:val="00F87E51"/>
    <w:rsid w:val="00F87F91"/>
    <w:rsid w:val="00F9012D"/>
    <w:rsid w:val="00F9074E"/>
    <w:rsid w:val="00F907D2"/>
    <w:rsid w:val="00F9085B"/>
    <w:rsid w:val="00F90B44"/>
    <w:rsid w:val="00F90BDF"/>
    <w:rsid w:val="00F90BE0"/>
    <w:rsid w:val="00F90D01"/>
    <w:rsid w:val="00F91011"/>
    <w:rsid w:val="00F911EA"/>
    <w:rsid w:val="00F9125B"/>
    <w:rsid w:val="00F9125D"/>
    <w:rsid w:val="00F91B71"/>
    <w:rsid w:val="00F920D0"/>
    <w:rsid w:val="00F92232"/>
    <w:rsid w:val="00F92958"/>
    <w:rsid w:val="00F92972"/>
    <w:rsid w:val="00F92A97"/>
    <w:rsid w:val="00F92B09"/>
    <w:rsid w:val="00F92F25"/>
    <w:rsid w:val="00F9304D"/>
    <w:rsid w:val="00F93072"/>
    <w:rsid w:val="00F9329F"/>
    <w:rsid w:val="00F93871"/>
    <w:rsid w:val="00F938A0"/>
    <w:rsid w:val="00F93941"/>
    <w:rsid w:val="00F9397E"/>
    <w:rsid w:val="00F93B80"/>
    <w:rsid w:val="00F93C3B"/>
    <w:rsid w:val="00F93C7F"/>
    <w:rsid w:val="00F94198"/>
    <w:rsid w:val="00F94247"/>
    <w:rsid w:val="00F943C6"/>
    <w:rsid w:val="00F9445C"/>
    <w:rsid w:val="00F944D4"/>
    <w:rsid w:val="00F944D7"/>
    <w:rsid w:val="00F94546"/>
    <w:rsid w:val="00F946E8"/>
    <w:rsid w:val="00F94A66"/>
    <w:rsid w:val="00F94B89"/>
    <w:rsid w:val="00F94C6B"/>
    <w:rsid w:val="00F9536B"/>
    <w:rsid w:val="00F953E9"/>
    <w:rsid w:val="00F95551"/>
    <w:rsid w:val="00F9570F"/>
    <w:rsid w:val="00F95740"/>
    <w:rsid w:val="00F95863"/>
    <w:rsid w:val="00F959C0"/>
    <w:rsid w:val="00F95ABC"/>
    <w:rsid w:val="00F95AD2"/>
    <w:rsid w:val="00F95ADA"/>
    <w:rsid w:val="00F95AED"/>
    <w:rsid w:val="00F95E54"/>
    <w:rsid w:val="00F95E71"/>
    <w:rsid w:val="00F96433"/>
    <w:rsid w:val="00F964CB"/>
    <w:rsid w:val="00F96679"/>
    <w:rsid w:val="00F966FC"/>
    <w:rsid w:val="00F9672C"/>
    <w:rsid w:val="00F968B9"/>
    <w:rsid w:val="00F968E5"/>
    <w:rsid w:val="00F96946"/>
    <w:rsid w:val="00F96C9C"/>
    <w:rsid w:val="00F97051"/>
    <w:rsid w:val="00F9712C"/>
    <w:rsid w:val="00F97355"/>
    <w:rsid w:val="00F97429"/>
    <w:rsid w:val="00F977AC"/>
    <w:rsid w:val="00F97957"/>
    <w:rsid w:val="00F97A1B"/>
    <w:rsid w:val="00F97A1C"/>
    <w:rsid w:val="00F97BBE"/>
    <w:rsid w:val="00F97C97"/>
    <w:rsid w:val="00F97D54"/>
    <w:rsid w:val="00F97F18"/>
    <w:rsid w:val="00FA00F0"/>
    <w:rsid w:val="00FA027B"/>
    <w:rsid w:val="00FA02BF"/>
    <w:rsid w:val="00FA0441"/>
    <w:rsid w:val="00FA0564"/>
    <w:rsid w:val="00FA09EE"/>
    <w:rsid w:val="00FA0A1D"/>
    <w:rsid w:val="00FA0DF2"/>
    <w:rsid w:val="00FA0E3C"/>
    <w:rsid w:val="00FA0E46"/>
    <w:rsid w:val="00FA0F49"/>
    <w:rsid w:val="00FA0F77"/>
    <w:rsid w:val="00FA11B4"/>
    <w:rsid w:val="00FA135B"/>
    <w:rsid w:val="00FA1719"/>
    <w:rsid w:val="00FA1891"/>
    <w:rsid w:val="00FA1924"/>
    <w:rsid w:val="00FA19BE"/>
    <w:rsid w:val="00FA1D77"/>
    <w:rsid w:val="00FA1FB6"/>
    <w:rsid w:val="00FA2287"/>
    <w:rsid w:val="00FA2441"/>
    <w:rsid w:val="00FA24AF"/>
    <w:rsid w:val="00FA2693"/>
    <w:rsid w:val="00FA271E"/>
    <w:rsid w:val="00FA2826"/>
    <w:rsid w:val="00FA2844"/>
    <w:rsid w:val="00FA291C"/>
    <w:rsid w:val="00FA2944"/>
    <w:rsid w:val="00FA298F"/>
    <w:rsid w:val="00FA2AAF"/>
    <w:rsid w:val="00FA2CB1"/>
    <w:rsid w:val="00FA2DD3"/>
    <w:rsid w:val="00FA2E6C"/>
    <w:rsid w:val="00FA30D5"/>
    <w:rsid w:val="00FA31D1"/>
    <w:rsid w:val="00FA3300"/>
    <w:rsid w:val="00FA337E"/>
    <w:rsid w:val="00FA34A0"/>
    <w:rsid w:val="00FA36DA"/>
    <w:rsid w:val="00FA37DE"/>
    <w:rsid w:val="00FA38E8"/>
    <w:rsid w:val="00FA3979"/>
    <w:rsid w:val="00FA3A61"/>
    <w:rsid w:val="00FA3A72"/>
    <w:rsid w:val="00FA3B93"/>
    <w:rsid w:val="00FA3BC0"/>
    <w:rsid w:val="00FA3BC8"/>
    <w:rsid w:val="00FA3DF4"/>
    <w:rsid w:val="00FA45C4"/>
    <w:rsid w:val="00FA4619"/>
    <w:rsid w:val="00FA462A"/>
    <w:rsid w:val="00FA47D2"/>
    <w:rsid w:val="00FA47F2"/>
    <w:rsid w:val="00FA488F"/>
    <w:rsid w:val="00FA4BC5"/>
    <w:rsid w:val="00FA4E79"/>
    <w:rsid w:val="00FA4F21"/>
    <w:rsid w:val="00FA4FBE"/>
    <w:rsid w:val="00FA5295"/>
    <w:rsid w:val="00FA5405"/>
    <w:rsid w:val="00FA5548"/>
    <w:rsid w:val="00FA5861"/>
    <w:rsid w:val="00FA595E"/>
    <w:rsid w:val="00FA5BE8"/>
    <w:rsid w:val="00FA5E1A"/>
    <w:rsid w:val="00FA5EC9"/>
    <w:rsid w:val="00FA5F04"/>
    <w:rsid w:val="00FA5F06"/>
    <w:rsid w:val="00FA6009"/>
    <w:rsid w:val="00FA627E"/>
    <w:rsid w:val="00FA6365"/>
    <w:rsid w:val="00FA63C7"/>
    <w:rsid w:val="00FA6678"/>
    <w:rsid w:val="00FA66CB"/>
    <w:rsid w:val="00FA681C"/>
    <w:rsid w:val="00FA68FA"/>
    <w:rsid w:val="00FA6987"/>
    <w:rsid w:val="00FA6CAB"/>
    <w:rsid w:val="00FA6D10"/>
    <w:rsid w:val="00FA6E07"/>
    <w:rsid w:val="00FA7261"/>
    <w:rsid w:val="00FA74CC"/>
    <w:rsid w:val="00FA76CF"/>
    <w:rsid w:val="00FA7706"/>
    <w:rsid w:val="00FA7980"/>
    <w:rsid w:val="00FA7BA2"/>
    <w:rsid w:val="00FB0065"/>
    <w:rsid w:val="00FB0143"/>
    <w:rsid w:val="00FB0146"/>
    <w:rsid w:val="00FB0403"/>
    <w:rsid w:val="00FB04FE"/>
    <w:rsid w:val="00FB0624"/>
    <w:rsid w:val="00FB0663"/>
    <w:rsid w:val="00FB07E2"/>
    <w:rsid w:val="00FB0C4A"/>
    <w:rsid w:val="00FB0C4B"/>
    <w:rsid w:val="00FB0D32"/>
    <w:rsid w:val="00FB0EEA"/>
    <w:rsid w:val="00FB0FCA"/>
    <w:rsid w:val="00FB10BB"/>
    <w:rsid w:val="00FB1191"/>
    <w:rsid w:val="00FB12E2"/>
    <w:rsid w:val="00FB15FD"/>
    <w:rsid w:val="00FB178C"/>
    <w:rsid w:val="00FB1970"/>
    <w:rsid w:val="00FB1B4C"/>
    <w:rsid w:val="00FB1DB0"/>
    <w:rsid w:val="00FB1E36"/>
    <w:rsid w:val="00FB201C"/>
    <w:rsid w:val="00FB20B4"/>
    <w:rsid w:val="00FB227D"/>
    <w:rsid w:val="00FB2605"/>
    <w:rsid w:val="00FB2635"/>
    <w:rsid w:val="00FB2643"/>
    <w:rsid w:val="00FB282C"/>
    <w:rsid w:val="00FB2BE7"/>
    <w:rsid w:val="00FB2C10"/>
    <w:rsid w:val="00FB2C62"/>
    <w:rsid w:val="00FB2D39"/>
    <w:rsid w:val="00FB2FFF"/>
    <w:rsid w:val="00FB311F"/>
    <w:rsid w:val="00FB33D7"/>
    <w:rsid w:val="00FB354D"/>
    <w:rsid w:val="00FB355F"/>
    <w:rsid w:val="00FB35AD"/>
    <w:rsid w:val="00FB35B4"/>
    <w:rsid w:val="00FB3751"/>
    <w:rsid w:val="00FB3762"/>
    <w:rsid w:val="00FB3767"/>
    <w:rsid w:val="00FB38CA"/>
    <w:rsid w:val="00FB39C4"/>
    <w:rsid w:val="00FB39FF"/>
    <w:rsid w:val="00FB3A9B"/>
    <w:rsid w:val="00FB3CAF"/>
    <w:rsid w:val="00FB3E9B"/>
    <w:rsid w:val="00FB3EC0"/>
    <w:rsid w:val="00FB4118"/>
    <w:rsid w:val="00FB4320"/>
    <w:rsid w:val="00FB4364"/>
    <w:rsid w:val="00FB43D2"/>
    <w:rsid w:val="00FB4493"/>
    <w:rsid w:val="00FB4556"/>
    <w:rsid w:val="00FB466E"/>
    <w:rsid w:val="00FB46DD"/>
    <w:rsid w:val="00FB48D1"/>
    <w:rsid w:val="00FB49F6"/>
    <w:rsid w:val="00FB4C26"/>
    <w:rsid w:val="00FB4D33"/>
    <w:rsid w:val="00FB4E17"/>
    <w:rsid w:val="00FB5188"/>
    <w:rsid w:val="00FB5256"/>
    <w:rsid w:val="00FB578B"/>
    <w:rsid w:val="00FB5BD7"/>
    <w:rsid w:val="00FB5BE3"/>
    <w:rsid w:val="00FB5D65"/>
    <w:rsid w:val="00FB5DAA"/>
    <w:rsid w:val="00FB5E28"/>
    <w:rsid w:val="00FB5EE3"/>
    <w:rsid w:val="00FB5FDC"/>
    <w:rsid w:val="00FB6386"/>
    <w:rsid w:val="00FB6446"/>
    <w:rsid w:val="00FB64E1"/>
    <w:rsid w:val="00FB651A"/>
    <w:rsid w:val="00FB6544"/>
    <w:rsid w:val="00FB6994"/>
    <w:rsid w:val="00FB6B5F"/>
    <w:rsid w:val="00FB6BB2"/>
    <w:rsid w:val="00FB6BE1"/>
    <w:rsid w:val="00FB6C87"/>
    <w:rsid w:val="00FB6CB5"/>
    <w:rsid w:val="00FB6F69"/>
    <w:rsid w:val="00FB73C5"/>
    <w:rsid w:val="00FB7434"/>
    <w:rsid w:val="00FB7516"/>
    <w:rsid w:val="00FB7536"/>
    <w:rsid w:val="00FB767F"/>
    <w:rsid w:val="00FB76FE"/>
    <w:rsid w:val="00FB778F"/>
    <w:rsid w:val="00FB7923"/>
    <w:rsid w:val="00FB7E82"/>
    <w:rsid w:val="00FC005C"/>
    <w:rsid w:val="00FC0747"/>
    <w:rsid w:val="00FC0A5E"/>
    <w:rsid w:val="00FC0DFA"/>
    <w:rsid w:val="00FC1124"/>
    <w:rsid w:val="00FC1164"/>
    <w:rsid w:val="00FC1198"/>
    <w:rsid w:val="00FC11D1"/>
    <w:rsid w:val="00FC14A6"/>
    <w:rsid w:val="00FC14AE"/>
    <w:rsid w:val="00FC1577"/>
    <w:rsid w:val="00FC18BA"/>
    <w:rsid w:val="00FC18FB"/>
    <w:rsid w:val="00FC1AA3"/>
    <w:rsid w:val="00FC1AFB"/>
    <w:rsid w:val="00FC1C17"/>
    <w:rsid w:val="00FC1C81"/>
    <w:rsid w:val="00FC204F"/>
    <w:rsid w:val="00FC2255"/>
    <w:rsid w:val="00FC2369"/>
    <w:rsid w:val="00FC2522"/>
    <w:rsid w:val="00FC2568"/>
    <w:rsid w:val="00FC25B3"/>
    <w:rsid w:val="00FC2698"/>
    <w:rsid w:val="00FC2754"/>
    <w:rsid w:val="00FC2787"/>
    <w:rsid w:val="00FC29E6"/>
    <w:rsid w:val="00FC2B9F"/>
    <w:rsid w:val="00FC2F80"/>
    <w:rsid w:val="00FC2F99"/>
    <w:rsid w:val="00FC330C"/>
    <w:rsid w:val="00FC361B"/>
    <w:rsid w:val="00FC366E"/>
    <w:rsid w:val="00FC375A"/>
    <w:rsid w:val="00FC3849"/>
    <w:rsid w:val="00FC3C4C"/>
    <w:rsid w:val="00FC3CED"/>
    <w:rsid w:val="00FC3D20"/>
    <w:rsid w:val="00FC3E81"/>
    <w:rsid w:val="00FC3FCC"/>
    <w:rsid w:val="00FC4058"/>
    <w:rsid w:val="00FC43A3"/>
    <w:rsid w:val="00FC43D1"/>
    <w:rsid w:val="00FC4673"/>
    <w:rsid w:val="00FC4919"/>
    <w:rsid w:val="00FC4A90"/>
    <w:rsid w:val="00FC4CF3"/>
    <w:rsid w:val="00FC50FD"/>
    <w:rsid w:val="00FC51F3"/>
    <w:rsid w:val="00FC541D"/>
    <w:rsid w:val="00FC57FF"/>
    <w:rsid w:val="00FC5989"/>
    <w:rsid w:val="00FC59BA"/>
    <w:rsid w:val="00FC5A4D"/>
    <w:rsid w:val="00FC5AC5"/>
    <w:rsid w:val="00FC5B0D"/>
    <w:rsid w:val="00FC5B28"/>
    <w:rsid w:val="00FC5FC0"/>
    <w:rsid w:val="00FC6078"/>
    <w:rsid w:val="00FC61BE"/>
    <w:rsid w:val="00FC62C0"/>
    <w:rsid w:val="00FC63AA"/>
    <w:rsid w:val="00FC668C"/>
    <w:rsid w:val="00FC67CF"/>
    <w:rsid w:val="00FC6AFB"/>
    <w:rsid w:val="00FC6F47"/>
    <w:rsid w:val="00FC6F6A"/>
    <w:rsid w:val="00FC6FB9"/>
    <w:rsid w:val="00FC70FC"/>
    <w:rsid w:val="00FC721D"/>
    <w:rsid w:val="00FC72DA"/>
    <w:rsid w:val="00FC75D2"/>
    <w:rsid w:val="00FC77A8"/>
    <w:rsid w:val="00FC77C6"/>
    <w:rsid w:val="00FC782E"/>
    <w:rsid w:val="00FC7836"/>
    <w:rsid w:val="00FC786B"/>
    <w:rsid w:val="00FC7912"/>
    <w:rsid w:val="00FC7964"/>
    <w:rsid w:val="00FC7A35"/>
    <w:rsid w:val="00FC7E40"/>
    <w:rsid w:val="00FD00D6"/>
    <w:rsid w:val="00FD03EA"/>
    <w:rsid w:val="00FD0428"/>
    <w:rsid w:val="00FD05F9"/>
    <w:rsid w:val="00FD0672"/>
    <w:rsid w:val="00FD0697"/>
    <w:rsid w:val="00FD071E"/>
    <w:rsid w:val="00FD0784"/>
    <w:rsid w:val="00FD0816"/>
    <w:rsid w:val="00FD0ADE"/>
    <w:rsid w:val="00FD0CF4"/>
    <w:rsid w:val="00FD0EAC"/>
    <w:rsid w:val="00FD0EEB"/>
    <w:rsid w:val="00FD0F13"/>
    <w:rsid w:val="00FD0F88"/>
    <w:rsid w:val="00FD1143"/>
    <w:rsid w:val="00FD1191"/>
    <w:rsid w:val="00FD1353"/>
    <w:rsid w:val="00FD1445"/>
    <w:rsid w:val="00FD152B"/>
    <w:rsid w:val="00FD1594"/>
    <w:rsid w:val="00FD17A7"/>
    <w:rsid w:val="00FD1BBB"/>
    <w:rsid w:val="00FD1C38"/>
    <w:rsid w:val="00FD1D4A"/>
    <w:rsid w:val="00FD1DA7"/>
    <w:rsid w:val="00FD1EFA"/>
    <w:rsid w:val="00FD211A"/>
    <w:rsid w:val="00FD21FE"/>
    <w:rsid w:val="00FD22C2"/>
    <w:rsid w:val="00FD239D"/>
    <w:rsid w:val="00FD2608"/>
    <w:rsid w:val="00FD2641"/>
    <w:rsid w:val="00FD269C"/>
    <w:rsid w:val="00FD2782"/>
    <w:rsid w:val="00FD27E7"/>
    <w:rsid w:val="00FD2870"/>
    <w:rsid w:val="00FD2AE1"/>
    <w:rsid w:val="00FD2B1B"/>
    <w:rsid w:val="00FD2C10"/>
    <w:rsid w:val="00FD2E24"/>
    <w:rsid w:val="00FD2FBC"/>
    <w:rsid w:val="00FD3118"/>
    <w:rsid w:val="00FD32BF"/>
    <w:rsid w:val="00FD32D5"/>
    <w:rsid w:val="00FD35F3"/>
    <w:rsid w:val="00FD3696"/>
    <w:rsid w:val="00FD3C83"/>
    <w:rsid w:val="00FD3CB3"/>
    <w:rsid w:val="00FD4014"/>
    <w:rsid w:val="00FD421C"/>
    <w:rsid w:val="00FD4305"/>
    <w:rsid w:val="00FD4344"/>
    <w:rsid w:val="00FD4470"/>
    <w:rsid w:val="00FD4569"/>
    <w:rsid w:val="00FD4571"/>
    <w:rsid w:val="00FD4581"/>
    <w:rsid w:val="00FD47B0"/>
    <w:rsid w:val="00FD4888"/>
    <w:rsid w:val="00FD48F8"/>
    <w:rsid w:val="00FD497D"/>
    <w:rsid w:val="00FD4BC1"/>
    <w:rsid w:val="00FD4C98"/>
    <w:rsid w:val="00FD4D2E"/>
    <w:rsid w:val="00FD4D94"/>
    <w:rsid w:val="00FD4DFA"/>
    <w:rsid w:val="00FD4EBF"/>
    <w:rsid w:val="00FD531F"/>
    <w:rsid w:val="00FD5329"/>
    <w:rsid w:val="00FD54C8"/>
    <w:rsid w:val="00FD54CB"/>
    <w:rsid w:val="00FD5622"/>
    <w:rsid w:val="00FD5785"/>
    <w:rsid w:val="00FD5B63"/>
    <w:rsid w:val="00FD5C36"/>
    <w:rsid w:val="00FD5C78"/>
    <w:rsid w:val="00FD5D05"/>
    <w:rsid w:val="00FD5E9A"/>
    <w:rsid w:val="00FD5EDF"/>
    <w:rsid w:val="00FD60B9"/>
    <w:rsid w:val="00FD60CE"/>
    <w:rsid w:val="00FD6435"/>
    <w:rsid w:val="00FD6543"/>
    <w:rsid w:val="00FD65EC"/>
    <w:rsid w:val="00FD67E0"/>
    <w:rsid w:val="00FD686A"/>
    <w:rsid w:val="00FD6990"/>
    <w:rsid w:val="00FD6ACE"/>
    <w:rsid w:val="00FD6C3B"/>
    <w:rsid w:val="00FD6E8F"/>
    <w:rsid w:val="00FD7602"/>
    <w:rsid w:val="00FD7664"/>
    <w:rsid w:val="00FD7DFA"/>
    <w:rsid w:val="00FD7E87"/>
    <w:rsid w:val="00FD7FE7"/>
    <w:rsid w:val="00FE019F"/>
    <w:rsid w:val="00FE0511"/>
    <w:rsid w:val="00FE0696"/>
    <w:rsid w:val="00FE0A3C"/>
    <w:rsid w:val="00FE0C0C"/>
    <w:rsid w:val="00FE0D43"/>
    <w:rsid w:val="00FE0DA8"/>
    <w:rsid w:val="00FE0DF0"/>
    <w:rsid w:val="00FE0E21"/>
    <w:rsid w:val="00FE11C9"/>
    <w:rsid w:val="00FE1276"/>
    <w:rsid w:val="00FE12A6"/>
    <w:rsid w:val="00FE1374"/>
    <w:rsid w:val="00FE13E6"/>
    <w:rsid w:val="00FE153D"/>
    <w:rsid w:val="00FE15F6"/>
    <w:rsid w:val="00FE173F"/>
    <w:rsid w:val="00FE180B"/>
    <w:rsid w:val="00FE183C"/>
    <w:rsid w:val="00FE18B0"/>
    <w:rsid w:val="00FE1C1A"/>
    <w:rsid w:val="00FE1E8C"/>
    <w:rsid w:val="00FE2106"/>
    <w:rsid w:val="00FE21F7"/>
    <w:rsid w:val="00FE2240"/>
    <w:rsid w:val="00FE2776"/>
    <w:rsid w:val="00FE28B2"/>
    <w:rsid w:val="00FE2A0D"/>
    <w:rsid w:val="00FE2A39"/>
    <w:rsid w:val="00FE2B5F"/>
    <w:rsid w:val="00FE2BA4"/>
    <w:rsid w:val="00FE2C98"/>
    <w:rsid w:val="00FE2D2F"/>
    <w:rsid w:val="00FE32EA"/>
    <w:rsid w:val="00FE33B2"/>
    <w:rsid w:val="00FE3466"/>
    <w:rsid w:val="00FE35DA"/>
    <w:rsid w:val="00FE39E6"/>
    <w:rsid w:val="00FE3A00"/>
    <w:rsid w:val="00FE3A36"/>
    <w:rsid w:val="00FE3A81"/>
    <w:rsid w:val="00FE3AF7"/>
    <w:rsid w:val="00FE3BFB"/>
    <w:rsid w:val="00FE3D6E"/>
    <w:rsid w:val="00FE3EC3"/>
    <w:rsid w:val="00FE3F8E"/>
    <w:rsid w:val="00FE403A"/>
    <w:rsid w:val="00FE40E2"/>
    <w:rsid w:val="00FE41F1"/>
    <w:rsid w:val="00FE451C"/>
    <w:rsid w:val="00FE4720"/>
    <w:rsid w:val="00FE48D8"/>
    <w:rsid w:val="00FE49CA"/>
    <w:rsid w:val="00FE4A83"/>
    <w:rsid w:val="00FE4AD9"/>
    <w:rsid w:val="00FE4DC3"/>
    <w:rsid w:val="00FE4EFC"/>
    <w:rsid w:val="00FE4F81"/>
    <w:rsid w:val="00FE512A"/>
    <w:rsid w:val="00FE55B5"/>
    <w:rsid w:val="00FE59D5"/>
    <w:rsid w:val="00FE5AD0"/>
    <w:rsid w:val="00FE5BCC"/>
    <w:rsid w:val="00FE5EBD"/>
    <w:rsid w:val="00FE5FC6"/>
    <w:rsid w:val="00FE6024"/>
    <w:rsid w:val="00FE6492"/>
    <w:rsid w:val="00FE688D"/>
    <w:rsid w:val="00FE6AE3"/>
    <w:rsid w:val="00FE6DDF"/>
    <w:rsid w:val="00FE6DFC"/>
    <w:rsid w:val="00FE6F05"/>
    <w:rsid w:val="00FE700D"/>
    <w:rsid w:val="00FE713F"/>
    <w:rsid w:val="00FE71EC"/>
    <w:rsid w:val="00FE770F"/>
    <w:rsid w:val="00FE7889"/>
    <w:rsid w:val="00FE78F0"/>
    <w:rsid w:val="00FE79E8"/>
    <w:rsid w:val="00FE7CD5"/>
    <w:rsid w:val="00FE7D07"/>
    <w:rsid w:val="00FE7E87"/>
    <w:rsid w:val="00FE7E8D"/>
    <w:rsid w:val="00FF0088"/>
    <w:rsid w:val="00FF03D3"/>
    <w:rsid w:val="00FF0549"/>
    <w:rsid w:val="00FF0592"/>
    <w:rsid w:val="00FF0657"/>
    <w:rsid w:val="00FF069F"/>
    <w:rsid w:val="00FF0784"/>
    <w:rsid w:val="00FF0924"/>
    <w:rsid w:val="00FF0C1D"/>
    <w:rsid w:val="00FF0CE7"/>
    <w:rsid w:val="00FF0F8E"/>
    <w:rsid w:val="00FF0FD2"/>
    <w:rsid w:val="00FF105A"/>
    <w:rsid w:val="00FF15DD"/>
    <w:rsid w:val="00FF1649"/>
    <w:rsid w:val="00FF16D2"/>
    <w:rsid w:val="00FF16F9"/>
    <w:rsid w:val="00FF1726"/>
    <w:rsid w:val="00FF1788"/>
    <w:rsid w:val="00FF1867"/>
    <w:rsid w:val="00FF1C49"/>
    <w:rsid w:val="00FF1CCA"/>
    <w:rsid w:val="00FF1D54"/>
    <w:rsid w:val="00FF1DBA"/>
    <w:rsid w:val="00FF2331"/>
    <w:rsid w:val="00FF2546"/>
    <w:rsid w:val="00FF2803"/>
    <w:rsid w:val="00FF28CD"/>
    <w:rsid w:val="00FF2B3C"/>
    <w:rsid w:val="00FF2E91"/>
    <w:rsid w:val="00FF2F4C"/>
    <w:rsid w:val="00FF3293"/>
    <w:rsid w:val="00FF32B4"/>
    <w:rsid w:val="00FF34F0"/>
    <w:rsid w:val="00FF375C"/>
    <w:rsid w:val="00FF390F"/>
    <w:rsid w:val="00FF3B97"/>
    <w:rsid w:val="00FF3C75"/>
    <w:rsid w:val="00FF3F83"/>
    <w:rsid w:val="00FF4023"/>
    <w:rsid w:val="00FF402F"/>
    <w:rsid w:val="00FF40D5"/>
    <w:rsid w:val="00FF4512"/>
    <w:rsid w:val="00FF4666"/>
    <w:rsid w:val="00FF4954"/>
    <w:rsid w:val="00FF49B4"/>
    <w:rsid w:val="00FF4B60"/>
    <w:rsid w:val="00FF4CDB"/>
    <w:rsid w:val="00FF4F81"/>
    <w:rsid w:val="00FF5289"/>
    <w:rsid w:val="00FF5352"/>
    <w:rsid w:val="00FF5410"/>
    <w:rsid w:val="00FF546B"/>
    <w:rsid w:val="00FF5722"/>
    <w:rsid w:val="00FF58D2"/>
    <w:rsid w:val="00FF5A60"/>
    <w:rsid w:val="00FF5B4F"/>
    <w:rsid w:val="00FF5DFC"/>
    <w:rsid w:val="00FF5EAF"/>
    <w:rsid w:val="00FF6129"/>
    <w:rsid w:val="00FF62AE"/>
    <w:rsid w:val="00FF62D1"/>
    <w:rsid w:val="00FF62ED"/>
    <w:rsid w:val="00FF6341"/>
    <w:rsid w:val="00FF6884"/>
    <w:rsid w:val="00FF6A8B"/>
    <w:rsid w:val="00FF6B0B"/>
    <w:rsid w:val="00FF6C42"/>
    <w:rsid w:val="00FF6FC0"/>
    <w:rsid w:val="00FF7026"/>
    <w:rsid w:val="00FF70AD"/>
    <w:rsid w:val="00FF71BC"/>
    <w:rsid w:val="00FF728C"/>
    <w:rsid w:val="00FF75D8"/>
    <w:rsid w:val="00FF76AB"/>
    <w:rsid w:val="00FF7BD4"/>
    <w:rsid w:val="00FF7E0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68A9C45"/>
  <w15:chartTrackingRefBased/>
  <w15:docId w15:val="{A7BBA946-CEBE-4375-BF2C-E6B09FB33D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2">
    <w:name w:val="Normal"/>
    <w:qFormat/>
    <w:rsid w:val="00213F01"/>
    <w:pPr>
      <w:spacing w:after="200" w:line="276" w:lineRule="auto"/>
    </w:pPr>
    <w:rPr>
      <w:sz w:val="22"/>
      <w:szCs w:val="22"/>
      <w:lang w:eastAsia="en-US"/>
    </w:rPr>
  </w:style>
  <w:style w:type="paragraph" w:styleId="10">
    <w:name w:val="heading 1"/>
    <w:basedOn w:val="a2"/>
    <w:next w:val="a2"/>
    <w:link w:val="11"/>
    <w:uiPriority w:val="99"/>
    <w:qFormat/>
    <w:rsid w:val="00FB3A9B"/>
    <w:pPr>
      <w:autoSpaceDE w:val="0"/>
      <w:autoSpaceDN w:val="0"/>
      <w:adjustRightInd w:val="0"/>
      <w:spacing w:before="108" w:after="108" w:line="240" w:lineRule="auto"/>
      <w:jc w:val="center"/>
      <w:outlineLvl w:val="0"/>
    </w:pPr>
    <w:rPr>
      <w:rFonts w:ascii="Arial" w:eastAsia="Times New Roman" w:hAnsi="Arial"/>
      <w:b/>
      <w:bCs/>
      <w:color w:val="000080"/>
      <w:sz w:val="24"/>
      <w:szCs w:val="24"/>
      <w:lang w:val="x-none" w:eastAsia="x-none"/>
    </w:rPr>
  </w:style>
  <w:style w:type="paragraph" w:styleId="2">
    <w:name w:val="heading 2"/>
    <w:basedOn w:val="a2"/>
    <w:next w:val="a2"/>
    <w:link w:val="20"/>
    <w:uiPriority w:val="9"/>
    <w:unhideWhenUsed/>
    <w:qFormat/>
    <w:rsid w:val="00E35ED2"/>
    <w:pPr>
      <w:keepNext/>
      <w:spacing w:before="240" w:after="60"/>
      <w:outlineLvl w:val="1"/>
    </w:pPr>
    <w:rPr>
      <w:rFonts w:ascii="Cambria" w:eastAsia="Times New Roman" w:hAnsi="Cambria"/>
      <w:b/>
      <w:bCs/>
      <w:i/>
      <w:iCs/>
      <w:sz w:val="28"/>
      <w:szCs w:val="28"/>
      <w:lang w:val="x-none"/>
    </w:rPr>
  </w:style>
  <w:style w:type="paragraph" w:styleId="3">
    <w:name w:val="heading 3"/>
    <w:basedOn w:val="a2"/>
    <w:next w:val="a2"/>
    <w:link w:val="30"/>
    <w:uiPriority w:val="9"/>
    <w:unhideWhenUsed/>
    <w:qFormat/>
    <w:rsid w:val="00AA0C8B"/>
    <w:pPr>
      <w:keepNext/>
      <w:spacing w:before="240" w:after="60"/>
      <w:outlineLvl w:val="2"/>
    </w:pPr>
    <w:rPr>
      <w:rFonts w:ascii="Cambria" w:eastAsia="Times New Roman" w:hAnsi="Cambria"/>
      <w:b/>
      <w:bCs/>
      <w:sz w:val="26"/>
      <w:szCs w:val="26"/>
      <w:lang w:val="x-none"/>
    </w:rPr>
  </w:style>
  <w:style w:type="paragraph" w:styleId="4">
    <w:name w:val="heading 4"/>
    <w:basedOn w:val="a2"/>
    <w:next w:val="a2"/>
    <w:link w:val="40"/>
    <w:uiPriority w:val="9"/>
    <w:qFormat/>
    <w:rsid w:val="0058710A"/>
    <w:pPr>
      <w:keepNext/>
      <w:spacing w:before="240" w:after="60" w:line="240" w:lineRule="auto"/>
      <w:outlineLvl w:val="3"/>
    </w:pPr>
    <w:rPr>
      <w:rFonts w:ascii="Times New Roman" w:eastAsia="Times New Roman" w:hAnsi="Times New Roman"/>
      <w:b/>
      <w:bCs/>
      <w:sz w:val="28"/>
      <w:szCs w:val="28"/>
      <w:lang w:eastAsia="ru-RU"/>
    </w:rPr>
  </w:style>
  <w:style w:type="paragraph" w:styleId="5">
    <w:name w:val="heading 5"/>
    <w:basedOn w:val="a2"/>
    <w:next w:val="a2"/>
    <w:link w:val="50"/>
    <w:unhideWhenUsed/>
    <w:qFormat/>
    <w:rsid w:val="008D6631"/>
    <w:pPr>
      <w:spacing w:before="240" w:after="60"/>
      <w:outlineLvl w:val="4"/>
    </w:pPr>
    <w:rPr>
      <w:rFonts w:eastAsia="Times New Roman"/>
      <w:b/>
      <w:bCs/>
      <w:i/>
      <w:iCs/>
      <w:sz w:val="26"/>
      <w:szCs w:val="26"/>
    </w:rPr>
  </w:style>
  <w:style w:type="paragraph" w:styleId="7">
    <w:name w:val="heading 7"/>
    <w:basedOn w:val="a2"/>
    <w:next w:val="a2"/>
    <w:link w:val="70"/>
    <w:qFormat/>
    <w:rsid w:val="00C67685"/>
    <w:pPr>
      <w:spacing w:before="240" w:after="60" w:line="240" w:lineRule="auto"/>
      <w:outlineLvl w:val="6"/>
    </w:pPr>
    <w:rPr>
      <w:rFonts w:ascii="Times New Roman" w:eastAsia="Times New Roman" w:hAnsi="Times New Roman"/>
      <w:sz w:val="24"/>
      <w:szCs w:val="24"/>
      <w:lang w:val="x-none" w:eastAsia="x-none"/>
    </w:rPr>
  </w:style>
  <w:style w:type="paragraph" w:styleId="8">
    <w:name w:val="heading 8"/>
    <w:basedOn w:val="a2"/>
    <w:next w:val="a2"/>
    <w:link w:val="80"/>
    <w:uiPriority w:val="9"/>
    <w:semiHidden/>
    <w:unhideWhenUsed/>
    <w:qFormat/>
    <w:rsid w:val="006B3608"/>
    <w:pPr>
      <w:keepNext/>
      <w:keepLines/>
      <w:spacing w:before="40" w:after="0" w:line="259" w:lineRule="auto"/>
      <w:outlineLvl w:val="7"/>
    </w:pPr>
    <w:rPr>
      <w:rFonts w:asciiTheme="majorHAnsi" w:eastAsiaTheme="majorEastAsia" w:hAnsiTheme="majorHAnsi" w:cstheme="majorBidi"/>
      <w:color w:val="272727" w:themeColor="text1" w:themeTint="D8"/>
      <w:sz w:val="21"/>
      <w:szCs w:val="21"/>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a6">
    <w:name w:val="Гипертекстовая ссылка"/>
    <w:uiPriority w:val="99"/>
    <w:rsid w:val="00C9494B"/>
    <w:rPr>
      <w:color w:val="106BBE"/>
    </w:rPr>
  </w:style>
  <w:style w:type="table" w:styleId="a7">
    <w:name w:val="Table Grid"/>
    <w:basedOn w:val="a4"/>
    <w:uiPriority w:val="59"/>
    <w:rsid w:val="003E6DE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1">
    <w:name w:val="Body Text Indent 3"/>
    <w:basedOn w:val="a2"/>
    <w:link w:val="32"/>
    <w:rsid w:val="00D37931"/>
    <w:pPr>
      <w:spacing w:after="0" w:line="240" w:lineRule="auto"/>
      <w:ind w:left="142" w:hanging="142"/>
      <w:jc w:val="both"/>
    </w:pPr>
    <w:rPr>
      <w:rFonts w:ascii="Times New Roman" w:eastAsia="Times New Roman" w:hAnsi="Times New Roman"/>
      <w:sz w:val="24"/>
      <w:szCs w:val="20"/>
      <w:lang w:val="x-none" w:eastAsia="x-none"/>
    </w:rPr>
  </w:style>
  <w:style w:type="character" w:customStyle="1" w:styleId="32">
    <w:name w:val="Основной текст с отступом 3 Знак"/>
    <w:link w:val="31"/>
    <w:rsid w:val="00D37931"/>
    <w:rPr>
      <w:rFonts w:ascii="Times New Roman" w:eastAsia="Times New Roman" w:hAnsi="Times New Roman"/>
      <w:sz w:val="24"/>
      <w:lang w:val="x-none"/>
    </w:rPr>
  </w:style>
  <w:style w:type="paragraph" w:customStyle="1" w:styleId="ConsPlusNormal">
    <w:name w:val="ConsPlusNormal"/>
    <w:link w:val="ConsPlusNormal0"/>
    <w:qFormat/>
    <w:rsid w:val="00D37931"/>
    <w:pPr>
      <w:widowControl w:val="0"/>
      <w:autoSpaceDE w:val="0"/>
      <w:autoSpaceDN w:val="0"/>
      <w:adjustRightInd w:val="0"/>
      <w:ind w:firstLine="720"/>
    </w:pPr>
    <w:rPr>
      <w:rFonts w:ascii="Arial" w:eastAsia="Times New Roman" w:hAnsi="Arial" w:cs="Arial"/>
    </w:rPr>
  </w:style>
  <w:style w:type="paragraph" w:styleId="a8">
    <w:name w:val="List Paragraph"/>
    <w:aliases w:val="it_List1,Bullet List,FooterText,numbered,Paragraphe de liste1,lp1,Содержание. 2 уровень,Мой стиль!,Use Case List Paragraph,Маркер,List Paragraph,ТЗ список,Список дефисный,List Paragraph1,Bulletr List Paragraph,Список нумерованный цифры,UL"/>
    <w:basedOn w:val="a2"/>
    <w:link w:val="a9"/>
    <w:uiPriority w:val="34"/>
    <w:qFormat/>
    <w:rsid w:val="00D37931"/>
    <w:pPr>
      <w:spacing w:after="0" w:line="240" w:lineRule="auto"/>
      <w:ind w:left="720"/>
      <w:contextualSpacing/>
    </w:pPr>
    <w:rPr>
      <w:rFonts w:ascii="Times New Roman" w:eastAsia="Times New Roman" w:hAnsi="Times New Roman"/>
      <w:sz w:val="24"/>
      <w:szCs w:val="24"/>
      <w:lang w:eastAsia="ru-RU"/>
    </w:rPr>
  </w:style>
  <w:style w:type="paragraph" w:customStyle="1" w:styleId="ConsPlusNonformat">
    <w:name w:val="ConsPlusNonformat"/>
    <w:link w:val="ConsPlusNonformat0"/>
    <w:rsid w:val="00D37931"/>
    <w:pPr>
      <w:widowControl w:val="0"/>
      <w:autoSpaceDE w:val="0"/>
      <w:autoSpaceDN w:val="0"/>
      <w:adjustRightInd w:val="0"/>
    </w:pPr>
    <w:rPr>
      <w:rFonts w:ascii="Courier New" w:eastAsia="Times New Roman" w:hAnsi="Courier New" w:cs="Courier New"/>
    </w:rPr>
  </w:style>
  <w:style w:type="paragraph" w:customStyle="1" w:styleId="aa">
    <w:name w:val="Подзаголовок для информации об изменениях"/>
    <w:basedOn w:val="a2"/>
    <w:next w:val="a2"/>
    <w:rsid w:val="00D37931"/>
    <w:pPr>
      <w:autoSpaceDE w:val="0"/>
      <w:autoSpaceDN w:val="0"/>
      <w:adjustRightInd w:val="0"/>
      <w:spacing w:after="0" w:line="240" w:lineRule="auto"/>
      <w:jc w:val="both"/>
    </w:pPr>
    <w:rPr>
      <w:rFonts w:ascii="Arial" w:eastAsia="Times New Roman" w:hAnsi="Arial" w:cs="Arial"/>
      <w:b/>
      <w:bCs/>
      <w:color w:val="000080"/>
      <w:sz w:val="24"/>
      <w:szCs w:val="24"/>
      <w:lang w:eastAsia="ru-RU"/>
    </w:rPr>
  </w:style>
  <w:style w:type="paragraph" w:styleId="ab">
    <w:name w:val="Body Text Indent"/>
    <w:basedOn w:val="a2"/>
    <w:link w:val="ac"/>
    <w:uiPriority w:val="99"/>
    <w:unhideWhenUsed/>
    <w:rsid w:val="00D37931"/>
    <w:pPr>
      <w:spacing w:after="120"/>
      <w:ind w:left="283"/>
    </w:pPr>
    <w:rPr>
      <w:lang w:val="x-none"/>
    </w:rPr>
  </w:style>
  <w:style w:type="character" w:customStyle="1" w:styleId="ac">
    <w:name w:val="Основной текст с отступом Знак"/>
    <w:link w:val="ab"/>
    <w:uiPriority w:val="99"/>
    <w:rsid w:val="00D37931"/>
    <w:rPr>
      <w:sz w:val="22"/>
      <w:szCs w:val="22"/>
      <w:lang w:eastAsia="en-US"/>
    </w:rPr>
  </w:style>
  <w:style w:type="paragraph" w:styleId="ad">
    <w:name w:val="No Spacing"/>
    <w:aliases w:val="для таблиц,No Spacing"/>
    <w:link w:val="ae"/>
    <w:uiPriority w:val="1"/>
    <w:qFormat/>
    <w:rsid w:val="00D37931"/>
    <w:rPr>
      <w:sz w:val="22"/>
      <w:szCs w:val="22"/>
      <w:lang w:eastAsia="en-US"/>
    </w:rPr>
  </w:style>
  <w:style w:type="paragraph" w:customStyle="1" w:styleId="af">
    <w:name w:val="Прижатый влево"/>
    <w:basedOn w:val="a2"/>
    <w:next w:val="a2"/>
    <w:uiPriority w:val="99"/>
    <w:rsid w:val="00D37931"/>
    <w:pPr>
      <w:autoSpaceDE w:val="0"/>
      <w:autoSpaceDN w:val="0"/>
      <w:adjustRightInd w:val="0"/>
      <w:spacing w:after="0" w:line="240" w:lineRule="auto"/>
    </w:pPr>
    <w:rPr>
      <w:rFonts w:ascii="Arial" w:hAnsi="Arial" w:cs="Arial"/>
      <w:sz w:val="24"/>
      <w:szCs w:val="24"/>
    </w:rPr>
  </w:style>
  <w:style w:type="character" w:styleId="af0">
    <w:name w:val="annotation reference"/>
    <w:uiPriority w:val="99"/>
    <w:unhideWhenUsed/>
    <w:rsid w:val="00D37931"/>
    <w:rPr>
      <w:sz w:val="16"/>
      <w:szCs w:val="16"/>
    </w:rPr>
  </w:style>
  <w:style w:type="paragraph" w:styleId="af1">
    <w:name w:val="annotation text"/>
    <w:basedOn w:val="a2"/>
    <w:link w:val="af2"/>
    <w:uiPriority w:val="99"/>
    <w:unhideWhenUsed/>
    <w:rsid w:val="00213F01"/>
    <w:pPr>
      <w:spacing w:line="240" w:lineRule="auto"/>
    </w:pPr>
    <w:rPr>
      <w:rFonts w:ascii="Times New Roman" w:hAnsi="Times New Roman"/>
      <w:sz w:val="24"/>
      <w:szCs w:val="20"/>
      <w:lang w:val="x-none"/>
    </w:rPr>
  </w:style>
  <w:style w:type="character" w:customStyle="1" w:styleId="af2">
    <w:name w:val="Текст примечания Знак"/>
    <w:link w:val="af1"/>
    <w:uiPriority w:val="99"/>
    <w:rsid w:val="00213F01"/>
    <w:rPr>
      <w:rFonts w:ascii="Times New Roman" w:hAnsi="Times New Roman"/>
      <w:sz w:val="24"/>
      <w:lang w:val="x-none" w:eastAsia="en-US"/>
    </w:rPr>
  </w:style>
  <w:style w:type="paragraph" w:styleId="af3">
    <w:name w:val="Balloon Text"/>
    <w:basedOn w:val="a2"/>
    <w:link w:val="af4"/>
    <w:uiPriority w:val="99"/>
    <w:unhideWhenUsed/>
    <w:rsid w:val="00213F01"/>
    <w:pPr>
      <w:spacing w:after="0" w:line="240" w:lineRule="auto"/>
    </w:pPr>
    <w:rPr>
      <w:rFonts w:ascii="Times New Roman" w:hAnsi="Times New Roman"/>
      <w:sz w:val="24"/>
      <w:szCs w:val="16"/>
      <w:lang w:val="x-none"/>
    </w:rPr>
  </w:style>
  <w:style w:type="character" w:customStyle="1" w:styleId="af4">
    <w:name w:val="Текст выноски Знак"/>
    <w:link w:val="af3"/>
    <w:uiPriority w:val="99"/>
    <w:rsid w:val="00213F01"/>
    <w:rPr>
      <w:rFonts w:ascii="Times New Roman" w:hAnsi="Times New Roman"/>
      <w:sz w:val="24"/>
      <w:szCs w:val="16"/>
      <w:lang w:val="x-none" w:eastAsia="en-US"/>
    </w:rPr>
  </w:style>
  <w:style w:type="paragraph" w:styleId="af5">
    <w:name w:val="header"/>
    <w:basedOn w:val="a2"/>
    <w:link w:val="af6"/>
    <w:uiPriority w:val="99"/>
    <w:unhideWhenUsed/>
    <w:rsid w:val="00396A6F"/>
    <w:pPr>
      <w:tabs>
        <w:tab w:val="center" w:pos="4677"/>
        <w:tab w:val="right" w:pos="9355"/>
      </w:tabs>
    </w:pPr>
    <w:rPr>
      <w:lang w:val="x-none"/>
    </w:rPr>
  </w:style>
  <w:style w:type="character" w:customStyle="1" w:styleId="af6">
    <w:name w:val="Верхний колонтитул Знак"/>
    <w:link w:val="af5"/>
    <w:uiPriority w:val="99"/>
    <w:rsid w:val="00396A6F"/>
    <w:rPr>
      <w:sz w:val="22"/>
      <w:szCs w:val="22"/>
      <w:lang w:eastAsia="en-US"/>
    </w:rPr>
  </w:style>
  <w:style w:type="paragraph" w:styleId="af7">
    <w:name w:val="footer"/>
    <w:basedOn w:val="a2"/>
    <w:link w:val="af8"/>
    <w:uiPriority w:val="99"/>
    <w:unhideWhenUsed/>
    <w:rsid w:val="00396A6F"/>
    <w:pPr>
      <w:tabs>
        <w:tab w:val="center" w:pos="4677"/>
        <w:tab w:val="right" w:pos="9355"/>
      </w:tabs>
    </w:pPr>
    <w:rPr>
      <w:lang w:val="x-none"/>
    </w:rPr>
  </w:style>
  <w:style w:type="character" w:customStyle="1" w:styleId="af8">
    <w:name w:val="Нижний колонтитул Знак"/>
    <w:link w:val="af7"/>
    <w:uiPriority w:val="99"/>
    <w:rsid w:val="00396A6F"/>
    <w:rPr>
      <w:sz w:val="22"/>
      <w:szCs w:val="22"/>
      <w:lang w:eastAsia="en-US"/>
    </w:rPr>
  </w:style>
  <w:style w:type="paragraph" w:customStyle="1" w:styleId="12">
    <w:name w:val="Без интервала1"/>
    <w:link w:val="NoSpacing"/>
    <w:rsid w:val="00467B26"/>
    <w:rPr>
      <w:rFonts w:eastAsia="Times New Roman"/>
      <w:sz w:val="22"/>
      <w:szCs w:val="22"/>
      <w:lang w:eastAsia="en-US"/>
    </w:rPr>
  </w:style>
  <w:style w:type="paragraph" w:customStyle="1" w:styleId="21">
    <w:name w:val="Стиль2"/>
    <w:basedOn w:val="ad"/>
    <w:uiPriority w:val="99"/>
    <w:rsid w:val="00E22F82"/>
    <w:rPr>
      <w:rFonts w:ascii="Times New Roman" w:hAnsi="Times New Roman"/>
      <w:sz w:val="28"/>
      <w:szCs w:val="28"/>
    </w:rPr>
  </w:style>
  <w:style w:type="paragraph" w:customStyle="1" w:styleId="af9">
    <w:name w:val="СтильМой"/>
    <w:basedOn w:val="a2"/>
    <w:rsid w:val="001E6591"/>
    <w:pPr>
      <w:spacing w:after="0" w:line="240" w:lineRule="auto"/>
      <w:ind w:firstLine="720"/>
      <w:jc w:val="both"/>
    </w:pPr>
    <w:rPr>
      <w:rFonts w:ascii="Times New Roman" w:eastAsia="Times New Roman" w:hAnsi="Times New Roman"/>
      <w:sz w:val="28"/>
      <w:szCs w:val="20"/>
      <w:lang w:eastAsia="ru-RU"/>
    </w:rPr>
  </w:style>
  <w:style w:type="paragraph" w:customStyle="1" w:styleId="afa">
    <w:name w:val="Мой стиль"/>
    <w:basedOn w:val="a2"/>
    <w:rsid w:val="001E6591"/>
    <w:pPr>
      <w:spacing w:after="0" w:line="240" w:lineRule="auto"/>
      <w:ind w:firstLine="709"/>
      <w:jc w:val="both"/>
    </w:pPr>
    <w:rPr>
      <w:rFonts w:ascii="Times New Roman" w:eastAsia="Times New Roman" w:hAnsi="Times New Roman"/>
      <w:sz w:val="28"/>
      <w:szCs w:val="20"/>
      <w:lang w:eastAsia="ru-RU"/>
    </w:rPr>
  </w:style>
  <w:style w:type="character" w:styleId="afb">
    <w:name w:val="Hyperlink"/>
    <w:uiPriority w:val="99"/>
    <w:rsid w:val="001E6591"/>
    <w:rPr>
      <w:color w:val="0000FF"/>
      <w:u w:val="single"/>
    </w:rPr>
  </w:style>
  <w:style w:type="character" w:customStyle="1" w:styleId="11">
    <w:name w:val="Заголовок 1 Знак"/>
    <w:link w:val="10"/>
    <w:uiPriority w:val="99"/>
    <w:rsid w:val="00FB3A9B"/>
    <w:rPr>
      <w:rFonts w:ascii="Arial" w:eastAsia="Times New Roman" w:hAnsi="Arial"/>
      <w:b/>
      <w:bCs/>
      <w:color w:val="000080"/>
      <w:sz w:val="24"/>
      <w:szCs w:val="24"/>
    </w:rPr>
  </w:style>
  <w:style w:type="character" w:customStyle="1" w:styleId="20">
    <w:name w:val="Заголовок 2 Знак"/>
    <w:link w:val="2"/>
    <w:uiPriority w:val="9"/>
    <w:rsid w:val="00E35ED2"/>
    <w:rPr>
      <w:rFonts w:ascii="Cambria" w:eastAsia="Times New Roman" w:hAnsi="Cambria" w:cs="Times New Roman"/>
      <w:b/>
      <w:bCs/>
      <w:i/>
      <w:iCs/>
      <w:sz w:val="28"/>
      <w:szCs w:val="28"/>
      <w:lang w:eastAsia="en-US"/>
    </w:rPr>
  </w:style>
  <w:style w:type="paragraph" w:styleId="afc">
    <w:name w:val="annotation subject"/>
    <w:basedOn w:val="af1"/>
    <w:next w:val="af1"/>
    <w:link w:val="afd"/>
    <w:uiPriority w:val="99"/>
    <w:semiHidden/>
    <w:unhideWhenUsed/>
    <w:rsid w:val="00036BFB"/>
    <w:pPr>
      <w:spacing w:line="276" w:lineRule="auto"/>
    </w:pPr>
    <w:rPr>
      <w:b/>
      <w:bCs/>
    </w:rPr>
  </w:style>
  <w:style w:type="character" w:customStyle="1" w:styleId="afd">
    <w:name w:val="Тема примечания Знак"/>
    <w:link w:val="afc"/>
    <w:uiPriority w:val="99"/>
    <w:semiHidden/>
    <w:rsid w:val="00036BFB"/>
    <w:rPr>
      <w:b/>
      <w:bCs/>
      <w:lang w:eastAsia="en-US"/>
    </w:rPr>
  </w:style>
  <w:style w:type="paragraph" w:styleId="afe">
    <w:name w:val="Body Text"/>
    <w:aliases w:val="Òàáë òåêñò, Знак"/>
    <w:basedOn w:val="a2"/>
    <w:link w:val="aff"/>
    <w:unhideWhenUsed/>
    <w:rsid w:val="00636445"/>
    <w:pPr>
      <w:spacing w:after="120" w:line="240" w:lineRule="auto"/>
      <w:ind w:firstLine="567"/>
      <w:jc w:val="both"/>
    </w:pPr>
    <w:rPr>
      <w:lang w:val="x-none"/>
    </w:rPr>
  </w:style>
  <w:style w:type="character" w:customStyle="1" w:styleId="aff">
    <w:name w:val="Основной текст Знак"/>
    <w:aliases w:val="Òàáë òåêñò Знак, Знак Знак"/>
    <w:link w:val="afe"/>
    <w:rsid w:val="00636445"/>
    <w:rPr>
      <w:sz w:val="22"/>
      <w:szCs w:val="22"/>
      <w:lang w:eastAsia="en-US"/>
    </w:rPr>
  </w:style>
  <w:style w:type="character" w:customStyle="1" w:styleId="FontStyle12">
    <w:name w:val="Font Style12"/>
    <w:rsid w:val="00FD4BC1"/>
    <w:rPr>
      <w:rFonts w:ascii="Times New Roman" w:hAnsi="Times New Roman" w:cs="Times New Roman"/>
      <w:b/>
      <w:sz w:val="26"/>
      <w:szCs w:val="26"/>
      <w:lang w:val="en-US" w:eastAsia="en-US" w:bidi="ar-SA"/>
    </w:rPr>
  </w:style>
  <w:style w:type="paragraph" w:styleId="aff0">
    <w:name w:val="caption"/>
    <w:basedOn w:val="a2"/>
    <w:next w:val="a2"/>
    <w:uiPriority w:val="35"/>
    <w:unhideWhenUsed/>
    <w:qFormat/>
    <w:rsid w:val="007F31B1"/>
    <w:rPr>
      <w:b/>
      <w:bCs/>
      <w:sz w:val="20"/>
      <w:szCs w:val="20"/>
    </w:rPr>
  </w:style>
  <w:style w:type="paragraph" w:styleId="aff1">
    <w:name w:val="Document Map"/>
    <w:basedOn w:val="a2"/>
    <w:link w:val="aff2"/>
    <w:uiPriority w:val="99"/>
    <w:semiHidden/>
    <w:unhideWhenUsed/>
    <w:rsid w:val="00AC563B"/>
    <w:rPr>
      <w:rFonts w:ascii="Tahoma" w:hAnsi="Tahoma"/>
      <w:sz w:val="16"/>
      <w:szCs w:val="16"/>
      <w:lang w:val="x-none"/>
    </w:rPr>
  </w:style>
  <w:style w:type="character" w:customStyle="1" w:styleId="aff2">
    <w:name w:val="Схема документа Знак"/>
    <w:link w:val="aff1"/>
    <w:uiPriority w:val="99"/>
    <w:semiHidden/>
    <w:rsid w:val="00AC563B"/>
    <w:rPr>
      <w:rFonts w:ascii="Tahoma" w:hAnsi="Tahoma" w:cs="Tahoma"/>
      <w:sz w:val="16"/>
      <w:szCs w:val="16"/>
      <w:lang w:eastAsia="en-US"/>
    </w:rPr>
  </w:style>
  <w:style w:type="paragraph" w:styleId="22">
    <w:name w:val="Body Text Indent 2"/>
    <w:basedOn w:val="a2"/>
    <w:link w:val="23"/>
    <w:uiPriority w:val="99"/>
    <w:unhideWhenUsed/>
    <w:rsid w:val="00434193"/>
    <w:pPr>
      <w:spacing w:after="120" w:line="480" w:lineRule="auto"/>
      <w:ind w:left="283"/>
    </w:pPr>
    <w:rPr>
      <w:lang w:val="x-none"/>
    </w:rPr>
  </w:style>
  <w:style w:type="character" w:customStyle="1" w:styleId="23">
    <w:name w:val="Основной текст с отступом 2 Знак"/>
    <w:link w:val="22"/>
    <w:uiPriority w:val="99"/>
    <w:rsid w:val="00434193"/>
    <w:rPr>
      <w:sz w:val="22"/>
      <w:szCs w:val="22"/>
      <w:lang w:eastAsia="en-US"/>
    </w:rPr>
  </w:style>
  <w:style w:type="character" w:customStyle="1" w:styleId="aff3">
    <w:name w:val="Основной текст_"/>
    <w:link w:val="24"/>
    <w:rsid w:val="00286547"/>
    <w:rPr>
      <w:rFonts w:ascii="Times New Roman" w:eastAsia="Times New Roman" w:hAnsi="Times New Roman"/>
      <w:shd w:val="clear" w:color="auto" w:fill="FFFFFF"/>
    </w:rPr>
  </w:style>
  <w:style w:type="paragraph" w:customStyle="1" w:styleId="24">
    <w:name w:val="Основной текст2"/>
    <w:basedOn w:val="a2"/>
    <w:link w:val="aff3"/>
    <w:rsid w:val="00286547"/>
    <w:pPr>
      <w:widowControl w:val="0"/>
      <w:shd w:val="clear" w:color="auto" w:fill="FFFFFF"/>
      <w:spacing w:after="0" w:line="0" w:lineRule="atLeast"/>
      <w:jc w:val="center"/>
    </w:pPr>
    <w:rPr>
      <w:rFonts w:ascii="Times New Roman" w:eastAsia="Times New Roman" w:hAnsi="Times New Roman"/>
      <w:sz w:val="20"/>
      <w:szCs w:val="20"/>
      <w:lang w:val="x-none" w:eastAsia="x-none"/>
    </w:rPr>
  </w:style>
  <w:style w:type="paragraph" w:styleId="aff4">
    <w:name w:val="Normal (Web)"/>
    <w:basedOn w:val="a2"/>
    <w:uiPriority w:val="99"/>
    <w:unhideWhenUsed/>
    <w:rsid w:val="00F64416"/>
    <w:pPr>
      <w:spacing w:before="100" w:beforeAutospacing="1" w:after="100" w:afterAutospacing="1" w:line="300" w:lineRule="auto"/>
    </w:pPr>
    <w:rPr>
      <w:rFonts w:ascii="Arial" w:eastAsia="Times New Roman" w:hAnsi="Arial" w:cs="Arial"/>
      <w:color w:val="000000"/>
      <w:sz w:val="20"/>
      <w:szCs w:val="20"/>
      <w:lang w:eastAsia="ru-RU"/>
    </w:rPr>
  </w:style>
  <w:style w:type="paragraph" w:styleId="aff5">
    <w:name w:val="TOC Heading"/>
    <w:basedOn w:val="10"/>
    <w:next w:val="a2"/>
    <w:uiPriority w:val="39"/>
    <w:unhideWhenUsed/>
    <w:qFormat/>
    <w:rsid w:val="006169B3"/>
    <w:pPr>
      <w:keepNext/>
      <w:keepLines/>
      <w:autoSpaceDE/>
      <w:autoSpaceDN/>
      <w:adjustRightInd/>
      <w:spacing w:before="480" w:after="0" w:line="276" w:lineRule="auto"/>
      <w:jc w:val="left"/>
      <w:outlineLvl w:val="9"/>
    </w:pPr>
    <w:rPr>
      <w:rFonts w:ascii="Cambria" w:hAnsi="Cambria"/>
      <w:color w:val="365F91"/>
      <w:sz w:val="28"/>
      <w:szCs w:val="28"/>
      <w:lang w:val="ru-RU" w:eastAsia="ru-RU"/>
    </w:rPr>
  </w:style>
  <w:style w:type="paragraph" w:styleId="13">
    <w:name w:val="toc 1"/>
    <w:basedOn w:val="a2"/>
    <w:next w:val="a2"/>
    <w:autoRedefine/>
    <w:uiPriority w:val="39"/>
    <w:unhideWhenUsed/>
    <w:rsid w:val="006169B3"/>
    <w:pPr>
      <w:spacing w:after="0" w:line="240" w:lineRule="auto"/>
    </w:pPr>
    <w:rPr>
      <w:rFonts w:ascii="Times New Roman" w:hAnsi="Times New Roman"/>
      <w:sz w:val="28"/>
    </w:rPr>
  </w:style>
  <w:style w:type="paragraph" w:styleId="25">
    <w:name w:val="toc 2"/>
    <w:basedOn w:val="a2"/>
    <w:next w:val="a2"/>
    <w:autoRedefine/>
    <w:uiPriority w:val="39"/>
    <w:unhideWhenUsed/>
    <w:rsid w:val="006169B3"/>
    <w:pPr>
      <w:spacing w:after="0" w:line="240" w:lineRule="auto"/>
      <w:ind w:left="221"/>
    </w:pPr>
    <w:rPr>
      <w:rFonts w:ascii="Times New Roman" w:hAnsi="Times New Roman"/>
      <w:sz w:val="26"/>
    </w:rPr>
  </w:style>
  <w:style w:type="character" w:styleId="aff6">
    <w:name w:val="Emphasis"/>
    <w:qFormat/>
    <w:rsid w:val="00734535"/>
    <w:rPr>
      <w:i/>
      <w:iCs/>
    </w:rPr>
  </w:style>
  <w:style w:type="paragraph" w:styleId="33">
    <w:name w:val="toc 3"/>
    <w:basedOn w:val="a2"/>
    <w:next w:val="a2"/>
    <w:autoRedefine/>
    <w:uiPriority w:val="39"/>
    <w:unhideWhenUsed/>
    <w:rsid w:val="00C9299A"/>
    <w:pPr>
      <w:spacing w:after="0" w:line="240" w:lineRule="auto"/>
      <w:ind w:left="442"/>
    </w:pPr>
    <w:rPr>
      <w:rFonts w:ascii="Times New Roman" w:hAnsi="Times New Roman"/>
      <w:i/>
      <w:sz w:val="26"/>
    </w:rPr>
  </w:style>
  <w:style w:type="character" w:customStyle="1" w:styleId="aff7">
    <w:name w:val="Текст в табл"/>
    <w:rsid w:val="00230ADF"/>
    <w:rPr>
      <w:rFonts w:ascii="Arial" w:hAnsi="Arial" w:cs="Arial" w:hint="default"/>
      <w:noProof w:val="0"/>
      <w:sz w:val="16"/>
      <w:lang w:val="ru-RU"/>
    </w:rPr>
  </w:style>
  <w:style w:type="character" w:customStyle="1" w:styleId="aff8">
    <w:name w:val="Текст (лев) Знак"/>
    <w:link w:val="aff9"/>
    <w:locked/>
    <w:rsid w:val="006E2954"/>
    <w:rPr>
      <w:rFonts w:ascii="Arial" w:hAnsi="Arial" w:cs="Arial"/>
      <w:sz w:val="18"/>
      <w:lang w:val="ru-RU" w:eastAsia="ru-RU" w:bidi="ar-SA"/>
    </w:rPr>
  </w:style>
  <w:style w:type="paragraph" w:customStyle="1" w:styleId="aff9">
    <w:name w:val="Текст (лев)"/>
    <w:link w:val="aff8"/>
    <w:rsid w:val="006E2954"/>
    <w:pPr>
      <w:spacing w:before="60"/>
      <w:ind w:firstLine="567"/>
      <w:jc w:val="both"/>
    </w:pPr>
    <w:rPr>
      <w:rFonts w:ascii="Arial" w:hAnsi="Arial" w:cs="Arial"/>
      <w:sz w:val="18"/>
    </w:rPr>
  </w:style>
  <w:style w:type="character" w:customStyle="1" w:styleId="70">
    <w:name w:val="Заголовок 7 Знак"/>
    <w:link w:val="7"/>
    <w:rsid w:val="00C67685"/>
    <w:rPr>
      <w:rFonts w:ascii="Times New Roman" w:eastAsia="Times New Roman" w:hAnsi="Times New Roman"/>
      <w:sz w:val="24"/>
      <w:szCs w:val="24"/>
    </w:rPr>
  </w:style>
  <w:style w:type="paragraph" w:styleId="affa">
    <w:name w:val="Subtitle"/>
    <w:basedOn w:val="a2"/>
    <w:next w:val="a2"/>
    <w:link w:val="affb"/>
    <w:qFormat/>
    <w:rsid w:val="00C67685"/>
    <w:pPr>
      <w:spacing w:after="60" w:line="240" w:lineRule="auto"/>
      <w:jc w:val="center"/>
      <w:outlineLvl w:val="1"/>
    </w:pPr>
    <w:rPr>
      <w:rFonts w:ascii="Cambria" w:eastAsia="Times New Roman" w:hAnsi="Cambria"/>
      <w:sz w:val="24"/>
      <w:szCs w:val="24"/>
      <w:lang w:val="x-none" w:eastAsia="x-none"/>
    </w:rPr>
  </w:style>
  <w:style w:type="character" w:customStyle="1" w:styleId="affb">
    <w:name w:val="Подзаголовок Знак"/>
    <w:link w:val="affa"/>
    <w:rsid w:val="00C67685"/>
    <w:rPr>
      <w:rFonts w:ascii="Cambria" w:eastAsia="Times New Roman" w:hAnsi="Cambria"/>
      <w:sz w:val="24"/>
      <w:szCs w:val="24"/>
    </w:rPr>
  </w:style>
  <w:style w:type="character" w:customStyle="1" w:styleId="affc">
    <w:name w:val="Цветовое выделение"/>
    <w:uiPriority w:val="99"/>
    <w:rsid w:val="00C67685"/>
  </w:style>
  <w:style w:type="paragraph" w:customStyle="1" w:styleId="affd">
    <w:name w:val="Заголовок статьи"/>
    <w:basedOn w:val="a2"/>
    <w:uiPriority w:val="99"/>
    <w:rsid w:val="00C67685"/>
    <w:pPr>
      <w:suppressAutoHyphens/>
      <w:spacing w:after="0" w:line="240" w:lineRule="auto"/>
      <w:ind w:firstLine="567"/>
      <w:jc w:val="both"/>
    </w:pPr>
    <w:rPr>
      <w:rFonts w:eastAsia="SimSun" w:cs="font239"/>
      <w:kern w:val="1"/>
      <w:lang w:eastAsia="ar-SA"/>
    </w:rPr>
  </w:style>
  <w:style w:type="paragraph" w:customStyle="1" w:styleId="14">
    <w:name w:val="Знак1"/>
    <w:basedOn w:val="a2"/>
    <w:rsid w:val="00C67685"/>
    <w:pPr>
      <w:spacing w:after="160" w:line="240" w:lineRule="exact"/>
      <w:jc w:val="both"/>
    </w:pPr>
    <w:rPr>
      <w:rFonts w:ascii="Verdana" w:eastAsia="Times New Roman" w:hAnsi="Verdana" w:cs="Arial"/>
      <w:sz w:val="20"/>
      <w:szCs w:val="20"/>
      <w:lang w:val="en-US"/>
    </w:rPr>
  </w:style>
  <w:style w:type="table" w:customStyle="1" w:styleId="15">
    <w:name w:val="Сетка таблицы1"/>
    <w:basedOn w:val="a4"/>
    <w:uiPriority w:val="59"/>
    <w:rsid w:val="0026677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66770"/>
    <w:pPr>
      <w:autoSpaceDE w:val="0"/>
      <w:autoSpaceDN w:val="0"/>
      <w:adjustRightInd w:val="0"/>
    </w:pPr>
    <w:rPr>
      <w:rFonts w:ascii="Times New Roman" w:hAnsi="Times New Roman"/>
      <w:color w:val="000000"/>
      <w:sz w:val="24"/>
      <w:szCs w:val="24"/>
      <w:lang w:eastAsia="en-US"/>
    </w:rPr>
  </w:style>
  <w:style w:type="character" w:customStyle="1" w:styleId="30">
    <w:name w:val="Заголовок 3 Знак"/>
    <w:link w:val="3"/>
    <w:uiPriority w:val="9"/>
    <w:rsid w:val="00AA0C8B"/>
    <w:rPr>
      <w:rFonts w:ascii="Cambria" w:eastAsia="Times New Roman" w:hAnsi="Cambria" w:cs="Times New Roman"/>
      <w:b/>
      <w:bCs/>
      <w:sz w:val="26"/>
      <w:szCs w:val="26"/>
      <w:lang w:eastAsia="en-US"/>
    </w:rPr>
  </w:style>
  <w:style w:type="numbering" w:customStyle="1" w:styleId="16">
    <w:name w:val="Нет списка1"/>
    <w:next w:val="a5"/>
    <w:uiPriority w:val="99"/>
    <w:semiHidden/>
    <w:unhideWhenUsed/>
    <w:rsid w:val="007C1C62"/>
  </w:style>
  <w:style w:type="numbering" w:customStyle="1" w:styleId="26">
    <w:name w:val="Нет списка2"/>
    <w:next w:val="a5"/>
    <w:uiPriority w:val="99"/>
    <w:semiHidden/>
    <w:unhideWhenUsed/>
    <w:rsid w:val="007C1C62"/>
  </w:style>
  <w:style w:type="paragraph" w:customStyle="1" w:styleId="CharChar">
    <w:name w:val="Char Char"/>
    <w:basedOn w:val="a2"/>
    <w:autoRedefine/>
    <w:rsid w:val="007C1C62"/>
    <w:pPr>
      <w:spacing w:after="160" w:line="240" w:lineRule="exact"/>
    </w:pPr>
    <w:rPr>
      <w:rFonts w:ascii="Times New Roman" w:eastAsia="Times New Roman" w:hAnsi="Times New Roman"/>
      <w:sz w:val="24"/>
      <w:szCs w:val="28"/>
      <w:lang w:val="en-US" w:eastAsia="ru-RU"/>
    </w:rPr>
  </w:style>
  <w:style w:type="paragraph" w:customStyle="1" w:styleId="affe">
    <w:name w:val="Нормальный (таблица)"/>
    <w:basedOn w:val="a2"/>
    <w:next w:val="a2"/>
    <w:uiPriority w:val="99"/>
    <w:rsid w:val="007C1C62"/>
    <w:pPr>
      <w:autoSpaceDE w:val="0"/>
      <w:autoSpaceDN w:val="0"/>
      <w:adjustRightInd w:val="0"/>
      <w:spacing w:after="0" w:line="240" w:lineRule="auto"/>
      <w:jc w:val="both"/>
    </w:pPr>
    <w:rPr>
      <w:rFonts w:ascii="Arial" w:hAnsi="Arial" w:cs="Arial"/>
      <w:sz w:val="24"/>
      <w:szCs w:val="24"/>
    </w:rPr>
  </w:style>
  <w:style w:type="paragraph" w:customStyle="1" w:styleId="310">
    <w:name w:val="Основной текст 31"/>
    <w:basedOn w:val="a2"/>
    <w:rsid w:val="00132894"/>
    <w:pPr>
      <w:suppressAutoHyphens/>
      <w:spacing w:after="0" w:line="240" w:lineRule="auto"/>
      <w:jc w:val="both"/>
    </w:pPr>
    <w:rPr>
      <w:rFonts w:ascii="Times New Roman" w:eastAsia="Times New Roman" w:hAnsi="Times New Roman"/>
      <w:sz w:val="24"/>
      <w:szCs w:val="24"/>
      <w:lang w:eastAsia="zh-CN"/>
    </w:rPr>
  </w:style>
  <w:style w:type="character" w:customStyle="1" w:styleId="a9">
    <w:name w:val="Абзац списка Знак"/>
    <w:aliases w:val="it_List1 Знак,Bullet List Знак,FooterText Знак,numbered Знак,Paragraphe de liste1 Знак,lp1 Знак,Содержание. 2 уровень Знак,Мой стиль! Знак,Use Case List Paragraph Знак,Маркер Знак,List Paragraph Знак,ТЗ список Знак,Список дефисный Знак"/>
    <w:link w:val="a8"/>
    <w:uiPriority w:val="34"/>
    <w:qFormat/>
    <w:locked/>
    <w:rsid w:val="004F01DD"/>
    <w:rPr>
      <w:rFonts w:ascii="Times New Roman" w:eastAsia="Times New Roman" w:hAnsi="Times New Roman"/>
      <w:sz w:val="24"/>
      <w:szCs w:val="24"/>
    </w:rPr>
  </w:style>
  <w:style w:type="paragraph" w:styleId="afff">
    <w:name w:val="footnote text"/>
    <w:aliases w:val="Текст сноски-FN,Footnote Text Char Знак Знак,Footnote Text Char Знак"/>
    <w:basedOn w:val="a2"/>
    <w:link w:val="afff0"/>
    <w:uiPriority w:val="99"/>
    <w:unhideWhenUsed/>
    <w:qFormat/>
    <w:rsid w:val="00AA5EC3"/>
    <w:pPr>
      <w:spacing w:after="0" w:line="240" w:lineRule="auto"/>
    </w:pPr>
    <w:rPr>
      <w:sz w:val="20"/>
      <w:szCs w:val="20"/>
    </w:rPr>
  </w:style>
  <w:style w:type="character" w:customStyle="1" w:styleId="afff0">
    <w:name w:val="Текст сноски Знак"/>
    <w:aliases w:val="Текст сноски-FN Знак,Footnote Text Char Знак Знак Знак,Footnote Text Char Знак Знак1"/>
    <w:link w:val="afff"/>
    <w:uiPriority w:val="99"/>
    <w:rsid w:val="00AA5EC3"/>
    <w:rPr>
      <w:lang w:eastAsia="en-US"/>
    </w:rPr>
  </w:style>
  <w:style w:type="character" w:styleId="afff1">
    <w:name w:val="footnote reference"/>
    <w:aliases w:val="текст сноски,анкета сноска,Знак сноски-FN,Ciae niinee-FN,Знак сноски 1,Ciae niinee 1"/>
    <w:uiPriority w:val="99"/>
    <w:unhideWhenUsed/>
    <w:rsid w:val="0070782A"/>
    <w:rPr>
      <w:vertAlign w:val="superscript"/>
    </w:rPr>
  </w:style>
  <w:style w:type="table" w:customStyle="1" w:styleId="34">
    <w:name w:val="Сетка таблицы3"/>
    <w:basedOn w:val="a4"/>
    <w:next w:val="a7"/>
    <w:uiPriority w:val="59"/>
    <w:rsid w:val="00402926"/>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
    <w:name w:val="Нет списка11"/>
    <w:next w:val="a5"/>
    <w:uiPriority w:val="99"/>
    <w:semiHidden/>
    <w:rsid w:val="00D23B3F"/>
  </w:style>
  <w:style w:type="character" w:styleId="afff2">
    <w:name w:val="page number"/>
    <w:rsid w:val="00D23B3F"/>
  </w:style>
  <w:style w:type="paragraph" w:customStyle="1" w:styleId="17">
    <w:name w:val="Абзац списка1"/>
    <w:basedOn w:val="a2"/>
    <w:link w:val="ListParagraphChar1"/>
    <w:rsid w:val="00D23B3F"/>
    <w:pPr>
      <w:ind w:left="720"/>
    </w:pPr>
    <w:rPr>
      <w:rFonts w:eastAsia="Times New Roman" w:cs="Calibri"/>
    </w:rPr>
  </w:style>
  <w:style w:type="paragraph" w:customStyle="1" w:styleId="afff3">
    <w:name w:val="Таблицы (моноширинный)"/>
    <w:basedOn w:val="a2"/>
    <w:next w:val="a2"/>
    <w:rsid w:val="00D23B3F"/>
    <w:pPr>
      <w:autoSpaceDE w:val="0"/>
      <w:autoSpaceDN w:val="0"/>
      <w:adjustRightInd w:val="0"/>
      <w:spacing w:after="0" w:line="240" w:lineRule="auto"/>
      <w:jc w:val="both"/>
    </w:pPr>
    <w:rPr>
      <w:rFonts w:ascii="Courier New" w:hAnsi="Courier New" w:cs="Courier New"/>
    </w:rPr>
  </w:style>
  <w:style w:type="table" w:customStyle="1" w:styleId="27">
    <w:name w:val="Сетка таблицы2"/>
    <w:basedOn w:val="a4"/>
    <w:next w:val="a7"/>
    <w:uiPriority w:val="39"/>
    <w:rsid w:val="00D23B3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Spacing">
    <w:name w:val="No Spacing Знак"/>
    <w:link w:val="12"/>
    <w:locked/>
    <w:rsid w:val="00D23B3F"/>
    <w:rPr>
      <w:rFonts w:eastAsia="Times New Roman"/>
      <w:sz w:val="22"/>
      <w:szCs w:val="22"/>
      <w:lang w:eastAsia="en-US"/>
    </w:rPr>
  </w:style>
  <w:style w:type="table" w:customStyle="1" w:styleId="41">
    <w:name w:val="Сетка таблицы4"/>
    <w:basedOn w:val="a4"/>
    <w:next w:val="a7"/>
    <w:uiPriority w:val="59"/>
    <w:rsid w:val="00D23B3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Сетка таблицы5"/>
    <w:basedOn w:val="a4"/>
    <w:next w:val="a7"/>
    <w:uiPriority w:val="99"/>
    <w:rsid w:val="00D23B3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
    <w:name w:val="Сетка таблицы6"/>
    <w:basedOn w:val="a4"/>
    <w:next w:val="a7"/>
    <w:uiPriority w:val="59"/>
    <w:rsid w:val="00D23B3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4">
    <w:name w:val="Мой заголовок"/>
    <w:basedOn w:val="10"/>
    <w:link w:val="afff5"/>
    <w:autoRedefine/>
    <w:qFormat/>
    <w:rsid w:val="00D23B3F"/>
    <w:pPr>
      <w:spacing w:before="0" w:after="0"/>
      <w:ind w:firstLine="709"/>
    </w:pPr>
    <w:rPr>
      <w:rFonts w:ascii="Times New Roman" w:hAnsi="Times New Roman"/>
      <w:color w:val="26282F"/>
      <w:sz w:val="28"/>
      <w:szCs w:val="28"/>
    </w:rPr>
  </w:style>
  <w:style w:type="character" w:customStyle="1" w:styleId="afff5">
    <w:name w:val="Мой заголовок Знак"/>
    <w:link w:val="afff4"/>
    <w:rsid w:val="00D23B3F"/>
    <w:rPr>
      <w:rFonts w:ascii="Times New Roman" w:eastAsia="Times New Roman" w:hAnsi="Times New Roman"/>
      <w:b/>
      <w:bCs/>
      <w:color w:val="26282F"/>
      <w:sz w:val="28"/>
      <w:szCs w:val="28"/>
      <w:lang w:val="x-none" w:eastAsia="x-none"/>
    </w:rPr>
  </w:style>
  <w:style w:type="character" w:customStyle="1" w:styleId="FontStyle14">
    <w:name w:val="Font Style14"/>
    <w:rsid w:val="0022419B"/>
    <w:rPr>
      <w:rFonts w:ascii="Times New Roman" w:hAnsi="Times New Roman" w:cs="Times New Roman"/>
      <w:b/>
      <w:bCs/>
      <w:sz w:val="24"/>
      <w:szCs w:val="24"/>
    </w:rPr>
  </w:style>
  <w:style w:type="paragraph" w:styleId="28">
    <w:name w:val="Body Text 2"/>
    <w:basedOn w:val="a2"/>
    <w:link w:val="29"/>
    <w:uiPriority w:val="99"/>
    <w:unhideWhenUsed/>
    <w:rsid w:val="00502AA4"/>
    <w:pPr>
      <w:spacing w:after="120" w:line="480" w:lineRule="auto"/>
    </w:pPr>
    <w:rPr>
      <w:rFonts w:eastAsia="Times New Roman"/>
      <w:lang w:eastAsia="ru-RU"/>
    </w:rPr>
  </w:style>
  <w:style w:type="character" w:customStyle="1" w:styleId="29">
    <w:name w:val="Основной текст 2 Знак"/>
    <w:link w:val="28"/>
    <w:uiPriority w:val="99"/>
    <w:rsid w:val="00502AA4"/>
    <w:rPr>
      <w:rFonts w:eastAsia="Times New Roman"/>
      <w:sz w:val="22"/>
      <w:szCs w:val="22"/>
    </w:rPr>
  </w:style>
  <w:style w:type="paragraph" w:customStyle="1" w:styleId="afff6">
    <w:name w:val="Внимание"/>
    <w:basedOn w:val="a2"/>
    <w:next w:val="a2"/>
    <w:uiPriority w:val="99"/>
    <w:rsid w:val="00502AA4"/>
    <w:pPr>
      <w:autoSpaceDE w:val="0"/>
      <w:autoSpaceDN w:val="0"/>
      <w:adjustRightInd w:val="0"/>
      <w:spacing w:before="240" w:after="240" w:line="240" w:lineRule="auto"/>
      <w:ind w:left="420" w:right="420" w:firstLine="300"/>
      <w:jc w:val="both"/>
    </w:pPr>
    <w:rPr>
      <w:rFonts w:ascii="Arial" w:hAnsi="Arial" w:cs="Arial"/>
      <w:sz w:val="24"/>
      <w:szCs w:val="24"/>
      <w:shd w:val="clear" w:color="auto" w:fill="FAF3E9"/>
    </w:rPr>
  </w:style>
  <w:style w:type="paragraph" w:styleId="afff7">
    <w:name w:val="Title"/>
    <w:aliases w:val="Название Знак1,Название Знак Знак, Знак2 Знак Знак, Знак2 Знак1,Знак2 Знак1 Знак,Название Знак1 Знак,Название Знак Знак Знак, Знак2 Знак Знак Знак, Знак2 Знак1 Знак,Знак2 Знак Знак,Знак2 Знак1,Знак2 Знак Знак Знак, Знак Знак3, Знак Знак Знак Зн"/>
    <w:basedOn w:val="a2"/>
    <w:link w:val="afff8"/>
    <w:qFormat/>
    <w:rsid w:val="00502AA4"/>
    <w:pPr>
      <w:spacing w:after="0" w:line="240" w:lineRule="auto"/>
      <w:jc w:val="center"/>
    </w:pPr>
    <w:rPr>
      <w:rFonts w:ascii="Times New Roman" w:eastAsia="Times New Roman" w:hAnsi="Times New Roman"/>
      <w:sz w:val="28"/>
      <w:szCs w:val="24"/>
      <w:lang w:eastAsia="ru-RU"/>
    </w:rPr>
  </w:style>
  <w:style w:type="character" w:customStyle="1" w:styleId="afff8">
    <w:name w:val="Название Знак"/>
    <w:aliases w:val="Название Знак1 Знак1,Название Знак Знак Знак1, Знак2 Знак Знак Знак1, Знак2 Знак1 Знак1,Знак2 Знак1 Знак Знак,Название Знак1 Знак Знак,Название Знак Знак Знак Знак, Знак2 Знак Знак Знак Знак, Знак2 Знак1 Знак Знак,Знак2 Знак Знак Знак1"/>
    <w:link w:val="afff7"/>
    <w:rsid w:val="00502AA4"/>
    <w:rPr>
      <w:rFonts w:ascii="Times New Roman" w:eastAsia="Times New Roman" w:hAnsi="Times New Roman"/>
      <w:sz w:val="28"/>
      <w:szCs w:val="24"/>
    </w:rPr>
  </w:style>
  <w:style w:type="paragraph" w:customStyle="1" w:styleId="afff9">
    <w:name w:val="Информация об изменениях"/>
    <w:basedOn w:val="a2"/>
    <w:next w:val="a2"/>
    <w:uiPriority w:val="99"/>
    <w:rsid w:val="00502AA4"/>
    <w:pPr>
      <w:widowControl w:val="0"/>
      <w:autoSpaceDE w:val="0"/>
      <w:autoSpaceDN w:val="0"/>
      <w:adjustRightInd w:val="0"/>
      <w:spacing w:before="180" w:after="0" w:line="240" w:lineRule="auto"/>
      <w:ind w:left="360" w:right="360"/>
      <w:jc w:val="both"/>
    </w:pPr>
    <w:rPr>
      <w:rFonts w:ascii="Arial" w:eastAsia="Times New Roman" w:hAnsi="Arial" w:cs="Arial"/>
      <w:sz w:val="24"/>
      <w:szCs w:val="24"/>
      <w:shd w:val="clear" w:color="auto" w:fill="EAEFED"/>
      <w:lang w:eastAsia="ru-RU"/>
    </w:rPr>
  </w:style>
  <w:style w:type="numbering" w:customStyle="1" w:styleId="35">
    <w:name w:val="Нет списка3"/>
    <w:next w:val="a5"/>
    <w:uiPriority w:val="99"/>
    <w:semiHidden/>
    <w:unhideWhenUsed/>
    <w:rsid w:val="00502AA4"/>
  </w:style>
  <w:style w:type="numbering" w:customStyle="1" w:styleId="42">
    <w:name w:val="Нет списка4"/>
    <w:next w:val="a5"/>
    <w:uiPriority w:val="99"/>
    <w:semiHidden/>
    <w:unhideWhenUsed/>
    <w:rsid w:val="00502AA4"/>
  </w:style>
  <w:style w:type="paragraph" w:customStyle="1" w:styleId="afffa">
    <w:name w:val="КСП"/>
    <w:basedOn w:val="ad"/>
    <w:link w:val="afffb"/>
    <w:qFormat/>
    <w:rsid w:val="00502AA4"/>
    <w:pPr>
      <w:ind w:firstLine="567"/>
      <w:jc w:val="both"/>
    </w:pPr>
    <w:rPr>
      <w:rFonts w:ascii="Times New Roman" w:eastAsia="Times New Roman" w:hAnsi="Times New Roman"/>
      <w:sz w:val="28"/>
      <w:szCs w:val="28"/>
      <w:lang w:eastAsia="ru-RU"/>
    </w:rPr>
  </w:style>
  <w:style w:type="character" w:customStyle="1" w:styleId="afffb">
    <w:name w:val="КСП Знак"/>
    <w:link w:val="afffa"/>
    <w:rsid w:val="00502AA4"/>
    <w:rPr>
      <w:rFonts w:ascii="Times New Roman" w:eastAsia="Times New Roman" w:hAnsi="Times New Roman"/>
      <w:sz w:val="28"/>
      <w:szCs w:val="28"/>
    </w:rPr>
  </w:style>
  <w:style w:type="character" w:customStyle="1" w:styleId="ae">
    <w:name w:val="Без интервала Знак"/>
    <w:aliases w:val="для таблиц Знак,No Spacing Знак1"/>
    <w:link w:val="ad"/>
    <w:uiPriority w:val="1"/>
    <w:locked/>
    <w:rsid w:val="00C75D03"/>
    <w:rPr>
      <w:sz w:val="22"/>
      <w:szCs w:val="22"/>
      <w:lang w:eastAsia="en-US"/>
    </w:rPr>
  </w:style>
  <w:style w:type="paragraph" w:customStyle="1" w:styleId="afffc">
    <w:name w:val="Мой обычный"/>
    <w:basedOn w:val="a2"/>
    <w:link w:val="afffd"/>
    <w:autoRedefine/>
    <w:qFormat/>
    <w:rsid w:val="00134369"/>
    <w:pPr>
      <w:spacing w:after="0" w:line="240" w:lineRule="auto"/>
      <w:ind w:firstLine="567"/>
      <w:jc w:val="both"/>
    </w:pPr>
    <w:rPr>
      <w:rFonts w:ascii="Times New Roman" w:hAnsi="Times New Roman"/>
      <w:sz w:val="28"/>
      <w:szCs w:val="28"/>
    </w:rPr>
  </w:style>
  <w:style w:type="character" w:customStyle="1" w:styleId="afffd">
    <w:name w:val="Мой обычный Знак"/>
    <w:link w:val="afffc"/>
    <w:rsid w:val="00134369"/>
    <w:rPr>
      <w:rFonts w:ascii="Times New Roman" w:hAnsi="Times New Roman"/>
      <w:sz w:val="28"/>
      <w:szCs w:val="28"/>
      <w:lang w:eastAsia="en-US"/>
    </w:rPr>
  </w:style>
  <w:style w:type="paragraph" w:customStyle="1" w:styleId="81">
    <w:name w:val="Основной текст8"/>
    <w:basedOn w:val="a2"/>
    <w:rsid w:val="001E6BD9"/>
    <w:pPr>
      <w:widowControl w:val="0"/>
      <w:shd w:val="clear" w:color="auto" w:fill="FFFFFF"/>
      <w:spacing w:after="0" w:line="0" w:lineRule="atLeast"/>
      <w:ind w:hanging="1420"/>
      <w:jc w:val="center"/>
    </w:pPr>
    <w:rPr>
      <w:rFonts w:ascii="Times New Roman" w:eastAsia="Times New Roman" w:hAnsi="Times New Roman"/>
    </w:rPr>
  </w:style>
  <w:style w:type="character" w:customStyle="1" w:styleId="afffe">
    <w:name w:val="Сноска_"/>
    <w:link w:val="affff"/>
    <w:rsid w:val="001E6BD9"/>
    <w:rPr>
      <w:rFonts w:ascii="Times New Roman" w:eastAsia="Times New Roman" w:hAnsi="Times New Roman"/>
      <w:shd w:val="clear" w:color="auto" w:fill="FFFFFF"/>
    </w:rPr>
  </w:style>
  <w:style w:type="paragraph" w:customStyle="1" w:styleId="affff">
    <w:name w:val="Сноска"/>
    <w:basedOn w:val="a2"/>
    <w:link w:val="afffe"/>
    <w:rsid w:val="001E6BD9"/>
    <w:pPr>
      <w:widowControl w:val="0"/>
      <w:shd w:val="clear" w:color="auto" w:fill="FFFFFF"/>
      <w:spacing w:after="0" w:line="250" w:lineRule="exact"/>
    </w:pPr>
    <w:rPr>
      <w:rFonts w:ascii="Times New Roman" w:eastAsia="Times New Roman" w:hAnsi="Times New Roman"/>
      <w:sz w:val="20"/>
      <w:szCs w:val="20"/>
      <w:lang w:eastAsia="ru-RU"/>
    </w:rPr>
  </w:style>
  <w:style w:type="character" w:customStyle="1" w:styleId="affff0">
    <w:name w:val="Подпись к таблице_"/>
    <w:link w:val="affff1"/>
    <w:rsid w:val="001E6BD9"/>
    <w:rPr>
      <w:rFonts w:ascii="Times New Roman" w:eastAsia="Times New Roman" w:hAnsi="Times New Roman"/>
      <w:sz w:val="23"/>
      <w:szCs w:val="23"/>
      <w:shd w:val="clear" w:color="auto" w:fill="FFFFFF"/>
    </w:rPr>
  </w:style>
  <w:style w:type="character" w:customStyle="1" w:styleId="115pt">
    <w:name w:val="Основной текст + 11;5 pt"/>
    <w:rsid w:val="001E6BD9"/>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rPr>
  </w:style>
  <w:style w:type="paragraph" w:customStyle="1" w:styleId="52">
    <w:name w:val="Основной текст5"/>
    <w:basedOn w:val="a2"/>
    <w:rsid w:val="001E6BD9"/>
    <w:pPr>
      <w:widowControl w:val="0"/>
      <w:shd w:val="clear" w:color="auto" w:fill="FFFFFF"/>
      <w:spacing w:after="0" w:line="322" w:lineRule="exact"/>
      <w:ind w:hanging="380"/>
      <w:jc w:val="both"/>
    </w:pPr>
    <w:rPr>
      <w:rFonts w:ascii="Times New Roman" w:eastAsia="Times New Roman" w:hAnsi="Times New Roman"/>
      <w:color w:val="000000"/>
      <w:sz w:val="27"/>
      <w:szCs w:val="27"/>
      <w:lang w:eastAsia="ru-RU"/>
    </w:rPr>
  </w:style>
  <w:style w:type="paragraph" w:customStyle="1" w:styleId="affff1">
    <w:name w:val="Подпись к таблице"/>
    <w:basedOn w:val="a2"/>
    <w:link w:val="affff0"/>
    <w:rsid w:val="001E6BD9"/>
    <w:pPr>
      <w:widowControl w:val="0"/>
      <w:shd w:val="clear" w:color="auto" w:fill="FFFFFF"/>
      <w:spacing w:after="0" w:line="274" w:lineRule="exact"/>
      <w:jc w:val="right"/>
    </w:pPr>
    <w:rPr>
      <w:rFonts w:ascii="Times New Roman" w:eastAsia="Times New Roman" w:hAnsi="Times New Roman"/>
      <w:sz w:val="23"/>
      <w:szCs w:val="23"/>
      <w:lang w:eastAsia="ru-RU"/>
    </w:rPr>
  </w:style>
  <w:style w:type="paragraph" w:styleId="affff2">
    <w:name w:val="Revision"/>
    <w:hidden/>
    <w:uiPriority w:val="99"/>
    <w:semiHidden/>
    <w:rsid w:val="001E6BD9"/>
    <w:rPr>
      <w:sz w:val="22"/>
      <w:szCs w:val="22"/>
      <w:lang w:eastAsia="en-US"/>
    </w:rPr>
  </w:style>
  <w:style w:type="character" w:styleId="affff3">
    <w:name w:val="FollowedHyperlink"/>
    <w:uiPriority w:val="99"/>
    <w:semiHidden/>
    <w:unhideWhenUsed/>
    <w:rsid w:val="00FE55B5"/>
    <w:rPr>
      <w:color w:val="800080"/>
      <w:u w:val="single"/>
    </w:rPr>
  </w:style>
  <w:style w:type="paragraph" w:customStyle="1" w:styleId="affff4">
    <w:name w:val="Документ"/>
    <w:basedOn w:val="a2"/>
    <w:link w:val="affff5"/>
    <w:rsid w:val="00455F6B"/>
    <w:pPr>
      <w:spacing w:after="0" w:line="360" w:lineRule="auto"/>
      <w:ind w:firstLine="709"/>
      <w:jc w:val="both"/>
    </w:pPr>
    <w:rPr>
      <w:rFonts w:ascii="Times New Roman" w:hAnsi="Times New Roman"/>
      <w:sz w:val="28"/>
      <w:szCs w:val="20"/>
      <w:lang w:eastAsia="ru-RU"/>
    </w:rPr>
  </w:style>
  <w:style w:type="character" w:customStyle="1" w:styleId="affff5">
    <w:name w:val="Документ Знак"/>
    <w:link w:val="affff4"/>
    <w:locked/>
    <w:rsid w:val="00455F6B"/>
    <w:rPr>
      <w:rFonts w:ascii="Times New Roman" w:hAnsi="Times New Roman"/>
      <w:sz w:val="28"/>
    </w:rPr>
  </w:style>
  <w:style w:type="paragraph" w:customStyle="1" w:styleId="affff6">
    <w:name w:val="Акт"/>
    <w:basedOn w:val="a2"/>
    <w:link w:val="affff7"/>
    <w:rsid w:val="00455F6B"/>
    <w:pPr>
      <w:suppressAutoHyphens/>
      <w:spacing w:after="0" w:line="240" w:lineRule="auto"/>
      <w:ind w:firstLine="709"/>
      <w:jc w:val="both"/>
    </w:pPr>
    <w:rPr>
      <w:rFonts w:ascii="Times New Roman" w:hAnsi="Times New Roman"/>
      <w:sz w:val="28"/>
      <w:szCs w:val="20"/>
      <w:lang w:eastAsia="ru-RU"/>
    </w:rPr>
  </w:style>
  <w:style w:type="character" w:customStyle="1" w:styleId="affff7">
    <w:name w:val="Акт Знак"/>
    <w:link w:val="affff6"/>
    <w:locked/>
    <w:rsid w:val="00455F6B"/>
    <w:rPr>
      <w:rFonts w:ascii="Times New Roman" w:hAnsi="Times New Roman"/>
      <w:sz w:val="28"/>
    </w:rPr>
  </w:style>
  <w:style w:type="table" w:customStyle="1" w:styleId="71">
    <w:name w:val="Сетка таблицы7"/>
    <w:basedOn w:val="a4"/>
    <w:next w:val="a7"/>
    <w:uiPriority w:val="59"/>
    <w:rsid w:val="004519F3"/>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
    <w:name w:val="Сетка таблицы8"/>
    <w:basedOn w:val="a4"/>
    <w:next w:val="a7"/>
    <w:uiPriority w:val="59"/>
    <w:rsid w:val="004519F3"/>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Сетка таблицы21"/>
    <w:basedOn w:val="a4"/>
    <w:next w:val="a7"/>
    <w:uiPriority w:val="59"/>
    <w:rsid w:val="004519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
    <w:name w:val="Сетка таблицы22"/>
    <w:basedOn w:val="a4"/>
    <w:next w:val="a7"/>
    <w:uiPriority w:val="59"/>
    <w:rsid w:val="004519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4">
    <w:name w:val="s4"/>
    <w:rsid w:val="004519F3"/>
  </w:style>
  <w:style w:type="character" w:customStyle="1" w:styleId="s3">
    <w:name w:val="s3"/>
    <w:rsid w:val="004519F3"/>
  </w:style>
  <w:style w:type="table" w:customStyle="1" w:styleId="9">
    <w:name w:val="Сетка таблицы9"/>
    <w:basedOn w:val="a4"/>
    <w:next w:val="a7"/>
    <w:uiPriority w:val="59"/>
    <w:rsid w:val="004519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4"/>
    <w:next w:val="a7"/>
    <w:uiPriority w:val="59"/>
    <w:rsid w:val="004519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Title">
    <w:name w:val="ConsPlusTitle"/>
    <w:rsid w:val="008F35DB"/>
    <w:pPr>
      <w:widowControl w:val="0"/>
      <w:autoSpaceDE w:val="0"/>
      <w:autoSpaceDN w:val="0"/>
    </w:pPr>
    <w:rPr>
      <w:rFonts w:eastAsia="Times New Roman" w:cs="Calibri"/>
      <w:b/>
      <w:sz w:val="22"/>
    </w:rPr>
  </w:style>
  <w:style w:type="character" w:customStyle="1" w:styleId="affff8">
    <w:name w:val="Сравнение редакций. Удаленный фрагмент"/>
    <w:uiPriority w:val="99"/>
    <w:rsid w:val="000E626E"/>
    <w:rPr>
      <w:color w:val="000000"/>
      <w:shd w:val="clear" w:color="auto" w:fill="C4C413"/>
    </w:rPr>
  </w:style>
  <w:style w:type="paragraph" w:customStyle="1" w:styleId="ConsPlusCell">
    <w:name w:val="ConsPlusCell"/>
    <w:uiPriority w:val="99"/>
    <w:rsid w:val="005216FB"/>
    <w:pPr>
      <w:widowControl w:val="0"/>
      <w:autoSpaceDE w:val="0"/>
      <w:autoSpaceDN w:val="0"/>
      <w:adjustRightInd w:val="0"/>
    </w:pPr>
    <w:rPr>
      <w:rFonts w:cs="Calibri"/>
      <w:sz w:val="22"/>
      <w:szCs w:val="22"/>
    </w:rPr>
  </w:style>
  <w:style w:type="table" w:customStyle="1" w:styleId="111">
    <w:name w:val="Сетка таблицы11"/>
    <w:basedOn w:val="a4"/>
    <w:next w:val="a7"/>
    <w:uiPriority w:val="59"/>
    <w:rsid w:val="00A82A5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50">
    <w:name w:val="Заголовок 5 Знак"/>
    <w:link w:val="5"/>
    <w:rsid w:val="008D6631"/>
    <w:rPr>
      <w:rFonts w:eastAsia="Times New Roman"/>
      <w:b/>
      <w:bCs/>
      <w:i/>
      <w:iCs/>
      <w:sz w:val="26"/>
      <w:szCs w:val="26"/>
      <w:lang w:eastAsia="en-US"/>
    </w:rPr>
  </w:style>
  <w:style w:type="paragraph" w:customStyle="1" w:styleId="2a">
    <w:name w:val="Абзац списка2"/>
    <w:basedOn w:val="a2"/>
    <w:link w:val="ListParagraphChar"/>
    <w:rsid w:val="00732915"/>
    <w:pPr>
      <w:ind w:left="720"/>
      <w:contextualSpacing/>
    </w:pPr>
    <w:rPr>
      <w:rFonts w:eastAsia="Times New Roman"/>
    </w:rPr>
  </w:style>
  <w:style w:type="character" w:customStyle="1" w:styleId="ListParagraphChar">
    <w:name w:val="List Paragraph Char"/>
    <w:link w:val="2a"/>
    <w:locked/>
    <w:rsid w:val="00732915"/>
    <w:rPr>
      <w:rFonts w:eastAsia="Times New Roman"/>
      <w:sz w:val="22"/>
      <w:szCs w:val="22"/>
      <w:lang w:eastAsia="en-US"/>
    </w:rPr>
  </w:style>
  <w:style w:type="paragraph" w:customStyle="1" w:styleId="b-articletext">
    <w:name w:val="b-articletext"/>
    <w:basedOn w:val="a2"/>
    <w:rsid w:val="00250098"/>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ffff9">
    <w:name w:val="Выделение для Базового Поиска"/>
    <w:uiPriority w:val="99"/>
    <w:rsid w:val="00646008"/>
    <w:rPr>
      <w:b/>
      <w:bCs/>
      <w:color w:val="0058A9"/>
    </w:rPr>
  </w:style>
  <w:style w:type="character" w:customStyle="1" w:styleId="ListParagraphChar1">
    <w:name w:val="List Paragraph Char1"/>
    <w:link w:val="17"/>
    <w:locked/>
    <w:rsid w:val="00DB2871"/>
    <w:rPr>
      <w:rFonts w:eastAsia="Times New Roman" w:cs="Calibri"/>
      <w:sz w:val="22"/>
      <w:szCs w:val="22"/>
      <w:lang w:eastAsia="en-US"/>
    </w:rPr>
  </w:style>
  <w:style w:type="character" w:customStyle="1" w:styleId="40">
    <w:name w:val="Заголовок 4 Знак"/>
    <w:link w:val="4"/>
    <w:uiPriority w:val="9"/>
    <w:rsid w:val="0058710A"/>
    <w:rPr>
      <w:rFonts w:ascii="Times New Roman" w:eastAsia="Times New Roman" w:hAnsi="Times New Roman"/>
      <w:b/>
      <w:bCs/>
      <w:sz w:val="28"/>
      <w:szCs w:val="28"/>
    </w:rPr>
  </w:style>
  <w:style w:type="paragraph" w:customStyle="1" w:styleId="affffa">
    <w:name w:val="Комментарий"/>
    <w:basedOn w:val="a2"/>
    <w:next w:val="a2"/>
    <w:uiPriority w:val="99"/>
    <w:rsid w:val="0058710A"/>
    <w:pPr>
      <w:autoSpaceDE w:val="0"/>
      <w:autoSpaceDN w:val="0"/>
      <w:adjustRightInd w:val="0"/>
      <w:spacing w:after="0" w:line="240" w:lineRule="auto"/>
      <w:ind w:left="170"/>
      <w:jc w:val="both"/>
    </w:pPr>
    <w:rPr>
      <w:rFonts w:ascii="Arial" w:eastAsia="Times New Roman" w:hAnsi="Arial"/>
      <w:i/>
      <w:iCs/>
      <w:color w:val="800080"/>
      <w:sz w:val="20"/>
      <w:szCs w:val="20"/>
      <w:lang w:eastAsia="ru-RU"/>
    </w:rPr>
  </w:style>
  <w:style w:type="paragraph" w:customStyle="1" w:styleId="18">
    <w:name w:val="1"/>
    <w:rsid w:val="0058710A"/>
    <w:rPr>
      <w:rFonts w:ascii="Times New Roman" w:eastAsia="Times New Roman" w:hAnsi="Times New Roman"/>
      <w:sz w:val="24"/>
      <w:szCs w:val="24"/>
    </w:rPr>
  </w:style>
  <w:style w:type="paragraph" w:customStyle="1" w:styleId="affffb">
    <w:name w:val="Текст (лев. подпись)"/>
    <w:basedOn w:val="a2"/>
    <w:next w:val="a2"/>
    <w:rsid w:val="0058710A"/>
    <w:pPr>
      <w:autoSpaceDE w:val="0"/>
      <w:autoSpaceDN w:val="0"/>
      <w:adjustRightInd w:val="0"/>
      <w:spacing w:after="0" w:line="240" w:lineRule="auto"/>
    </w:pPr>
    <w:rPr>
      <w:rFonts w:ascii="Arial" w:eastAsia="Times New Roman" w:hAnsi="Arial"/>
      <w:sz w:val="24"/>
      <w:szCs w:val="24"/>
      <w:lang w:eastAsia="ru-RU"/>
    </w:rPr>
  </w:style>
  <w:style w:type="character" w:customStyle="1" w:styleId="affffc">
    <w:name w:val="Сравнение редакций. Добавленный фрагмент"/>
    <w:uiPriority w:val="99"/>
    <w:rsid w:val="0058710A"/>
    <w:rPr>
      <w:color w:val="0000FF"/>
    </w:rPr>
  </w:style>
  <w:style w:type="paragraph" w:customStyle="1" w:styleId="affffd">
    <w:name w:val="Интерфейс"/>
    <w:basedOn w:val="a2"/>
    <w:next w:val="a2"/>
    <w:rsid w:val="0058710A"/>
    <w:pPr>
      <w:widowControl w:val="0"/>
      <w:autoSpaceDE w:val="0"/>
      <w:autoSpaceDN w:val="0"/>
      <w:adjustRightInd w:val="0"/>
      <w:spacing w:after="0" w:line="240" w:lineRule="auto"/>
      <w:jc w:val="both"/>
    </w:pPr>
    <w:rPr>
      <w:rFonts w:ascii="Arial" w:eastAsia="Times New Roman" w:hAnsi="Arial" w:cs="Arial"/>
      <w:color w:val="ECE9D8"/>
      <w:lang w:eastAsia="ru-RU"/>
    </w:rPr>
  </w:style>
  <w:style w:type="paragraph" w:customStyle="1" w:styleId="211">
    <w:name w:val="Основной текст с отступом 21"/>
    <w:basedOn w:val="a2"/>
    <w:rsid w:val="0058710A"/>
    <w:pPr>
      <w:overflowPunct w:val="0"/>
      <w:autoSpaceDE w:val="0"/>
      <w:autoSpaceDN w:val="0"/>
      <w:adjustRightInd w:val="0"/>
      <w:spacing w:after="0" w:line="240" w:lineRule="auto"/>
      <w:ind w:firstLine="709"/>
      <w:jc w:val="both"/>
    </w:pPr>
    <w:rPr>
      <w:rFonts w:ascii="Times New Roman" w:eastAsia="Times New Roman" w:hAnsi="Times New Roman"/>
      <w:sz w:val="28"/>
      <w:szCs w:val="20"/>
      <w:lang w:eastAsia="ru-RU"/>
    </w:rPr>
  </w:style>
  <w:style w:type="character" w:customStyle="1" w:styleId="BodyTextIndentChar">
    <w:name w:val="Body Text Indent Char"/>
    <w:locked/>
    <w:rsid w:val="0058710A"/>
    <w:rPr>
      <w:rFonts w:ascii="Times New Roman" w:hAnsi="Times New Roman" w:cs="Times New Roman"/>
      <w:sz w:val="24"/>
      <w:szCs w:val="24"/>
    </w:rPr>
  </w:style>
  <w:style w:type="character" w:customStyle="1" w:styleId="apple-style-span">
    <w:name w:val="apple-style-span"/>
    <w:rsid w:val="0058710A"/>
  </w:style>
  <w:style w:type="character" w:customStyle="1" w:styleId="affffe">
    <w:name w:val="Активная гипертекстовая ссылка"/>
    <w:rsid w:val="0058710A"/>
    <w:rPr>
      <w:rFonts w:cs="Times New Roman"/>
      <w:b/>
      <w:color w:val="008000"/>
      <w:u w:val="single"/>
    </w:rPr>
  </w:style>
  <w:style w:type="paragraph" w:customStyle="1" w:styleId="text2">
    <w:name w:val="text2"/>
    <w:basedOn w:val="a2"/>
    <w:rsid w:val="0058710A"/>
    <w:pPr>
      <w:spacing w:before="210" w:after="0" w:line="240" w:lineRule="auto"/>
      <w:ind w:right="270"/>
      <w:jc w:val="both"/>
    </w:pPr>
    <w:rPr>
      <w:rFonts w:ascii="Tahoma" w:eastAsia="Times New Roman" w:hAnsi="Tahoma" w:cs="Tahoma"/>
      <w:color w:val="000000"/>
      <w:sz w:val="18"/>
      <w:szCs w:val="18"/>
      <w:lang w:eastAsia="ru-RU"/>
    </w:rPr>
  </w:style>
  <w:style w:type="character" w:customStyle="1" w:styleId="BodyTextIndentChar1">
    <w:name w:val="Body Text Indent Char1"/>
    <w:locked/>
    <w:rsid w:val="0058710A"/>
    <w:rPr>
      <w:sz w:val="24"/>
      <w:szCs w:val="24"/>
      <w:lang w:val="ru-RU" w:eastAsia="ru-RU" w:bidi="ar-SA"/>
    </w:rPr>
  </w:style>
  <w:style w:type="paragraph" w:customStyle="1" w:styleId="bl0">
    <w:name w:val="bl0"/>
    <w:basedOn w:val="a2"/>
    <w:rsid w:val="0058710A"/>
    <w:pPr>
      <w:spacing w:before="100" w:beforeAutospacing="1" w:after="100" w:afterAutospacing="1" w:line="240" w:lineRule="auto"/>
    </w:pPr>
    <w:rPr>
      <w:rFonts w:ascii="Times New Roman" w:eastAsia="Times New Roman" w:hAnsi="Times New Roman"/>
      <w:b/>
      <w:bCs/>
      <w:sz w:val="18"/>
      <w:szCs w:val="18"/>
      <w:lang w:eastAsia="ru-RU"/>
    </w:rPr>
  </w:style>
  <w:style w:type="paragraph" w:styleId="a">
    <w:name w:val="List Bullet"/>
    <w:basedOn w:val="a2"/>
    <w:rsid w:val="0058710A"/>
    <w:pPr>
      <w:numPr>
        <w:numId w:val="3"/>
      </w:numPr>
      <w:spacing w:after="0" w:line="240" w:lineRule="auto"/>
    </w:pPr>
    <w:rPr>
      <w:rFonts w:ascii="Times New Roman" w:eastAsia="Times New Roman" w:hAnsi="Times New Roman"/>
      <w:sz w:val="24"/>
      <w:szCs w:val="24"/>
      <w:lang w:eastAsia="ru-RU"/>
    </w:rPr>
  </w:style>
  <w:style w:type="paragraph" w:customStyle="1" w:styleId="afffff">
    <w:name w:val="Информация об изменениях документа"/>
    <w:basedOn w:val="affffa"/>
    <w:next w:val="a2"/>
    <w:uiPriority w:val="99"/>
    <w:rsid w:val="0058710A"/>
    <w:pPr>
      <w:widowControl w:val="0"/>
      <w:spacing w:before="75"/>
    </w:pPr>
    <w:rPr>
      <w:rFonts w:cs="Arial"/>
      <w:color w:val="353842"/>
      <w:sz w:val="24"/>
      <w:szCs w:val="24"/>
      <w:shd w:val="clear" w:color="auto" w:fill="F0F0F0"/>
    </w:rPr>
  </w:style>
  <w:style w:type="paragraph" w:styleId="afffff0">
    <w:name w:val="List"/>
    <w:basedOn w:val="a2"/>
    <w:rsid w:val="0058710A"/>
    <w:pPr>
      <w:spacing w:after="0" w:line="240" w:lineRule="auto"/>
      <w:ind w:left="283" w:hanging="283"/>
    </w:pPr>
    <w:rPr>
      <w:rFonts w:ascii="Times New Roman" w:eastAsia="Times New Roman" w:hAnsi="Times New Roman"/>
      <w:sz w:val="24"/>
      <w:szCs w:val="24"/>
      <w:lang w:eastAsia="ru-RU"/>
    </w:rPr>
  </w:style>
  <w:style w:type="paragraph" w:styleId="43">
    <w:name w:val="toc 4"/>
    <w:basedOn w:val="a2"/>
    <w:next w:val="a2"/>
    <w:autoRedefine/>
    <w:uiPriority w:val="39"/>
    <w:unhideWhenUsed/>
    <w:rsid w:val="004D69AE"/>
    <w:pPr>
      <w:spacing w:after="100" w:line="259" w:lineRule="auto"/>
      <w:ind w:left="660"/>
    </w:pPr>
    <w:rPr>
      <w:rFonts w:eastAsia="Times New Roman"/>
      <w:lang w:eastAsia="ru-RU"/>
    </w:rPr>
  </w:style>
  <w:style w:type="paragraph" w:styleId="53">
    <w:name w:val="toc 5"/>
    <w:basedOn w:val="a2"/>
    <w:next w:val="a2"/>
    <w:autoRedefine/>
    <w:uiPriority w:val="39"/>
    <w:unhideWhenUsed/>
    <w:rsid w:val="004D69AE"/>
    <w:pPr>
      <w:spacing w:after="100" w:line="259" w:lineRule="auto"/>
      <w:ind w:left="880"/>
    </w:pPr>
    <w:rPr>
      <w:rFonts w:eastAsia="Times New Roman"/>
      <w:lang w:eastAsia="ru-RU"/>
    </w:rPr>
  </w:style>
  <w:style w:type="paragraph" w:styleId="60">
    <w:name w:val="toc 6"/>
    <w:basedOn w:val="a2"/>
    <w:next w:val="a2"/>
    <w:autoRedefine/>
    <w:uiPriority w:val="39"/>
    <w:unhideWhenUsed/>
    <w:rsid w:val="004D69AE"/>
    <w:pPr>
      <w:spacing w:after="100" w:line="259" w:lineRule="auto"/>
      <w:ind w:left="1100"/>
    </w:pPr>
    <w:rPr>
      <w:rFonts w:eastAsia="Times New Roman"/>
      <w:lang w:eastAsia="ru-RU"/>
    </w:rPr>
  </w:style>
  <w:style w:type="paragraph" w:styleId="72">
    <w:name w:val="toc 7"/>
    <w:basedOn w:val="a2"/>
    <w:next w:val="a2"/>
    <w:autoRedefine/>
    <w:uiPriority w:val="39"/>
    <w:unhideWhenUsed/>
    <w:rsid w:val="004D69AE"/>
    <w:pPr>
      <w:spacing w:after="100" w:line="259" w:lineRule="auto"/>
      <w:ind w:left="1320"/>
    </w:pPr>
    <w:rPr>
      <w:rFonts w:eastAsia="Times New Roman"/>
      <w:lang w:eastAsia="ru-RU"/>
    </w:rPr>
  </w:style>
  <w:style w:type="paragraph" w:styleId="83">
    <w:name w:val="toc 8"/>
    <w:basedOn w:val="a2"/>
    <w:next w:val="a2"/>
    <w:autoRedefine/>
    <w:uiPriority w:val="39"/>
    <w:unhideWhenUsed/>
    <w:rsid w:val="004D69AE"/>
    <w:pPr>
      <w:spacing w:after="100" w:line="259" w:lineRule="auto"/>
      <w:ind w:left="1540"/>
    </w:pPr>
    <w:rPr>
      <w:rFonts w:eastAsia="Times New Roman"/>
      <w:lang w:eastAsia="ru-RU"/>
    </w:rPr>
  </w:style>
  <w:style w:type="paragraph" w:styleId="90">
    <w:name w:val="toc 9"/>
    <w:basedOn w:val="a2"/>
    <w:next w:val="a2"/>
    <w:autoRedefine/>
    <w:uiPriority w:val="39"/>
    <w:unhideWhenUsed/>
    <w:rsid w:val="004D69AE"/>
    <w:pPr>
      <w:spacing w:after="100" w:line="259" w:lineRule="auto"/>
      <w:ind w:left="1760"/>
    </w:pPr>
    <w:rPr>
      <w:rFonts w:eastAsia="Times New Roman"/>
      <w:lang w:eastAsia="ru-RU"/>
    </w:rPr>
  </w:style>
  <w:style w:type="paragraph" w:customStyle="1" w:styleId="afffff1">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2"/>
    <w:autoRedefine/>
    <w:rsid w:val="00ED147B"/>
    <w:pPr>
      <w:spacing w:after="160" w:line="240" w:lineRule="exact"/>
    </w:pPr>
    <w:rPr>
      <w:rFonts w:ascii="Times New Roman" w:eastAsia="Times New Roman" w:hAnsi="Times New Roman"/>
      <w:sz w:val="28"/>
      <w:szCs w:val="20"/>
      <w:lang w:val="en-US"/>
    </w:rPr>
  </w:style>
  <w:style w:type="paragraph" w:customStyle="1" w:styleId="11Char">
    <w:name w:val="Знак1 Знак Знак Знак Знак Знак Знак Знак Знак1 Char"/>
    <w:basedOn w:val="a2"/>
    <w:rsid w:val="00ED147B"/>
    <w:pPr>
      <w:spacing w:after="160" w:line="240" w:lineRule="exact"/>
    </w:pPr>
    <w:rPr>
      <w:rFonts w:ascii="Verdana" w:eastAsia="Times New Roman" w:hAnsi="Verdana"/>
      <w:sz w:val="20"/>
      <w:szCs w:val="20"/>
      <w:lang w:val="en-US"/>
    </w:rPr>
  </w:style>
  <w:style w:type="paragraph" w:customStyle="1" w:styleId="afffff2">
    <w:name w:val="Знак Знак Знак Знак"/>
    <w:basedOn w:val="a2"/>
    <w:rsid w:val="00ED147B"/>
    <w:pPr>
      <w:spacing w:before="100" w:beforeAutospacing="1" w:after="100" w:afterAutospacing="1" w:line="240" w:lineRule="auto"/>
    </w:pPr>
    <w:rPr>
      <w:rFonts w:ascii="Tahoma" w:eastAsia="Times New Roman" w:hAnsi="Tahoma"/>
      <w:sz w:val="20"/>
      <w:szCs w:val="20"/>
      <w:lang w:val="en-US"/>
    </w:rPr>
  </w:style>
  <w:style w:type="paragraph" w:customStyle="1" w:styleId="afffff3">
    <w:name w:val="Знак"/>
    <w:basedOn w:val="a2"/>
    <w:rsid w:val="00ED147B"/>
    <w:pPr>
      <w:spacing w:before="100" w:beforeAutospacing="1" w:after="100" w:afterAutospacing="1" w:line="240" w:lineRule="auto"/>
    </w:pPr>
    <w:rPr>
      <w:rFonts w:ascii="Tahoma" w:eastAsia="Times New Roman" w:hAnsi="Tahoma" w:cs="Tahoma"/>
      <w:sz w:val="20"/>
      <w:szCs w:val="20"/>
      <w:lang w:val="en-US"/>
    </w:rPr>
  </w:style>
  <w:style w:type="paragraph" w:customStyle="1" w:styleId="19">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1"/>
    <w:basedOn w:val="a2"/>
    <w:autoRedefine/>
    <w:rsid w:val="00ED147B"/>
    <w:pPr>
      <w:spacing w:after="160" w:line="240" w:lineRule="exact"/>
    </w:pPr>
    <w:rPr>
      <w:rFonts w:ascii="Times New Roman" w:eastAsia="Times New Roman" w:hAnsi="Times New Roman"/>
      <w:sz w:val="28"/>
      <w:szCs w:val="28"/>
      <w:lang w:val="en-US"/>
    </w:rPr>
  </w:style>
  <w:style w:type="paragraph" w:customStyle="1" w:styleId="ConsNormal">
    <w:name w:val="ConsNormal"/>
    <w:rsid w:val="00ED147B"/>
    <w:pPr>
      <w:widowControl w:val="0"/>
      <w:autoSpaceDE w:val="0"/>
      <w:autoSpaceDN w:val="0"/>
      <w:adjustRightInd w:val="0"/>
      <w:ind w:right="19772" w:firstLine="720"/>
    </w:pPr>
    <w:rPr>
      <w:rFonts w:ascii="Arial" w:eastAsia="Times New Roman" w:hAnsi="Arial" w:cs="Arial"/>
    </w:rPr>
  </w:style>
  <w:style w:type="paragraph" w:customStyle="1" w:styleId="text">
    <w:name w:val="text"/>
    <w:basedOn w:val="a2"/>
    <w:rsid w:val="00ED147B"/>
    <w:pPr>
      <w:spacing w:before="240" w:after="240" w:line="240" w:lineRule="auto"/>
    </w:pPr>
    <w:rPr>
      <w:rFonts w:ascii="Times New Roman" w:eastAsia="Times New Roman" w:hAnsi="Times New Roman"/>
      <w:sz w:val="24"/>
      <w:szCs w:val="24"/>
      <w:lang w:eastAsia="ru-RU"/>
    </w:rPr>
  </w:style>
  <w:style w:type="character" w:customStyle="1" w:styleId="ConsPlusNormal0">
    <w:name w:val="ConsPlusNormal Знак"/>
    <w:link w:val="ConsPlusNormal"/>
    <w:locked/>
    <w:rsid w:val="00ED147B"/>
    <w:rPr>
      <w:rFonts w:ascii="Arial" w:eastAsia="Times New Roman" w:hAnsi="Arial" w:cs="Arial"/>
    </w:rPr>
  </w:style>
  <w:style w:type="table" w:customStyle="1" w:styleId="120">
    <w:name w:val="Сетка таблицы12"/>
    <w:basedOn w:val="a4"/>
    <w:next w:val="a7"/>
    <w:uiPriority w:val="59"/>
    <w:rsid w:val="00ED147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rmal1">
    <w:name w:val="consplusnormal"/>
    <w:basedOn w:val="a2"/>
    <w:rsid w:val="00D16913"/>
    <w:pPr>
      <w:autoSpaceDE w:val="0"/>
      <w:autoSpaceDN w:val="0"/>
      <w:spacing w:after="0" w:line="240" w:lineRule="auto"/>
      <w:ind w:firstLine="720"/>
    </w:pPr>
    <w:rPr>
      <w:rFonts w:ascii="Arial" w:eastAsia="Times New Roman" w:hAnsi="Arial" w:cs="Arial"/>
      <w:sz w:val="20"/>
      <w:szCs w:val="20"/>
      <w:lang w:eastAsia="ru-RU"/>
    </w:rPr>
  </w:style>
  <w:style w:type="paragraph" w:customStyle="1" w:styleId="ConsCell">
    <w:name w:val="ConsCell"/>
    <w:rsid w:val="00D16913"/>
    <w:pPr>
      <w:widowControl w:val="0"/>
    </w:pPr>
    <w:rPr>
      <w:rFonts w:ascii="Arial" w:eastAsia="Times New Roman" w:hAnsi="Arial"/>
      <w:snapToGrid w:val="0"/>
    </w:rPr>
  </w:style>
  <w:style w:type="paragraph" w:customStyle="1" w:styleId="1a">
    <w:name w:val="Основной текст1"/>
    <w:basedOn w:val="a2"/>
    <w:rsid w:val="00D16913"/>
    <w:pPr>
      <w:widowControl w:val="0"/>
      <w:shd w:val="clear" w:color="auto" w:fill="FFFFFF"/>
      <w:spacing w:before="300" w:after="300" w:line="293" w:lineRule="exact"/>
      <w:jc w:val="both"/>
    </w:pPr>
    <w:rPr>
      <w:rFonts w:ascii="Times New Roman" w:eastAsia="Times New Roman" w:hAnsi="Times New Roman"/>
      <w:spacing w:val="2"/>
      <w:sz w:val="20"/>
      <w:szCs w:val="20"/>
    </w:rPr>
  </w:style>
  <w:style w:type="character" w:customStyle="1" w:styleId="8pt0pt">
    <w:name w:val="Основной текст + 8 pt;Интервал 0 pt"/>
    <w:rsid w:val="00D16913"/>
    <w:rPr>
      <w:rFonts w:ascii="Times New Roman" w:eastAsia="Times New Roman" w:hAnsi="Times New Roman" w:cs="Times New Roman"/>
      <w:color w:val="000000"/>
      <w:spacing w:val="3"/>
      <w:w w:val="100"/>
      <w:position w:val="0"/>
      <w:sz w:val="16"/>
      <w:szCs w:val="16"/>
      <w:shd w:val="clear" w:color="auto" w:fill="FFFFFF"/>
      <w:lang w:val="ru-RU"/>
    </w:rPr>
  </w:style>
  <w:style w:type="character" w:customStyle="1" w:styleId="0pt">
    <w:name w:val="Основной текст + Интервал 0 pt"/>
    <w:rsid w:val="00D16913"/>
    <w:rPr>
      <w:rFonts w:ascii="Times New Roman" w:eastAsia="Times New Roman" w:hAnsi="Times New Roman" w:cs="Times New Roman"/>
      <w:b w:val="0"/>
      <w:bCs w:val="0"/>
      <w:i w:val="0"/>
      <w:iCs w:val="0"/>
      <w:smallCaps w:val="0"/>
      <w:strike w:val="0"/>
      <w:color w:val="000000"/>
      <w:spacing w:val="7"/>
      <w:w w:val="100"/>
      <w:position w:val="0"/>
      <w:sz w:val="20"/>
      <w:szCs w:val="20"/>
      <w:u w:val="none"/>
      <w:shd w:val="clear" w:color="auto" w:fill="FFFFFF"/>
      <w:lang w:val="ru-RU"/>
    </w:rPr>
  </w:style>
  <w:style w:type="character" w:customStyle="1" w:styleId="A30">
    <w:name w:val="A3"/>
    <w:rsid w:val="00D16913"/>
    <w:rPr>
      <w:rFonts w:ascii="Minion Pro" w:hAnsi="Minion Pro" w:cs="Minion Pro" w:hint="default"/>
      <w:color w:val="000000"/>
      <w:sz w:val="20"/>
      <w:szCs w:val="20"/>
    </w:rPr>
  </w:style>
  <w:style w:type="character" w:customStyle="1" w:styleId="2b">
    <w:name w:val="Основной текст (2)_"/>
    <w:link w:val="2c"/>
    <w:rsid w:val="00D16913"/>
    <w:rPr>
      <w:rFonts w:ascii="Times New Roman" w:eastAsia="Times New Roman" w:hAnsi="Times New Roman"/>
      <w:sz w:val="26"/>
      <w:szCs w:val="26"/>
      <w:shd w:val="clear" w:color="auto" w:fill="FFFFFF"/>
    </w:rPr>
  </w:style>
  <w:style w:type="paragraph" w:customStyle="1" w:styleId="2c">
    <w:name w:val="Основной текст (2)"/>
    <w:basedOn w:val="a2"/>
    <w:link w:val="2b"/>
    <w:rsid w:val="00D16913"/>
    <w:pPr>
      <w:widowControl w:val="0"/>
      <w:shd w:val="clear" w:color="auto" w:fill="FFFFFF"/>
      <w:spacing w:before="1020" w:after="340" w:line="288" w:lineRule="exact"/>
      <w:jc w:val="center"/>
    </w:pPr>
    <w:rPr>
      <w:rFonts w:ascii="Times New Roman" w:eastAsia="Times New Roman" w:hAnsi="Times New Roman"/>
      <w:sz w:val="26"/>
      <w:szCs w:val="26"/>
      <w:lang w:eastAsia="ru-RU"/>
    </w:rPr>
  </w:style>
  <w:style w:type="paragraph" w:customStyle="1" w:styleId="320">
    <w:name w:val="Основной текст 32"/>
    <w:basedOn w:val="a2"/>
    <w:uiPriority w:val="99"/>
    <w:rsid w:val="00835460"/>
    <w:pPr>
      <w:suppressAutoHyphens/>
      <w:overflowPunct w:val="0"/>
      <w:autoSpaceDE w:val="0"/>
      <w:spacing w:after="0" w:line="240" w:lineRule="auto"/>
    </w:pPr>
    <w:rPr>
      <w:rFonts w:ascii="Times New Roman" w:eastAsia="Times New Roman" w:hAnsi="Times New Roman"/>
      <w:iCs/>
      <w:sz w:val="28"/>
      <w:szCs w:val="20"/>
      <w:lang w:eastAsia="zh-CN"/>
    </w:rPr>
  </w:style>
  <w:style w:type="table" w:customStyle="1" w:styleId="112">
    <w:name w:val="Таблица простая 11"/>
    <w:basedOn w:val="a4"/>
    <w:uiPriority w:val="41"/>
    <w:rsid w:val="00A81F09"/>
    <w:rPr>
      <w:sz w:val="22"/>
      <w:szCs w:val="22"/>
      <w:lang w:eastAsia="en-US"/>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1">
    <w:name w:val="Обычный1"/>
    <w:basedOn w:val="a2"/>
    <w:link w:val="1b"/>
    <w:qFormat/>
    <w:rsid w:val="008C53A6"/>
    <w:pPr>
      <w:numPr>
        <w:numId w:val="4"/>
      </w:numPr>
      <w:spacing w:after="0" w:line="240" w:lineRule="auto"/>
      <w:jc w:val="both"/>
    </w:pPr>
    <w:rPr>
      <w:rFonts w:ascii="Times New Roman" w:hAnsi="Times New Roman"/>
      <w:sz w:val="28"/>
      <w:szCs w:val="16"/>
    </w:rPr>
  </w:style>
  <w:style w:type="character" w:customStyle="1" w:styleId="1b">
    <w:name w:val="Обычный1 Знак"/>
    <w:link w:val="1"/>
    <w:rsid w:val="008C53A6"/>
    <w:rPr>
      <w:rFonts w:ascii="Times New Roman" w:hAnsi="Times New Roman"/>
      <w:sz w:val="28"/>
      <w:szCs w:val="16"/>
      <w:lang w:eastAsia="en-US"/>
    </w:rPr>
  </w:style>
  <w:style w:type="paragraph" w:customStyle="1" w:styleId="1c">
    <w:name w:val="Заголовок1"/>
    <w:basedOn w:val="a2"/>
    <w:link w:val="1d"/>
    <w:autoRedefine/>
    <w:qFormat/>
    <w:rsid w:val="009A7DE7"/>
    <w:pPr>
      <w:keepNext/>
      <w:keepLines/>
      <w:spacing w:before="120" w:after="120" w:line="240" w:lineRule="auto"/>
      <w:jc w:val="center"/>
      <w:outlineLvl w:val="0"/>
    </w:pPr>
    <w:rPr>
      <w:rFonts w:ascii="Times New Roman" w:eastAsia="Times New Roman" w:hAnsi="Times New Roman"/>
      <w:b/>
      <w:bCs/>
      <w:sz w:val="28"/>
      <w:szCs w:val="28"/>
      <w:lang w:val="x-none"/>
    </w:rPr>
  </w:style>
  <w:style w:type="character" w:customStyle="1" w:styleId="1d">
    <w:name w:val="Заголовок1 Знак"/>
    <w:link w:val="1c"/>
    <w:rsid w:val="009A7DE7"/>
    <w:rPr>
      <w:rFonts w:ascii="Times New Roman" w:eastAsia="Times New Roman" w:hAnsi="Times New Roman"/>
      <w:b/>
      <w:bCs/>
      <w:sz w:val="28"/>
      <w:szCs w:val="28"/>
      <w:lang w:val="x-none" w:eastAsia="en-US"/>
    </w:rPr>
  </w:style>
  <w:style w:type="numbering" w:customStyle="1" w:styleId="54">
    <w:name w:val="Нет списка5"/>
    <w:next w:val="a5"/>
    <w:uiPriority w:val="99"/>
    <w:semiHidden/>
    <w:unhideWhenUsed/>
    <w:rsid w:val="005721D0"/>
  </w:style>
  <w:style w:type="character" w:customStyle="1" w:styleId="cs63eb74b21">
    <w:name w:val="cs63eb74b21"/>
    <w:rsid w:val="00D92785"/>
    <w:rPr>
      <w:rFonts w:ascii="Times New Roman" w:hAnsi="Times New Roman" w:cs="Times New Roman" w:hint="default"/>
      <w:b w:val="0"/>
      <w:bCs w:val="0"/>
      <w:i w:val="0"/>
      <w:iCs w:val="0"/>
      <w:color w:val="000000"/>
      <w:sz w:val="24"/>
      <w:szCs w:val="24"/>
      <w:shd w:val="clear" w:color="auto" w:fill="auto"/>
    </w:rPr>
  </w:style>
  <w:style w:type="paragraph" w:customStyle="1" w:styleId="Style9">
    <w:name w:val="Style9"/>
    <w:basedOn w:val="a2"/>
    <w:uiPriority w:val="99"/>
    <w:rsid w:val="00D92785"/>
    <w:pPr>
      <w:widowControl w:val="0"/>
      <w:autoSpaceDE w:val="0"/>
      <w:autoSpaceDN w:val="0"/>
      <w:adjustRightInd w:val="0"/>
      <w:spacing w:after="0" w:line="322" w:lineRule="exact"/>
      <w:ind w:firstLine="701"/>
      <w:jc w:val="both"/>
    </w:pPr>
    <w:rPr>
      <w:rFonts w:ascii="Times New Roman" w:eastAsia="Times New Roman" w:hAnsi="Times New Roman"/>
      <w:sz w:val="24"/>
      <w:szCs w:val="24"/>
      <w:lang w:eastAsia="ru-RU"/>
    </w:rPr>
  </w:style>
  <w:style w:type="character" w:customStyle="1" w:styleId="FontStyle218">
    <w:name w:val="Font Style218"/>
    <w:uiPriority w:val="99"/>
    <w:rsid w:val="00D92785"/>
    <w:rPr>
      <w:rFonts w:ascii="Times New Roman" w:hAnsi="Times New Roman" w:cs="Times New Roman"/>
      <w:color w:val="000000"/>
      <w:sz w:val="26"/>
      <w:szCs w:val="26"/>
    </w:rPr>
  </w:style>
  <w:style w:type="paragraph" w:customStyle="1" w:styleId="afffff4">
    <w:name w:val="я"/>
    <w:basedOn w:val="10"/>
    <w:autoRedefine/>
    <w:rsid w:val="00D92785"/>
    <w:pPr>
      <w:keepNext/>
      <w:autoSpaceDE/>
      <w:autoSpaceDN/>
      <w:adjustRightInd/>
      <w:spacing w:before="0" w:after="0"/>
      <w:jc w:val="left"/>
    </w:pPr>
    <w:rPr>
      <w:rFonts w:ascii="Times New Roman" w:hAnsi="Times New Roman"/>
      <w:bCs w:val="0"/>
      <w:color w:val="auto"/>
      <w:kern w:val="28"/>
      <w:sz w:val="28"/>
      <w:szCs w:val="32"/>
      <w:lang w:val="ru-RU" w:eastAsia="ru-RU"/>
    </w:rPr>
  </w:style>
  <w:style w:type="table" w:customStyle="1" w:styleId="130">
    <w:name w:val="Сетка таблицы13"/>
    <w:basedOn w:val="a4"/>
    <w:next w:val="a7"/>
    <w:uiPriority w:val="59"/>
    <w:rsid w:val="004A43F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
    <w:name w:val="Нет списка6"/>
    <w:next w:val="a5"/>
    <w:uiPriority w:val="99"/>
    <w:semiHidden/>
    <w:unhideWhenUsed/>
    <w:rsid w:val="00DA4488"/>
  </w:style>
  <w:style w:type="table" w:customStyle="1" w:styleId="140">
    <w:name w:val="Сетка таблицы14"/>
    <w:basedOn w:val="a4"/>
    <w:next w:val="a7"/>
    <w:uiPriority w:val="59"/>
    <w:rsid w:val="00DA4488"/>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Сетка таблицы15"/>
    <w:basedOn w:val="a4"/>
    <w:next w:val="a7"/>
    <w:uiPriority w:val="59"/>
    <w:rsid w:val="00502887"/>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
    <w:name w:val="Сетка таблицы61"/>
    <w:basedOn w:val="a4"/>
    <w:next w:val="a7"/>
    <w:uiPriority w:val="59"/>
    <w:rsid w:val="00502887"/>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3">
    <w:name w:val="Нет списка7"/>
    <w:next w:val="a5"/>
    <w:uiPriority w:val="99"/>
    <w:semiHidden/>
    <w:unhideWhenUsed/>
    <w:rsid w:val="006A5762"/>
  </w:style>
  <w:style w:type="table" w:customStyle="1" w:styleId="160">
    <w:name w:val="Сетка таблицы16"/>
    <w:basedOn w:val="a4"/>
    <w:next w:val="a7"/>
    <w:uiPriority w:val="59"/>
    <w:rsid w:val="006A576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
    <w:name w:val="Сетка таблицы31"/>
    <w:basedOn w:val="a4"/>
    <w:next w:val="a7"/>
    <w:uiPriority w:val="59"/>
    <w:rsid w:val="006A5762"/>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0">
    <w:name w:val="Сетка таблицы17"/>
    <w:basedOn w:val="a4"/>
    <w:next w:val="a7"/>
    <w:uiPriority w:val="59"/>
    <w:rsid w:val="006A5762"/>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0">
    <w:name w:val="Сетка таблицы111"/>
    <w:basedOn w:val="a4"/>
    <w:next w:val="a7"/>
    <w:uiPriority w:val="59"/>
    <w:rsid w:val="006A576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4"/>
    <w:next w:val="a7"/>
    <w:uiPriority w:val="59"/>
    <w:rsid w:val="006A5762"/>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
    <w:name w:val="Сетка таблицы121"/>
    <w:basedOn w:val="a4"/>
    <w:next w:val="a7"/>
    <w:uiPriority w:val="59"/>
    <w:rsid w:val="006A5762"/>
    <w:pPr>
      <w:widowControl w:val="0"/>
    </w:pPr>
    <w:rPr>
      <w:rFonts w:ascii="Courier New" w:eastAsia="Courier New" w:hAnsi="Courier New" w:cs="Courier New"/>
      <w:sz w:val="24"/>
      <w:szCs w:val="24"/>
      <w:lang w:bidi="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0">
    <w:name w:val="Сетка таблицы81"/>
    <w:basedOn w:val="a4"/>
    <w:next w:val="a7"/>
    <w:uiPriority w:val="59"/>
    <w:rsid w:val="006A576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0">
    <w:name w:val="Сетка таблицы211"/>
    <w:basedOn w:val="a4"/>
    <w:next w:val="a7"/>
    <w:uiPriority w:val="59"/>
    <w:rsid w:val="006A576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rsid w:val="006A5762"/>
  </w:style>
  <w:style w:type="paragraph" w:customStyle="1" w:styleId="36">
    <w:name w:val="Основной текст3"/>
    <w:basedOn w:val="a2"/>
    <w:rsid w:val="006A5762"/>
    <w:pPr>
      <w:widowControl w:val="0"/>
      <w:shd w:val="clear" w:color="auto" w:fill="FFFFFF"/>
      <w:spacing w:after="0" w:line="0" w:lineRule="atLeast"/>
    </w:pPr>
    <w:rPr>
      <w:rFonts w:ascii="Times New Roman" w:eastAsia="Times New Roman" w:hAnsi="Times New Roman"/>
      <w:spacing w:val="10"/>
      <w:sz w:val="21"/>
      <w:szCs w:val="21"/>
      <w:lang w:eastAsia="ru-RU"/>
    </w:rPr>
  </w:style>
  <w:style w:type="character" w:customStyle="1" w:styleId="afffff5">
    <w:name w:val="Основной текст + Полужирный"/>
    <w:rsid w:val="006A5762"/>
    <w:rPr>
      <w:rFonts w:ascii="Times New Roman" w:eastAsia="Times New Roman" w:hAnsi="Times New Roman" w:cs="Times New Roman"/>
      <w:b/>
      <w:bCs/>
      <w:color w:val="000000"/>
      <w:spacing w:val="0"/>
      <w:w w:val="100"/>
      <w:position w:val="0"/>
      <w:sz w:val="21"/>
      <w:szCs w:val="21"/>
      <w:shd w:val="clear" w:color="auto" w:fill="FFFFFF"/>
      <w:lang w:val="ru-RU"/>
    </w:rPr>
  </w:style>
  <w:style w:type="character" w:customStyle="1" w:styleId="55">
    <w:name w:val="Основной текст (5)_"/>
    <w:link w:val="56"/>
    <w:rsid w:val="006A5762"/>
    <w:rPr>
      <w:rFonts w:ascii="Times New Roman" w:eastAsia="Times New Roman" w:hAnsi="Times New Roman"/>
      <w:b/>
      <w:bCs/>
      <w:sz w:val="21"/>
      <w:szCs w:val="21"/>
      <w:shd w:val="clear" w:color="auto" w:fill="FFFFFF"/>
    </w:rPr>
  </w:style>
  <w:style w:type="character" w:customStyle="1" w:styleId="57">
    <w:name w:val="Основной текст (5) + Не полужирный"/>
    <w:rsid w:val="006A5762"/>
    <w:rPr>
      <w:rFonts w:ascii="Times New Roman" w:eastAsia="Times New Roman" w:hAnsi="Times New Roman" w:cs="Times New Roman"/>
      <w:b/>
      <w:bCs/>
      <w:color w:val="000000"/>
      <w:spacing w:val="0"/>
      <w:w w:val="100"/>
      <w:position w:val="0"/>
      <w:sz w:val="21"/>
      <w:szCs w:val="21"/>
      <w:shd w:val="clear" w:color="auto" w:fill="FFFFFF"/>
      <w:lang w:val="ru-RU"/>
    </w:rPr>
  </w:style>
  <w:style w:type="character" w:customStyle="1" w:styleId="62">
    <w:name w:val="Основной текст (6)_"/>
    <w:link w:val="63"/>
    <w:rsid w:val="006A5762"/>
    <w:rPr>
      <w:rFonts w:ascii="Times New Roman" w:eastAsia="Times New Roman" w:hAnsi="Times New Roman"/>
      <w:b/>
      <w:bCs/>
      <w:sz w:val="21"/>
      <w:szCs w:val="21"/>
      <w:shd w:val="clear" w:color="auto" w:fill="FFFFFF"/>
    </w:rPr>
  </w:style>
  <w:style w:type="paragraph" w:customStyle="1" w:styleId="56">
    <w:name w:val="Основной текст (5)"/>
    <w:basedOn w:val="a2"/>
    <w:link w:val="55"/>
    <w:rsid w:val="006A5762"/>
    <w:pPr>
      <w:widowControl w:val="0"/>
      <w:shd w:val="clear" w:color="auto" w:fill="FFFFFF"/>
      <w:spacing w:after="0" w:line="226" w:lineRule="exact"/>
      <w:ind w:firstLine="680"/>
      <w:jc w:val="both"/>
    </w:pPr>
    <w:rPr>
      <w:rFonts w:ascii="Times New Roman" w:eastAsia="Times New Roman" w:hAnsi="Times New Roman"/>
      <w:b/>
      <w:bCs/>
      <w:sz w:val="21"/>
      <w:szCs w:val="21"/>
      <w:lang w:eastAsia="ru-RU"/>
    </w:rPr>
  </w:style>
  <w:style w:type="paragraph" w:customStyle="1" w:styleId="63">
    <w:name w:val="Основной текст (6)"/>
    <w:basedOn w:val="a2"/>
    <w:link w:val="62"/>
    <w:rsid w:val="006A5762"/>
    <w:pPr>
      <w:widowControl w:val="0"/>
      <w:shd w:val="clear" w:color="auto" w:fill="FFFFFF"/>
      <w:spacing w:after="0" w:line="259" w:lineRule="exact"/>
    </w:pPr>
    <w:rPr>
      <w:rFonts w:ascii="Times New Roman" w:eastAsia="Times New Roman" w:hAnsi="Times New Roman"/>
      <w:b/>
      <w:bCs/>
      <w:sz w:val="21"/>
      <w:szCs w:val="21"/>
      <w:lang w:eastAsia="ru-RU"/>
    </w:rPr>
  </w:style>
  <w:style w:type="character" w:customStyle="1" w:styleId="wmi-callto">
    <w:name w:val="wmi-callto"/>
    <w:rsid w:val="006A5762"/>
  </w:style>
  <w:style w:type="table" w:customStyle="1" w:styleId="180">
    <w:name w:val="Сетка таблицы18"/>
    <w:basedOn w:val="a4"/>
    <w:next w:val="a7"/>
    <w:uiPriority w:val="39"/>
    <w:rsid w:val="00BD62C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0">
    <w:name w:val="Сетка таблицы19"/>
    <w:basedOn w:val="a4"/>
    <w:next w:val="a7"/>
    <w:uiPriority w:val="39"/>
    <w:rsid w:val="00D16A5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4">
    <w:name w:val="Нет списка8"/>
    <w:next w:val="a5"/>
    <w:uiPriority w:val="99"/>
    <w:semiHidden/>
    <w:unhideWhenUsed/>
    <w:rsid w:val="00025B21"/>
  </w:style>
  <w:style w:type="table" w:customStyle="1" w:styleId="200">
    <w:name w:val="Сетка таблицы20"/>
    <w:basedOn w:val="a4"/>
    <w:next w:val="a7"/>
    <w:uiPriority w:val="39"/>
    <w:rsid w:val="00025B21"/>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6">
    <w:name w:val="Документ в списке"/>
    <w:basedOn w:val="a2"/>
    <w:next w:val="a2"/>
    <w:uiPriority w:val="99"/>
    <w:rsid w:val="00025B21"/>
    <w:pPr>
      <w:autoSpaceDE w:val="0"/>
      <w:autoSpaceDN w:val="0"/>
      <w:adjustRightInd w:val="0"/>
      <w:spacing w:before="120" w:after="0" w:line="240" w:lineRule="auto"/>
      <w:ind w:right="300"/>
      <w:jc w:val="both"/>
    </w:pPr>
    <w:rPr>
      <w:rFonts w:ascii="Arial" w:hAnsi="Arial" w:cs="Arial"/>
      <w:color w:val="000000"/>
      <w:sz w:val="24"/>
      <w:szCs w:val="24"/>
    </w:rPr>
  </w:style>
  <w:style w:type="table" w:customStyle="1" w:styleId="240">
    <w:name w:val="Сетка таблицы24"/>
    <w:basedOn w:val="a4"/>
    <w:next w:val="a7"/>
    <w:uiPriority w:val="39"/>
    <w:rsid w:val="00B908A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1">
    <w:name w:val="Нет списка9"/>
    <w:next w:val="a5"/>
    <w:uiPriority w:val="99"/>
    <w:semiHidden/>
    <w:unhideWhenUsed/>
    <w:rsid w:val="00517EF3"/>
  </w:style>
  <w:style w:type="table" w:customStyle="1" w:styleId="250">
    <w:name w:val="Сетка таблицы25"/>
    <w:basedOn w:val="a4"/>
    <w:next w:val="a7"/>
    <w:uiPriority w:val="59"/>
    <w:rsid w:val="00517EF3"/>
    <w:pPr>
      <w:widowControl w:val="0"/>
    </w:pPr>
    <w:rPr>
      <w:rFonts w:ascii="Courier New" w:eastAsia="Courier New" w:hAnsi="Courier New" w:cs="Courier New"/>
      <w:sz w:val="24"/>
      <w:szCs w:val="24"/>
      <w:lang w:bidi="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0">
    <w:name w:val="Сетка таблицы110"/>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
    <w:name w:val="Сетка таблицы32"/>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Сетка таблицы41"/>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Сетка таблицы51"/>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0">
    <w:name w:val="Сетка таблицы62"/>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sc09459341">
    <w:name w:val="csc09459341"/>
    <w:rsid w:val="003225D3"/>
    <w:rPr>
      <w:rFonts w:ascii="Times New Roman" w:hAnsi="Times New Roman" w:cs="Times New Roman" w:hint="default"/>
      <w:b w:val="0"/>
      <w:bCs w:val="0"/>
      <w:i w:val="0"/>
      <w:iCs w:val="0"/>
      <w:color w:val="000000"/>
      <w:sz w:val="28"/>
      <w:szCs w:val="28"/>
      <w:shd w:val="clear" w:color="auto" w:fill="auto"/>
    </w:rPr>
  </w:style>
  <w:style w:type="paragraph" w:styleId="37">
    <w:name w:val="Body Text 3"/>
    <w:basedOn w:val="a2"/>
    <w:link w:val="38"/>
    <w:uiPriority w:val="99"/>
    <w:unhideWhenUsed/>
    <w:rsid w:val="00CE2325"/>
    <w:pPr>
      <w:spacing w:after="120"/>
    </w:pPr>
    <w:rPr>
      <w:sz w:val="16"/>
      <w:szCs w:val="16"/>
    </w:rPr>
  </w:style>
  <w:style w:type="character" w:customStyle="1" w:styleId="38">
    <w:name w:val="Основной текст 3 Знак"/>
    <w:basedOn w:val="a3"/>
    <w:link w:val="37"/>
    <w:uiPriority w:val="99"/>
    <w:rsid w:val="00CE2325"/>
    <w:rPr>
      <w:sz w:val="16"/>
      <w:szCs w:val="16"/>
      <w:lang w:eastAsia="en-US"/>
    </w:rPr>
  </w:style>
  <w:style w:type="character" w:styleId="afffff7">
    <w:name w:val="Book Title"/>
    <w:basedOn w:val="a3"/>
    <w:uiPriority w:val="33"/>
    <w:qFormat/>
    <w:rsid w:val="00354F6D"/>
    <w:rPr>
      <w:rFonts w:ascii="Times New Roman" w:hAnsi="Times New Roman"/>
      <w:b w:val="0"/>
      <w:bCs/>
      <w:smallCaps/>
      <w:spacing w:val="5"/>
      <w:sz w:val="24"/>
    </w:rPr>
  </w:style>
  <w:style w:type="paragraph" w:customStyle="1" w:styleId="1e">
    <w:name w:val="Название1"/>
    <w:basedOn w:val="a2"/>
    <w:link w:val="1f"/>
    <w:qFormat/>
    <w:rsid w:val="00354F6D"/>
    <w:pPr>
      <w:spacing w:after="0" w:line="240" w:lineRule="auto"/>
      <w:ind w:firstLine="709"/>
      <w:jc w:val="both"/>
    </w:pPr>
    <w:rPr>
      <w:rFonts w:ascii="Times New Roman" w:hAnsi="Times New Roman"/>
      <w:bCs/>
      <w:sz w:val="24"/>
      <w:szCs w:val="24"/>
    </w:rPr>
  </w:style>
  <w:style w:type="character" w:customStyle="1" w:styleId="1f">
    <w:name w:val="Название1 Знак"/>
    <w:basedOn w:val="a3"/>
    <w:link w:val="1e"/>
    <w:rsid w:val="00354F6D"/>
    <w:rPr>
      <w:rFonts w:ascii="Times New Roman" w:hAnsi="Times New Roman"/>
      <w:bCs/>
      <w:sz w:val="24"/>
      <w:szCs w:val="24"/>
      <w:lang w:eastAsia="en-US"/>
    </w:rPr>
  </w:style>
  <w:style w:type="character" w:customStyle="1" w:styleId="extended-textfull">
    <w:name w:val="extended-text__full"/>
    <w:basedOn w:val="a3"/>
    <w:rsid w:val="00F5611C"/>
  </w:style>
  <w:style w:type="character" w:customStyle="1" w:styleId="x1a">
    <w:name w:val="x1a"/>
    <w:basedOn w:val="a3"/>
    <w:rsid w:val="00DE0F82"/>
  </w:style>
  <w:style w:type="character" w:customStyle="1" w:styleId="extended-textshort">
    <w:name w:val="extended-text__short"/>
    <w:basedOn w:val="a3"/>
    <w:rsid w:val="00DE0F82"/>
  </w:style>
  <w:style w:type="numbering" w:customStyle="1" w:styleId="1111">
    <w:name w:val="Нет списка111"/>
    <w:next w:val="a5"/>
    <w:uiPriority w:val="99"/>
    <w:semiHidden/>
    <w:rsid w:val="006A6B14"/>
  </w:style>
  <w:style w:type="table" w:customStyle="1" w:styleId="270">
    <w:name w:val="Сетка таблицы27"/>
    <w:basedOn w:val="a4"/>
    <w:next w:val="a7"/>
    <w:uiPriority w:val="59"/>
    <w:rsid w:val="006A6B14"/>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0">
    <w:name w:val="Сетка таблицы28"/>
    <w:basedOn w:val="a4"/>
    <w:next w:val="a7"/>
    <w:uiPriority w:val="59"/>
    <w:rsid w:val="006A6B14"/>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f8">
    <w:name w:val="Strong"/>
    <w:basedOn w:val="a3"/>
    <w:uiPriority w:val="22"/>
    <w:qFormat/>
    <w:rsid w:val="003B5BDA"/>
    <w:rPr>
      <w:b/>
      <w:bCs/>
    </w:rPr>
  </w:style>
  <w:style w:type="paragraph" w:customStyle="1" w:styleId="a1">
    <w:name w:val="Мой абзац"/>
    <w:basedOn w:val="a2"/>
    <w:link w:val="afffff9"/>
    <w:autoRedefine/>
    <w:qFormat/>
    <w:rsid w:val="00637118"/>
    <w:pPr>
      <w:numPr>
        <w:numId w:val="7"/>
      </w:numPr>
      <w:spacing w:after="0" w:line="240" w:lineRule="auto"/>
      <w:contextualSpacing/>
      <w:jc w:val="both"/>
    </w:pPr>
    <w:rPr>
      <w:rFonts w:ascii="Times New Roman" w:hAnsi="Times New Roman"/>
      <w:sz w:val="28"/>
      <w:szCs w:val="16"/>
    </w:rPr>
  </w:style>
  <w:style w:type="character" w:customStyle="1" w:styleId="afffff9">
    <w:name w:val="Мой абзац Знак"/>
    <w:link w:val="a1"/>
    <w:rsid w:val="00637118"/>
    <w:rPr>
      <w:rFonts w:ascii="Times New Roman" w:hAnsi="Times New Roman"/>
      <w:sz w:val="28"/>
      <w:szCs w:val="16"/>
      <w:lang w:eastAsia="en-US"/>
    </w:rPr>
  </w:style>
  <w:style w:type="character" w:customStyle="1" w:styleId="39">
    <w:name w:val="Основной текст (3)_"/>
    <w:basedOn w:val="a3"/>
    <w:link w:val="3a"/>
    <w:rsid w:val="004D1E45"/>
    <w:rPr>
      <w:rFonts w:ascii="Times New Roman" w:eastAsia="Times New Roman" w:hAnsi="Times New Roman"/>
      <w:b/>
      <w:bCs/>
      <w:sz w:val="28"/>
      <w:szCs w:val="28"/>
      <w:shd w:val="clear" w:color="auto" w:fill="FFFFFF"/>
    </w:rPr>
  </w:style>
  <w:style w:type="paragraph" w:customStyle="1" w:styleId="3a">
    <w:name w:val="Основной текст (3)"/>
    <w:basedOn w:val="a2"/>
    <w:link w:val="39"/>
    <w:rsid w:val="004D1E45"/>
    <w:pPr>
      <w:widowControl w:val="0"/>
      <w:shd w:val="clear" w:color="auto" w:fill="FFFFFF"/>
      <w:spacing w:before="340" w:after="0" w:line="310" w:lineRule="exact"/>
      <w:jc w:val="center"/>
    </w:pPr>
    <w:rPr>
      <w:rFonts w:ascii="Times New Roman" w:eastAsia="Times New Roman" w:hAnsi="Times New Roman"/>
      <w:b/>
      <w:bCs/>
      <w:sz w:val="28"/>
      <w:szCs w:val="28"/>
      <w:lang w:eastAsia="ru-RU"/>
    </w:rPr>
  </w:style>
  <w:style w:type="character" w:customStyle="1" w:styleId="blk">
    <w:name w:val="blk"/>
    <w:basedOn w:val="a3"/>
    <w:rsid w:val="004D1E45"/>
  </w:style>
  <w:style w:type="numbering" w:customStyle="1" w:styleId="11110">
    <w:name w:val="Нет списка1111"/>
    <w:next w:val="a5"/>
    <w:semiHidden/>
    <w:rsid w:val="00B029F6"/>
  </w:style>
  <w:style w:type="paragraph" w:customStyle="1" w:styleId="Style14">
    <w:name w:val="Style14"/>
    <w:basedOn w:val="a2"/>
    <w:rsid w:val="00B029F6"/>
    <w:pPr>
      <w:widowControl w:val="0"/>
      <w:autoSpaceDE w:val="0"/>
      <w:autoSpaceDN w:val="0"/>
      <w:adjustRightInd w:val="0"/>
      <w:spacing w:after="0" w:line="324" w:lineRule="exact"/>
      <w:ind w:firstLine="1166"/>
    </w:pPr>
    <w:rPr>
      <w:rFonts w:ascii="Times New Roman" w:eastAsia="Times New Roman" w:hAnsi="Times New Roman"/>
      <w:sz w:val="24"/>
      <w:szCs w:val="24"/>
      <w:lang w:eastAsia="ru-RU"/>
    </w:rPr>
  </w:style>
  <w:style w:type="character" w:customStyle="1" w:styleId="FontStyle18">
    <w:name w:val="Font Style18"/>
    <w:rsid w:val="00B029F6"/>
    <w:rPr>
      <w:rFonts w:ascii="Times New Roman" w:hAnsi="Times New Roman" w:cs="Times New Roman"/>
      <w:sz w:val="26"/>
      <w:szCs w:val="26"/>
    </w:rPr>
  </w:style>
  <w:style w:type="paragraph" w:customStyle="1" w:styleId="3b">
    <w:name w:val="Мой заголовок 3"/>
    <w:basedOn w:val="3"/>
    <w:next w:val="3"/>
    <w:qFormat/>
    <w:rsid w:val="00B029F6"/>
    <w:pPr>
      <w:spacing w:line="240" w:lineRule="auto"/>
    </w:pPr>
    <w:rPr>
      <w:lang w:val="ru-RU" w:eastAsia="ru-RU"/>
    </w:rPr>
  </w:style>
  <w:style w:type="character" w:customStyle="1" w:styleId="cs139122331">
    <w:name w:val="cs139122331"/>
    <w:rsid w:val="00B029F6"/>
    <w:rPr>
      <w:rFonts w:ascii="Times New Roman" w:hAnsi="Times New Roman" w:cs="Times New Roman" w:hint="default"/>
      <w:b w:val="0"/>
      <w:bCs w:val="0"/>
      <w:i w:val="0"/>
      <w:iCs w:val="0"/>
      <w:color w:val="000000"/>
      <w:sz w:val="28"/>
      <w:szCs w:val="28"/>
      <w:shd w:val="clear" w:color="auto" w:fill="auto"/>
    </w:rPr>
  </w:style>
  <w:style w:type="character" w:customStyle="1" w:styleId="211pt">
    <w:name w:val="Основной текст (2) + 11 pt"/>
    <w:basedOn w:val="a3"/>
    <w:rsid w:val="00B029F6"/>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paragraph" w:customStyle="1" w:styleId="a0">
    <w:name w:val="Абзац мой"/>
    <w:basedOn w:val="a8"/>
    <w:link w:val="afffffa"/>
    <w:qFormat/>
    <w:rsid w:val="00CF472C"/>
    <w:pPr>
      <w:numPr>
        <w:numId w:val="5"/>
      </w:numPr>
      <w:jc w:val="both"/>
    </w:pPr>
    <w:rPr>
      <w:sz w:val="28"/>
      <w:lang w:bidi="ru-RU"/>
    </w:rPr>
  </w:style>
  <w:style w:type="character" w:customStyle="1" w:styleId="afffffa">
    <w:name w:val="Абзац мой Знак"/>
    <w:basedOn w:val="a3"/>
    <w:link w:val="a0"/>
    <w:rsid w:val="00CF472C"/>
    <w:rPr>
      <w:rFonts w:ascii="Times New Roman" w:eastAsia="Times New Roman" w:hAnsi="Times New Roman"/>
      <w:sz w:val="28"/>
      <w:szCs w:val="24"/>
      <w:lang w:bidi="ru-RU"/>
    </w:rPr>
  </w:style>
  <w:style w:type="character" w:customStyle="1" w:styleId="pre">
    <w:name w:val="pre"/>
    <w:basedOn w:val="a3"/>
    <w:rsid w:val="00CF472C"/>
  </w:style>
  <w:style w:type="character" w:customStyle="1" w:styleId="265pt">
    <w:name w:val="Основной текст (2) + 6;5 pt;Курсив"/>
    <w:basedOn w:val="a3"/>
    <w:rsid w:val="00CF472C"/>
    <w:rPr>
      <w:rFonts w:ascii="Times New Roman" w:eastAsia="Times New Roman" w:hAnsi="Times New Roman" w:cs="Times New Roman"/>
      <w:b w:val="0"/>
      <w:bCs w:val="0"/>
      <w:i/>
      <w:iCs/>
      <w:smallCaps w:val="0"/>
      <w:strike w:val="0"/>
      <w:color w:val="000000"/>
      <w:spacing w:val="0"/>
      <w:w w:val="100"/>
      <w:position w:val="0"/>
      <w:sz w:val="13"/>
      <w:szCs w:val="13"/>
      <w:u w:val="none"/>
      <w:lang w:val="ru-RU" w:eastAsia="ru-RU" w:bidi="ru-RU"/>
    </w:rPr>
  </w:style>
  <w:style w:type="paragraph" w:customStyle="1" w:styleId="212">
    <w:name w:val="Заголовок 21"/>
    <w:basedOn w:val="a2"/>
    <w:next w:val="a2"/>
    <w:uiPriority w:val="9"/>
    <w:unhideWhenUsed/>
    <w:qFormat/>
    <w:rsid w:val="00171147"/>
    <w:pPr>
      <w:keepNext/>
      <w:keepLines/>
      <w:spacing w:before="40" w:after="0" w:line="259" w:lineRule="auto"/>
      <w:outlineLvl w:val="1"/>
    </w:pPr>
    <w:rPr>
      <w:rFonts w:ascii="Calibri Light" w:eastAsia="Times New Roman" w:hAnsi="Calibri Light"/>
      <w:color w:val="2E74B5"/>
      <w:sz w:val="26"/>
      <w:szCs w:val="26"/>
    </w:rPr>
  </w:style>
  <w:style w:type="paragraph" w:customStyle="1" w:styleId="312">
    <w:name w:val="Заголовок 31"/>
    <w:basedOn w:val="a2"/>
    <w:next w:val="a2"/>
    <w:uiPriority w:val="9"/>
    <w:unhideWhenUsed/>
    <w:qFormat/>
    <w:rsid w:val="00171147"/>
    <w:pPr>
      <w:keepNext/>
      <w:keepLines/>
      <w:spacing w:before="40" w:after="0" w:line="259" w:lineRule="auto"/>
      <w:outlineLvl w:val="2"/>
    </w:pPr>
    <w:rPr>
      <w:rFonts w:ascii="Calibri Light" w:eastAsia="Times New Roman" w:hAnsi="Calibri Light"/>
      <w:color w:val="1F4D78"/>
      <w:sz w:val="24"/>
      <w:szCs w:val="24"/>
    </w:rPr>
  </w:style>
  <w:style w:type="paragraph" w:customStyle="1" w:styleId="411">
    <w:name w:val="Заголовок 41"/>
    <w:basedOn w:val="a2"/>
    <w:next w:val="a2"/>
    <w:uiPriority w:val="9"/>
    <w:semiHidden/>
    <w:unhideWhenUsed/>
    <w:qFormat/>
    <w:rsid w:val="00171147"/>
    <w:pPr>
      <w:keepNext/>
      <w:keepLines/>
      <w:spacing w:before="200" w:after="0" w:line="259" w:lineRule="auto"/>
      <w:outlineLvl w:val="3"/>
    </w:pPr>
    <w:rPr>
      <w:rFonts w:ascii="Calibri Light" w:eastAsia="Times New Roman" w:hAnsi="Calibri Light"/>
      <w:b/>
      <w:bCs/>
      <w:i/>
      <w:iCs/>
      <w:color w:val="5B9BD5"/>
    </w:rPr>
  </w:style>
  <w:style w:type="character" w:customStyle="1" w:styleId="1f0">
    <w:name w:val="Гиперссылка1"/>
    <w:basedOn w:val="a3"/>
    <w:uiPriority w:val="99"/>
    <w:unhideWhenUsed/>
    <w:rsid w:val="00171147"/>
    <w:rPr>
      <w:color w:val="0563C1"/>
      <w:u w:val="single"/>
    </w:rPr>
  </w:style>
  <w:style w:type="character" w:customStyle="1" w:styleId="412">
    <w:name w:val="Заголовок 4 Знак1"/>
    <w:basedOn w:val="a3"/>
    <w:uiPriority w:val="9"/>
    <w:semiHidden/>
    <w:rsid w:val="00171147"/>
    <w:rPr>
      <w:rFonts w:asciiTheme="majorHAnsi" w:eastAsiaTheme="majorEastAsia" w:hAnsiTheme="majorHAnsi" w:cstheme="majorBidi"/>
      <w:b/>
      <w:bCs/>
      <w:i/>
      <w:iCs/>
      <w:color w:val="5B9BD5" w:themeColor="accent1"/>
    </w:rPr>
  </w:style>
  <w:style w:type="character" w:customStyle="1" w:styleId="213">
    <w:name w:val="Заголовок 2 Знак1"/>
    <w:basedOn w:val="a3"/>
    <w:uiPriority w:val="9"/>
    <w:semiHidden/>
    <w:rsid w:val="00171147"/>
    <w:rPr>
      <w:rFonts w:asciiTheme="majorHAnsi" w:eastAsiaTheme="majorEastAsia" w:hAnsiTheme="majorHAnsi" w:cstheme="majorBidi"/>
      <w:b/>
      <w:bCs/>
      <w:color w:val="5B9BD5" w:themeColor="accent1"/>
      <w:sz w:val="26"/>
      <w:szCs w:val="26"/>
    </w:rPr>
  </w:style>
  <w:style w:type="character" w:customStyle="1" w:styleId="313">
    <w:name w:val="Заголовок 3 Знак1"/>
    <w:basedOn w:val="a3"/>
    <w:uiPriority w:val="9"/>
    <w:semiHidden/>
    <w:rsid w:val="00171147"/>
    <w:rPr>
      <w:rFonts w:asciiTheme="majorHAnsi" w:eastAsiaTheme="majorEastAsia" w:hAnsiTheme="majorHAnsi" w:cstheme="majorBidi"/>
      <w:b/>
      <w:bCs/>
      <w:color w:val="5B9BD5" w:themeColor="accent1"/>
    </w:rPr>
  </w:style>
  <w:style w:type="character" w:customStyle="1" w:styleId="212pt">
    <w:name w:val="Основной текст (2) + 12 pt"/>
    <w:basedOn w:val="a3"/>
    <w:rsid w:val="00171147"/>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44">
    <w:name w:val="4 Приложения ЛП"/>
    <w:basedOn w:val="10"/>
    <w:link w:val="45"/>
    <w:qFormat/>
    <w:rsid w:val="00687A6A"/>
    <w:pPr>
      <w:autoSpaceDE/>
      <w:autoSpaceDN/>
      <w:adjustRightInd/>
      <w:spacing w:before="0" w:after="200"/>
      <w:ind w:left="62"/>
      <w:jc w:val="right"/>
    </w:pPr>
    <w:rPr>
      <w:rFonts w:ascii="Times New Roman" w:hAnsi="Times New Roman"/>
      <w:bCs w:val="0"/>
      <w:i/>
      <w:color w:val="auto"/>
      <w:lang w:eastAsia="ru-RU"/>
    </w:rPr>
  </w:style>
  <w:style w:type="character" w:customStyle="1" w:styleId="45">
    <w:name w:val="4 Приложения ЛП Знак"/>
    <w:link w:val="44"/>
    <w:rsid w:val="00687A6A"/>
    <w:rPr>
      <w:rFonts w:ascii="Times New Roman" w:eastAsia="Times New Roman" w:hAnsi="Times New Roman"/>
      <w:b/>
      <w:i/>
      <w:sz w:val="24"/>
      <w:szCs w:val="24"/>
      <w:lang w:val="x-none"/>
    </w:rPr>
  </w:style>
  <w:style w:type="paragraph" w:customStyle="1" w:styleId="pboth">
    <w:name w:val="pboth"/>
    <w:basedOn w:val="a2"/>
    <w:rsid w:val="00687A6A"/>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onsPlusNonformat0">
    <w:name w:val="ConsPlusNonformat Знак"/>
    <w:link w:val="ConsPlusNonformat"/>
    <w:locked/>
    <w:rsid w:val="009C1C2B"/>
    <w:rPr>
      <w:rFonts w:ascii="Courier New" w:eastAsia="Times New Roman" w:hAnsi="Courier New" w:cs="Courier New"/>
    </w:rPr>
  </w:style>
  <w:style w:type="character" w:customStyle="1" w:styleId="2d">
    <w:name w:val="Основной текст (2) + Курсив"/>
    <w:basedOn w:val="a3"/>
    <w:rsid w:val="00A62497"/>
    <w:rPr>
      <w:rFonts w:ascii="Times New Roman" w:eastAsia="Times New Roman" w:hAnsi="Times New Roman" w:cs="Times New Roman"/>
      <w:b w:val="0"/>
      <w:bCs w:val="0"/>
      <w:i/>
      <w:iCs/>
      <w:smallCaps w:val="0"/>
      <w:strike w:val="0"/>
      <w:color w:val="000000"/>
      <w:spacing w:val="0"/>
      <w:w w:val="100"/>
      <w:position w:val="0"/>
      <w:sz w:val="18"/>
      <w:szCs w:val="18"/>
      <w:u w:val="none"/>
      <w:lang w:val="ru-RU" w:eastAsia="ru-RU" w:bidi="ru-RU"/>
    </w:rPr>
  </w:style>
  <w:style w:type="character" w:customStyle="1" w:styleId="29pt">
    <w:name w:val="Основной текст (2) + 9 pt;Курсив"/>
    <w:basedOn w:val="a3"/>
    <w:rsid w:val="001E1920"/>
    <w:rPr>
      <w:rFonts w:ascii="Times New Roman" w:eastAsia="Times New Roman" w:hAnsi="Times New Roman" w:cs="Times New Roman"/>
      <w:b w:val="0"/>
      <w:bCs w:val="0"/>
      <w:i/>
      <w:iCs/>
      <w:smallCaps w:val="0"/>
      <w:strike w:val="0"/>
      <w:color w:val="000000"/>
      <w:spacing w:val="0"/>
      <w:w w:val="100"/>
      <w:position w:val="0"/>
      <w:sz w:val="18"/>
      <w:szCs w:val="18"/>
      <w:u w:val="none"/>
      <w:lang w:val="ru-RU" w:eastAsia="ru-RU" w:bidi="ru-RU"/>
    </w:rPr>
  </w:style>
  <w:style w:type="character" w:customStyle="1" w:styleId="295pt">
    <w:name w:val="Основной текст (2) + 9;5 pt"/>
    <w:basedOn w:val="a3"/>
    <w:rsid w:val="001E1920"/>
    <w:rPr>
      <w:rFonts w:ascii="Times New Roman" w:eastAsia="Times New Roman" w:hAnsi="Times New Roman" w:cs="Times New Roman"/>
      <w:b w:val="0"/>
      <w:bCs w:val="0"/>
      <w:i w:val="0"/>
      <w:iCs w:val="0"/>
      <w:smallCaps w:val="0"/>
      <w:strike w:val="0"/>
      <w:color w:val="000000"/>
      <w:spacing w:val="0"/>
      <w:w w:val="100"/>
      <w:position w:val="0"/>
      <w:sz w:val="19"/>
      <w:szCs w:val="19"/>
      <w:u w:val="none"/>
      <w:lang w:val="ru-RU" w:eastAsia="ru-RU" w:bidi="ru-RU"/>
    </w:rPr>
  </w:style>
  <w:style w:type="numbering" w:customStyle="1" w:styleId="11111">
    <w:name w:val="Нет списка11111"/>
    <w:next w:val="a5"/>
    <w:semiHidden/>
    <w:rsid w:val="009B7F8A"/>
  </w:style>
  <w:style w:type="character" w:customStyle="1" w:styleId="pathseparator">
    <w:name w:val="path__separator"/>
    <w:basedOn w:val="a3"/>
    <w:rsid w:val="00006645"/>
  </w:style>
  <w:style w:type="character" w:customStyle="1" w:styleId="link1">
    <w:name w:val="link1"/>
    <w:basedOn w:val="a3"/>
    <w:rsid w:val="00006645"/>
    <w:rPr>
      <w:strike w:val="0"/>
      <w:dstrike w:val="0"/>
      <w:u w:val="none"/>
      <w:effect w:val="none"/>
    </w:rPr>
  </w:style>
  <w:style w:type="character" w:customStyle="1" w:styleId="sectioninfo">
    <w:name w:val="section__info"/>
    <w:basedOn w:val="a3"/>
    <w:rsid w:val="007D566C"/>
  </w:style>
  <w:style w:type="character" w:customStyle="1" w:styleId="fe-published4">
    <w:name w:val="fe-published4"/>
    <w:basedOn w:val="a3"/>
    <w:rsid w:val="002638DA"/>
  </w:style>
  <w:style w:type="character" w:customStyle="1" w:styleId="fe-published-day">
    <w:name w:val="fe-published-day"/>
    <w:basedOn w:val="a3"/>
    <w:rsid w:val="002638DA"/>
  </w:style>
  <w:style w:type="character" w:customStyle="1" w:styleId="fe-published-month">
    <w:name w:val="fe-published-month"/>
    <w:basedOn w:val="a3"/>
    <w:rsid w:val="002638DA"/>
  </w:style>
  <w:style w:type="character" w:customStyle="1" w:styleId="fe-published-time">
    <w:name w:val="fe-published-time"/>
    <w:basedOn w:val="a3"/>
    <w:rsid w:val="002638DA"/>
  </w:style>
  <w:style w:type="character" w:customStyle="1" w:styleId="fe-item-tags2">
    <w:name w:val="fe-item-tags2"/>
    <w:basedOn w:val="a3"/>
    <w:rsid w:val="002638DA"/>
  </w:style>
  <w:style w:type="numbering" w:customStyle="1" w:styleId="111111">
    <w:name w:val="Нет списка111111"/>
    <w:next w:val="a5"/>
    <w:semiHidden/>
    <w:rsid w:val="002638DA"/>
  </w:style>
  <w:style w:type="numbering" w:customStyle="1" w:styleId="1111111">
    <w:name w:val="Нет списка1111111"/>
    <w:next w:val="a5"/>
    <w:semiHidden/>
    <w:rsid w:val="002638DA"/>
  </w:style>
  <w:style w:type="numbering" w:customStyle="1" w:styleId="11111111">
    <w:name w:val="Нет списка11111111"/>
    <w:next w:val="a5"/>
    <w:semiHidden/>
    <w:rsid w:val="002638DA"/>
  </w:style>
  <w:style w:type="character" w:customStyle="1" w:styleId="cardmaininfocontent">
    <w:name w:val="cardmaininfo__content"/>
    <w:basedOn w:val="a3"/>
    <w:rsid w:val="002638DA"/>
  </w:style>
  <w:style w:type="paragraph" w:styleId="afffffb">
    <w:name w:val="endnote text"/>
    <w:basedOn w:val="a2"/>
    <w:link w:val="afffffc"/>
    <w:uiPriority w:val="99"/>
    <w:semiHidden/>
    <w:unhideWhenUsed/>
    <w:rsid w:val="002638DA"/>
    <w:pPr>
      <w:spacing w:after="0" w:line="240" w:lineRule="auto"/>
    </w:pPr>
    <w:rPr>
      <w:sz w:val="20"/>
      <w:szCs w:val="20"/>
    </w:rPr>
  </w:style>
  <w:style w:type="character" w:customStyle="1" w:styleId="afffffc">
    <w:name w:val="Текст концевой сноски Знак"/>
    <w:basedOn w:val="a3"/>
    <w:link w:val="afffffb"/>
    <w:uiPriority w:val="99"/>
    <w:semiHidden/>
    <w:rsid w:val="002638DA"/>
    <w:rPr>
      <w:lang w:eastAsia="en-US"/>
    </w:rPr>
  </w:style>
  <w:style w:type="character" w:styleId="afffffd">
    <w:name w:val="endnote reference"/>
    <w:basedOn w:val="a3"/>
    <w:uiPriority w:val="99"/>
    <w:semiHidden/>
    <w:unhideWhenUsed/>
    <w:rsid w:val="002638DA"/>
    <w:rPr>
      <w:vertAlign w:val="superscript"/>
    </w:rPr>
  </w:style>
  <w:style w:type="character" w:customStyle="1" w:styleId="3whw5">
    <w:name w:val="_3whw5"/>
    <w:basedOn w:val="a3"/>
    <w:rsid w:val="002638DA"/>
  </w:style>
  <w:style w:type="character" w:customStyle="1" w:styleId="afffffe">
    <w:name w:val="Цветовое выделение для Текст"/>
    <w:uiPriority w:val="99"/>
    <w:rsid w:val="002638DA"/>
  </w:style>
  <w:style w:type="paragraph" w:customStyle="1" w:styleId="affffff">
    <w:name w:val="Текст (справка)"/>
    <w:basedOn w:val="a2"/>
    <w:next w:val="a2"/>
    <w:uiPriority w:val="99"/>
    <w:rsid w:val="002638DA"/>
    <w:pPr>
      <w:autoSpaceDE w:val="0"/>
      <w:autoSpaceDN w:val="0"/>
      <w:adjustRightInd w:val="0"/>
      <w:spacing w:after="0" w:line="240" w:lineRule="auto"/>
      <w:ind w:left="170" w:right="170"/>
    </w:pPr>
    <w:rPr>
      <w:rFonts w:ascii="Arial" w:eastAsiaTheme="minorHAnsi" w:hAnsi="Arial" w:cs="Arial"/>
      <w:sz w:val="24"/>
      <w:szCs w:val="24"/>
    </w:rPr>
  </w:style>
  <w:style w:type="paragraph" w:customStyle="1" w:styleId="paragraphscxw225887283bcx0">
    <w:name w:val="paragraph scxw225887283 bcx0"/>
    <w:basedOn w:val="a2"/>
    <w:rsid w:val="002638DA"/>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Pa11">
    <w:name w:val="Pa11"/>
    <w:basedOn w:val="a2"/>
    <w:next w:val="a2"/>
    <w:uiPriority w:val="99"/>
    <w:rsid w:val="002638DA"/>
    <w:pPr>
      <w:autoSpaceDE w:val="0"/>
      <w:autoSpaceDN w:val="0"/>
      <w:adjustRightInd w:val="0"/>
      <w:spacing w:after="0" w:line="201" w:lineRule="atLeast"/>
    </w:pPr>
    <w:rPr>
      <w:rFonts w:ascii="TT Jenevers Bold" w:eastAsiaTheme="minorHAnsi" w:hAnsi="TT Jenevers Bold" w:cstheme="minorBidi"/>
      <w:sz w:val="24"/>
      <w:szCs w:val="24"/>
    </w:rPr>
  </w:style>
  <w:style w:type="character" w:customStyle="1" w:styleId="A80">
    <w:name w:val="A8"/>
    <w:uiPriority w:val="99"/>
    <w:rsid w:val="002638DA"/>
    <w:rPr>
      <w:rFonts w:ascii="PT_Russia Text" w:hAnsi="PT_Russia Text" w:cs="PT_Russia Text"/>
      <w:color w:val="000000"/>
      <w:sz w:val="11"/>
      <w:szCs w:val="11"/>
    </w:rPr>
  </w:style>
  <w:style w:type="table" w:customStyle="1" w:styleId="290">
    <w:name w:val="Сетка таблицы29"/>
    <w:basedOn w:val="a4"/>
    <w:next w:val="a7"/>
    <w:uiPriority w:val="39"/>
    <w:rsid w:val="002638DA"/>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0">
    <w:name w:val="Заголовок"/>
    <w:basedOn w:val="a2"/>
    <w:link w:val="affffff1"/>
    <w:qFormat/>
    <w:rsid w:val="002638DA"/>
    <w:pPr>
      <w:spacing w:after="0" w:line="240" w:lineRule="auto"/>
      <w:jc w:val="center"/>
    </w:pPr>
    <w:rPr>
      <w:rFonts w:ascii="Times New Roman" w:eastAsia="Times New Roman" w:hAnsi="Times New Roman"/>
      <w:b/>
      <w:bCs/>
      <w:sz w:val="24"/>
      <w:szCs w:val="24"/>
      <w:lang w:val="x-none" w:eastAsia="x-none"/>
    </w:rPr>
  </w:style>
  <w:style w:type="character" w:customStyle="1" w:styleId="affffff1">
    <w:name w:val="Заголовок Знак"/>
    <w:link w:val="affffff0"/>
    <w:rsid w:val="002638DA"/>
    <w:rPr>
      <w:rFonts w:ascii="Times New Roman" w:eastAsia="Times New Roman" w:hAnsi="Times New Roman"/>
      <w:b/>
      <w:bCs/>
      <w:sz w:val="24"/>
      <w:szCs w:val="24"/>
      <w:lang w:val="x-none" w:eastAsia="x-none"/>
    </w:rPr>
  </w:style>
  <w:style w:type="paragraph" w:customStyle="1" w:styleId="214">
    <w:name w:val="Основной текст (2)1"/>
    <w:basedOn w:val="a2"/>
    <w:rsid w:val="002638DA"/>
    <w:pPr>
      <w:widowControl w:val="0"/>
      <w:shd w:val="clear" w:color="auto" w:fill="FFFFFF"/>
      <w:spacing w:before="240" w:after="0" w:line="310" w:lineRule="exact"/>
      <w:jc w:val="both"/>
    </w:pPr>
    <w:rPr>
      <w:rFonts w:ascii="Times New Roman" w:eastAsia="Times New Roman" w:hAnsi="Times New Roman"/>
      <w:sz w:val="28"/>
      <w:szCs w:val="28"/>
    </w:rPr>
  </w:style>
  <w:style w:type="paragraph" w:customStyle="1" w:styleId="CE490426FA1F417B964E942E3A6CE9DE">
    <w:name w:val="CE490426FA1F417B964E942E3A6CE9DE"/>
    <w:rsid w:val="002638DA"/>
    <w:pPr>
      <w:spacing w:after="200" w:line="276" w:lineRule="auto"/>
    </w:pPr>
    <w:rPr>
      <w:rFonts w:asciiTheme="minorHAnsi" w:eastAsia="Times New Roman" w:hAnsiTheme="minorHAnsi" w:cstheme="minorBidi"/>
      <w:sz w:val="22"/>
      <w:szCs w:val="22"/>
    </w:rPr>
  </w:style>
  <w:style w:type="paragraph" w:customStyle="1" w:styleId="font5">
    <w:name w:val="font5"/>
    <w:basedOn w:val="a2"/>
    <w:rsid w:val="002638DA"/>
    <w:pPr>
      <w:spacing w:before="100" w:beforeAutospacing="1" w:after="100" w:afterAutospacing="1" w:line="240" w:lineRule="auto"/>
    </w:pPr>
    <w:rPr>
      <w:rFonts w:eastAsia="Times New Roman"/>
      <w:color w:val="000000"/>
      <w:sz w:val="16"/>
      <w:szCs w:val="16"/>
      <w:lang w:eastAsia="ru-RU"/>
    </w:rPr>
  </w:style>
  <w:style w:type="paragraph" w:customStyle="1" w:styleId="font6">
    <w:name w:val="font6"/>
    <w:basedOn w:val="a2"/>
    <w:rsid w:val="002638DA"/>
    <w:pPr>
      <w:spacing w:before="100" w:beforeAutospacing="1" w:after="100" w:afterAutospacing="1" w:line="240" w:lineRule="auto"/>
    </w:pPr>
    <w:rPr>
      <w:rFonts w:eastAsia="Times New Roman"/>
      <w:color w:val="000000"/>
      <w:sz w:val="18"/>
      <w:szCs w:val="18"/>
      <w:lang w:eastAsia="ru-RU"/>
    </w:rPr>
  </w:style>
  <w:style w:type="paragraph" w:customStyle="1" w:styleId="xl65">
    <w:name w:val="xl65"/>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66">
    <w:name w:val="xl66"/>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paragraph" w:customStyle="1" w:styleId="xl67">
    <w:name w:val="xl67"/>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68">
    <w:name w:val="xl68"/>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69">
    <w:name w:val="xl69"/>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70">
    <w:name w:val="xl70"/>
    <w:basedOn w:val="a2"/>
    <w:rsid w:val="002638DA"/>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71">
    <w:name w:val="xl71"/>
    <w:basedOn w:val="a2"/>
    <w:rsid w:val="002638DA"/>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both"/>
      <w:textAlignment w:val="center"/>
    </w:pPr>
    <w:rPr>
      <w:rFonts w:ascii="Times New Roman" w:eastAsia="Times New Roman" w:hAnsi="Times New Roman"/>
      <w:b/>
      <w:bCs/>
      <w:sz w:val="24"/>
      <w:szCs w:val="24"/>
      <w:lang w:eastAsia="ru-RU"/>
    </w:rPr>
  </w:style>
  <w:style w:type="paragraph" w:customStyle="1" w:styleId="xl72">
    <w:name w:val="xl72"/>
    <w:basedOn w:val="a2"/>
    <w:rsid w:val="002638DA"/>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paragraph" w:customStyle="1" w:styleId="xl73">
    <w:name w:val="xl73"/>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i/>
      <w:iCs/>
      <w:sz w:val="24"/>
      <w:szCs w:val="24"/>
      <w:u w:val="single"/>
      <w:lang w:eastAsia="ru-RU"/>
    </w:rPr>
  </w:style>
  <w:style w:type="paragraph" w:customStyle="1" w:styleId="xl74">
    <w:name w:val="xl74"/>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paragraph" w:customStyle="1" w:styleId="xl75">
    <w:name w:val="xl75"/>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paragraph" w:customStyle="1" w:styleId="xl76">
    <w:name w:val="xl76"/>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77">
    <w:name w:val="xl77"/>
    <w:basedOn w:val="a2"/>
    <w:rsid w:val="002638DA"/>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paragraph" w:customStyle="1" w:styleId="xl78">
    <w:name w:val="xl78"/>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character" w:customStyle="1" w:styleId="29pt0">
    <w:name w:val="Основной текст (2) + 9 pt;Не курсив"/>
    <w:basedOn w:val="2b"/>
    <w:rsid w:val="00D44571"/>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character" w:customStyle="1" w:styleId="bookmark">
    <w:name w:val="bookmark"/>
    <w:basedOn w:val="a3"/>
    <w:rsid w:val="00921812"/>
  </w:style>
  <w:style w:type="table" w:customStyle="1" w:styleId="300">
    <w:name w:val="Сетка таблицы30"/>
    <w:basedOn w:val="a4"/>
    <w:next w:val="a7"/>
    <w:uiPriority w:val="39"/>
    <w:rsid w:val="00921812"/>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11">
    <w:name w:val="Нет списка111111111"/>
    <w:next w:val="a5"/>
    <w:semiHidden/>
    <w:rsid w:val="00921812"/>
  </w:style>
  <w:style w:type="numbering" w:customStyle="1" w:styleId="1111111111">
    <w:name w:val="Нет списка1111111111"/>
    <w:next w:val="a5"/>
    <w:semiHidden/>
    <w:rsid w:val="00921812"/>
  </w:style>
  <w:style w:type="numbering" w:customStyle="1" w:styleId="11111111111">
    <w:name w:val="Нет списка11111111111"/>
    <w:next w:val="a5"/>
    <w:semiHidden/>
    <w:rsid w:val="00F661A3"/>
  </w:style>
  <w:style w:type="numbering" w:customStyle="1" w:styleId="111111111111">
    <w:name w:val="Нет списка111111111111"/>
    <w:next w:val="a5"/>
    <w:semiHidden/>
    <w:rsid w:val="00F661A3"/>
  </w:style>
  <w:style w:type="numbering" w:customStyle="1" w:styleId="1111111111111">
    <w:name w:val="Нет списка1111111111111"/>
    <w:next w:val="a5"/>
    <w:semiHidden/>
    <w:rsid w:val="00F661A3"/>
  </w:style>
  <w:style w:type="numbering" w:customStyle="1" w:styleId="101">
    <w:name w:val="Нет списка10"/>
    <w:next w:val="a5"/>
    <w:uiPriority w:val="99"/>
    <w:semiHidden/>
    <w:unhideWhenUsed/>
    <w:rsid w:val="00F6506D"/>
  </w:style>
  <w:style w:type="table" w:customStyle="1" w:styleId="330">
    <w:name w:val="Сетка таблицы33"/>
    <w:basedOn w:val="a4"/>
    <w:next w:val="a7"/>
    <w:uiPriority w:val="59"/>
    <w:rsid w:val="00F650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0">
    <w:name w:val="Сетка таблицы112"/>
    <w:basedOn w:val="a4"/>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
    <w:name w:val="Нет списка12"/>
    <w:next w:val="a5"/>
    <w:uiPriority w:val="99"/>
    <w:semiHidden/>
    <w:unhideWhenUsed/>
    <w:rsid w:val="00F6506D"/>
  </w:style>
  <w:style w:type="numbering" w:customStyle="1" w:styleId="215">
    <w:name w:val="Нет списка21"/>
    <w:next w:val="a5"/>
    <w:uiPriority w:val="99"/>
    <w:semiHidden/>
    <w:unhideWhenUsed/>
    <w:rsid w:val="00F6506D"/>
  </w:style>
  <w:style w:type="table" w:customStyle="1" w:styleId="340">
    <w:name w:val="Сетка таблицы34"/>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21">
    <w:name w:val="Нет списка112"/>
    <w:next w:val="a5"/>
    <w:uiPriority w:val="99"/>
    <w:semiHidden/>
    <w:rsid w:val="00F6506D"/>
  </w:style>
  <w:style w:type="table" w:customStyle="1" w:styleId="2100">
    <w:name w:val="Сетка таблицы210"/>
    <w:basedOn w:val="a4"/>
    <w:next w:val="a7"/>
    <w:uiPriority w:val="3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0">
    <w:name w:val="Сетка таблицы42"/>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0">
    <w:name w:val="Сетка таблицы52"/>
    <w:basedOn w:val="a4"/>
    <w:next w:val="a7"/>
    <w:uiPriority w:val="9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0">
    <w:name w:val="Сетка таблицы63"/>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4">
    <w:name w:val="Нет списка31"/>
    <w:next w:val="a5"/>
    <w:uiPriority w:val="99"/>
    <w:semiHidden/>
    <w:unhideWhenUsed/>
    <w:rsid w:val="00F6506D"/>
  </w:style>
  <w:style w:type="numbering" w:customStyle="1" w:styleId="413">
    <w:name w:val="Нет списка41"/>
    <w:next w:val="a5"/>
    <w:uiPriority w:val="99"/>
    <w:semiHidden/>
    <w:unhideWhenUsed/>
    <w:rsid w:val="00F6506D"/>
  </w:style>
  <w:style w:type="table" w:customStyle="1" w:styleId="710">
    <w:name w:val="Сетка таблицы71"/>
    <w:basedOn w:val="a4"/>
    <w:next w:val="a7"/>
    <w:uiPriority w:val="59"/>
    <w:rsid w:val="00F6506D"/>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0">
    <w:name w:val="Сетка таблицы82"/>
    <w:basedOn w:val="a4"/>
    <w:next w:val="a7"/>
    <w:uiPriority w:val="59"/>
    <w:rsid w:val="00F6506D"/>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0">
    <w:name w:val="Сетка таблицы212"/>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
    <w:name w:val="Сетка таблицы221"/>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0">
    <w:name w:val="Сетка таблицы91"/>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0">
    <w:name w:val="Сетка таблицы101"/>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
    <w:name w:val="Сетка таблицы113"/>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0">
    <w:name w:val="Сетка таблицы122"/>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
    <w:name w:val="Таблица простая 111"/>
    <w:basedOn w:val="a4"/>
    <w:uiPriority w:val="41"/>
    <w:rsid w:val="00F6506D"/>
    <w:rPr>
      <w:sz w:val="22"/>
      <w:szCs w:val="22"/>
      <w:lang w:eastAsia="en-US"/>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numbering" w:customStyle="1" w:styleId="511">
    <w:name w:val="Нет списка51"/>
    <w:next w:val="a5"/>
    <w:uiPriority w:val="99"/>
    <w:semiHidden/>
    <w:unhideWhenUsed/>
    <w:rsid w:val="00F6506D"/>
  </w:style>
  <w:style w:type="table" w:customStyle="1" w:styleId="131">
    <w:name w:val="Сетка таблицы131"/>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1">
    <w:name w:val="Нет списка61"/>
    <w:next w:val="a5"/>
    <w:uiPriority w:val="99"/>
    <w:semiHidden/>
    <w:unhideWhenUsed/>
    <w:rsid w:val="00F6506D"/>
  </w:style>
  <w:style w:type="table" w:customStyle="1" w:styleId="141">
    <w:name w:val="Сетка таблицы141"/>
    <w:basedOn w:val="a4"/>
    <w:next w:val="a7"/>
    <w:uiPriority w:val="59"/>
    <w:rsid w:val="00F6506D"/>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
    <w:name w:val="Сетка таблицы151"/>
    <w:basedOn w:val="a4"/>
    <w:next w:val="a7"/>
    <w:uiPriority w:val="59"/>
    <w:rsid w:val="00F6506D"/>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0">
    <w:name w:val="Сетка таблицы611"/>
    <w:basedOn w:val="a4"/>
    <w:next w:val="a7"/>
    <w:uiPriority w:val="59"/>
    <w:rsid w:val="00F6506D"/>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11">
    <w:name w:val="Нет списка71"/>
    <w:next w:val="a5"/>
    <w:uiPriority w:val="99"/>
    <w:semiHidden/>
    <w:unhideWhenUsed/>
    <w:rsid w:val="00F6506D"/>
  </w:style>
  <w:style w:type="table" w:customStyle="1" w:styleId="161">
    <w:name w:val="Сетка таблицы161"/>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0">
    <w:name w:val="Сетка таблицы311"/>
    <w:basedOn w:val="a4"/>
    <w:next w:val="a7"/>
    <w:uiPriority w:val="59"/>
    <w:rsid w:val="00F6506D"/>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
    <w:name w:val="Сетка таблицы171"/>
    <w:basedOn w:val="a4"/>
    <w:next w:val="a7"/>
    <w:uiPriority w:val="59"/>
    <w:rsid w:val="00F6506D"/>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2">
    <w:name w:val="Сетка таблицы1111"/>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
    <w:name w:val="Сетка таблицы231"/>
    <w:basedOn w:val="a4"/>
    <w:next w:val="a7"/>
    <w:uiPriority w:val="59"/>
    <w:rsid w:val="00F6506D"/>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
    <w:name w:val="Сетка таблицы1211"/>
    <w:basedOn w:val="a4"/>
    <w:next w:val="a7"/>
    <w:uiPriority w:val="59"/>
    <w:rsid w:val="00F6506D"/>
    <w:pPr>
      <w:widowControl w:val="0"/>
    </w:pPr>
    <w:rPr>
      <w:rFonts w:ascii="Courier New" w:eastAsia="Courier New" w:hAnsi="Courier New" w:cs="Courier New"/>
      <w:sz w:val="24"/>
      <w:szCs w:val="24"/>
      <w:lang w:bidi="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1">
    <w:name w:val="Сетка таблицы811"/>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
    <w:name w:val="Сетка таблицы2111"/>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
    <w:name w:val="Сетка таблицы181"/>
    <w:basedOn w:val="a4"/>
    <w:next w:val="a7"/>
    <w:uiPriority w:val="3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
    <w:name w:val="Сетка таблицы191"/>
    <w:basedOn w:val="a4"/>
    <w:next w:val="a7"/>
    <w:uiPriority w:val="3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12">
    <w:name w:val="Нет списка81"/>
    <w:next w:val="a5"/>
    <w:uiPriority w:val="99"/>
    <w:semiHidden/>
    <w:unhideWhenUsed/>
    <w:rsid w:val="00F6506D"/>
  </w:style>
  <w:style w:type="table" w:customStyle="1" w:styleId="201">
    <w:name w:val="Сетка таблицы201"/>
    <w:basedOn w:val="a4"/>
    <w:next w:val="a7"/>
    <w:uiPriority w:val="3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
    <w:name w:val="Сетка таблицы241"/>
    <w:basedOn w:val="a4"/>
    <w:next w:val="a7"/>
    <w:uiPriority w:val="3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11">
    <w:name w:val="Нет списка91"/>
    <w:next w:val="a5"/>
    <w:uiPriority w:val="99"/>
    <w:semiHidden/>
    <w:unhideWhenUsed/>
    <w:rsid w:val="00F6506D"/>
  </w:style>
  <w:style w:type="table" w:customStyle="1" w:styleId="251">
    <w:name w:val="Сетка таблицы251"/>
    <w:basedOn w:val="a4"/>
    <w:next w:val="a7"/>
    <w:uiPriority w:val="59"/>
    <w:rsid w:val="00F6506D"/>
    <w:pPr>
      <w:widowControl w:val="0"/>
    </w:pPr>
    <w:rPr>
      <w:rFonts w:ascii="Courier New" w:eastAsia="Courier New" w:hAnsi="Courier New" w:cs="Courier New"/>
      <w:sz w:val="24"/>
      <w:szCs w:val="24"/>
      <w:lang w:bidi="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1">
    <w:name w:val="Сетка таблицы1101"/>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1">
    <w:name w:val="Сетка таблицы261"/>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0">
    <w:name w:val="Сетка таблицы321"/>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0">
    <w:name w:val="Сетка таблицы411"/>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0">
    <w:name w:val="Сетка таблицы511"/>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
    <w:name w:val="Сетка таблицы621"/>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20">
    <w:name w:val="Нет списка1112"/>
    <w:next w:val="a5"/>
    <w:uiPriority w:val="99"/>
    <w:semiHidden/>
    <w:rsid w:val="00F6506D"/>
  </w:style>
  <w:style w:type="table" w:customStyle="1" w:styleId="271">
    <w:name w:val="Сетка таблицы271"/>
    <w:basedOn w:val="a4"/>
    <w:next w:val="a7"/>
    <w:uiPriority w:val="59"/>
    <w:rsid w:val="00F6506D"/>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1">
    <w:name w:val="Сетка таблицы281"/>
    <w:basedOn w:val="a4"/>
    <w:next w:val="a7"/>
    <w:uiPriority w:val="59"/>
    <w:rsid w:val="00F6506D"/>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20">
    <w:name w:val="Нет списка11112"/>
    <w:next w:val="a5"/>
    <w:semiHidden/>
    <w:rsid w:val="00F6506D"/>
  </w:style>
  <w:style w:type="numbering" w:customStyle="1" w:styleId="111112">
    <w:name w:val="Нет списка111112"/>
    <w:next w:val="a5"/>
    <w:semiHidden/>
    <w:rsid w:val="00F6506D"/>
  </w:style>
  <w:style w:type="numbering" w:customStyle="1" w:styleId="1111112">
    <w:name w:val="Нет списка1111112"/>
    <w:next w:val="a5"/>
    <w:semiHidden/>
    <w:rsid w:val="00F6506D"/>
  </w:style>
  <w:style w:type="numbering" w:customStyle="1" w:styleId="11111112">
    <w:name w:val="Нет списка11111112"/>
    <w:next w:val="a5"/>
    <w:semiHidden/>
    <w:rsid w:val="00F6506D"/>
  </w:style>
  <w:style w:type="numbering" w:customStyle="1" w:styleId="111111112">
    <w:name w:val="Нет списка111111112"/>
    <w:next w:val="a5"/>
    <w:semiHidden/>
    <w:rsid w:val="00F6506D"/>
  </w:style>
  <w:style w:type="table" w:customStyle="1" w:styleId="291">
    <w:name w:val="Сетка таблицы291"/>
    <w:basedOn w:val="a4"/>
    <w:next w:val="a7"/>
    <w:uiPriority w:val="39"/>
    <w:rsid w:val="00F6506D"/>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1">
    <w:name w:val="Сетка таблицы301"/>
    <w:basedOn w:val="a4"/>
    <w:next w:val="a7"/>
    <w:uiPriority w:val="39"/>
    <w:rsid w:val="00F6506D"/>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6105pt">
    <w:name w:val="Основной текст (6) + 10;5 pt"/>
    <w:basedOn w:val="a3"/>
    <w:rsid w:val="00F6506D"/>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eastAsia="ru-RU" w:bidi="ru-RU"/>
    </w:rPr>
  </w:style>
  <w:style w:type="character" w:customStyle="1" w:styleId="46">
    <w:name w:val="Основной текст (4)_"/>
    <w:basedOn w:val="a3"/>
    <w:link w:val="47"/>
    <w:rsid w:val="00F6506D"/>
    <w:rPr>
      <w:rFonts w:eastAsia="Times New Roman"/>
      <w:b/>
      <w:bCs/>
      <w:sz w:val="24"/>
      <w:szCs w:val="24"/>
      <w:shd w:val="clear" w:color="auto" w:fill="FFFFFF"/>
    </w:rPr>
  </w:style>
  <w:style w:type="paragraph" w:customStyle="1" w:styleId="47">
    <w:name w:val="Основной текст (4)"/>
    <w:basedOn w:val="a2"/>
    <w:link w:val="46"/>
    <w:rsid w:val="00F6506D"/>
    <w:pPr>
      <w:widowControl w:val="0"/>
      <w:shd w:val="clear" w:color="auto" w:fill="FFFFFF"/>
      <w:spacing w:after="300" w:line="266" w:lineRule="exact"/>
      <w:jc w:val="center"/>
    </w:pPr>
    <w:rPr>
      <w:rFonts w:eastAsia="Times New Roman"/>
      <w:b/>
      <w:bCs/>
      <w:sz w:val="24"/>
      <w:szCs w:val="24"/>
      <w:lang w:eastAsia="ru-RU"/>
    </w:rPr>
  </w:style>
  <w:style w:type="paragraph" w:customStyle="1" w:styleId="affffff2">
    <w:name w:val="Заголовок таблицы"/>
    <w:basedOn w:val="a2"/>
    <w:next w:val="a2"/>
    <w:link w:val="affffff3"/>
    <w:qFormat/>
    <w:rsid w:val="00F6506D"/>
    <w:pPr>
      <w:keepNext/>
      <w:tabs>
        <w:tab w:val="decimal" w:pos="907"/>
      </w:tabs>
      <w:spacing w:before="60" w:after="60" w:line="240" w:lineRule="auto"/>
      <w:jc w:val="center"/>
      <w:outlineLvl w:val="3"/>
    </w:pPr>
    <w:rPr>
      <w:rFonts w:ascii="Arial" w:eastAsia="Times New Roman" w:hAnsi="Arial"/>
      <w:b/>
      <w:sz w:val="20"/>
      <w:szCs w:val="18"/>
      <w:lang w:val="x-none" w:eastAsia="x-none"/>
    </w:rPr>
  </w:style>
  <w:style w:type="character" w:customStyle="1" w:styleId="affffff3">
    <w:name w:val="Заголовок таблицы Знак"/>
    <w:link w:val="affffff2"/>
    <w:rsid w:val="00F6506D"/>
    <w:rPr>
      <w:rFonts w:ascii="Arial" w:eastAsia="Times New Roman" w:hAnsi="Arial"/>
      <w:b/>
      <w:szCs w:val="18"/>
      <w:lang w:val="x-none" w:eastAsia="x-none"/>
    </w:rPr>
  </w:style>
  <w:style w:type="paragraph" w:customStyle="1" w:styleId="affffff4">
    <w:name w:val="Текст (цнтр)"/>
    <w:basedOn w:val="a2"/>
    <w:next w:val="a2"/>
    <w:link w:val="affffff5"/>
    <w:rsid w:val="00F6506D"/>
    <w:pPr>
      <w:spacing w:after="60" w:line="240" w:lineRule="auto"/>
      <w:jc w:val="center"/>
    </w:pPr>
    <w:rPr>
      <w:rFonts w:ascii="Arial" w:eastAsia="Times New Roman" w:hAnsi="Arial"/>
      <w:sz w:val="18"/>
      <w:szCs w:val="20"/>
      <w:lang w:eastAsia="ru-RU"/>
    </w:rPr>
  </w:style>
  <w:style w:type="character" w:customStyle="1" w:styleId="affffff5">
    <w:name w:val="Текст (цнтр) Знак"/>
    <w:basedOn w:val="a3"/>
    <w:link w:val="affffff4"/>
    <w:rsid w:val="00F6506D"/>
    <w:rPr>
      <w:rFonts w:ascii="Arial" w:eastAsia="Times New Roman" w:hAnsi="Arial"/>
      <w:sz w:val="18"/>
    </w:rPr>
  </w:style>
  <w:style w:type="paragraph" w:customStyle="1" w:styleId="advertising">
    <w:name w:val="advertising"/>
    <w:basedOn w:val="a2"/>
    <w:rsid w:val="00F6506D"/>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1">
    <w:name w:val="s1"/>
    <w:rsid w:val="00F6506D"/>
  </w:style>
  <w:style w:type="paragraph" w:customStyle="1" w:styleId="8f4506aa708e2a26msolistparagraph">
    <w:name w:val="8f4506aa708e2a26msolistparagraph"/>
    <w:basedOn w:val="a2"/>
    <w:rsid w:val="00F6506D"/>
    <w:pPr>
      <w:spacing w:before="100" w:beforeAutospacing="1" w:after="100" w:afterAutospacing="1" w:line="240" w:lineRule="auto"/>
    </w:pPr>
    <w:rPr>
      <w:rFonts w:ascii="Times New Roman" w:eastAsia="Times New Roman" w:hAnsi="Times New Roman"/>
      <w:sz w:val="24"/>
      <w:szCs w:val="24"/>
      <w:lang w:eastAsia="ru-RU"/>
    </w:rPr>
  </w:style>
  <w:style w:type="numbering" w:customStyle="1" w:styleId="11111111111111">
    <w:name w:val="Нет списка11111111111111"/>
    <w:next w:val="a5"/>
    <w:semiHidden/>
    <w:rsid w:val="009F675D"/>
  </w:style>
  <w:style w:type="numbering" w:customStyle="1" w:styleId="111111111111111">
    <w:name w:val="Нет списка111111111111111"/>
    <w:next w:val="a5"/>
    <w:semiHidden/>
    <w:rsid w:val="009F675D"/>
  </w:style>
  <w:style w:type="paragraph" w:customStyle="1" w:styleId="xl79">
    <w:name w:val="xl79"/>
    <w:basedOn w:val="a2"/>
    <w:rsid w:val="009F675D"/>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80">
    <w:name w:val="xl80"/>
    <w:basedOn w:val="a2"/>
    <w:rsid w:val="009F675D"/>
    <w:pPr>
      <w:pBdr>
        <w:top w:val="single" w:sz="4" w:space="0" w:color="auto"/>
        <w:left w:val="single" w:sz="4" w:space="0" w:color="auto"/>
        <w:bottom w:val="single" w:sz="4" w:space="0" w:color="auto"/>
        <w:right w:val="double" w:sz="6" w:space="0" w:color="auto"/>
      </w:pBdr>
      <w:shd w:val="clear" w:color="000000" w:fill="FFFFCC"/>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81">
    <w:name w:val="xl81"/>
    <w:basedOn w:val="a2"/>
    <w:rsid w:val="009F675D"/>
    <w:pPr>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82">
    <w:name w:val="xl82"/>
    <w:basedOn w:val="a2"/>
    <w:rsid w:val="009F675D"/>
    <w:pPr>
      <w:pBdr>
        <w:top w:val="single" w:sz="4" w:space="0" w:color="auto"/>
        <w:left w:val="double" w:sz="6"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83">
    <w:name w:val="xl83"/>
    <w:basedOn w:val="a2"/>
    <w:rsid w:val="009F675D"/>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84">
    <w:name w:val="xl84"/>
    <w:basedOn w:val="a2"/>
    <w:rsid w:val="009F675D"/>
    <w:pPr>
      <w:pBdr>
        <w:top w:val="single" w:sz="4" w:space="0" w:color="auto"/>
        <w:left w:val="double" w:sz="6" w:space="0" w:color="auto"/>
        <w:right w:val="single" w:sz="4" w:space="0" w:color="auto"/>
      </w:pBdr>
      <w:shd w:val="clear" w:color="000000" w:fill="FFFFCC"/>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85">
    <w:name w:val="xl85"/>
    <w:basedOn w:val="a2"/>
    <w:rsid w:val="009F675D"/>
    <w:pPr>
      <w:pBdr>
        <w:top w:val="single" w:sz="4" w:space="0" w:color="auto"/>
        <w:left w:val="single" w:sz="4" w:space="0" w:color="auto"/>
        <w:right w:val="single" w:sz="4" w:space="0" w:color="auto"/>
      </w:pBdr>
      <w:shd w:val="clear" w:color="000000" w:fill="FFFFCC"/>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86">
    <w:name w:val="xl86"/>
    <w:basedOn w:val="a2"/>
    <w:rsid w:val="009F675D"/>
    <w:pPr>
      <w:pBdr>
        <w:top w:val="single" w:sz="4" w:space="0" w:color="auto"/>
        <w:left w:val="double" w:sz="6" w:space="0" w:color="auto"/>
        <w:bottom w:val="double" w:sz="6" w:space="0" w:color="auto"/>
        <w:right w:val="single" w:sz="4" w:space="0" w:color="auto"/>
      </w:pBdr>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87">
    <w:name w:val="xl87"/>
    <w:basedOn w:val="a2"/>
    <w:rsid w:val="009F675D"/>
    <w:pPr>
      <w:pBdr>
        <w:top w:val="single" w:sz="4" w:space="0" w:color="auto"/>
        <w:left w:val="single" w:sz="4" w:space="0" w:color="auto"/>
        <w:bottom w:val="double" w:sz="6" w:space="0" w:color="auto"/>
        <w:right w:val="single" w:sz="4" w:space="0" w:color="auto"/>
      </w:pBdr>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88">
    <w:name w:val="xl88"/>
    <w:basedOn w:val="a2"/>
    <w:rsid w:val="009F675D"/>
    <w:pPr>
      <w:pBdr>
        <w:top w:val="single" w:sz="4" w:space="0" w:color="auto"/>
        <w:left w:val="single" w:sz="4" w:space="0" w:color="auto"/>
        <w:bottom w:val="double" w:sz="6" w:space="0" w:color="auto"/>
        <w:right w:val="double" w:sz="6" w:space="0" w:color="auto"/>
      </w:pBdr>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89">
    <w:name w:val="xl89"/>
    <w:basedOn w:val="a2"/>
    <w:rsid w:val="009F675D"/>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90">
    <w:name w:val="xl90"/>
    <w:basedOn w:val="a2"/>
    <w:rsid w:val="009F675D"/>
    <w:pPr>
      <w:pBdr>
        <w:top w:val="single" w:sz="4" w:space="0" w:color="auto"/>
        <w:left w:val="single" w:sz="4" w:space="0" w:color="auto"/>
        <w:bottom w:val="single" w:sz="4" w:space="0" w:color="auto"/>
        <w:right w:val="double" w:sz="6"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91">
    <w:name w:val="xl91"/>
    <w:basedOn w:val="a2"/>
    <w:rsid w:val="009F675D"/>
    <w:pPr>
      <w:pBdr>
        <w:top w:val="double" w:sz="6"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92">
    <w:name w:val="xl92"/>
    <w:basedOn w:val="a2"/>
    <w:rsid w:val="009F675D"/>
    <w:pPr>
      <w:pBdr>
        <w:top w:val="double" w:sz="6" w:space="0" w:color="auto"/>
        <w:left w:val="single" w:sz="4" w:space="0" w:color="auto"/>
        <w:bottom w:val="single" w:sz="4" w:space="0" w:color="auto"/>
        <w:right w:val="double" w:sz="6"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93">
    <w:name w:val="xl93"/>
    <w:basedOn w:val="a2"/>
    <w:rsid w:val="009F675D"/>
    <w:pPr>
      <w:pBdr>
        <w:top w:val="double" w:sz="6" w:space="0" w:color="auto"/>
        <w:left w:val="double" w:sz="6"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94">
    <w:name w:val="xl94"/>
    <w:basedOn w:val="a2"/>
    <w:rsid w:val="009F675D"/>
    <w:pPr>
      <w:pBdr>
        <w:top w:val="double" w:sz="6"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95">
    <w:name w:val="xl95"/>
    <w:basedOn w:val="a2"/>
    <w:rsid w:val="009F675D"/>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numbering" w:customStyle="1" w:styleId="1111111112">
    <w:name w:val="Нет списка1111111112"/>
    <w:next w:val="a5"/>
    <w:semiHidden/>
    <w:rsid w:val="009F675D"/>
  </w:style>
  <w:style w:type="numbering" w:customStyle="1" w:styleId="11111111112">
    <w:name w:val="Нет списка11111111112"/>
    <w:next w:val="a5"/>
    <w:semiHidden/>
    <w:rsid w:val="009F675D"/>
  </w:style>
  <w:style w:type="numbering" w:customStyle="1" w:styleId="1011">
    <w:name w:val="Нет списка101"/>
    <w:next w:val="a5"/>
    <w:uiPriority w:val="99"/>
    <w:semiHidden/>
    <w:unhideWhenUsed/>
    <w:rsid w:val="009F675D"/>
  </w:style>
  <w:style w:type="numbering" w:customStyle="1" w:styleId="1210">
    <w:name w:val="Нет списка121"/>
    <w:next w:val="a5"/>
    <w:uiPriority w:val="99"/>
    <w:semiHidden/>
    <w:unhideWhenUsed/>
    <w:rsid w:val="009F675D"/>
  </w:style>
  <w:style w:type="numbering" w:customStyle="1" w:styleId="2112">
    <w:name w:val="Нет списка211"/>
    <w:next w:val="a5"/>
    <w:uiPriority w:val="99"/>
    <w:semiHidden/>
    <w:unhideWhenUsed/>
    <w:rsid w:val="009F675D"/>
  </w:style>
  <w:style w:type="numbering" w:customStyle="1" w:styleId="11210">
    <w:name w:val="Нет списка1121"/>
    <w:next w:val="a5"/>
    <w:uiPriority w:val="99"/>
    <w:semiHidden/>
    <w:rsid w:val="009F675D"/>
  </w:style>
  <w:style w:type="numbering" w:customStyle="1" w:styleId="3111">
    <w:name w:val="Нет списка311"/>
    <w:next w:val="a5"/>
    <w:uiPriority w:val="99"/>
    <w:semiHidden/>
    <w:unhideWhenUsed/>
    <w:rsid w:val="009F675D"/>
  </w:style>
  <w:style w:type="numbering" w:customStyle="1" w:styleId="4111">
    <w:name w:val="Нет списка411"/>
    <w:next w:val="a5"/>
    <w:uiPriority w:val="99"/>
    <w:semiHidden/>
    <w:unhideWhenUsed/>
    <w:rsid w:val="009F675D"/>
  </w:style>
  <w:style w:type="numbering" w:customStyle="1" w:styleId="5111">
    <w:name w:val="Нет списка511"/>
    <w:next w:val="a5"/>
    <w:uiPriority w:val="99"/>
    <w:semiHidden/>
    <w:unhideWhenUsed/>
    <w:rsid w:val="009F675D"/>
  </w:style>
  <w:style w:type="numbering" w:customStyle="1" w:styleId="6111">
    <w:name w:val="Нет списка611"/>
    <w:next w:val="a5"/>
    <w:uiPriority w:val="99"/>
    <w:semiHidden/>
    <w:unhideWhenUsed/>
    <w:rsid w:val="009F675D"/>
  </w:style>
  <w:style w:type="numbering" w:customStyle="1" w:styleId="7110">
    <w:name w:val="Нет списка711"/>
    <w:next w:val="a5"/>
    <w:uiPriority w:val="99"/>
    <w:semiHidden/>
    <w:unhideWhenUsed/>
    <w:rsid w:val="009F675D"/>
  </w:style>
  <w:style w:type="numbering" w:customStyle="1" w:styleId="8110">
    <w:name w:val="Нет списка811"/>
    <w:next w:val="a5"/>
    <w:uiPriority w:val="99"/>
    <w:semiHidden/>
    <w:unhideWhenUsed/>
    <w:rsid w:val="009F675D"/>
  </w:style>
  <w:style w:type="numbering" w:customStyle="1" w:styleId="9110">
    <w:name w:val="Нет списка911"/>
    <w:next w:val="a5"/>
    <w:uiPriority w:val="99"/>
    <w:semiHidden/>
    <w:unhideWhenUsed/>
    <w:rsid w:val="009F675D"/>
  </w:style>
  <w:style w:type="numbering" w:customStyle="1" w:styleId="11121">
    <w:name w:val="Нет списка11121"/>
    <w:next w:val="a5"/>
    <w:uiPriority w:val="99"/>
    <w:semiHidden/>
    <w:rsid w:val="009F675D"/>
  </w:style>
  <w:style w:type="numbering" w:customStyle="1" w:styleId="111121">
    <w:name w:val="Нет списка111121"/>
    <w:next w:val="a5"/>
    <w:semiHidden/>
    <w:rsid w:val="009F675D"/>
  </w:style>
  <w:style w:type="numbering" w:customStyle="1" w:styleId="1111121">
    <w:name w:val="Нет списка1111121"/>
    <w:next w:val="a5"/>
    <w:semiHidden/>
    <w:rsid w:val="009F675D"/>
  </w:style>
  <w:style w:type="numbering" w:customStyle="1" w:styleId="11111121">
    <w:name w:val="Нет списка11111121"/>
    <w:next w:val="a5"/>
    <w:semiHidden/>
    <w:rsid w:val="009F675D"/>
  </w:style>
  <w:style w:type="numbering" w:customStyle="1" w:styleId="111111121">
    <w:name w:val="Нет списка111111121"/>
    <w:next w:val="a5"/>
    <w:semiHidden/>
    <w:rsid w:val="009F675D"/>
  </w:style>
  <w:style w:type="numbering" w:customStyle="1" w:styleId="1111111121">
    <w:name w:val="Нет списка1111111121"/>
    <w:next w:val="a5"/>
    <w:semiHidden/>
    <w:rsid w:val="009F675D"/>
  </w:style>
  <w:style w:type="character" w:customStyle="1" w:styleId="markedcontent">
    <w:name w:val="markedcontent"/>
    <w:basedOn w:val="a3"/>
    <w:rsid w:val="009F675D"/>
  </w:style>
  <w:style w:type="character" w:customStyle="1" w:styleId="sectiontitle">
    <w:name w:val="section__title"/>
    <w:basedOn w:val="a3"/>
    <w:rsid w:val="009F675D"/>
  </w:style>
  <w:style w:type="paragraph" w:customStyle="1" w:styleId="xl96">
    <w:name w:val="xl96"/>
    <w:basedOn w:val="a2"/>
    <w:rsid w:val="009F675D"/>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97">
    <w:name w:val="xl97"/>
    <w:basedOn w:val="a2"/>
    <w:rsid w:val="009F675D"/>
    <w:pPr>
      <w:pBdr>
        <w:top w:val="double" w:sz="6"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98">
    <w:name w:val="xl98"/>
    <w:basedOn w:val="a2"/>
    <w:rsid w:val="009F675D"/>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99">
    <w:name w:val="xl99"/>
    <w:basedOn w:val="a2"/>
    <w:rsid w:val="009F675D"/>
    <w:pPr>
      <w:pBdr>
        <w:top w:val="double" w:sz="6"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00">
    <w:name w:val="xl100"/>
    <w:basedOn w:val="a2"/>
    <w:rsid w:val="009F675D"/>
    <w:pPr>
      <w:pBdr>
        <w:top w:val="double" w:sz="6" w:space="0" w:color="auto"/>
        <w:left w:val="single" w:sz="4" w:space="0" w:color="auto"/>
        <w:bottom w:val="single" w:sz="4" w:space="0" w:color="auto"/>
        <w:right w:val="double" w:sz="6"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01">
    <w:name w:val="xl101"/>
    <w:basedOn w:val="a2"/>
    <w:rsid w:val="009F675D"/>
    <w:pPr>
      <w:pBdr>
        <w:top w:val="double" w:sz="6" w:space="0" w:color="auto"/>
        <w:left w:val="double" w:sz="6"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character" w:customStyle="1" w:styleId="80">
    <w:name w:val="Заголовок 8 Знак"/>
    <w:basedOn w:val="a3"/>
    <w:link w:val="8"/>
    <w:uiPriority w:val="9"/>
    <w:semiHidden/>
    <w:rsid w:val="006B3608"/>
    <w:rPr>
      <w:rFonts w:asciiTheme="majorHAnsi" w:eastAsiaTheme="majorEastAsia" w:hAnsiTheme="majorHAnsi" w:cstheme="majorBidi"/>
      <w:color w:val="272727" w:themeColor="text1" w:themeTint="D8"/>
      <w:sz w:val="21"/>
      <w:szCs w:val="21"/>
      <w:lang w:eastAsia="en-US"/>
    </w:rPr>
  </w:style>
  <w:style w:type="numbering" w:customStyle="1" w:styleId="111111111112">
    <w:name w:val="Нет списка111111111112"/>
    <w:next w:val="a5"/>
    <w:semiHidden/>
    <w:rsid w:val="006B3608"/>
  </w:style>
  <w:style w:type="numbering" w:customStyle="1" w:styleId="1111111111111111">
    <w:name w:val="Нет списка1111111111111111"/>
    <w:next w:val="a5"/>
    <w:semiHidden/>
    <w:rsid w:val="006B3608"/>
  </w:style>
  <w:style w:type="numbering" w:customStyle="1" w:styleId="11111111121">
    <w:name w:val="Нет списка11111111121"/>
    <w:next w:val="a5"/>
    <w:semiHidden/>
    <w:rsid w:val="006B3608"/>
  </w:style>
  <w:style w:type="numbering" w:customStyle="1" w:styleId="111111111121">
    <w:name w:val="Нет списка111111111121"/>
    <w:next w:val="a5"/>
    <w:semiHidden/>
    <w:rsid w:val="006B3608"/>
  </w:style>
  <w:style w:type="numbering" w:customStyle="1" w:styleId="10110">
    <w:name w:val="Нет списка1011"/>
    <w:next w:val="a5"/>
    <w:uiPriority w:val="99"/>
    <w:semiHidden/>
    <w:unhideWhenUsed/>
    <w:rsid w:val="006B3608"/>
  </w:style>
  <w:style w:type="numbering" w:customStyle="1" w:styleId="12110">
    <w:name w:val="Нет списка1211"/>
    <w:next w:val="a5"/>
    <w:uiPriority w:val="99"/>
    <w:semiHidden/>
    <w:unhideWhenUsed/>
    <w:rsid w:val="006B3608"/>
  </w:style>
  <w:style w:type="numbering" w:customStyle="1" w:styleId="21110">
    <w:name w:val="Нет списка2111"/>
    <w:next w:val="a5"/>
    <w:uiPriority w:val="99"/>
    <w:semiHidden/>
    <w:unhideWhenUsed/>
    <w:rsid w:val="006B3608"/>
  </w:style>
  <w:style w:type="numbering" w:customStyle="1" w:styleId="11211">
    <w:name w:val="Нет списка11211"/>
    <w:next w:val="a5"/>
    <w:uiPriority w:val="99"/>
    <w:semiHidden/>
    <w:rsid w:val="006B3608"/>
  </w:style>
  <w:style w:type="numbering" w:customStyle="1" w:styleId="31110">
    <w:name w:val="Нет списка3111"/>
    <w:next w:val="a5"/>
    <w:uiPriority w:val="99"/>
    <w:semiHidden/>
    <w:unhideWhenUsed/>
    <w:rsid w:val="006B3608"/>
  </w:style>
  <w:style w:type="numbering" w:customStyle="1" w:styleId="41110">
    <w:name w:val="Нет списка4111"/>
    <w:next w:val="a5"/>
    <w:uiPriority w:val="99"/>
    <w:semiHidden/>
    <w:unhideWhenUsed/>
    <w:rsid w:val="006B3608"/>
  </w:style>
  <w:style w:type="numbering" w:customStyle="1" w:styleId="51110">
    <w:name w:val="Нет списка5111"/>
    <w:next w:val="a5"/>
    <w:uiPriority w:val="99"/>
    <w:semiHidden/>
    <w:unhideWhenUsed/>
    <w:rsid w:val="006B3608"/>
  </w:style>
  <w:style w:type="numbering" w:customStyle="1" w:styleId="61110">
    <w:name w:val="Нет списка6111"/>
    <w:next w:val="a5"/>
    <w:uiPriority w:val="99"/>
    <w:semiHidden/>
    <w:unhideWhenUsed/>
    <w:rsid w:val="006B3608"/>
  </w:style>
  <w:style w:type="numbering" w:customStyle="1" w:styleId="7111">
    <w:name w:val="Нет списка7111"/>
    <w:next w:val="a5"/>
    <w:uiPriority w:val="99"/>
    <w:semiHidden/>
    <w:unhideWhenUsed/>
    <w:rsid w:val="006B3608"/>
  </w:style>
  <w:style w:type="numbering" w:customStyle="1" w:styleId="8111">
    <w:name w:val="Нет списка8111"/>
    <w:next w:val="a5"/>
    <w:uiPriority w:val="99"/>
    <w:semiHidden/>
    <w:unhideWhenUsed/>
    <w:rsid w:val="006B3608"/>
  </w:style>
  <w:style w:type="numbering" w:customStyle="1" w:styleId="9111">
    <w:name w:val="Нет списка9111"/>
    <w:next w:val="a5"/>
    <w:uiPriority w:val="99"/>
    <w:semiHidden/>
    <w:unhideWhenUsed/>
    <w:rsid w:val="006B3608"/>
  </w:style>
  <w:style w:type="numbering" w:customStyle="1" w:styleId="111211">
    <w:name w:val="Нет списка111211"/>
    <w:next w:val="a5"/>
    <w:uiPriority w:val="99"/>
    <w:semiHidden/>
    <w:rsid w:val="006B3608"/>
  </w:style>
  <w:style w:type="numbering" w:customStyle="1" w:styleId="1111211">
    <w:name w:val="Нет списка1111211"/>
    <w:next w:val="a5"/>
    <w:semiHidden/>
    <w:rsid w:val="006B3608"/>
  </w:style>
  <w:style w:type="numbering" w:customStyle="1" w:styleId="11111211">
    <w:name w:val="Нет списка11111211"/>
    <w:next w:val="a5"/>
    <w:semiHidden/>
    <w:rsid w:val="006B3608"/>
  </w:style>
  <w:style w:type="numbering" w:customStyle="1" w:styleId="111111211">
    <w:name w:val="Нет списка111111211"/>
    <w:next w:val="a5"/>
    <w:semiHidden/>
    <w:rsid w:val="006B3608"/>
  </w:style>
  <w:style w:type="numbering" w:customStyle="1" w:styleId="1111111211">
    <w:name w:val="Нет списка1111111211"/>
    <w:next w:val="a5"/>
    <w:semiHidden/>
    <w:rsid w:val="006B3608"/>
  </w:style>
  <w:style w:type="numbering" w:customStyle="1" w:styleId="11111111211">
    <w:name w:val="Нет списка11111111211"/>
    <w:next w:val="a5"/>
    <w:semiHidden/>
    <w:rsid w:val="006B3608"/>
  </w:style>
  <w:style w:type="character" w:customStyle="1" w:styleId="text-break">
    <w:name w:val="text-break"/>
    <w:basedOn w:val="a3"/>
    <w:rsid w:val="006B3608"/>
  </w:style>
  <w:style w:type="character" w:customStyle="1" w:styleId="pl-0">
    <w:name w:val="pl-0"/>
    <w:basedOn w:val="a3"/>
    <w:rsid w:val="006B3608"/>
  </w:style>
  <w:style w:type="numbering" w:customStyle="1" w:styleId="132">
    <w:name w:val="Нет списка13"/>
    <w:next w:val="a5"/>
    <w:uiPriority w:val="99"/>
    <w:semiHidden/>
    <w:unhideWhenUsed/>
    <w:rsid w:val="006B3608"/>
  </w:style>
  <w:style w:type="numbering" w:customStyle="1" w:styleId="142">
    <w:name w:val="Нет списка14"/>
    <w:next w:val="a5"/>
    <w:uiPriority w:val="99"/>
    <w:semiHidden/>
    <w:unhideWhenUsed/>
    <w:rsid w:val="006B3608"/>
  </w:style>
  <w:style w:type="table" w:customStyle="1" w:styleId="350">
    <w:name w:val="Сетка таблицы35"/>
    <w:basedOn w:val="a4"/>
    <w:next w:val="a7"/>
    <w:uiPriority w:val="59"/>
    <w:rsid w:val="006B3608"/>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1">
    <w:name w:val="Текст сноски Знак1"/>
    <w:aliases w:val="Текст сноски-FN Знак1,Footnote Text Char Знак Знак Знак1,Footnote Text Char Знак Знак2"/>
    <w:basedOn w:val="a3"/>
    <w:uiPriority w:val="99"/>
    <w:semiHidden/>
    <w:rsid w:val="006B3608"/>
    <w:rPr>
      <w:sz w:val="20"/>
      <w:szCs w:val="20"/>
    </w:rPr>
  </w:style>
  <w:style w:type="character" w:customStyle="1" w:styleId="2e">
    <w:name w:val="Название Знак2"/>
    <w:aliases w:val="Название Знак1 Знак2,Название Знак Знак Знак2,Знак2 Знак Знак Знак2,Знак2 Знак1 Знак2,Знак2 Знак1 Знак Знак1,Название Знак1 Знак Знак1,Название Знак Знак Знак Знак1,Знак2 Знак Знак Знак Знак1,Знак Знак3 Знак,Знак Знак Знак Зн Знак"/>
    <w:basedOn w:val="a3"/>
    <w:rsid w:val="006B3608"/>
    <w:rPr>
      <w:rFonts w:asciiTheme="majorHAnsi" w:eastAsiaTheme="majorEastAsia" w:hAnsiTheme="majorHAnsi" w:cstheme="majorBidi"/>
      <w:spacing w:val="-10"/>
      <w:kern w:val="28"/>
      <w:sz w:val="56"/>
      <w:szCs w:val="56"/>
    </w:rPr>
  </w:style>
  <w:style w:type="character" w:customStyle="1" w:styleId="1f2">
    <w:name w:val="Основной текст Знак1"/>
    <w:aliases w:val="Òàáë òåêñò Знак1,Знак Знак1"/>
    <w:basedOn w:val="a3"/>
    <w:semiHidden/>
    <w:rsid w:val="006B3608"/>
  </w:style>
  <w:style w:type="character" w:customStyle="1" w:styleId="114">
    <w:name w:val="Основной текст + 11"/>
    <w:aliases w:val="5 pt"/>
    <w:basedOn w:val="a3"/>
    <w:rsid w:val="006B3608"/>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lang w:val="ru-RU" w:eastAsia="ru-RU" w:bidi="ru-RU"/>
    </w:rPr>
  </w:style>
  <w:style w:type="character" w:customStyle="1" w:styleId="8pt">
    <w:name w:val="Основной текст + 8 pt"/>
    <w:aliases w:val="Интервал 0 pt"/>
    <w:rsid w:val="006B3608"/>
    <w:rPr>
      <w:rFonts w:ascii="Times New Roman" w:eastAsia="Times New Roman" w:hAnsi="Times New Roman" w:cs="Times New Roman" w:hint="default"/>
      <w:color w:val="000000"/>
      <w:spacing w:val="3"/>
      <w:w w:val="100"/>
      <w:position w:val="0"/>
      <w:sz w:val="16"/>
      <w:szCs w:val="16"/>
      <w:shd w:val="clear" w:color="auto" w:fill="FFFFFF"/>
      <w:lang w:val="ru-RU"/>
    </w:rPr>
  </w:style>
  <w:style w:type="character" w:customStyle="1" w:styleId="29pt1">
    <w:name w:val="Основной текст (2) + 9 pt"/>
    <w:aliases w:val="Курсив"/>
    <w:basedOn w:val="2b"/>
    <w:rsid w:val="006B3608"/>
    <w:rPr>
      <w:rFonts w:ascii="Times New Roman" w:eastAsia="Times New Roman" w:hAnsi="Times New Roman" w:cs="Times New Roman"/>
      <w:b w:val="0"/>
      <w:bCs w:val="0"/>
      <w:i/>
      <w:iCs/>
      <w:smallCaps w:val="0"/>
      <w:strike w:val="0"/>
      <w:dstrike w:val="0"/>
      <w:color w:val="000000"/>
      <w:spacing w:val="0"/>
      <w:w w:val="100"/>
      <w:position w:val="0"/>
      <w:sz w:val="18"/>
      <w:szCs w:val="18"/>
      <w:u w:val="none"/>
      <w:effect w:val="none"/>
      <w:shd w:val="clear" w:color="auto" w:fill="FFFFFF"/>
      <w:lang w:val="ru-RU" w:eastAsia="ru-RU" w:bidi="ru-RU"/>
    </w:rPr>
  </w:style>
  <w:style w:type="table" w:customStyle="1" w:styleId="1140">
    <w:name w:val="Сетка таблицы114"/>
    <w:basedOn w:val="a4"/>
    <w:next w:val="a7"/>
    <w:uiPriority w:val="59"/>
    <w:rsid w:val="006B3608"/>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481437">
      <w:bodyDiv w:val="1"/>
      <w:marLeft w:val="0"/>
      <w:marRight w:val="0"/>
      <w:marTop w:val="0"/>
      <w:marBottom w:val="0"/>
      <w:divBdr>
        <w:top w:val="none" w:sz="0" w:space="0" w:color="auto"/>
        <w:left w:val="none" w:sz="0" w:space="0" w:color="auto"/>
        <w:bottom w:val="none" w:sz="0" w:space="0" w:color="auto"/>
        <w:right w:val="none" w:sz="0" w:space="0" w:color="auto"/>
      </w:divBdr>
    </w:div>
    <w:div w:id="24672509">
      <w:bodyDiv w:val="1"/>
      <w:marLeft w:val="0"/>
      <w:marRight w:val="0"/>
      <w:marTop w:val="0"/>
      <w:marBottom w:val="0"/>
      <w:divBdr>
        <w:top w:val="none" w:sz="0" w:space="0" w:color="auto"/>
        <w:left w:val="none" w:sz="0" w:space="0" w:color="auto"/>
        <w:bottom w:val="none" w:sz="0" w:space="0" w:color="auto"/>
        <w:right w:val="none" w:sz="0" w:space="0" w:color="auto"/>
      </w:divBdr>
    </w:div>
    <w:div w:id="28336920">
      <w:bodyDiv w:val="1"/>
      <w:marLeft w:val="0"/>
      <w:marRight w:val="0"/>
      <w:marTop w:val="0"/>
      <w:marBottom w:val="0"/>
      <w:divBdr>
        <w:top w:val="none" w:sz="0" w:space="0" w:color="auto"/>
        <w:left w:val="none" w:sz="0" w:space="0" w:color="auto"/>
        <w:bottom w:val="none" w:sz="0" w:space="0" w:color="auto"/>
        <w:right w:val="none" w:sz="0" w:space="0" w:color="auto"/>
      </w:divBdr>
    </w:div>
    <w:div w:id="55476096">
      <w:bodyDiv w:val="1"/>
      <w:marLeft w:val="0"/>
      <w:marRight w:val="0"/>
      <w:marTop w:val="0"/>
      <w:marBottom w:val="0"/>
      <w:divBdr>
        <w:top w:val="none" w:sz="0" w:space="0" w:color="auto"/>
        <w:left w:val="none" w:sz="0" w:space="0" w:color="auto"/>
        <w:bottom w:val="none" w:sz="0" w:space="0" w:color="auto"/>
        <w:right w:val="none" w:sz="0" w:space="0" w:color="auto"/>
      </w:divBdr>
    </w:div>
    <w:div w:id="68768572">
      <w:bodyDiv w:val="1"/>
      <w:marLeft w:val="0"/>
      <w:marRight w:val="0"/>
      <w:marTop w:val="0"/>
      <w:marBottom w:val="0"/>
      <w:divBdr>
        <w:top w:val="none" w:sz="0" w:space="0" w:color="auto"/>
        <w:left w:val="none" w:sz="0" w:space="0" w:color="auto"/>
        <w:bottom w:val="none" w:sz="0" w:space="0" w:color="auto"/>
        <w:right w:val="none" w:sz="0" w:space="0" w:color="auto"/>
      </w:divBdr>
    </w:div>
    <w:div w:id="76102827">
      <w:bodyDiv w:val="1"/>
      <w:marLeft w:val="0"/>
      <w:marRight w:val="0"/>
      <w:marTop w:val="0"/>
      <w:marBottom w:val="0"/>
      <w:divBdr>
        <w:top w:val="none" w:sz="0" w:space="0" w:color="auto"/>
        <w:left w:val="none" w:sz="0" w:space="0" w:color="auto"/>
        <w:bottom w:val="none" w:sz="0" w:space="0" w:color="auto"/>
        <w:right w:val="none" w:sz="0" w:space="0" w:color="auto"/>
      </w:divBdr>
    </w:div>
    <w:div w:id="94598982">
      <w:bodyDiv w:val="1"/>
      <w:marLeft w:val="0"/>
      <w:marRight w:val="0"/>
      <w:marTop w:val="0"/>
      <w:marBottom w:val="0"/>
      <w:divBdr>
        <w:top w:val="none" w:sz="0" w:space="0" w:color="auto"/>
        <w:left w:val="none" w:sz="0" w:space="0" w:color="auto"/>
        <w:bottom w:val="none" w:sz="0" w:space="0" w:color="auto"/>
        <w:right w:val="none" w:sz="0" w:space="0" w:color="auto"/>
      </w:divBdr>
    </w:div>
    <w:div w:id="128405837">
      <w:bodyDiv w:val="1"/>
      <w:marLeft w:val="0"/>
      <w:marRight w:val="0"/>
      <w:marTop w:val="0"/>
      <w:marBottom w:val="0"/>
      <w:divBdr>
        <w:top w:val="none" w:sz="0" w:space="0" w:color="auto"/>
        <w:left w:val="none" w:sz="0" w:space="0" w:color="auto"/>
        <w:bottom w:val="none" w:sz="0" w:space="0" w:color="auto"/>
        <w:right w:val="none" w:sz="0" w:space="0" w:color="auto"/>
      </w:divBdr>
    </w:div>
    <w:div w:id="137039222">
      <w:bodyDiv w:val="1"/>
      <w:marLeft w:val="0"/>
      <w:marRight w:val="0"/>
      <w:marTop w:val="0"/>
      <w:marBottom w:val="0"/>
      <w:divBdr>
        <w:top w:val="none" w:sz="0" w:space="0" w:color="auto"/>
        <w:left w:val="none" w:sz="0" w:space="0" w:color="auto"/>
        <w:bottom w:val="none" w:sz="0" w:space="0" w:color="auto"/>
        <w:right w:val="none" w:sz="0" w:space="0" w:color="auto"/>
      </w:divBdr>
    </w:div>
    <w:div w:id="180705159">
      <w:bodyDiv w:val="1"/>
      <w:marLeft w:val="0"/>
      <w:marRight w:val="0"/>
      <w:marTop w:val="0"/>
      <w:marBottom w:val="0"/>
      <w:divBdr>
        <w:top w:val="none" w:sz="0" w:space="0" w:color="auto"/>
        <w:left w:val="none" w:sz="0" w:space="0" w:color="auto"/>
        <w:bottom w:val="none" w:sz="0" w:space="0" w:color="auto"/>
        <w:right w:val="none" w:sz="0" w:space="0" w:color="auto"/>
      </w:divBdr>
    </w:div>
    <w:div w:id="195168578">
      <w:bodyDiv w:val="1"/>
      <w:marLeft w:val="0"/>
      <w:marRight w:val="0"/>
      <w:marTop w:val="0"/>
      <w:marBottom w:val="0"/>
      <w:divBdr>
        <w:top w:val="none" w:sz="0" w:space="0" w:color="auto"/>
        <w:left w:val="none" w:sz="0" w:space="0" w:color="auto"/>
        <w:bottom w:val="none" w:sz="0" w:space="0" w:color="auto"/>
        <w:right w:val="none" w:sz="0" w:space="0" w:color="auto"/>
      </w:divBdr>
    </w:div>
    <w:div w:id="199705142">
      <w:bodyDiv w:val="1"/>
      <w:marLeft w:val="0"/>
      <w:marRight w:val="0"/>
      <w:marTop w:val="0"/>
      <w:marBottom w:val="0"/>
      <w:divBdr>
        <w:top w:val="none" w:sz="0" w:space="0" w:color="auto"/>
        <w:left w:val="none" w:sz="0" w:space="0" w:color="auto"/>
        <w:bottom w:val="none" w:sz="0" w:space="0" w:color="auto"/>
        <w:right w:val="none" w:sz="0" w:space="0" w:color="auto"/>
      </w:divBdr>
    </w:div>
    <w:div w:id="204172781">
      <w:bodyDiv w:val="1"/>
      <w:marLeft w:val="0"/>
      <w:marRight w:val="0"/>
      <w:marTop w:val="0"/>
      <w:marBottom w:val="0"/>
      <w:divBdr>
        <w:top w:val="none" w:sz="0" w:space="0" w:color="auto"/>
        <w:left w:val="none" w:sz="0" w:space="0" w:color="auto"/>
        <w:bottom w:val="none" w:sz="0" w:space="0" w:color="auto"/>
        <w:right w:val="none" w:sz="0" w:space="0" w:color="auto"/>
      </w:divBdr>
    </w:div>
    <w:div w:id="219943886">
      <w:bodyDiv w:val="1"/>
      <w:marLeft w:val="0"/>
      <w:marRight w:val="0"/>
      <w:marTop w:val="0"/>
      <w:marBottom w:val="0"/>
      <w:divBdr>
        <w:top w:val="none" w:sz="0" w:space="0" w:color="auto"/>
        <w:left w:val="none" w:sz="0" w:space="0" w:color="auto"/>
        <w:bottom w:val="none" w:sz="0" w:space="0" w:color="auto"/>
        <w:right w:val="none" w:sz="0" w:space="0" w:color="auto"/>
      </w:divBdr>
    </w:div>
    <w:div w:id="273094755">
      <w:bodyDiv w:val="1"/>
      <w:marLeft w:val="0"/>
      <w:marRight w:val="0"/>
      <w:marTop w:val="0"/>
      <w:marBottom w:val="0"/>
      <w:divBdr>
        <w:top w:val="none" w:sz="0" w:space="0" w:color="auto"/>
        <w:left w:val="none" w:sz="0" w:space="0" w:color="auto"/>
        <w:bottom w:val="none" w:sz="0" w:space="0" w:color="auto"/>
        <w:right w:val="none" w:sz="0" w:space="0" w:color="auto"/>
      </w:divBdr>
    </w:div>
    <w:div w:id="293754352">
      <w:bodyDiv w:val="1"/>
      <w:marLeft w:val="0"/>
      <w:marRight w:val="0"/>
      <w:marTop w:val="0"/>
      <w:marBottom w:val="0"/>
      <w:divBdr>
        <w:top w:val="none" w:sz="0" w:space="0" w:color="auto"/>
        <w:left w:val="none" w:sz="0" w:space="0" w:color="auto"/>
        <w:bottom w:val="none" w:sz="0" w:space="0" w:color="auto"/>
        <w:right w:val="none" w:sz="0" w:space="0" w:color="auto"/>
      </w:divBdr>
    </w:div>
    <w:div w:id="339433499">
      <w:bodyDiv w:val="1"/>
      <w:marLeft w:val="0"/>
      <w:marRight w:val="0"/>
      <w:marTop w:val="0"/>
      <w:marBottom w:val="0"/>
      <w:divBdr>
        <w:top w:val="none" w:sz="0" w:space="0" w:color="auto"/>
        <w:left w:val="none" w:sz="0" w:space="0" w:color="auto"/>
        <w:bottom w:val="none" w:sz="0" w:space="0" w:color="auto"/>
        <w:right w:val="none" w:sz="0" w:space="0" w:color="auto"/>
      </w:divBdr>
    </w:div>
    <w:div w:id="379861299">
      <w:bodyDiv w:val="1"/>
      <w:marLeft w:val="0"/>
      <w:marRight w:val="0"/>
      <w:marTop w:val="0"/>
      <w:marBottom w:val="0"/>
      <w:divBdr>
        <w:top w:val="none" w:sz="0" w:space="0" w:color="auto"/>
        <w:left w:val="none" w:sz="0" w:space="0" w:color="auto"/>
        <w:bottom w:val="none" w:sz="0" w:space="0" w:color="auto"/>
        <w:right w:val="none" w:sz="0" w:space="0" w:color="auto"/>
      </w:divBdr>
    </w:div>
    <w:div w:id="410587328">
      <w:bodyDiv w:val="1"/>
      <w:marLeft w:val="0"/>
      <w:marRight w:val="0"/>
      <w:marTop w:val="0"/>
      <w:marBottom w:val="0"/>
      <w:divBdr>
        <w:top w:val="none" w:sz="0" w:space="0" w:color="auto"/>
        <w:left w:val="none" w:sz="0" w:space="0" w:color="auto"/>
        <w:bottom w:val="none" w:sz="0" w:space="0" w:color="auto"/>
        <w:right w:val="none" w:sz="0" w:space="0" w:color="auto"/>
      </w:divBdr>
    </w:div>
    <w:div w:id="416943472">
      <w:bodyDiv w:val="1"/>
      <w:marLeft w:val="0"/>
      <w:marRight w:val="0"/>
      <w:marTop w:val="0"/>
      <w:marBottom w:val="0"/>
      <w:divBdr>
        <w:top w:val="none" w:sz="0" w:space="0" w:color="auto"/>
        <w:left w:val="none" w:sz="0" w:space="0" w:color="auto"/>
        <w:bottom w:val="none" w:sz="0" w:space="0" w:color="auto"/>
        <w:right w:val="none" w:sz="0" w:space="0" w:color="auto"/>
      </w:divBdr>
    </w:div>
    <w:div w:id="427390393">
      <w:bodyDiv w:val="1"/>
      <w:marLeft w:val="0"/>
      <w:marRight w:val="0"/>
      <w:marTop w:val="0"/>
      <w:marBottom w:val="0"/>
      <w:divBdr>
        <w:top w:val="none" w:sz="0" w:space="0" w:color="auto"/>
        <w:left w:val="none" w:sz="0" w:space="0" w:color="auto"/>
        <w:bottom w:val="none" w:sz="0" w:space="0" w:color="auto"/>
        <w:right w:val="none" w:sz="0" w:space="0" w:color="auto"/>
      </w:divBdr>
    </w:div>
    <w:div w:id="446121561">
      <w:bodyDiv w:val="1"/>
      <w:marLeft w:val="0"/>
      <w:marRight w:val="0"/>
      <w:marTop w:val="0"/>
      <w:marBottom w:val="0"/>
      <w:divBdr>
        <w:top w:val="none" w:sz="0" w:space="0" w:color="auto"/>
        <w:left w:val="none" w:sz="0" w:space="0" w:color="auto"/>
        <w:bottom w:val="none" w:sz="0" w:space="0" w:color="auto"/>
        <w:right w:val="none" w:sz="0" w:space="0" w:color="auto"/>
      </w:divBdr>
    </w:div>
    <w:div w:id="463011903">
      <w:bodyDiv w:val="1"/>
      <w:marLeft w:val="0"/>
      <w:marRight w:val="0"/>
      <w:marTop w:val="0"/>
      <w:marBottom w:val="0"/>
      <w:divBdr>
        <w:top w:val="none" w:sz="0" w:space="0" w:color="auto"/>
        <w:left w:val="none" w:sz="0" w:space="0" w:color="auto"/>
        <w:bottom w:val="none" w:sz="0" w:space="0" w:color="auto"/>
        <w:right w:val="none" w:sz="0" w:space="0" w:color="auto"/>
      </w:divBdr>
    </w:div>
    <w:div w:id="468590149">
      <w:bodyDiv w:val="1"/>
      <w:marLeft w:val="0"/>
      <w:marRight w:val="0"/>
      <w:marTop w:val="0"/>
      <w:marBottom w:val="0"/>
      <w:divBdr>
        <w:top w:val="none" w:sz="0" w:space="0" w:color="auto"/>
        <w:left w:val="none" w:sz="0" w:space="0" w:color="auto"/>
        <w:bottom w:val="none" w:sz="0" w:space="0" w:color="auto"/>
        <w:right w:val="none" w:sz="0" w:space="0" w:color="auto"/>
      </w:divBdr>
    </w:div>
    <w:div w:id="543634948">
      <w:bodyDiv w:val="1"/>
      <w:marLeft w:val="0"/>
      <w:marRight w:val="0"/>
      <w:marTop w:val="0"/>
      <w:marBottom w:val="0"/>
      <w:divBdr>
        <w:top w:val="none" w:sz="0" w:space="0" w:color="auto"/>
        <w:left w:val="none" w:sz="0" w:space="0" w:color="auto"/>
        <w:bottom w:val="none" w:sz="0" w:space="0" w:color="auto"/>
        <w:right w:val="none" w:sz="0" w:space="0" w:color="auto"/>
      </w:divBdr>
    </w:div>
    <w:div w:id="553395190">
      <w:bodyDiv w:val="1"/>
      <w:marLeft w:val="0"/>
      <w:marRight w:val="0"/>
      <w:marTop w:val="0"/>
      <w:marBottom w:val="0"/>
      <w:divBdr>
        <w:top w:val="none" w:sz="0" w:space="0" w:color="auto"/>
        <w:left w:val="none" w:sz="0" w:space="0" w:color="auto"/>
        <w:bottom w:val="none" w:sz="0" w:space="0" w:color="auto"/>
        <w:right w:val="none" w:sz="0" w:space="0" w:color="auto"/>
      </w:divBdr>
    </w:div>
    <w:div w:id="557976818">
      <w:bodyDiv w:val="1"/>
      <w:marLeft w:val="0"/>
      <w:marRight w:val="0"/>
      <w:marTop w:val="0"/>
      <w:marBottom w:val="0"/>
      <w:divBdr>
        <w:top w:val="none" w:sz="0" w:space="0" w:color="auto"/>
        <w:left w:val="none" w:sz="0" w:space="0" w:color="auto"/>
        <w:bottom w:val="none" w:sz="0" w:space="0" w:color="auto"/>
        <w:right w:val="none" w:sz="0" w:space="0" w:color="auto"/>
      </w:divBdr>
    </w:div>
    <w:div w:id="572351589">
      <w:bodyDiv w:val="1"/>
      <w:marLeft w:val="0"/>
      <w:marRight w:val="0"/>
      <w:marTop w:val="0"/>
      <w:marBottom w:val="0"/>
      <w:divBdr>
        <w:top w:val="none" w:sz="0" w:space="0" w:color="auto"/>
        <w:left w:val="none" w:sz="0" w:space="0" w:color="auto"/>
        <w:bottom w:val="none" w:sz="0" w:space="0" w:color="auto"/>
        <w:right w:val="none" w:sz="0" w:space="0" w:color="auto"/>
      </w:divBdr>
    </w:div>
    <w:div w:id="630748075">
      <w:bodyDiv w:val="1"/>
      <w:marLeft w:val="0"/>
      <w:marRight w:val="0"/>
      <w:marTop w:val="0"/>
      <w:marBottom w:val="0"/>
      <w:divBdr>
        <w:top w:val="none" w:sz="0" w:space="0" w:color="auto"/>
        <w:left w:val="none" w:sz="0" w:space="0" w:color="auto"/>
        <w:bottom w:val="none" w:sz="0" w:space="0" w:color="auto"/>
        <w:right w:val="none" w:sz="0" w:space="0" w:color="auto"/>
      </w:divBdr>
    </w:div>
    <w:div w:id="638269176">
      <w:bodyDiv w:val="1"/>
      <w:marLeft w:val="0"/>
      <w:marRight w:val="0"/>
      <w:marTop w:val="0"/>
      <w:marBottom w:val="0"/>
      <w:divBdr>
        <w:top w:val="none" w:sz="0" w:space="0" w:color="auto"/>
        <w:left w:val="none" w:sz="0" w:space="0" w:color="auto"/>
        <w:bottom w:val="none" w:sz="0" w:space="0" w:color="auto"/>
        <w:right w:val="none" w:sz="0" w:space="0" w:color="auto"/>
      </w:divBdr>
    </w:div>
    <w:div w:id="680010673">
      <w:bodyDiv w:val="1"/>
      <w:marLeft w:val="0"/>
      <w:marRight w:val="0"/>
      <w:marTop w:val="0"/>
      <w:marBottom w:val="0"/>
      <w:divBdr>
        <w:top w:val="none" w:sz="0" w:space="0" w:color="auto"/>
        <w:left w:val="none" w:sz="0" w:space="0" w:color="auto"/>
        <w:bottom w:val="none" w:sz="0" w:space="0" w:color="auto"/>
        <w:right w:val="none" w:sz="0" w:space="0" w:color="auto"/>
      </w:divBdr>
    </w:div>
    <w:div w:id="695422864">
      <w:bodyDiv w:val="1"/>
      <w:marLeft w:val="0"/>
      <w:marRight w:val="0"/>
      <w:marTop w:val="0"/>
      <w:marBottom w:val="0"/>
      <w:divBdr>
        <w:top w:val="none" w:sz="0" w:space="0" w:color="auto"/>
        <w:left w:val="none" w:sz="0" w:space="0" w:color="auto"/>
        <w:bottom w:val="none" w:sz="0" w:space="0" w:color="auto"/>
        <w:right w:val="none" w:sz="0" w:space="0" w:color="auto"/>
      </w:divBdr>
    </w:div>
    <w:div w:id="727844146">
      <w:bodyDiv w:val="1"/>
      <w:marLeft w:val="0"/>
      <w:marRight w:val="0"/>
      <w:marTop w:val="0"/>
      <w:marBottom w:val="0"/>
      <w:divBdr>
        <w:top w:val="none" w:sz="0" w:space="0" w:color="auto"/>
        <w:left w:val="none" w:sz="0" w:space="0" w:color="auto"/>
        <w:bottom w:val="none" w:sz="0" w:space="0" w:color="auto"/>
        <w:right w:val="none" w:sz="0" w:space="0" w:color="auto"/>
      </w:divBdr>
    </w:div>
    <w:div w:id="729959509">
      <w:bodyDiv w:val="1"/>
      <w:marLeft w:val="0"/>
      <w:marRight w:val="0"/>
      <w:marTop w:val="0"/>
      <w:marBottom w:val="0"/>
      <w:divBdr>
        <w:top w:val="none" w:sz="0" w:space="0" w:color="auto"/>
        <w:left w:val="none" w:sz="0" w:space="0" w:color="auto"/>
        <w:bottom w:val="none" w:sz="0" w:space="0" w:color="auto"/>
        <w:right w:val="none" w:sz="0" w:space="0" w:color="auto"/>
      </w:divBdr>
    </w:div>
    <w:div w:id="757334369">
      <w:bodyDiv w:val="1"/>
      <w:marLeft w:val="0"/>
      <w:marRight w:val="0"/>
      <w:marTop w:val="0"/>
      <w:marBottom w:val="0"/>
      <w:divBdr>
        <w:top w:val="none" w:sz="0" w:space="0" w:color="auto"/>
        <w:left w:val="none" w:sz="0" w:space="0" w:color="auto"/>
        <w:bottom w:val="none" w:sz="0" w:space="0" w:color="auto"/>
        <w:right w:val="none" w:sz="0" w:space="0" w:color="auto"/>
      </w:divBdr>
    </w:div>
    <w:div w:id="800416414">
      <w:bodyDiv w:val="1"/>
      <w:marLeft w:val="0"/>
      <w:marRight w:val="0"/>
      <w:marTop w:val="0"/>
      <w:marBottom w:val="0"/>
      <w:divBdr>
        <w:top w:val="none" w:sz="0" w:space="0" w:color="auto"/>
        <w:left w:val="none" w:sz="0" w:space="0" w:color="auto"/>
        <w:bottom w:val="none" w:sz="0" w:space="0" w:color="auto"/>
        <w:right w:val="none" w:sz="0" w:space="0" w:color="auto"/>
      </w:divBdr>
    </w:div>
    <w:div w:id="801196878">
      <w:bodyDiv w:val="1"/>
      <w:marLeft w:val="0"/>
      <w:marRight w:val="0"/>
      <w:marTop w:val="0"/>
      <w:marBottom w:val="0"/>
      <w:divBdr>
        <w:top w:val="none" w:sz="0" w:space="0" w:color="auto"/>
        <w:left w:val="none" w:sz="0" w:space="0" w:color="auto"/>
        <w:bottom w:val="none" w:sz="0" w:space="0" w:color="auto"/>
        <w:right w:val="none" w:sz="0" w:space="0" w:color="auto"/>
      </w:divBdr>
    </w:div>
    <w:div w:id="816071595">
      <w:bodyDiv w:val="1"/>
      <w:marLeft w:val="0"/>
      <w:marRight w:val="0"/>
      <w:marTop w:val="0"/>
      <w:marBottom w:val="0"/>
      <w:divBdr>
        <w:top w:val="none" w:sz="0" w:space="0" w:color="auto"/>
        <w:left w:val="none" w:sz="0" w:space="0" w:color="auto"/>
        <w:bottom w:val="none" w:sz="0" w:space="0" w:color="auto"/>
        <w:right w:val="none" w:sz="0" w:space="0" w:color="auto"/>
      </w:divBdr>
    </w:div>
    <w:div w:id="816991621">
      <w:bodyDiv w:val="1"/>
      <w:marLeft w:val="0"/>
      <w:marRight w:val="0"/>
      <w:marTop w:val="0"/>
      <w:marBottom w:val="0"/>
      <w:divBdr>
        <w:top w:val="none" w:sz="0" w:space="0" w:color="auto"/>
        <w:left w:val="none" w:sz="0" w:space="0" w:color="auto"/>
        <w:bottom w:val="none" w:sz="0" w:space="0" w:color="auto"/>
        <w:right w:val="none" w:sz="0" w:space="0" w:color="auto"/>
      </w:divBdr>
    </w:div>
    <w:div w:id="817645699">
      <w:bodyDiv w:val="1"/>
      <w:marLeft w:val="0"/>
      <w:marRight w:val="0"/>
      <w:marTop w:val="0"/>
      <w:marBottom w:val="0"/>
      <w:divBdr>
        <w:top w:val="none" w:sz="0" w:space="0" w:color="auto"/>
        <w:left w:val="none" w:sz="0" w:space="0" w:color="auto"/>
        <w:bottom w:val="none" w:sz="0" w:space="0" w:color="auto"/>
        <w:right w:val="none" w:sz="0" w:space="0" w:color="auto"/>
      </w:divBdr>
    </w:div>
    <w:div w:id="824931262">
      <w:bodyDiv w:val="1"/>
      <w:marLeft w:val="0"/>
      <w:marRight w:val="0"/>
      <w:marTop w:val="0"/>
      <w:marBottom w:val="0"/>
      <w:divBdr>
        <w:top w:val="none" w:sz="0" w:space="0" w:color="auto"/>
        <w:left w:val="none" w:sz="0" w:space="0" w:color="auto"/>
        <w:bottom w:val="none" w:sz="0" w:space="0" w:color="auto"/>
        <w:right w:val="none" w:sz="0" w:space="0" w:color="auto"/>
      </w:divBdr>
    </w:div>
    <w:div w:id="835413560">
      <w:bodyDiv w:val="1"/>
      <w:marLeft w:val="0"/>
      <w:marRight w:val="0"/>
      <w:marTop w:val="0"/>
      <w:marBottom w:val="0"/>
      <w:divBdr>
        <w:top w:val="none" w:sz="0" w:space="0" w:color="auto"/>
        <w:left w:val="none" w:sz="0" w:space="0" w:color="auto"/>
        <w:bottom w:val="none" w:sz="0" w:space="0" w:color="auto"/>
        <w:right w:val="none" w:sz="0" w:space="0" w:color="auto"/>
      </w:divBdr>
    </w:div>
    <w:div w:id="841818706">
      <w:bodyDiv w:val="1"/>
      <w:marLeft w:val="0"/>
      <w:marRight w:val="0"/>
      <w:marTop w:val="0"/>
      <w:marBottom w:val="0"/>
      <w:divBdr>
        <w:top w:val="none" w:sz="0" w:space="0" w:color="auto"/>
        <w:left w:val="none" w:sz="0" w:space="0" w:color="auto"/>
        <w:bottom w:val="none" w:sz="0" w:space="0" w:color="auto"/>
        <w:right w:val="none" w:sz="0" w:space="0" w:color="auto"/>
      </w:divBdr>
    </w:div>
    <w:div w:id="863713174">
      <w:bodyDiv w:val="1"/>
      <w:marLeft w:val="0"/>
      <w:marRight w:val="0"/>
      <w:marTop w:val="0"/>
      <w:marBottom w:val="0"/>
      <w:divBdr>
        <w:top w:val="none" w:sz="0" w:space="0" w:color="auto"/>
        <w:left w:val="none" w:sz="0" w:space="0" w:color="auto"/>
        <w:bottom w:val="none" w:sz="0" w:space="0" w:color="auto"/>
        <w:right w:val="none" w:sz="0" w:space="0" w:color="auto"/>
      </w:divBdr>
    </w:div>
    <w:div w:id="920338243">
      <w:bodyDiv w:val="1"/>
      <w:marLeft w:val="0"/>
      <w:marRight w:val="0"/>
      <w:marTop w:val="0"/>
      <w:marBottom w:val="0"/>
      <w:divBdr>
        <w:top w:val="none" w:sz="0" w:space="0" w:color="auto"/>
        <w:left w:val="none" w:sz="0" w:space="0" w:color="auto"/>
        <w:bottom w:val="none" w:sz="0" w:space="0" w:color="auto"/>
        <w:right w:val="none" w:sz="0" w:space="0" w:color="auto"/>
      </w:divBdr>
    </w:div>
    <w:div w:id="1009792128">
      <w:bodyDiv w:val="1"/>
      <w:marLeft w:val="0"/>
      <w:marRight w:val="0"/>
      <w:marTop w:val="0"/>
      <w:marBottom w:val="0"/>
      <w:divBdr>
        <w:top w:val="none" w:sz="0" w:space="0" w:color="auto"/>
        <w:left w:val="none" w:sz="0" w:space="0" w:color="auto"/>
        <w:bottom w:val="none" w:sz="0" w:space="0" w:color="auto"/>
        <w:right w:val="none" w:sz="0" w:space="0" w:color="auto"/>
      </w:divBdr>
    </w:div>
    <w:div w:id="1016691980">
      <w:bodyDiv w:val="1"/>
      <w:marLeft w:val="0"/>
      <w:marRight w:val="0"/>
      <w:marTop w:val="0"/>
      <w:marBottom w:val="0"/>
      <w:divBdr>
        <w:top w:val="none" w:sz="0" w:space="0" w:color="auto"/>
        <w:left w:val="none" w:sz="0" w:space="0" w:color="auto"/>
        <w:bottom w:val="none" w:sz="0" w:space="0" w:color="auto"/>
        <w:right w:val="none" w:sz="0" w:space="0" w:color="auto"/>
      </w:divBdr>
    </w:div>
    <w:div w:id="1077050432">
      <w:bodyDiv w:val="1"/>
      <w:marLeft w:val="0"/>
      <w:marRight w:val="0"/>
      <w:marTop w:val="0"/>
      <w:marBottom w:val="0"/>
      <w:divBdr>
        <w:top w:val="none" w:sz="0" w:space="0" w:color="auto"/>
        <w:left w:val="none" w:sz="0" w:space="0" w:color="auto"/>
        <w:bottom w:val="none" w:sz="0" w:space="0" w:color="auto"/>
        <w:right w:val="none" w:sz="0" w:space="0" w:color="auto"/>
      </w:divBdr>
    </w:div>
    <w:div w:id="1094085043">
      <w:bodyDiv w:val="1"/>
      <w:marLeft w:val="0"/>
      <w:marRight w:val="0"/>
      <w:marTop w:val="0"/>
      <w:marBottom w:val="0"/>
      <w:divBdr>
        <w:top w:val="none" w:sz="0" w:space="0" w:color="auto"/>
        <w:left w:val="none" w:sz="0" w:space="0" w:color="auto"/>
        <w:bottom w:val="none" w:sz="0" w:space="0" w:color="auto"/>
        <w:right w:val="none" w:sz="0" w:space="0" w:color="auto"/>
      </w:divBdr>
    </w:div>
    <w:div w:id="1168473476">
      <w:bodyDiv w:val="1"/>
      <w:marLeft w:val="0"/>
      <w:marRight w:val="0"/>
      <w:marTop w:val="0"/>
      <w:marBottom w:val="0"/>
      <w:divBdr>
        <w:top w:val="none" w:sz="0" w:space="0" w:color="auto"/>
        <w:left w:val="none" w:sz="0" w:space="0" w:color="auto"/>
        <w:bottom w:val="none" w:sz="0" w:space="0" w:color="auto"/>
        <w:right w:val="none" w:sz="0" w:space="0" w:color="auto"/>
      </w:divBdr>
    </w:div>
    <w:div w:id="1187326524">
      <w:bodyDiv w:val="1"/>
      <w:marLeft w:val="0"/>
      <w:marRight w:val="0"/>
      <w:marTop w:val="0"/>
      <w:marBottom w:val="0"/>
      <w:divBdr>
        <w:top w:val="none" w:sz="0" w:space="0" w:color="auto"/>
        <w:left w:val="none" w:sz="0" w:space="0" w:color="auto"/>
        <w:bottom w:val="none" w:sz="0" w:space="0" w:color="auto"/>
        <w:right w:val="none" w:sz="0" w:space="0" w:color="auto"/>
      </w:divBdr>
    </w:div>
    <w:div w:id="1188635441">
      <w:bodyDiv w:val="1"/>
      <w:marLeft w:val="0"/>
      <w:marRight w:val="0"/>
      <w:marTop w:val="0"/>
      <w:marBottom w:val="0"/>
      <w:divBdr>
        <w:top w:val="none" w:sz="0" w:space="0" w:color="auto"/>
        <w:left w:val="none" w:sz="0" w:space="0" w:color="auto"/>
        <w:bottom w:val="none" w:sz="0" w:space="0" w:color="auto"/>
        <w:right w:val="none" w:sz="0" w:space="0" w:color="auto"/>
      </w:divBdr>
    </w:div>
    <w:div w:id="1214580637">
      <w:bodyDiv w:val="1"/>
      <w:marLeft w:val="0"/>
      <w:marRight w:val="0"/>
      <w:marTop w:val="0"/>
      <w:marBottom w:val="0"/>
      <w:divBdr>
        <w:top w:val="none" w:sz="0" w:space="0" w:color="auto"/>
        <w:left w:val="none" w:sz="0" w:space="0" w:color="auto"/>
        <w:bottom w:val="none" w:sz="0" w:space="0" w:color="auto"/>
        <w:right w:val="none" w:sz="0" w:space="0" w:color="auto"/>
      </w:divBdr>
    </w:div>
    <w:div w:id="1249342122">
      <w:bodyDiv w:val="1"/>
      <w:marLeft w:val="0"/>
      <w:marRight w:val="0"/>
      <w:marTop w:val="0"/>
      <w:marBottom w:val="0"/>
      <w:divBdr>
        <w:top w:val="none" w:sz="0" w:space="0" w:color="auto"/>
        <w:left w:val="none" w:sz="0" w:space="0" w:color="auto"/>
        <w:bottom w:val="none" w:sz="0" w:space="0" w:color="auto"/>
        <w:right w:val="none" w:sz="0" w:space="0" w:color="auto"/>
      </w:divBdr>
    </w:div>
    <w:div w:id="1272084856">
      <w:bodyDiv w:val="1"/>
      <w:marLeft w:val="0"/>
      <w:marRight w:val="0"/>
      <w:marTop w:val="0"/>
      <w:marBottom w:val="0"/>
      <w:divBdr>
        <w:top w:val="none" w:sz="0" w:space="0" w:color="auto"/>
        <w:left w:val="none" w:sz="0" w:space="0" w:color="auto"/>
        <w:bottom w:val="none" w:sz="0" w:space="0" w:color="auto"/>
        <w:right w:val="none" w:sz="0" w:space="0" w:color="auto"/>
      </w:divBdr>
    </w:div>
    <w:div w:id="1277568179">
      <w:bodyDiv w:val="1"/>
      <w:marLeft w:val="0"/>
      <w:marRight w:val="0"/>
      <w:marTop w:val="0"/>
      <w:marBottom w:val="0"/>
      <w:divBdr>
        <w:top w:val="none" w:sz="0" w:space="0" w:color="auto"/>
        <w:left w:val="none" w:sz="0" w:space="0" w:color="auto"/>
        <w:bottom w:val="none" w:sz="0" w:space="0" w:color="auto"/>
        <w:right w:val="none" w:sz="0" w:space="0" w:color="auto"/>
      </w:divBdr>
    </w:div>
    <w:div w:id="1278559213">
      <w:bodyDiv w:val="1"/>
      <w:marLeft w:val="0"/>
      <w:marRight w:val="0"/>
      <w:marTop w:val="0"/>
      <w:marBottom w:val="0"/>
      <w:divBdr>
        <w:top w:val="none" w:sz="0" w:space="0" w:color="auto"/>
        <w:left w:val="none" w:sz="0" w:space="0" w:color="auto"/>
        <w:bottom w:val="none" w:sz="0" w:space="0" w:color="auto"/>
        <w:right w:val="none" w:sz="0" w:space="0" w:color="auto"/>
      </w:divBdr>
    </w:div>
    <w:div w:id="1331056678">
      <w:bodyDiv w:val="1"/>
      <w:marLeft w:val="0"/>
      <w:marRight w:val="0"/>
      <w:marTop w:val="0"/>
      <w:marBottom w:val="0"/>
      <w:divBdr>
        <w:top w:val="none" w:sz="0" w:space="0" w:color="auto"/>
        <w:left w:val="none" w:sz="0" w:space="0" w:color="auto"/>
        <w:bottom w:val="none" w:sz="0" w:space="0" w:color="auto"/>
        <w:right w:val="none" w:sz="0" w:space="0" w:color="auto"/>
      </w:divBdr>
    </w:div>
    <w:div w:id="1358041649">
      <w:bodyDiv w:val="1"/>
      <w:marLeft w:val="0"/>
      <w:marRight w:val="0"/>
      <w:marTop w:val="0"/>
      <w:marBottom w:val="0"/>
      <w:divBdr>
        <w:top w:val="none" w:sz="0" w:space="0" w:color="auto"/>
        <w:left w:val="none" w:sz="0" w:space="0" w:color="auto"/>
        <w:bottom w:val="none" w:sz="0" w:space="0" w:color="auto"/>
        <w:right w:val="none" w:sz="0" w:space="0" w:color="auto"/>
      </w:divBdr>
    </w:div>
    <w:div w:id="1386026658">
      <w:bodyDiv w:val="1"/>
      <w:marLeft w:val="0"/>
      <w:marRight w:val="0"/>
      <w:marTop w:val="0"/>
      <w:marBottom w:val="0"/>
      <w:divBdr>
        <w:top w:val="none" w:sz="0" w:space="0" w:color="auto"/>
        <w:left w:val="none" w:sz="0" w:space="0" w:color="auto"/>
        <w:bottom w:val="none" w:sz="0" w:space="0" w:color="auto"/>
        <w:right w:val="none" w:sz="0" w:space="0" w:color="auto"/>
      </w:divBdr>
    </w:div>
    <w:div w:id="1392268071">
      <w:bodyDiv w:val="1"/>
      <w:marLeft w:val="0"/>
      <w:marRight w:val="0"/>
      <w:marTop w:val="0"/>
      <w:marBottom w:val="0"/>
      <w:divBdr>
        <w:top w:val="none" w:sz="0" w:space="0" w:color="auto"/>
        <w:left w:val="none" w:sz="0" w:space="0" w:color="auto"/>
        <w:bottom w:val="none" w:sz="0" w:space="0" w:color="auto"/>
        <w:right w:val="none" w:sz="0" w:space="0" w:color="auto"/>
      </w:divBdr>
    </w:div>
    <w:div w:id="1465778392">
      <w:bodyDiv w:val="1"/>
      <w:marLeft w:val="0"/>
      <w:marRight w:val="0"/>
      <w:marTop w:val="0"/>
      <w:marBottom w:val="0"/>
      <w:divBdr>
        <w:top w:val="none" w:sz="0" w:space="0" w:color="auto"/>
        <w:left w:val="none" w:sz="0" w:space="0" w:color="auto"/>
        <w:bottom w:val="none" w:sz="0" w:space="0" w:color="auto"/>
        <w:right w:val="none" w:sz="0" w:space="0" w:color="auto"/>
      </w:divBdr>
    </w:div>
    <w:div w:id="1512185981">
      <w:bodyDiv w:val="1"/>
      <w:marLeft w:val="0"/>
      <w:marRight w:val="0"/>
      <w:marTop w:val="0"/>
      <w:marBottom w:val="0"/>
      <w:divBdr>
        <w:top w:val="none" w:sz="0" w:space="0" w:color="auto"/>
        <w:left w:val="none" w:sz="0" w:space="0" w:color="auto"/>
        <w:bottom w:val="none" w:sz="0" w:space="0" w:color="auto"/>
        <w:right w:val="none" w:sz="0" w:space="0" w:color="auto"/>
      </w:divBdr>
    </w:div>
    <w:div w:id="1522208481">
      <w:bodyDiv w:val="1"/>
      <w:marLeft w:val="0"/>
      <w:marRight w:val="0"/>
      <w:marTop w:val="0"/>
      <w:marBottom w:val="0"/>
      <w:divBdr>
        <w:top w:val="none" w:sz="0" w:space="0" w:color="auto"/>
        <w:left w:val="none" w:sz="0" w:space="0" w:color="auto"/>
        <w:bottom w:val="none" w:sz="0" w:space="0" w:color="auto"/>
        <w:right w:val="none" w:sz="0" w:space="0" w:color="auto"/>
      </w:divBdr>
    </w:div>
    <w:div w:id="1552230246">
      <w:bodyDiv w:val="1"/>
      <w:marLeft w:val="0"/>
      <w:marRight w:val="0"/>
      <w:marTop w:val="0"/>
      <w:marBottom w:val="0"/>
      <w:divBdr>
        <w:top w:val="none" w:sz="0" w:space="0" w:color="auto"/>
        <w:left w:val="none" w:sz="0" w:space="0" w:color="auto"/>
        <w:bottom w:val="none" w:sz="0" w:space="0" w:color="auto"/>
        <w:right w:val="none" w:sz="0" w:space="0" w:color="auto"/>
      </w:divBdr>
    </w:div>
    <w:div w:id="1555578988">
      <w:bodyDiv w:val="1"/>
      <w:marLeft w:val="0"/>
      <w:marRight w:val="0"/>
      <w:marTop w:val="0"/>
      <w:marBottom w:val="0"/>
      <w:divBdr>
        <w:top w:val="none" w:sz="0" w:space="0" w:color="auto"/>
        <w:left w:val="none" w:sz="0" w:space="0" w:color="auto"/>
        <w:bottom w:val="none" w:sz="0" w:space="0" w:color="auto"/>
        <w:right w:val="none" w:sz="0" w:space="0" w:color="auto"/>
      </w:divBdr>
    </w:div>
    <w:div w:id="1559245676">
      <w:bodyDiv w:val="1"/>
      <w:marLeft w:val="0"/>
      <w:marRight w:val="0"/>
      <w:marTop w:val="0"/>
      <w:marBottom w:val="0"/>
      <w:divBdr>
        <w:top w:val="none" w:sz="0" w:space="0" w:color="auto"/>
        <w:left w:val="none" w:sz="0" w:space="0" w:color="auto"/>
        <w:bottom w:val="none" w:sz="0" w:space="0" w:color="auto"/>
        <w:right w:val="none" w:sz="0" w:space="0" w:color="auto"/>
      </w:divBdr>
    </w:div>
    <w:div w:id="1562250273">
      <w:bodyDiv w:val="1"/>
      <w:marLeft w:val="0"/>
      <w:marRight w:val="0"/>
      <w:marTop w:val="0"/>
      <w:marBottom w:val="0"/>
      <w:divBdr>
        <w:top w:val="none" w:sz="0" w:space="0" w:color="auto"/>
        <w:left w:val="none" w:sz="0" w:space="0" w:color="auto"/>
        <w:bottom w:val="none" w:sz="0" w:space="0" w:color="auto"/>
        <w:right w:val="none" w:sz="0" w:space="0" w:color="auto"/>
      </w:divBdr>
    </w:div>
    <w:div w:id="1562669982">
      <w:bodyDiv w:val="1"/>
      <w:marLeft w:val="0"/>
      <w:marRight w:val="0"/>
      <w:marTop w:val="0"/>
      <w:marBottom w:val="0"/>
      <w:divBdr>
        <w:top w:val="none" w:sz="0" w:space="0" w:color="auto"/>
        <w:left w:val="none" w:sz="0" w:space="0" w:color="auto"/>
        <w:bottom w:val="none" w:sz="0" w:space="0" w:color="auto"/>
        <w:right w:val="none" w:sz="0" w:space="0" w:color="auto"/>
      </w:divBdr>
    </w:div>
    <w:div w:id="1576547982">
      <w:bodyDiv w:val="1"/>
      <w:marLeft w:val="0"/>
      <w:marRight w:val="0"/>
      <w:marTop w:val="0"/>
      <w:marBottom w:val="0"/>
      <w:divBdr>
        <w:top w:val="none" w:sz="0" w:space="0" w:color="auto"/>
        <w:left w:val="none" w:sz="0" w:space="0" w:color="auto"/>
        <w:bottom w:val="none" w:sz="0" w:space="0" w:color="auto"/>
        <w:right w:val="none" w:sz="0" w:space="0" w:color="auto"/>
      </w:divBdr>
    </w:div>
    <w:div w:id="1592155411">
      <w:bodyDiv w:val="1"/>
      <w:marLeft w:val="0"/>
      <w:marRight w:val="0"/>
      <w:marTop w:val="0"/>
      <w:marBottom w:val="0"/>
      <w:divBdr>
        <w:top w:val="none" w:sz="0" w:space="0" w:color="auto"/>
        <w:left w:val="none" w:sz="0" w:space="0" w:color="auto"/>
        <w:bottom w:val="none" w:sz="0" w:space="0" w:color="auto"/>
        <w:right w:val="none" w:sz="0" w:space="0" w:color="auto"/>
      </w:divBdr>
    </w:div>
    <w:div w:id="1593275409">
      <w:bodyDiv w:val="1"/>
      <w:marLeft w:val="0"/>
      <w:marRight w:val="0"/>
      <w:marTop w:val="0"/>
      <w:marBottom w:val="0"/>
      <w:divBdr>
        <w:top w:val="none" w:sz="0" w:space="0" w:color="auto"/>
        <w:left w:val="none" w:sz="0" w:space="0" w:color="auto"/>
        <w:bottom w:val="none" w:sz="0" w:space="0" w:color="auto"/>
        <w:right w:val="none" w:sz="0" w:space="0" w:color="auto"/>
      </w:divBdr>
    </w:div>
    <w:div w:id="1605384831">
      <w:bodyDiv w:val="1"/>
      <w:marLeft w:val="0"/>
      <w:marRight w:val="0"/>
      <w:marTop w:val="0"/>
      <w:marBottom w:val="0"/>
      <w:divBdr>
        <w:top w:val="none" w:sz="0" w:space="0" w:color="auto"/>
        <w:left w:val="none" w:sz="0" w:space="0" w:color="auto"/>
        <w:bottom w:val="none" w:sz="0" w:space="0" w:color="auto"/>
        <w:right w:val="none" w:sz="0" w:space="0" w:color="auto"/>
      </w:divBdr>
    </w:div>
    <w:div w:id="1609778353">
      <w:bodyDiv w:val="1"/>
      <w:marLeft w:val="0"/>
      <w:marRight w:val="0"/>
      <w:marTop w:val="0"/>
      <w:marBottom w:val="0"/>
      <w:divBdr>
        <w:top w:val="none" w:sz="0" w:space="0" w:color="auto"/>
        <w:left w:val="none" w:sz="0" w:space="0" w:color="auto"/>
        <w:bottom w:val="none" w:sz="0" w:space="0" w:color="auto"/>
        <w:right w:val="none" w:sz="0" w:space="0" w:color="auto"/>
      </w:divBdr>
    </w:div>
    <w:div w:id="1623805242">
      <w:bodyDiv w:val="1"/>
      <w:marLeft w:val="0"/>
      <w:marRight w:val="0"/>
      <w:marTop w:val="0"/>
      <w:marBottom w:val="0"/>
      <w:divBdr>
        <w:top w:val="none" w:sz="0" w:space="0" w:color="auto"/>
        <w:left w:val="none" w:sz="0" w:space="0" w:color="auto"/>
        <w:bottom w:val="none" w:sz="0" w:space="0" w:color="auto"/>
        <w:right w:val="none" w:sz="0" w:space="0" w:color="auto"/>
      </w:divBdr>
    </w:div>
    <w:div w:id="1631402897">
      <w:bodyDiv w:val="1"/>
      <w:marLeft w:val="0"/>
      <w:marRight w:val="0"/>
      <w:marTop w:val="0"/>
      <w:marBottom w:val="0"/>
      <w:divBdr>
        <w:top w:val="none" w:sz="0" w:space="0" w:color="auto"/>
        <w:left w:val="none" w:sz="0" w:space="0" w:color="auto"/>
        <w:bottom w:val="none" w:sz="0" w:space="0" w:color="auto"/>
        <w:right w:val="none" w:sz="0" w:space="0" w:color="auto"/>
      </w:divBdr>
    </w:div>
    <w:div w:id="1634481208">
      <w:bodyDiv w:val="1"/>
      <w:marLeft w:val="0"/>
      <w:marRight w:val="0"/>
      <w:marTop w:val="0"/>
      <w:marBottom w:val="0"/>
      <w:divBdr>
        <w:top w:val="none" w:sz="0" w:space="0" w:color="auto"/>
        <w:left w:val="none" w:sz="0" w:space="0" w:color="auto"/>
        <w:bottom w:val="none" w:sz="0" w:space="0" w:color="auto"/>
        <w:right w:val="none" w:sz="0" w:space="0" w:color="auto"/>
      </w:divBdr>
    </w:div>
    <w:div w:id="1656034223">
      <w:bodyDiv w:val="1"/>
      <w:marLeft w:val="0"/>
      <w:marRight w:val="0"/>
      <w:marTop w:val="0"/>
      <w:marBottom w:val="0"/>
      <w:divBdr>
        <w:top w:val="none" w:sz="0" w:space="0" w:color="auto"/>
        <w:left w:val="none" w:sz="0" w:space="0" w:color="auto"/>
        <w:bottom w:val="none" w:sz="0" w:space="0" w:color="auto"/>
        <w:right w:val="none" w:sz="0" w:space="0" w:color="auto"/>
      </w:divBdr>
    </w:div>
    <w:div w:id="1674914991">
      <w:bodyDiv w:val="1"/>
      <w:marLeft w:val="0"/>
      <w:marRight w:val="0"/>
      <w:marTop w:val="0"/>
      <w:marBottom w:val="0"/>
      <w:divBdr>
        <w:top w:val="none" w:sz="0" w:space="0" w:color="auto"/>
        <w:left w:val="none" w:sz="0" w:space="0" w:color="auto"/>
        <w:bottom w:val="none" w:sz="0" w:space="0" w:color="auto"/>
        <w:right w:val="none" w:sz="0" w:space="0" w:color="auto"/>
      </w:divBdr>
    </w:div>
    <w:div w:id="1694306948">
      <w:bodyDiv w:val="1"/>
      <w:marLeft w:val="0"/>
      <w:marRight w:val="0"/>
      <w:marTop w:val="0"/>
      <w:marBottom w:val="0"/>
      <w:divBdr>
        <w:top w:val="none" w:sz="0" w:space="0" w:color="auto"/>
        <w:left w:val="none" w:sz="0" w:space="0" w:color="auto"/>
        <w:bottom w:val="none" w:sz="0" w:space="0" w:color="auto"/>
        <w:right w:val="none" w:sz="0" w:space="0" w:color="auto"/>
      </w:divBdr>
    </w:div>
    <w:div w:id="1710566870">
      <w:bodyDiv w:val="1"/>
      <w:marLeft w:val="0"/>
      <w:marRight w:val="0"/>
      <w:marTop w:val="0"/>
      <w:marBottom w:val="0"/>
      <w:divBdr>
        <w:top w:val="none" w:sz="0" w:space="0" w:color="auto"/>
        <w:left w:val="none" w:sz="0" w:space="0" w:color="auto"/>
        <w:bottom w:val="none" w:sz="0" w:space="0" w:color="auto"/>
        <w:right w:val="none" w:sz="0" w:space="0" w:color="auto"/>
      </w:divBdr>
    </w:div>
    <w:div w:id="1712069131">
      <w:bodyDiv w:val="1"/>
      <w:marLeft w:val="0"/>
      <w:marRight w:val="0"/>
      <w:marTop w:val="0"/>
      <w:marBottom w:val="0"/>
      <w:divBdr>
        <w:top w:val="none" w:sz="0" w:space="0" w:color="auto"/>
        <w:left w:val="none" w:sz="0" w:space="0" w:color="auto"/>
        <w:bottom w:val="none" w:sz="0" w:space="0" w:color="auto"/>
        <w:right w:val="none" w:sz="0" w:space="0" w:color="auto"/>
      </w:divBdr>
    </w:div>
    <w:div w:id="1746490751">
      <w:bodyDiv w:val="1"/>
      <w:marLeft w:val="0"/>
      <w:marRight w:val="0"/>
      <w:marTop w:val="0"/>
      <w:marBottom w:val="0"/>
      <w:divBdr>
        <w:top w:val="none" w:sz="0" w:space="0" w:color="auto"/>
        <w:left w:val="none" w:sz="0" w:space="0" w:color="auto"/>
        <w:bottom w:val="none" w:sz="0" w:space="0" w:color="auto"/>
        <w:right w:val="none" w:sz="0" w:space="0" w:color="auto"/>
      </w:divBdr>
    </w:div>
    <w:div w:id="1750811828">
      <w:bodyDiv w:val="1"/>
      <w:marLeft w:val="0"/>
      <w:marRight w:val="0"/>
      <w:marTop w:val="0"/>
      <w:marBottom w:val="0"/>
      <w:divBdr>
        <w:top w:val="none" w:sz="0" w:space="0" w:color="auto"/>
        <w:left w:val="none" w:sz="0" w:space="0" w:color="auto"/>
        <w:bottom w:val="none" w:sz="0" w:space="0" w:color="auto"/>
        <w:right w:val="none" w:sz="0" w:space="0" w:color="auto"/>
      </w:divBdr>
    </w:div>
    <w:div w:id="1758359676">
      <w:bodyDiv w:val="1"/>
      <w:marLeft w:val="0"/>
      <w:marRight w:val="0"/>
      <w:marTop w:val="0"/>
      <w:marBottom w:val="0"/>
      <w:divBdr>
        <w:top w:val="none" w:sz="0" w:space="0" w:color="auto"/>
        <w:left w:val="none" w:sz="0" w:space="0" w:color="auto"/>
        <w:bottom w:val="none" w:sz="0" w:space="0" w:color="auto"/>
        <w:right w:val="none" w:sz="0" w:space="0" w:color="auto"/>
      </w:divBdr>
    </w:div>
    <w:div w:id="1781560244">
      <w:bodyDiv w:val="1"/>
      <w:marLeft w:val="0"/>
      <w:marRight w:val="0"/>
      <w:marTop w:val="0"/>
      <w:marBottom w:val="0"/>
      <w:divBdr>
        <w:top w:val="none" w:sz="0" w:space="0" w:color="auto"/>
        <w:left w:val="none" w:sz="0" w:space="0" w:color="auto"/>
        <w:bottom w:val="none" w:sz="0" w:space="0" w:color="auto"/>
        <w:right w:val="none" w:sz="0" w:space="0" w:color="auto"/>
      </w:divBdr>
    </w:div>
    <w:div w:id="1797211333">
      <w:bodyDiv w:val="1"/>
      <w:marLeft w:val="0"/>
      <w:marRight w:val="0"/>
      <w:marTop w:val="0"/>
      <w:marBottom w:val="0"/>
      <w:divBdr>
        <w:top w:val="none" w:sz="0" w:space="0" w:color="auto"/>
        <w:left w:val="none" w:sz="0" w:space="0" w:color="auto"/>
        <w:bottom w:val="none" w:sz="0" w:space="0" w:color="auto"/>
        <w:right w:val="none" w:sz="0" w:space="0" w:color="auto"/>
      </w:divBdr>
    </w:div>
    <w:div w:id="1836993338">
      <w:bodyDiv w:val="1"/>
      <w:marLeft w:val="0"/>
      <w:marRight w:val="0"/>
      <w:marTop w:val="0"/>
      <w:marBottom w:val="0"/>
      <w:divBdr>
        <w:top w:val="none" w:sz="0" w:space="0" w:color="auto"/>
        <w:left w:val="none" w:sz="0" w:space="0" w:color="auto"/>
        <w:bottom w:val="none" w:sz="0" w:space="0" w:color="auto"/>
        <w:right w:val="none" w:sz="0" w:space="0" w:color="auto"/>
      </w:divBdr>
    </w:div>
    <w:div w:id="1839229083">
      <w:bodyDiv w:val="1"/>
      <w:marLeft w:val="0"/>
      <w:marRight w:val="0"/>
      <w:marTop w:val="0"/>
      <w:marBottom w:val="0"/>
      <w:divBdr>
        <w:top w:val="none" w:sz="0" w:space="0" w:color="auto"/>
        <w:left w:val="none" w:sz="0" w:space="0" w:color="auto"/>
        <w:bottom w:val="none" w:sz="0" w:space="0" w:color="auto"/>
        <w:right w:val="none" w:sz="0" w:space="0" w:color="auto"/>
      </w:divBdr>
    </w:div>
    <w:div w:id="1846549857">
      <w:bodyDiv w:val="1"/>
      <w:marLeft w:val="0"/>
      <w:marRight w:val="0"/>
      <w:marTop w:val="0"/>
      <w:marBottom w:val="0"/>
      <w:divBdr>
        <w:top w:val="none" w:sz="0" w:space="0" w:color="auto"/>
        <w:left w:val="none" w:sz="0" w:space="0" w:color="auto"/>
        <w:bottom w:val="none" w:sz="0" w:space="0" w:color="auto"/>
        <w:right w:val="none" w:sz="0" w:space="0" w:color="auto"/>
      </w:divBdr>
    </w:div>
    <w:div w:id="1848396708">
      <w:bodyDiv w:val="1"/>
      <w:marLeft w:val="0"/>
      <w:marRight w:val="0"/>
      <w:marTop w:val="0"/>
      <w:marBottom w:val="0"/>
      <w:divBdr>
        <w:top w:val="none" w:sz="0" w:space="0" w:color="auto"/>
        <w:left w:val="none" w:sz="0" w:space="0" w:color="auto"/>
        <w:bottom w:val="none" w:sz="0" w:space="0" w:color="auto"/>
        <w:right w:val="none" w:sz="0" w:space="0" w:color="auto"/>
      </w:divBdr>
    </w:div>
    <w:div w:id="1861235370">
      <w:bodyDiv w:val="1"/>
      <w:marLeft w:val="0"/>
      <w:marRight w:val="0"/>
      <w:marTop w:val="0"/>
      <w:marBottom w:val="0"/>
      <w:divBdr>
        <w:top w:val="none" w:sz="0" w:space="0" w:color="auto"/>
        <w:left w:val="none" w:sz="0" w:space="0" w:color="auto"/>
        <w:bottom w:val="none" w:sz="0" w:space="0" w:color="auto"/>
        <w:right w:val="none" w:sz="0" w:space="0" w:color="auto"/>
      </w:divBdr>
    </w:div>
    <w:div w:id="1871333148">
      <w:bodyDiv w:val="1"/>
      <w:marLeft w:val="0"/>
      <w:marRight w:val="0"/>
      <w:marTop w:val="0"/>
      <w:marBottom w:val="0"/>
      <w:divBdr>
        <w:top w:val="none" w:sz="0" w:space="0" w:color="auto"/>
        <w:left w:val="none" w:sz="0" w:space="0" w:color="auto"/>
        <w:bottom w:val="none" w:sz="0" w:space="0" w:color="auto"/>
        <w:right w:val="none" w:sz="0" w:space="0" w:color="auto"/>
      </w:divBdr>
    </w:div>
    <w:div w:id="1886257733">
      <w:bodyDiv w:val="1"/>
      <w:marLeft w:val="0"/>
      <w:marRight w:val="0"/>
      <w:marTop w:val="0"/>
      <w:marBottom w:val="0"/>
      <w:divBdr>
        <w:top w:val="none" w:sz="0" w:space="0" w:color="auto"/>
        <w:left w:val="none" w:sz="0" w:space="0" w:color="auto"/>
        <w:bottom w:val="none" w:sz="0" w:space="0" w:color="auto"/>
        <w:right w:val="none" w:sz="0" w:space="0" w:color="auto"/>
      </w:divBdr>
    </w:div>
    <w:div w:id="1898662151">
      <w:bodyDiv w:val="1"/>
      <w:marLeft w:val="0"/>
      <w:marRight w:val="0"/>
      <w:marTop w:val="0"/>
      <w:marBottom w:val="0"/>
      <w:divBdr>
        <w:top w:val="none" w:sz="0" w:space="0" w:color="auto"/>
        <w:left w:val="none" w:sz="0" w:space="0" w:color="auto"/>
        <w:bottom w:val="none" w:sz="0" w:space="0" w:color="auto"/>
        <w:right w:val="none" w:sz="0" w:space="0" w:color="auto"/>
      </w:divBdr>
    </w:div>
    <w:div w:id="1919095651">
      <w:bodyDiv w:val="1"/>
      <w:marLeft w:val="0"/>
      <w:marRight w:val="0"/>
      <w:marTop w:val="0"/>
      <w:marBottom w:val="0"/>
      <w:divBdr>
        <w:top w:val="none" w:sz="0" w:space="0" w:color="auto"/>
        <w:left w:val="none" w:sz="0" w:space="0" w:color="auto"/>
        <w:bottom w:val="none" w:sz="0" w:space="0" w:color="auto"/>
        <w:right w:val="none" w:sz="0" w:space="0" w:color="auto"/>
      </w:divBdr>
    </w:div>
    <w:div w:id="1922792042">
      <w:bodyDiv w:val="1"/>
      <w:marLeft w:val="0"/>
      <w:marRight w:val="0"/>
      <w:marTop w:val="0"/>
      <w:marBottom w:val="0"/>
      <w:divBdr>
        <w:top w:val="none" w:sz="0" w:space="0" w:color="auto"/>
        <w:left w:val="none" w:sz="0" w:space="0" w:color="auto"/>
        <w:bottom w:val="none" w:sz="0" w:space="0" w:color="auto"/>
        <w:right w:val="none" w:sz="0" w:space="0" w:color="auto"/>
      </w:divBdr>
    </w:div>
    <w:div w:id="1983535535">
      <w:bodyDiv w:val="1"/>
      <w:marLeft w:val="0"/>
      <w:marRight w:val="0"/>
      <w:marTop w:val="0"/>
      <w:marBottom w:val="0"/>
      <w:divBdr>
        <w:top w:val="none" w:sz="0" w:space="0" w:color="auto"/>
        <w:left w:val="none" w:sz="0" w:space="0" w:color="auto"/>
        <w:bottom w:val="none" w:sz="0" w:space="0" w:color="auto"/>
        <w:right w:val="none" w:sz="0" w:space="0" w:color="auto"/>
      </w:divBdr>
    </w:div>
    <w:div w:id="1996836289">
      <w:bodyDiv w:val="1"/>
      <w:marLeft w:val="0"/>
      <w:marRight w:val="0"/>
      <w:marTop w:val="0"/>
      <w:marBottom w:val="0"/>
      <w:divBdr>
        <w:top w:val="none" w:sz="0" w:space="0" w:color="auto"/>
        <w:left w:val="none" w:sz="0" w:space="0" w:color="auto"/>
        <w:bottom w:val="none" w:sz="0" w:space="0" w:color="auto"/>
        <w:right w:val="none" w:sz="0" w:space="0" w:color="auto"/>
      </w:divBdr>
    </w:div>
    <w:div w:id="2006081490">
      <w:bodyDiv w:val="1"/>
      <w:marLeft w:val="0"/>
      <w:marRight w:val="0"/>
      <w:marTop w:val="0"/>
      <w:marBottom w:val="0"/>
      <w:divBdr>
        <w:top w:val="none" w:sz="0" w:space="0" w:color="auto"/>
        <w:left w:val="none" w:sz="0" w:space="0" w:color="auto"/>
        <w:bottom w:val="none" w:sz="0" w:space="0" w:color="auto"/>
        <w:right w:val="none" w:sz="0" w:space="0" w:color="auto"/>
      </w:divBdr>
    </w:div>
    <w:div w:id="2060471760">
      <w:bodyDiv w:val="1"/>
      <w:marLeft w:val="0"/>
      <w:marRight w:val="0"/>
      <w:marTop w:val="0"/>
      <w:marBottom w:val="0"/>
      <w:divBdr>
        <w:top w:val="none" w:sz="0" w:space="0" w:color="auto"/>
        <w:left w:val="none" w:sz="0" w:space="0" w:color="auto"/>
        <w:bottom w:val="none" w:sz="0" w:space="0" w:color="auto"/>
        <w:right w:val="none" w:sz="0" w:space="0" w:color="auto"/>
      </w:divBdr>
    </w:div>
    <w:div w:id="21136958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image" Target="media/image3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6.png"/><Relationship Id="rId4" Type="http://schemas.openxmlformats.org/officeDocument/2006/relationships/settings" Target="settings.xml"/><Relationship Id="rId9" Type="http://schemas.openxmlformats.org/officeDocument/2006/relationships/hyperlink" Target="mailto:support@kspao.ru" TargetMode="External"/><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footer" Target="footer1.xml"/><Relationship Id="rId8"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6C0439E-2B5B-431B-A65E-F375FAA35E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23851</TotalTime>
  <Pages>42</Pages>
  <Words>59896</Words>
  <Characters>341412</Characters>
  <Application>Microsoft Office Word</Application>
  <DocSecurity>0</DocSecurity>
  <Lines>2845</Lines>
  <Paragraphs>801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400507</CharactersWithSpaces>
  <SharedDoc>false</SharedDoc>
  <HLinks>
    <vt:vector size="522" baseType="variant">
      <vt:variant>
        <vt:i4>6881378</vt:i4>
      </vt:variant>
      <vt:variant>
        <vt:i4>576</vt:i4>
      </vt:variant>
      <vt:variant>
        <vt:i4>0</vt:i4>
      </vt:variant>
      <vt:variant>
        <vt:i4>5</vt:i4>
      </vt:variant>
      <vt:variant>
        <vt:lpwstr>consultantplus://offline/ref=68913CF8DCEBDE1BBC3D4BC837205BC02B0E2D0DA9A45A975F1B75D817686BED2E67AA4EBF4B505EpEDAN</vt:lpwstr>
      </vt:variant>
      <vt:variant>
        <vt:lpwstr/>
      </vt:variant>
      <vt:variant>
        <vt:i4>4521996</vt:i4>
      </vt:variant>
      <vt:variant>
        <vt:i4>561</vt:i4>
      </vt:variant>
      <vt:variant>
        <vt:i4>0</vt:i4>
      </vt:variant>
      <vt:variant>
        <vt:i4>5</vt:i4>
      </vt:variant>
      <vt:variant>
        <vt:lpwstr>garantf1://70260340.1000/</vt:lpwstr>
      </vt:variant>
      <vt:variant>
        <vt:lpwstr/>
      </vt:variant>
      <vt:variant>
        <vt:i4>6094937</vt:i4>
      </vt:variant>
      <vt:variant>
        <vt:i4>546</vt:i4>
      </vt:variant>
      <vt:variant>
        <vt:i4>0</vt:i4>
      </vt:variant>
      <vt:variant>
        <vt:i4>5</vt:i4>
      </vt:variant>
      <vt:variant>
        <vt:lpwstr>consultantplus://offline/ref=B0953FAFB87F61FD2893E96B2289BF36E94ABBEBB00B18ADB8976B54F4N7T1F</vt:lpwstr>
      </vt:variant>
      <vt:variant>
        <vt:lpwstr/>
      </vt:variant>
      <vt:variant>
        <vt:i4>7209016</vt:i4>
      </vt:variant>
      <vt:variant>
        <vt:i4>543</vt:i4>
      </vt:variant>
      <vt:variant>
        <vt:i4>0</vt:i4>
      </vt:variant>
      <vt:variant>
        <vt:i4>5</vt:i4>
      </vt:variant>
      <vt:variant>
        <vt:lpwstr>garantf1://25037700.10000/</vt:lpwstr>
      </vt:variant>
      <vt:variant>
        <vt:lpwstr/>
      </vt:variant>
      <vt:variant>
        <vt:i4>6750255</vt:i4>
      </vt:variant>
      <vt:variant>
        <vt:i4>534</vt:i4>
      </vt:variant>
      <vt:variant>
        <vt:i4>0</vt:i4>
      </vt:variant>
      <vt:variant>
        <vt:i4>5</vt:i4>
      </vt:variant>
      <vt:variant>
        <vt:lpwstr>garantf1://49900.0/</vt:lpwstr>
      </vt:variant>
      <vt:variant>
        <vt:lpwstr/>
      </vt:variant>
      <vt:variant>
        <vt:i4>8323117</vt:i4>
      </vt:variant>
      <vt:variant>
        <vt:i4>531</vt:i4>
      </vt:variant>
      <vt:variant>
        <vt:i4>0</vt:i4>
      </vt:variant>
      <vt:variant>
        <vt:i4>5</vt:i4>
      </vt:variant>
      <vt:variant>
        <vt:lpwstr>garantf1://78834.1000/</vt:lpwstr>
      </vt:variant>
      <vt:variant>
        <vt:lpwstr/>
      </vt:variant>
      <vt:variant>
        <vt:i4>7077944</vt:i4>
      </vt:variant>
      <vt:variant>
        <vt:i4>528</vt:i4>
      </vt:variant>
      <vt:variant>
        <vt:i4>0</vt:i4>
      </vt:variant>
      <vt:variant>
        <vt:i4>5</vt:i4>
      </vt:variant>
      <vt:variant>
        <vt:lpwstr>garantf1://12024624.2/</vt:lpwstr>
      </vt:variant>
      <vt:variant>
        <vt:lpwstr/>
      </vt:variant>
      <vt:variant>
        <vt:i4>6750256</vt:i4>
      </vt:variant>
      <vt:variant>
        <vt:i4>525</vt:i4>
      </vt:variant>
      <vt:variant>
        <vt:i4>0</vt:i4>
      </vt:variant>
      <vt:variant>
        <vt:i4>5</vt:i4>
      </vt:variant>
      <vt:variant>
        <vt:lpwstr>garantf1://12038258.3/</vt:lpwstr>
      </vt:variant>
      <vt:variant>
        <vt:lpwstr/>
      </vt:variant>
      <vt:variant>
        <vt:i4>7143487</vt:i4>
      </vt:variant>
      <vt:variant>
        <vt:i4>522</vt:i4>
      </vt:variant>
      <vt:variant>
        <vt:i4>0</vt:i4>
      </vt:variant>
      <vt:variant>
        <vt:i4>5</vt:i4>
      </vt:variant>
      <vt:variant>
        <vt:lpwstr>garantf1://25036043.26000/</vt:lpwstr>
      </vt:variant>
      <vt:variant>
        <vt:lpwstr/>
      </vt:variant>
      <vt:variant>
        <vt:i4>7209023</vt:i4>
      </vt:variant>
      <vt:variant>
        <vt:i4>519</vt:i4>
      </vt:variant>
      <vt:variant>
        <vt:i4>0</vt:i4>
      </vt:variant>
      <vt:variant>
        <vt:i4>5</vt:i4>
      </vt:variant>
      <vt:variant>
        <vt:lpwstr>garantf1://25036043.25000/</vt:lpwstr>
      </vt:variant>
      <vt:variant>
        <vt:lpwstr/>
      </vt:variant>
      <vt:variant>
        <vt:i4>1638478</vt:i4>
      </vt:variant>
      <vt:variant>
        <vt:i4>516</vt:i4>
      </vt:variant>
      <vt:variant>
        <vt:i4>0</vt:i4>
      </vt:variant>
      <vt:variant>
        <vt:i4>5</vt:i4>
      </vt:variant>
      <vt:variant>
        <vt:lpwstr>http://www.pravo.gov.ru/</vt:lpwstr>
      </vt:variant>
      <vt:variant>
        <vt:lpwstr/>
      </vt:variant>
      <vt:variant>
        <vt:i4>7012412</vt:i4>
      </vt:variant>
      <vt:variant>
        <vt:i4>513</vt:i4>
      </vt:variant>
      <vt:variant>
        <vt:i4>0</vt:i4>
      </vt:variant>
      <vt:variant>
        <vt:i4>5</vt:i4>
      </vt:variant>
      <vt:variant>
        <vt:lpwstr>garantf1://42869959.0/</vt:lpwstr>
      </vt:variant>
      <vt:variant>
        <vt:lpwstr/>
      </vt:variant>
      <vt:variant>
        <vt:i4>4915227</vt:i4>
      </vt:variant>
      <vt:variant>
        <vt:i4>510</vt:i4>
      </vt:variant>
      <vt:variant>
        <vt:i4>0</vt:i4>
      </vt:variant>
      <vt:variant>
        <vt:i4>5</vt:i4>
      </vt:variant>
      <vt:variant>
        <vt:lpwstr>http://mcx.ru/upload/iblock/3be/3be601eb16f89ab623316285bc2a94f1.xlsx</vt:lpwstr>
      </vt:variant>
      <vt:variant>
        <vt:lpwstr/>
      </vt:variant>
      <vt:variant>
        <vt:i4>5636124</vt:i4>
      </vt:variant>
      <vt:variant>
        <vt:i4>507</vt:i4>
      </vt:variant>
      <vt:variant>
        <vt:i4>0</vt:i4>
      </vt:variant>
      <vt:variant>
        <vt:i4>5</vt:i4>
      </vt:variant>
      <vt:variant>
        <vt:lpwstr>http://arhangelskstat.gks.ru/</vt:lpwstr>
      </vt:variant>
      <vt:variant>
        <vt:lpwstr/>
      </vt:variant>
      <vt:variant>
        <vt:i4>5242971</vt:i4>
      </vt:variant>
      <vt:variant>
        <vt:i4>504</vt:i4>
      </vt:variant>
      <vt:variant>
        <vt:i4>0</vt:i4>
      </vt:variant>
      <vt:variant>
        <vt:i4>5</vt:i4>
      </vt:variant>
      <vt:variant>
        <vt:lpwstr>https://dvinaland.ru/</vt:lpwstr>
      </vt:variant>
      <vt:variant>
        <vt:lpwstr/>
      </vt:variant>
      <vt:variant>
        <vt:i4>4980749</vt:i4>
      </vt:variant>
      <vt:variant>
        <vt:i4>501</vt:i4>
      </vt:variant>
      <vt:variant>
        <vt:i4>0</vt:i4>
      </vt:variant>
      <vt:variant>
        <vt:i4>5</vt:i4>
      </vt:variant>
      <vt:variant>
        <vt:lpwstr>garantf1://12005441.1038/</vt:lpwstr>
      </vt:variant>
      <vt:variant>
        <vt:lpwstr/>
      </vt:variant>
      <vt:variant>
        <vt:i4>4456457</vt:i4>
      </vt:variant>
      <vt:variant>
        <vt:i4>498</vt:i4>
      </vt:variant>
      <vt:variant>
        <vt:i4>0</vt:i4>
      </vt:variant>
      <vt:variant>
        <vt:i4>5</vt:i4>
      </vt:variant>
      <vt:variant>
        <vt:lpwstr>garantf1://12017360.1000/</vt:lpwstr>
      </vt:variant>
      <vt:variant>
        <vt:lpwstr/>
      </vt:variant>
      <vt:variant>
        <vt:i4>6881339</vt:i4>
      </vt:variant>
      <vt:variant>
        <vt:i4>495</vt:i4>
      </vt:variant>
      <vt:variant>
        <vt:i4>0</vt:i4>
      </vt:variant>
      <vt:variant>
        <vt:i4>5</vt:i4>
      </vt:variant>
      <vt:variant>
        <vt:lpwstr>garantf1://70110644.0/</vt:lpwstr>
      </vt:variant>
      <vt:variant>
        <vt:lpwstr/>
      </vt:variant>
      <vt:variant>
        <vt:i4>4587530</vt:i4>
      </vt:variant>
      <vt:variant>
        <vt:i4>492</vt:i4>
      </vt:variant>
      <vt:variant>
        <vt:i4>0</vt:i4>
      </vt:variant>
      <vt:variant>
        <vt:i4>5</vt:i4>
      </vt:variant>
      <vt:variant>
        <vt:lpwstr>garantf1://70110644.1000/</vt:lpwstr>
      </vt:variant>
      <vt:variant>
        <vt:lpwstr/>
      </vt:variant>
      <vt:variant>
        <vt:i4>2752553</vt:i4>
      </vt:variant>
      <vt:variant>
        <vt:i4>489</vt:i4>
      </vt:variant>
      <vt:variant>
        <vt:i4>0</vt:i4>
      </vt:variant>
      <vt:variant>
        <vt:i4>5</vt:i4>
      </vt:variant>
      <vt:variant>
        <vt:lpwstr>https://dvinaland.ru/gov/-57kf0zsm</vt:lpwstr>
      </vt:variant>
      <vt:variant>
        <vt:lpwstr/>
      </vt:variant>
      <vt:variant>
        <vt:i4>5636124</vt:i4>
      </vt:variant>
      <vt:variant>
        <vt:i4>486</vt:i4>
      </vt:variant>
      <vt:variant>
        <vt:i4>0</vt:i4>
      </vt:variant>
      <vt:variant>
        <vt:i4>5</vt:i4>
      </vt:variant>
      <vt:variant>
        <vt:lpwstr>http://arhangelskstat.gks.ru/</vt:lpwstr>
      </vt:variant>
      <vt:variant>
        <vt:lpwstr/>
      </vt:variant>
      <vt:variant>
        <vt:i4>1835023</vt:i4>
      </vt:variant>
      <vt:variant>
        <vt:i4>483</vt:i4>
      </vt:variant>
      <vt:variant>
        <vt:i4>0</vt:i4>
      </vt:variant>
      <vt:variant>
        <vt:i4>5</vt:i4>
      </vt:variant>
      <vt:variant>
        <vt:lpwstr>http://greenpatrol.ru/ru/stranica</vt:lpwstr>
      </vt:variant>
      <vt:variant>
        <vt:lpwstr/>
      </vt:variant>
      <vt:variant>
        <vt:i4>5636124</vt:i4>
      </vt:variant>
      <vt:variant>
        <vt:i4>480</vt:i4>
      </vt:variant>
      <vt:variant>
        <vt:i4>0</vt:i4>
      </vt:variant>
      <vt:variant>
        <vt:i4>5</vt:i4>
      </vt:variant>
      <vt:variant>
        <vt:lpwstr>http://arhangelskstat.gks.ru/</vt:lpwstr>
      </vt:variant>
      <vt:variant>
        <vt:lpwstr/>
      </vt:variant>
      <vt:variant>
        <vt:i4>5636124</vt:i4>
      </vt:variant>
      <vt:variant>
        <vt:i4>477</vt:i4>
      </vt:variant>
      <vt:variant>
        <vt:i4>0</vt:i4>
      </vt:variant>
      <vt:variant>
        <vt:i4>5</vt:i4>
      </vt:variant>
      <vt:variant>
        <vt:lpwstr>http://arhangelskstat.gks.ru/</vt:lpwstr>
      </vt:variant>
      <vt:variant>
        <vt:lpwstr/>
      </vt:variant>
      <vt:variant>
        <vt:i4>2883695</vt:i4>
      </vt:variant>
      <vt:variant>
        <vt:i4>468</vt:i4>
      </vt:variant>
      <vt:variant>
        <vt:i4>0</vt:i4>
      </vt:variant>
      <vt:variant>
        <vt:i4>5</vt:i4>
      </vt:variant>
      <vt:variant>
        <vt:lpwstr>consultantplus://offline/ref=714CFA146112C126EFA81E6317DA750EF1B4120915F4D494E2F3A60172B0D6F17D3293CAI9L2J</vt:lpwstr>
      </vt:variant>
      <vt:variant>
        <vt:lpwstr/>
      </vt:variant>
      <vt:variant>
        <vt:i4>7340086</vt:i4>
      </vt:variant>
      <vt:variant>
        <vt:i4>435</vt:i4>
      </vt:variant>
      <vt:variant>
        <vt:i4>0</vt:i4>
      </vt:variant>
      <vt:variant>
        <vt:i4>5</vt:i4>
      </vt:variant>
      <vt:variant>
        <vt:lpwstr>http://www.catalogmineralov.ru/news_severalmaz_budet_ejegodno_dobyivat_ot_chetyireh.html</vt:lpwstr>
      </vt:variant>
      <vt:variant>
        <vt:lpwstr/>
      </vt:variant>
      <vt:variant>
        <vt:i4>7733369</vt:i4>
      </vt:variant>
      <vt:variant>
        <vt:i4>348</vt:i4>
      </vt:variant>
      <vt:variant>
        <vt:i4>0</vt:i4>
      </vt:variant>
      <vt:variant>
        <vt:i4>5</vt:i4>
      </vt:variant>
      <vt:variant>
        <vt:lpwstr>http://www.izvestia29.ru/politics/2018/01/14/30929.html</vt:lpwstr>
      </vt:variant>
      <vt:variant>
        <vt:lpwstr/>
      </vt:variant>
      <vt:variant>
        <vt:i4>7340059</vt:i4>
      </vt:variant>
      <vt:variant>
        <vt:i4>345</vt:i4>
      </vt:variant>
      <vt:variant>
        <vt:i4>0</vt:i4>
      </vt:variant>
      <vt:variant>
        <vt:i4>5</vt:i4>
      </vt:variant>
      <vt:variant>
        <vt:lpwstr>http://www.transport29.ru/filez/deyat/kobdd_11012018.pdf</vt:lpwstr>
      </vt:variant>
      <vt:variant>
        <vt:lpwstr/>
      </vt:variant>
      <vt:variant>
        <vt:i4>65637</vt:i4>
      </vt:variant>
      <vt:variant>
        <vt:i4>342</vt:i4>
      </vt:variant>
      <vt:variant>
        <vt:i4>0</vt:i4>
      </vt:variant>
      <vt:variant>
        <vt:i4>5</vt:i4>
      </vt:variant>
      <vt:variant>
        <vt:lpwstr>http://www.news29.ru/m/obschestvo/Za_2017_god_na_dorogah_Arhangelskoj_oblasti_pogiblo_125_chelovek/70340</vt:lpwstr>
      </vt:variant>
      <vt:variant>
        <vt:lpwstr/>
      </vt:variant>
      <vt:variant>
        <vt:i4>8192044</vt:i4>
      </vt:variant>
      <vt:variant>
        <vt:i4>339</vt:i4>
      </vt:variant>
      <vt:variant>
        <vt:i4>0</vt:i4>
      </vt:variant>
      <vt:variant>
        <vt:i4>5</vt:i4>
      </vt:variant>
      <vt:variant>
        <vt:lpwstr>http://www.1gai.ru/autonews/520130-gibdd-opublikovala-godovuyu-statistiku-dtp-za-2017-god.html</vt:lpwstr>
      </vt:variant>
      <vt:variant>
        <vt:lpwstr/>
      </vt:variant>
      <vt:variant>
        <vt:i4>1966167</vt:i4>
      </vt:variant>
      <vt:variant>
        <vt:i4>321</vt:i4>
      </vt:variant>
      <vt:variant>
        <vt:i4>0</vt:i4>
      </vt:variant>
      <vt:variant>
        <vt:i4>5</vt:i4>
      </vt:variant>
      <vt:variant>
        <vt:lpwstr>http://www.dairynews.ru/news/v-sentyabre-2017-goda-oborot-roznichnoy-torgovli-v.html</vt:lpwstr>
      </vt:variant>
      <vt:variant>
        <vt:lpwstr/>
      </vt:variant>
      <vt:variant>
        <vt:i4>851980</vt:i4>
      </vt:variant>
      <vt:variant>
        <vt:i4>318</vt:i4>
      </vt:variant>
      <vt:variant>
        <vt:i4>0</vt:i4>
      </vt:variant>
      <vt:variant>
        <vt:i4>5</vt:i4>
      </vt:variant>
      <vt:variant>
        <vt:lpwstr>http://www.ng.ru/economics/2017-04-28/1_6984_fail.html</vt:lpwstr>
      </vt:variant>
      <vt:variant>
        <vt:lpwstr/>
      </vt:variant>
      <vt:variant>
        <vt:i4>3080224</vt:i4>
      </vt:variant>
      <vt:variant>
        <vt:i4>312</vt:i4>
      </vt:variant>
      <vt:variant>
        <vt:i4>0</vt:i4>
      </vt:variant>
      <vt:variant>
        <vt:i4>5</vt:i4>
      </vt:variant>
      <vt:variant>
        <vt:lpwstr>http://dvinatoday.ru/news/sem-tysyach-tonn-kartoshki-sobrano-v-khozyaystvakh-arkhangelskoy-oblasti/</vt:lpwstr>
      </vt:variant>
      <vt:variant>
        <vt:lpwstr/>
      </vt:variant>
      <vt:variant>
        <vt:i4>5177419</vt:i4>
      </vt:variant>
      <vt:variant>
        <vt:i4>303</vt:i4>
      </vt:variant>
      <vt:variant>
        <vt:i4>0</vt:i4>
      </vt:variant>
      <vt:variant>
        <vt:i4>5</vt:i4>
      </vt:variant>
      <vt:variant>
        <vt:lpwstr>http://dvinanews.ru/-o7av4tyu</vt:lpwstr>
      </vt:variant>
      <vt:variant>
        <vt:lpwstr/>
      </vt:variant>
      <vt:variant>
        <vt:i4>458770</vt:i4>
      </vt:variant>
      <vt:variant>
        <vt:i4>300</vt:i4>
      </vt:variant>
      <vt:variant>
        <vt:i4>0</vt:i4>
      </vt:variant>
      <vt:variant>
        <vt:i4>5</vt:i4>
      </vt:variant>
      <vt:variant>
        <vt:lpwstr>https://glavportal.com/materials/promyshlennost-arhangelskoj-oblasti-ot-resursov-k-progressu/</vt:lpwstr>
      </vt:variant>
      <vt:variant>
        <vt:lpwstr/>
      </vt:variant>
      <vt:variant>
        <vt:i4>589924</vt:i4>
      </vt:variant>
      <vt:variant>
        <vt:i4>294</vt:i4>
      </vt:variant>
      <vt:variant>
        <vt:i4>0</vt:i4>
      </vt:variant>
      <vt:variant>
        <vt:i4>5</vt:i4>
      </vt:variant>
      <vt:variant>
        <vt:lpwstr>http://arhangelskstat.gks.ru/wps/wcm/connect/ rosstat_ts/arhangelskstat/ru/publications/official_publications/electronic_versions/archive/</vt:lpwstr>
      </vt:variant>
      <vt:variant>
        <vt:lpwstr/>
      </vt:variant>
      <vt:variant>
        <vt:i4>7274530</vt:i4>
      </vt:variant>
      <vt:variant>
        <vt:i4>291</vt:i4>
      </vt:variant>
      <vt:variant>
        <vt:i4>0</vt:i4>
      </vt:variant>
      <vt:variant>
        <vt:i4>5</vt:i4>
      </vt:variant>
      <vt:variant>
        <vt:lpwstr>http://www.gks.ru/wps/wcm/connect/rosstat_main/rosstat/ru/statistics/publications/catalog/doc_1140086420641</vt:lpwstr>
      </vt:variant>
      <vt:variant>
        <vt:lpwstr/>
      </vt:variant>
      <vt:variant>
        <vt:i4>1703991</vt:i4>
      </vt:variant>
      <vt:variant>
        <vt:i4>284</vt:i4>
      </vt:variant>
      <vt:variant>
        <vt:i4>0</vt:i4>
      </vt:variant>
      <vt:variant>
        <vt:i4>5</vt:i4>
      </vt:variant>
      <vt:variant>
        <vt:lpwstr/>
      </vt:variant>
      <vt:variant>
        <vt:lpwstr>_Toc514861054</vt:lpwstr>
      </vt:variant>
      <vt:variant>
        <vt:i4>1703991</vt:i4>
      </vt:variant>
      <vt:variant>
        <vt:i4>278</vt:i4>
      </vt:variant>
      <vt:variant>
        <vt:i4>0</vt:i4>
      </vt:variant>
      <vt:variant>
        <vt:i4>5</vt:i4>
      </vt:variant>
      <vt:variant>
        <vt:lpwstr/>
      </vt:variant>
      <vt:variant>
        <vt:lpwstr>_Toc514861053</vt:lpwstr>
      </vt:variant>
      <vt:variant>
        <vt:i4>1703991</vt:i4>
      </vt:variant>
      <vt:variant>
        <vt:i4>272</vt:i4>
      </vt:variant>
      <vt:variant>
        <vt:i4>0</vt:i4>
      </vt:variant>
      <vt:variant>
        <vt:i4>5</vt:i4>
      </vt:variant>
      <vt:variant>
        <vt:lpwstr/>
      </vt:variant>
      <vt:variant>
        <vt:lpwstr>_Toc514861052</vt:lpwstr>
      </vt:variant>
      <vt:variant>
        <vt:i4>1703991</vt:i4>
      </vt:variant>
      <vt:variant>
        <vt:i4>266</vt:i4>
      </vt:variant>
      <vt:variant>
        <vt:i4>0</vt:i4>
      </vt:variant>
      <vt:variant>
        <vt:i4>5</vt:i4>
      </vt:variant>
      <vt:variant>
        <vt:lpwstr/>
      </vt:variant>
      <vt:variant>
        <vt:lpwstr>_Toc514861051</vt:lpwstr>
      </vt:variant>
      <vt:variant>
        <vt:i4>1703991</vt:i4>
      </vt:variant>
      <vt:variant>
        <vt:i4>260</vt:i4>
      </vt:variant>
      <vt:variant>
        <vt:i4>0</vt:i4>
      </vt:variant>
      <vt:variant>
        <vt:i4>5</vt:i4>
      </vt:variant>
      <vt:variant>
        <vt:lpwstr/>
      </vt:variant>
      <vt:variant>
        <vt:lpwstr>_Toc514861050</vt:lpwstr>
      </vt:variant>
      <vt:variant>
        <vt:i4>1769527</vt:i4>
      </vt:variant>
      <vt:variant>
        <vt:i4>254</vt:i4>
      </vt:variant>
      <vt:variant>
        <vt:i4>0</vt:i4>
      </vt:variant>
      <vt:variant>
        <vt:i4>5</vt:i4>
      </vt:variant>
      <vt:variant>
        <vt:lpwstr/>
      </vt:variant>
      <vt:variant>
        <vt:lpwstr>_Toc514861049</vt:lpwstr>
      </vt:variant>
      <vt:variant>
        <vt:i4>1769527</vt:i4>
      </vt:variant>
      <vt:variant>
        <vt:i4>248</vt:i4>
      </vt:variant>
      <vt:variant>
        <vt:i4>0</vt:i4>
      </vt:variant>
      <vt:variant>
        <vt:i4>5</vt:i4>
      </vt:variant>
      <vt:variant>
        <vt:lpwstr/>
      </vt:variant>
      <vt:variant>
        <vt:lpwstr>_Toc514861048</vt:lpwstr>
      </vt:variant>
      <vt:variant>
        <vt:i4>1769527</vt:i4>
      </vt:variant>
      <vt:variant>
        <vt:i4>242</vt:i4>
      </vt:variant>
      <vt:variant>
        <vt:i4>0</vt:i4>
      </vt:variant>
      <vt:variant>
        <vt:i4>5</vt:i4>
      </vt:variant>
      <vt:variant>
        <vt:lpwstr/>
      </vt:variant>
      <vt:variant>
        <vt:lpwstr>_Toc514861047</vt:lpwstr>
      </vt:variant>
      <vt:variant>
        <vt:i4>1769527</vt:i4>
      </vt:variant>
      <vt:variant>
        <vt:i4>236</vt:i4>
      </vt:variant>
      <vt:variant>
        <vt:i4>0</vt:i4>
      </vt:variant>
      <vt:variant>
        <vt:i4>5</vt:i4>
      </vt:variant>
      <vt:variant>
        <vt:lpwstr/>
      </vt:variant>
      <vt:variant>
        <vt:lpwstr>_Toc514861046</vt:lpwstr>
      </vt:variant>
      <vt:variant>
        <vt:i4>1769527</vt:i4>
      </vt:variant>
      <vt:variant>
        <vt:i4>230</vt:i4>
      </vt:variant>
      <vt:variant>
        <vt:i4>0</vt:i4>
      </vt:variant>
      <vt:variant>
        <vt:i4>5</vt:i4>
      </vt:variant>
      <vt:variant>
        <vt:lpwstr/>
      </vt:variant>
      <vt:variant>
        <vt:lpwstr>_Toc514861045</vt:lpwstr>
      </vt:variant>
      <vt:variant>
        <vt:i4>1769527</vt:i4>
      </vt:variant>
      <vt:variant>
        <vt:i4>224</vt:i4>
      </vt:variant>
      <vt:variant>
        <vt:i4>0</vt:i4>
      </vt:variant>
      <vt:variant>
        <vt:i4>5</vt:i4>
      </vt:variant>
      <vt:variant>
        <vt:lpwstr/>
      </vt:variant>
      <vt:variant>
        <vt:lpwstr>_Toc514861044</vt:lpwstr>
      </vt:variant>
      <vt:variant>
        <vt:i4>1769527</vt:i4>
      </vt:variant>
      <vt:variant>
        <vt:i4>218</vt:i4>
      </vt:variant>
      <vt:variant>
        <vt:i4>0</vt:i4>
      </vt:variant>
      <vt:variant>
        <vt:i4>5</vt:i4>
      </vt:variant>
      <vt:variant>
        <vt:lpwstr/>
      </vt:variant>
      <vt:variant>
        <vt:lpwstr>_Toc514861043</vt:lpwstr>
      </vt:variant>
      <vt:variant>
        <vt:i4>1769527</vt:i4>
      </vt:variant>
      <vt:variant>
        <vt:i4>212</vt:i4>
      </vt:variant>
      <vt:variant>
        <vt:i4>0</vt:i4>
      </vt:variant>
      <vt:variant>
        <vt:i4>5</vt:i4>
      </vt:variant>
      <vt:variant>
        <vt:lpwstr/>
      </vt:variant>
      <vt:variant>
        <vt:lpwstr>_Toc514861042</vt:lpwstr>
      </vt:variant>
      <vt:variant>
        <vt:i4>1769527</vt:i4>
      </vt:variant>
      <vt:variant>
        <vt:i4>206</vt:i4>
      </vt:variant>
      <vt:variant>
        <vt:i4>0</vt:i4>
      </vt:variant>
      <vt:variant>
        <vt:i4>5</vt:i4>
      </vt:variant>
      <vt:variant>
        <vt:lpwstr/>
      </vt:variant>
      <vt:variant>
        <vt:lpwstr>_Toc514861041</vt:lpwstr>
      </vt:variant>
      <vt:variant>
        <vt:i4>1769527</vt:i4>
      </vt:variant>
      <vt:variant>
        <vt:i4>200</vt:i4>
      </vt:variant>
      <vt:variant>
        <vt:i4>0</vt:i4>
      </vt:variant>
      <vt:variant>
        <vt:i4>5</vt:i4>
      </vt:variant>
      <vt:variant>
        <vt:lpwstr/>
      </vt:variant>
      <vt:variant>
        <vt:lpwstr>_Toc514861040</vt:lpwstr>
      </vt:variant>
      <vt:variant>
        <vt:i4>1835063</vt:i4>
      </vt:variant>
      <vt:variant>
        <vt:i4>194</vt:i4>
      </vt:variant>
      <vt:variant>
        <vt:i4>0</vt:i4>
      </vt:variant>
      <vt:variant>
        <vt:i4>5</vt:i4>
      </vt:variant>
      <vt:variant>
        <vt:lpwstr/>
      </vt:variant>
      <vt:variant>
        <vt:lpwstr>_Toc514861039</vt:lpwstr>
      </vt:variant>
      <vt:variant>
        <vt:i4>1835063</vt:i4>
      </vt:variant>
      <vt:variant>
        <vt:i4>188</vt:i4>
      </vt:variant>
      <vt:variant>
        <vt:i4>0</vt:i4>
      </vt:variant>
      <vt:variant>
        <vt:i4>5</vt:i4>
      </vt:variant>
      <vt:variant>
        <vt:lpwstr/>
      </vt:variant>
      <vt:variant>
        <vt:lpwstr>_Toc514861038</vt:lpwstr>
      </vt:variant>
      <vt:variant>
        <vt:i4>1835063</vt:i4>
      </vt:variant>
      <vt:variant>
        <vt:i4>182</vt:i4>
      </vt:variant>
      <vt:variant>
        <vt:i4>0</vt:i4>
      </vt:variant>
      <vt:variant>
        <vt:i4>5</vt:i4>
      </vt:variant>
      <vt:variant>
        <vt:lpwstr/>
      </vt:variant>
      <vt:variant>
        <vt:lpwstr>_Toc514861037</vt:lpwstr>
      </vt:variant>
      <vt:variant>
        <vt:i4>1835063</vt:i4>
      </vt:variant>
      <vt:variant>
        <vt:i4>176</vt:i4>
      </vt:variant>
      <vt:variant>
        <vt:i4>0</vt:i4>
      </vt:variant>
      <vt:variant>
        <vt:i4>5</vt:i4>
      </vt:variant>
      <vt:variant>
        <vt:lpwstr/>
      </vt:variant>
      <vt:variant>
        <vt:lpwstr>_Toc514861036</vt:lpwstr>
      </vt:variant>
      <vt:variant>
        <vt:i4>1835063</vt:i4>
      </vt:variant>
      <vt:variant>
        <vt:i4>170</vt:i4>
      </vt:variant>
      <vt:variant>
        <vt:i4>0</vt:i4>
      </vt:variant>
      <vt:variant>
        <vt:i4>5</vt:i4>
      </vt:variant>
      <vt:variant>
        <vt:lpwstr/>
      </vt:variant>
      <vt:variant>
        <vt:lpwstr>_Toc514861035</vt:lpwstr>
      </vt:variant>
      <vt:variant>
        <vt:i4>1835063</vt:i4>
      </vt:variant>
      <vt:variant>
        <vt:i4>164</vt:i4>
      </vt:variant>
      <vt:variant>
        <vt:i4>0</vt:i4>
      </vt:variant>
      <vt:variant>
        <vt:i4>5</vt:i4>
      </vt:variant>
      <vt:variant>
        <vt:lpwstr/>
      </vt:variant>
      <vt:variant>
        <vt:lpwstr>_Toc514861034</vt:lpwstr>
      </vt:variant>
      <vt:variant>
        <vt:i4>1835063</vt:i4>
      </vt:variant>
      <vt:variant>
        <vt:i4>158</vt:i4>
      </vt:variant>
      <vt:variant>
        <vt:i4>0</vt:i4>
      </vt:variant>
      <vt:variant>
        <vt:i4>5</vt:i4>
      </vt:variant>
      <vt:variant>
        <vt:lpwstr/>
      </vt:variant>
      <vt:variant>
        <vt:lpwstr>_Toc514861033</vt:lpwstr>
      </vt:variant>
      <vt:variant>
        <vt:i4>1835063</vt:i4>
      </vt:variant>
      <vt:variant>
        <vt:i4>152</vt:i4>
      </vt:variant>
      <vt:variant>
        <vt:i4>0</vt:i4>
      </vt:variant>
      <vt:variant>
        <vt:i4>5</vt:i4>
      </vt:variant>
      <vt:variant>
        <vt:lpwstr/>
      </vt:variant>
      <vt:variant>
        <vt:lpwstr>_Toc514861032</vt:lpwstr>
      </vt:variant>
      <vt:variant>
        <vt:i4>1835063</vt:i4>
      </vt:variant>
      <vt:variant>
        <vt:i4>146</vt:i4>
      </vt:variant>
      <vt:variant>
        <vt:i4>0</vt:i4>
      </vt:variant>
      <vt:variant>
        <vt:i4>5</vt:i4>
      </vt:variant>
      <vt:variant>
        <vt:lpwstr/>
      </vt:variant>
      <vt:variant>
        <vt:lpwstr>_Toc514861031</vt:lpwstr>
      </vt:variant>
      <vt:variant>
        <vt:i4>1835063</vt:i4>
      </vt:variant>
      <vt:variant>
        <vt:i4>140</vt:i4>
      </vt:variant>
      <vt:variant>
        <vt:i4>0</vt:i4>
      </vt:variant>
      <vt:variant>
        <vt:i4>5</vt:i4>
      </vt:variant>
      <vt:variant>
        <vt:lpwstr/>
      </vt:variant>
      <vt:variant>
        <vt:lpwstr>_Toc514861030</vt:lpwstr>
      </vt:variant>
      <vt:variant>
        <vt:i4>1900599</vt:i4>
      </vt:variant>
      <vt:variant>
        <vt:i4>134</vt:i4>
      </vt:variant>
      <vt:variant>
        <vt:i4>0</vt:i4>
      </vt:variant>
      <vt:variant>
        <vt:i4>5</vt:i4>
      </vt:variant>
      <vt:variant>
        <vt:lpwstr/>
      </vt:variant>
      <vt:variant>
        <vt:lpwstr>_Toc514861029</vt:lpwstr>
      </vt:variant>
      <vt:variant>
        <vt:i4>1900599</vt:i4>
      </vt:variant>
      <vt:variant>
        <vt:i4>128</vt:i4>
      </vt:variant>
      <vt:variant>
        <vt:i4>0</vt:i4>
      </vt:variant>
      <vt:variant>
        <vt:i4>5</vt:i4>
      </vt:variant>
      <vt:variant>
        <vt:lpwstr/>
      </vt:variant>
      <vt:variant>
        <vt:lpwstr>_Toc514861028</vt:lpwstr>
      </vt:variant>
      <vt:variant>
        <vt:i4>1900599</vt:i4>
      </vt:variant>
      <vt:variant>
        <vt:i4>122</vt:i4>
      </vt:variant>
      <vt:variant>
        <vt:i4>0</vt:i4>
      </vt:variant>
      <vt:variant>
        <vt:i4>5</vt:i4>
      </vt:variant>
      <vt:variant>
        <vt:lpwstr/>
      </vt:variant>
      <vt:variant>
        <vt:lpwstr>_Toc514861027</vt:lpwstr>
      </vt:variant>
      <vt:variant>
        <vt:i4>1900599</vt:i4>
      </vt:variant>
      <vt:variant>
        <vt:i4>116</vt:i4>
      </vt:variant>
      <vt:variant>
        <vt:i4>0</vt:i4>
      </vt:variant>
      <vt:variant>
        <vt:i4>5</vt:i4>
      </vt:variant>
      <vt:variant>
        <vt:lpwstr/>
      </vt:variant>
      <vt:variant>
        <vt:lpwstr>_Toc514861026</vt:lpwstr>
      </vt:variant>
      <vt:variant>
        <vt:i4>1900599</vt:i4>
      </vt:variant>
      <vt:variant>
        <vt:i4>110</vt:i4>
      </vt:variant>
      <vt:variant>
        <vt:i4>0</vt:i4>
      </vt:variant>
      <vt:variant>
        <vt:i4>5</vt:i4>
      </vt:variant>
      <vt:variant>
        <vt:lpwstr/>
      </vt:variant>
      <vt:variant>
        <vt:lpwstr>_Toc514861025</vt:lpwstr>
      </vt:variant>
      <vt:variant>
        <vt:i4>1900599</vt:i4>
      </vt:variant>
      <vt:variant>
        <vt:i4>104</vt:i4>
      </vt:variant>
      <vt:variant>
        <vt:i4>0</vt:i4>
      </vt:variant>
      <vt:variant>
        <vt:i4>5</vt:i4>
      </vt:variant>
      <vt:variant>
        <vt:lpwstr/>
      </vt:variant>
      <vt:variant>
        <vt:lpwstr>_Toc514861024</vt:lpwstr>
      </vt:variant>
      <vt:variant>
        <vt:i4>1900599</vt:i4>
      </vt:variant>
      <vt:variant>
        <vt:i4>98</vt:i4>
      </vt:variant>
      <vt:variant>
        <vt:i4>0</vt:i4>
      </vt:variant>
      <vt:variant>
        <vt:i4>5</vt:i4>
      </vt:variant>
      <vt:variant>
        <vt:lpwstr/>
      </vt:variant>
      <vt:variant>
        <vt:lpwstr>_Toc514861023</vt:lpwstr>
      </vt:variant>
      <vt:variant>
        <vt:i4>1900599</vt:i4>
      </vt:variant>
      <vt:variant>
        <vt:i4>92</vt:i4>
      </vt:variant>
      <vt:variant>
        <vt:i4>0</vt:i4>
      </vt:variant>
      <vt:variant>
        <vt:i4>5</vt:i4>
      </vt:variant>
      <vt:variant>
        <vt:lpwstr/>
      </vt:variant>
      <vt:variant>
        <vt:lpwstr>_Toc514861022</vt:lpwstr>
      </vt:variant>
      <vt:variant>
        <vt:i4>1900599</vt:i4>
      </vt:variant>
      <vt:variant>
        <vt:i4>86</vt:i4>
      </vt:variant>
      <vt:variant>
        <vt:i4>0</vt:i4>
      </vt:variant>
      <vt:variant>
        <vt:i4>5</vt:i4>
      </vt:variant>
      <vt:variant>
        <vt:lpwstr/>
      </vt:variant>
      <vt:variant>
        <vt:lpwstr>_Toc514861021</vt:lpwstr>
      </vt:variant>
      <vt:variant>
        <vt:i4>1900599</vt:i4>
      </vt:variant>
      <vt:variant>
        <vt:i4>80</vt:i4>
      </vt:variant>
      <vt:variant>
        <vt:i4>0</vt:i4>
      </vt:variant>
      <vt:variant>
        <vt:i4>5</vt:i4>
      </vt:variant>
      <vt:variant>
        <vt:lpwstr/>
      </vt:variant>
      <vt:variant>
        <vt:lpwstr>_Toc514861020</vt:lpwstr>
      </vt:variant>
      <vt:variant>
        <vt:i4>1966135</vt:i4>
      </vt:variant>
      <vt:variant>
        <vt:i4>74</vt:i4>
      </vt:variant>
      <vt:variant>
        <vt:i4>0</vt:i4>
      </vt:variant>
      <vt:variant>
        <vt:i4>5</vt:i4>
      </vt:variant>
      <vt:variant>
        <vt:lpwstr/>
      </vt:variant>
      <vt:variant>
        <vt:lpwstr>_Toc514861019</vt:lpwstr>
      </vt:variant>
      <vt:variant>
        <vt:i4>1966135</vt:i4>
      </vt:variant>
      <vt:variant>
        <vt:i4>68</vt:i4>
      </vt:variant>
      <vt:variant>
        <vt:i4>0</vt:i4>
      </vt:variant>
      <vt:variant>
        <vt:i4>5</vt:i4>
      </vt:variant>
      <vt:variant>
        <vt:lpwstr/>
      </vt:variant>
      <vt:variant>
        <vt:lpwstr>_Toc514861018</vt:lpwstr>
      </vt:variant>
      <vt:variant>
        <vt:i4>1966135</vt:i4>
      </vt:variant>
      <vt:variant>
        <vt:i4>62</vt:i4>
      </vt:variant>
      <vt:variant>
        <vt:i4>0</vt:i4>
      </vt:variant>
      <vt:variant>
        <vt:i4>5</vt:i4>
      </vt:variant>
      <vt:variant>
        <vt:lpwstr/>
      </vt:variant>
      <vt:variant>
        <vt:lpwstr>_Toc514861017</vt:lpwstr>
      </vt:variant>
      <vt:variant>
        <vt:i4>1966135</vt:i4>
      </vt:variant>
      <vt:variant>
        <vt:i4>56</vt:i4>
      </vt:variant>
      <vt:variant>
        <vt:i4>0</vt:i4>
      </vt:variant>
      <vt:variant>
        <vt:i4>5</vt:i4>
      </vt:variant>
      <vt:variant>
        <vt:lpwstr/>
      </vt:variant>
      <vt:variant>
        <vt:lpwstr>_Toc514861016</vt:lpwstr>
      </vt:variant>
      <vt:variant>
        <vt:i4>1966135</vt:i4>
      </vt:variant>
      <vt:variant>
        <vt:i4>50</vt:i4>
      </vt:variant>
      <vt:variant>
        <vt:i4>0</vt:i4>
      </vt:variant>
      <vt:variant>
        <vt:i4>5</vt:i4>
      </vt:variant>
      <vt:variant>
        <vt:lpwstr/>
      </vt:variant>
      <vt:variant>
        <vt:lpwstr>_Toc514861015</vt:lpwstr>
      </vt:variant>
      <vt:variant>
        <vt:i4>1966135</vt:i4>
      </vt:variant>
      <vt:variant>
        <vt:i4>44</vt:i4>
      </vt:variant>
      <vt:variant>
        <vt:i4>0</vt:i4>
      </vt:variant>
      <vt:variant>
        <vt:i4>5</vt:i4>
      </vt:variant>
      <vt:variant>
        <vt:lpwstr/>
      </vt:variant>
      <vt:variant>
        <vt:lpwstr>_Toc514861014</vt:lpwstr>
      </vt:variant>
      <vt:variant>
        <vt:i4>1966135</vt:i4>
      </vt:variant>
      <vt:variant>
        <vt:i4>38</vt:i4>
      </vt:variant>
      <vt:variant>
        <vt:i4>0</vt:i4>
      </vt:variant>
      <vt:variant>
        <vt:i4>5</vt:i4>
      </vt:variant>
      <vt:variant>
        <vt:lpwstr/>
      </vt:variant>
      <vt:variant>
        <vt:lpwstr>_Toc514861013</vt:lpwstr>
      </vt:variant>
      <vt:variant>
        <vt:i4>1966135</vt:i4>
      </vt:variant>
      <vt:variant>
        <vt:i4>32</vt:i4>
      </vt:variant>
      <vt:variant>
        <vt:i4>0</vt:i4>
      </vt:variant>
      <vt:variant>
        <vt:i4>5</vt:i4>
      </vt:variant>
      <vt:variant>
        <vt:lpwstr/>
      </vt:variant>
      <vt:variant>
        <vt:lpwstr>_Toc514861012</vt:lpwstr>
      </vt:variant>
      <vt:variant>
        <vt:i4>1966135</vt:i4>
      </vt:variant>
      <vt:variant>
        <vt:i4>26</vt:i4>
      </vt:variant>
      <vt:variant>
        <vt:i4>0</vt:i4>
      </vt:variant>
      <vt:variant>
        <vt:i4>5</vt:i4>
      </vt:variant>
      <vt:variant>
        <vt:lpwstr/>
      </vt:variant>
      <vt:variant>
        <vt:lpwstr>_Toc514861011</vt:lpwstr>
      </vt:variant>
      <vt:variant>
        <vt:i4>1966135</vt:i4>
      </vt:variant>
      <vt:variant>
        <vt:i4>20</vt:i4>
      </vt:variant>
      <vt:variant>
        <vt:i4>0</vt:i4>
      </vt:variant>
      <vt:variant>
        <vt:i4>5</vt:i4>
      </vt:variant>
      <vt:variant>
        <vt:lpwstr/>
      </vt:variant>
      <vt:variant>
        <vt:lpwstr>_Toc514861010</vt:lpwstr>
      </vt:variant>
      <vt:variant>
        <vt:i4>2031671</vt:i4>
      </vt:variant>
      <vt:variant>
        <vt:i4>14</vt:i4>
      </vt:variant>
      <vt:variant>
        <vt:i4>0</vt:i4>
      </vt:variant>
      <vt:variant>
        <vt:i4>5</vt:i4>
      </vt:variant>
      <vt:variant>
        <vt:lpwstr/>
      </vt:variant>
      <vt:variant>
        <vt:lpwstr>_Toc514861009</vt:lpwstr>
      </vt:variant>
      <vt:variant>
        <vt:i4>2031671</vt:i4>
      </vt:variant>
      <vt:variant>
        <vt:i4>8</vt:i4>
      </vt:variant>
      <vt:variant>
        <vt:i4>0</vt:i4>
      </vt:variant>
      <vt:variant>
        <vt:i4>5</vt:i4>
      </vt:variant>
      <vt:variant>
        <vt:lpwstr/>
      </vt:variant>
      <vt:variant>
        <vt:lpwstr>_Toc514861008</vt:lpwstr>
      </vt:variant>
      <vt:variant>
        <vt:i4>2031671</vt:i4>
      </vt:variant>
      <vt:variant>
        <vt:i4>2</vt:i4>
      </vt:variant>
      <vt:variant>
        <vt:i4>0</vt:i4>
      </vt:variant>
      <vt:variant>
        <vt:i4>5</vt:i4>
      </vt:variant>
      <vt:variant>
        <vt:lpwstr/>
      </vt:variant>
      <vt:variant>
        <vt:lpwstr>_Toc514861007</vt:lpwstr>
      </vt:variant>
      <vt:variant>
        <vt:i4>1114170</vt:i4>
      </vt:variant>
      <vt:variant>
        <vt:i4>3</vt:i4>
      </vt:variant>
      <vt:variant>
        <vt:i4>0</vt:i4>
      </vt:variant>
      <vt:variant>
        <vt:i4>5</vt:i4>
      </vt:variant>
      <vt:variant>
        <vt:lpwstr>http://arhangelskstat.gks.ru/wps/wcm/connect/rosstat_ts/arhangelskstat/ru/statistics/population/</vt:lpwstr>
      </vt:variant>
      <vt:variant>
        <vt:lpwstr/>
      </vt:variant>
      <vt:variant>
        <vt:i4>6488181</vt:i4>
      </vt:variant>
      <vt:variant>
        <vt:i4>0</vt:i4>
      </vt:variant>
      <vt:variant>
        <vt:i4>0</vt:i4>
      </vt:variant>
      <vt:variant>
        <vt:i4>5</vt:i4>
      </vt:variant>
      <vt:variant>
        <vt:lpwstr>https://dvinaland.ru/gov/-jesz2wjg</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Сергей Калинин</dc:creator>
  <cp:keywords/>
  <dc:description/>
  <cp:lastModifiedBy>Калинин Сергей Фёдорович</cp:lastModifiedBy>
  <cp:revision>903</cp:revision>
  <cp:lastPrinted>2022-09-14T12:04:00Z</cp:lastPrinted>
  <dcterms:created xsi:type="dcterms:W3CDTF">2020-05-28T11:03:00Z</dcterms:created>
  <dcterms:modified xsi:type="dcterms:W3CDTF">2024-09-17T11:45:00Z</dcterms:modified>
</cp:coreProperties>
</file>