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D5382B" w:rsidRDefault="00D151E8" w:rsidP="004D7A67">
      <w:pPr>
        <w:jc w:val="center"/>
        <w:rPr>
          <w:b/>
          <w:lang w:eastAsia="ru-RU"/>
        </w:rPr>
      </w:pPr>
      <w:r w:rsidRPr="00557FF0">
        <w:rPr>
          <w:b/>
          <w:lang w:eastAsia="ru-RU"/>
        </w:rPr>
        <w:t xml:space="preserve">Экспертиза </w:t>
      </w:r>
      <w:r w:rsidR="00EC7945" w:rsidRPr="00557FF0">
        <w:rPr>
          <w:b/>
          <w:lang w:eastAsia="ru-RU"/>
        </w:rPr>
        <w:t>н</w:t>
      </w:r>
      <w:r w:rsidR="00986280" w:rsidRPr="00557FF0">
        <w:rPr>
          <w:b/>
          <w:lang w:eastAsia="ru-RU"/>
        </w:rPr>
        <w:t xml:space="preserve">а проект </w:t>
      </w:r>
      <w:r w:rsidR="004D7A67" w:rsidRPr="00557FF0">
        <w:rPr>
          <w:b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b/>
          <w:lang w:eastAsia="ru-RU"/>
        </w:rPr>
        <w:t xml:space="preserve">программы Архангельской области «Управление государственными </w:t>
      </w:r>
      <w:r w:rsidR="004D7A67" w:rsidRPr="00D5382B">
        <w:rPr>
          <w:b/>
          <w:lang w:eastAsia="ru-RU"/>
        </w:rPr>
        <w:t>финансами и государственным долгом Архангельской области»</w:t>
      </w:r>
    </w:p>
    <w:p w:rsidR="00D151E8" w:rsidRPr="00D5382B" w:rsidRDefault="00D151E8" w:rsidP="00D151E8">
      <w:pPr>
        <w:ind w:firstLine="851"/>
        <w:rPr>
          <w:lang w:eastAsia="ru-RU"/>
        </w:rPr>
      </w:pPr>
    </w:p>
    <w:p w:rsidR="00D151E8" w:rsidRPr="00D5382B" w:rsidRDefault="009E0946" w:rsidP="00D151E8">
      <w:pPr>
        <w:ind w:firstLine="851"/>
        <w:jc w:val="right"/>
        <w:rPr>
          <w:lang w:eastAsia="ru-RU"/>
        </w:rPr>
      </w:pPr>
      <w:r>
        <w:rPr>
          <w:lang w:eastAsia="ru-RU"/>
        </w:rPr>
        <w:t>25.08.</w:t>
      </w:r>
      <w:r w:rsidR="00E527F3" w:rsidRPr="00322C00">
        <w:rPr>
          <w:lang w:eastAsia="ru-RU"/>
        </w:rPr>
        <w:t>202</w:t>
      </w:r>
      <w:r w:rsidR="00D921ED" w:rsidRPr="00322C00">
        <w:rPr>
          <w:lang w:eastAsia="ru-RU"/>
        </w:rPr>
        <w:t>5</w:t>
      </w:r>
      <w:r w:rsidR="00D151E8" w:rsidRPr="00322C00">
        <w:rPr>
          <w:lang w:eastAsia="ru-RU"/>
        </w:rPr>
        <w:t xml:space="preserve"> № 01-02/</w:t>
      </w:r>
      <w:r>
        <w:rPr>
          <w:lang w:eastAsia="ru-RU"/>
        </w:rPr>
        <w:t>751</w:t>
      </w:r>
    </w:p>
    <w:p w:rsidR="00D151E8" w:rsidRPr="00D5382B" w:rsidRDefault="00D151E8" w:rsidP="00D151E8">
      <w:pPr>
        <w:ind w:firstLine="851"/>
        <w:rPr>
          <w:szCs w:val="28"/>
          <w:lang w:eastAsia="ru-RU"/>
        </w:rPr>
      </w:pPr>
    </w:p>
    <w:p w:rsidR="00D151E8" w:rsidRPr="00ED014A" w:rsidRDefault="00D151E8" w:rsidP="00322C00">
      <w:pPr>
        <w:ind w:firstLine="851"/>
        <w:rPr>
          <w:szCs w:val="28"/>
          <w:lang w:eastAsia="ru-RU"/>
        </w:rPr>
      </w:pPr>
      <w:r w:rsidRPr="00ED014A">
        <w:rPr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ED014A">
        <w:rPr>
          <w:szCs w:val="28"/>
          <w:lang w:eastAsia="ru-RU"/>
        </w:rPr>
        <w:t>«</w:t>
      </w:r>
      <w:r w:rsidR="00167BD2" w:rsidRPr="00ED014A">
        <w:rPr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ED014A">
        <w:rPr>
          <w:szCs w:val="28"/>
          <w:lang w:eastAsia="ru-RU"/>
        </w:rPr>
        <w:t>»</w:t>
      </w:r>
      <w:r w:rsidRPr="00ED014A">
        <w:rPr>
          <w:szCs w:val="28"/>
          <w:lang w:eastAsia="ru-RU"/>
        </w:rPr>
        <w:t xml:space="preserve"> (далее – проект НПА) и</w:t>
      </w:r>
      <w:r w:rsidRPr="00ED014A">
        <w:rPr>
          <w:szCs w:val="28"/>
        </w:rPr>
        <w:t xml:space="preserve"> </w:t>
      </w:r>
      <w:r w:rsidR="00FD091D" w:rsidRPr="00ED014A">
        <w:rPr>
          <w:szCs w:val="28"/>
        </w:rPr>
        <w:t xml:space="preserve">в министерство финансов Архангельской области направлено </w:t>
      </w:r>
      <w:r w:rsidRPr="00ED014A">
        <w:rPr>
          <w:szCs w:val="28"/>
          <w:lang w:eastAsia="ru-RU"/>
        </w:rPr>
        <w:t xml:space="preserve">заключение от </w:t>
      </w:r>
      <w:r w:rsidR="00ED014A" w:rsidRPr="00ED014A">
        <w:rPr>
          <w:lang w:eastAsia="ru-RU"/>
        </w:rPr>
        <w:t>25.08.</w:t>
      </w:r>
      <w:r w:rsidR="00D921ED" w:rsidRPr="00ED014A">
        <w:rPr>
          <w:lang w:eastAsia="ru-RU"/>
        </w:rPr>
        <w:t>2025 № 01-02/</w:t>
      </w:r>
      <w:r w:rsidR="00ED014A" w:rsidRPr="00ED014A">
        <w:rPr>
          <w:lang w:eastAsia="ru-RU"/>
        </w:rPr>
        <w:t>751</w:t>
      </w:r>
      <w:r w:rsidR="00AD6B06" w:rsidRPr="00ED014A">
        <w:rPr>
          <w:szCs w:val="28"/>
          <w:lang w:eastAsia="ru-RU"/>
        </w:rPr>
        <w:t>.</w:t>
      </w:r>
    </w:p>
    <w:p w:rsidR="00ED014A" w:rsidRPr="00ED014A" w:rsidRDefault="00ED014A" w:rsidP="00ED014A">
      <w:pPr>
        <w:ind w:firstLine="851"/>
        <w:rPr>
          <w:lang w:eastAsia="ru-RU"/>
        </w:rPr>
      </w:pPr>
      <w:r w:rsidRPr="00ED014A">
        <w:rPr>
          <w:lang w:eastAsia="ru-RU"/>
        </w:rPr>
        <w:t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по состоянию на 25.08.2025 утвержденные объемы финансового обеспечения действуют в редакции, утвержденной постановлением Правительства Архангельской области от 30.06.2025 № 552-пп, в которой сроки её реализации предусмотрены на период с 2025 по 2027 годы, с общим объемом финансирования в размере 55 441,4 млн.руб., из них на 2025 год – 18 577,7 млн.руб.</w:t>
      </w:r>
    </w:p>
    <w:p w:rsidR="0090049A" w:rsidRPr="009E0946" w:rsidRDefault="00577A44" w:rsidP="0090049A">
      <w:pPr>
        <w:ind w:firstLine="851"/>
        <w:rPr>
          <w:highlight w:val="yellow"/>
          <w:lang w:eastAsia="ru-RU"/>
        </w:rPr>
      </w:pPr>
      <w:r>
        <w:rPr>
          <w:lang w:eastAsia="ru-RU"/>
        </w:rPr>
        <w:t>П</w:t>
      </w:r>
      <w:r w:rsidR="00ED014A" w:rsidRPr="004F7FCB">
        <w:rPr>
          <w:lang w:eastAsia="ru-RU"/>
        </w:rPr>
        <w:t xml:space="preserve">роектом НПА предлагается уменьшить расходы на реализацию мероприятий госпрограммы № 474-пп на 111,2 млн.руб. (-0,2 %), в т.ч в указанной сумме на 2025 год </w:t>
      </w:r>
      <w:r w:rsidR="00ED014A">
        <w:rPr>
          <w:lang w:eastAsia="ru-RU"/>
        </w:rPr>
        <w:t xml:space="preserve">(-0,6 %) </w:t>
      </w:r>
      <w:r w:rsidR="00ED014A" w:rsidRPr="004F7FCB">
        <w:rPr>
          <w:lang w:eastAsia="ru-RU"/>
        </w:rPr>
        <w:t xml:space="preserve">в отношении двух </w:t>
      </w:r>
      <w:r w:rsidR="00ED014A" w:rsidRPr="00E624B7">
        <w:rPr>
          <w:lang w:eastAsia="ru-RU"/>
        </w:rPr>
        <w:t>комплексов процессных мероприятий (далее – КПМ), в т.ч. согласно пояснительной записке:</w:t>
      </w:r>
    </w:p>
    <w:p w:rsidR="00577A44" w:rsidRPr="00577A44" w:rsidRDefault="00577A44" w:rsidP="00577A44">
      <w:pPr>
        <w:ind w:firstLine="851"/>
        <w:rPr>
          <w:lang w:eastAsia="ru-RU"/>
        </w:rPr>
      </w:pPr>
      <w:r w:rsidRPr="00577A44">
        <w:rPr>
          <w:lang w:eastAsia="ru-RU"/>
        </w:rPr>
        <w:t>1. КПМ «Управление государственным долгом Архангельской области» – предлагается увеличить расходы на обслуживание государственного долга на 97,0 млн.руб., которые составят 38 903,5 млн.руб.</w:t>
      </w:r>
    </w:p>
    <w:p w:rsidR="00577A44" w:rsidRPr="00577A44" w:rsidRDefault="00577A44" w:rsidP="00577A44">
      <w:pPr>
        <w:ind w:firstLine="851"/>
        <w:rPr>
          <w:lang w:eastAsia="ru-RU"/>
        </w:rPr>
      </w:pPr>
      <w:r>
        <w:rPr>
          <w:lang w:eastAsia="ru-RU"/>
        </w:rPr>
        <w:t>2</w:t>
      </w:r>
      <w:r w:rsidRPr="00577A44">
        <w:rPr>
          <w:lang w:eastAsia="ru-RU"/>
        </w:rPr>
        <w:t>. КПМ «Поддержка бюджетов муниципальных образований Архангельской области и организация направления межбюджетных трансфертов» – предлагается уменьшить расходы на 208,2 млн.руб., в т.ч. в указанной сумме на предоставление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бюджетов, которые составят 5 846,2 млн.руб.</w:t>
      </w:r>
      <w:r w:rsidRPr="00577A44">
        <w:rPr>
          <w:rFonts w:ascii="Calibri" w:hAnsi="Calibri"/>
          <w:sz w:val="22"/>
        </w:rPr>
        <w:t xml:space="preserve"> </w:t>
      </w:r>
      <w:r w:rsidRPr="00577A44">
        <w:rPr>
          <w:lang w:eastAsia="ru-RU"/>
        </w:rPr>
        <w:t>Всего расходы на обозначенный КПМ на 2025 год составят 8 920,5 млн.руб.</w:t>
      </w:r>
    </w:p>
    <w:p w:rsidR="00577A44" w:rsidRPr="00577A44" w:rsidRDefault="005B44CC" w:rsidP="00577A44">
      <w:pPr>
        <w:ind w:firstLine="851"/>
        <w:rPr>
          <w:lang w:eastAsia="ru-RU"/>
        </w:rPr>
      </w:pPr>
      <w:r>
        <w:rPr>
          <w:lang w:eastAsia="ru-RU"/>
        </w:rPr>
        <w:t>П</w:t>
      </w:r>
      <w:r w:rsidR="00577A44" w:rsidRPr="00577A44">
        <w:rPr>
          <w:lang w:eastAsia="ru-RU"/>
        </w:rPr>
        <w:t>редлагаемые проектом НПА изменения обусловлены изменениями от 30.06.2025 № 249-18-ОЗ, внесенными в областной закон «Об областном бюджете на 2025 год и на плановый период 2026 и 2027 годов» от 23.12.2024 № 186-13-ОЗ, которые вступили в силу 01.07.2025.</w:t>
      </w:r>
    </w:p>
    <w:p w:rsidR="00577A44" w:rsidRPr="00577A44" w:rsidRDefault="00577A44" w:rsidP="00577A44">
      <w:pPr>
        <w:ind w:firstLine="851"/>
        <w:rPr>
          <w:lang w:eastAsia="ru-RU"/>
        </w:rPr>
      </w:pPr>
      <w:r w:rsidRPr="00577A44">
        <w:rPr>
          <w:lang w:eastAsia="ru-RU"/>
        </w:rPr>
        <w:t>Показателями бюджетной росписи областного бюджета на 2025 год, действующей на 01.08.2025</w:t>
      </w:r>
      <w:r w:rsidR="005B44CC">
        <w:rPr>
          <w:lang w:eastAsia="ru-RU"/>
        </w:rPr>
        <w:t>,</w:t>
      </w:r>
      <w:r w:rsidRPr="00577A44">
        <w:rPr>
          <w:lang w:eastAsia="ru-RU"/>
        </w:rPr>
        <w:t xml:space="preserve"> указанные изменения учтены и общая сумма ассигнования на реализацию госпрограммы № 474-пп составляет 18 466,5 млн.руб. или в объеме, предусмотренном проектом НПА на текущий финансовый год.</w:t>
      </w:r>
    </w:p>
    <w:p w:rsidR="00577A44" w:rsidRPr="00577A44" w:rsidRDefault="00577A44" w:rsidP="00577A44">
      <w:pPr>
        <w:ind w:firstLine="851"/>
      </w:pPr>
      <w:r w:rsidRPr="00577A44"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577A44">
      <w:pPr>
        <w:ind w:firstLine="851"/>
        <w:rPr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F2" w:rsidRDefault="00E60BF2" w:rsidP="0059090A">
      <w:r>
        <w:separator/>
      </w:r>
    </w:p>
    <w:p w:rsidR="00E60BF2" w:rsidRDefault="00E60BF2"/>
  </w:endnote>
  <w:endnote w:type="continuationSeparator" w:id="0">
    <w:p w:rsidR="00E60BF2" w:rsidRDefault="00E60BF2" w:rsidP="0059090A">
      <w:r>
        <w:continuationSeparator/>
      </w:r>
    </w:p>
    <w:p w:rsidR="00E60BF2" w:rsidRDefault="00E6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F2" w:rsidRDefault="00E60BF2" w:rsidP="0059090A">
      <w:r>
        <w:separator/>
      </w:r>
    </w:p>
    <w:p w:rsidR="00E60BF2" w:rsidRDefault="00E60BF2"/>
  </w:footnote>
  <w:footnote w:type="continuationSeparator" w:id="0">
    <w:p w:rsidR="00E60BF2" w:rsidRDefault="00E60BF2" w:rsidP="0059090A">
      <w:r>
        <w:continuationSeparator/>
      </w:r>
    </w:p>
    <w:p w:rsidR="00E60BF2" w:rsidRDefault="00E60B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jc w:val="center"/>
      <w:rPr>
        <w:sz w:val="24"/>
        <w:szCs w:val="24"/>
      </w:rPr>
    </w:pPr>
    <w:r w:rsidRPr="00682BB2">
      <w:rPr>
        <w:sz w:val="24"/>
        <w:szCs w:val="24"/>
      </w:rPr>
      <w:fldChar w:fldCharType="begin"/>
    </w:r>
    <w:r w:rsidRPr="00682BB2">
      <w:rPr>
        <w:sz w:val="24"/>
        <w:szCs w:val="24"/>
      </w:rPr>
      <w:instrText>PAGE   \* MERGEFORMAT</w:instrText>
    </w:r>
    <w:r w:rsidRPr="00682BB2">
      <w:rPr>
        <w:sz w:val="24"/>
        <w:szCs w:val="24"/>
      </w:rPr>
      <w:fldChar w:fldCharType="separate"/>
    </w:r>
    <w:r w:rsidR="005B44CC">
      <w:rPr>
        <w:noProof/>
        <w:sz w:val="24"/>
        <w:szCs w:val="24"/>
      </w:rPr>
      <w:t>2</w:t>
    </w:r>
    <w:r w:rsidRPr="00682BB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FF0"/>
    <w:multiLevelType w:val="hybridMultilevel"/>
    <w:tmpl w:val="485E98EC"/>
    <w:lvl w:ilvl="0" w:tplc="301E4472">
      <w:start w:val="1"/>
      <w:numFmt w:val="bullet"/>
      <w:pStyle w:val="a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2C2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067D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56899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2F6"/>
    <w:rsid w:val="001F5B78"/>
    <w:rsid w:val="001F717B"/>
    <w:rsid w:val="002016B3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77A6C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2C00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18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6654"/>
    <w:rsid w:val="00557FF0"/>
    <w:rsid w:val="005609AA"/>
    <w:rsid w:val="005628C8"/>
    <w:rsid w:val="005634CE"/>
    <w:rsid w:val="00571CC5"/>
    <w:rsid w:val="00572524"/>
    <w:rsid w:val="00573951"/>
    <w:rsid w:val="00573974"/>
    <w:rsid w:val="005757FC"/>
    <w:rsid w:val="00577A44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4CC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B656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83E77"/>
    <w:rsid w:val="00791D8B"/>
    <w:rsid w:val="00796537"/>
    <w:rsid w:val="00797785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39C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049A"/>
    <w:rsid w:val="00901040"/>
    <w:rsid w:val="0090121C"/>
    <w:rsid w:val="00904734"/>
    <w:rsid w:val="00905F9A"/>
    <w:rsid w:val="00906194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094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069C9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55007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1687D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733ED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06C11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2C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4726C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21ED"/>
    <w:rsid w:val="00D974EA"/>
    <w:rsid w:val="00DA2018"/>
    <w:rsid w:val="00DA3673"/>
    <w:rsid w:val="00DA428E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7F3"/>
    <w:rsid w:val="00E52F24"/>
    <w:rsid w:val="00E5331D"/>
    <w:rsid w:val="00E5693A"/>
    <w:rsid w:val="00E60BF2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014A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44EA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091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21E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47F09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47F09"/>
    <w:pPr>
      <w:keepNext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47F09"/>
    <w:pPr>
      <w:keepNext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2016B3"/>
    <w:pPr>
      <w:numPr>
        <w:numId w:val="12"/>
      </w:numPr>
      <w:ind w:left="0" w:firstLine="709"/>
      <w:contextualSpacing/>
    </w:pPr>
    <w:rPr>
      <w:lang w:eastAsia="ru-RU"/>
    </w:r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0"/>
    <w:rsid w:val="0058585C"/>
    <w:pPr>
      <w:ind w:firstLine="709"/>
    </w:pPr>
    <w:rPr>
      <w:rFonts w:eastAsia="Times New Roman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383D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0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0"/>
    <w:next w:val="a0"/>
    <w:autoRedefine/>
    <w:uiPriority w:val="35"/>
    <w:unhideWhenUsed/>
    <w:qFormat/>
    <w:rsid w:val="00E47F5B"/>
    <w:pPr>
      <w:keepNext/>
    </w:pPr>
    <w:rPr>
      <w:sz w:val="24"/>
    </w:rPr>
  </w:style>
  <w:style w:type="character" w:styleId="af0">
    <w:name w:val="annotation reference"/>
    <w:basedOn w:val="a1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80ED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B923-144A-4C2E-92B0-B071ABA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36</cp:revision>
  <cp:lastPrinted>2023-08-23T11:22:00Z</cp:lastPrinted>
  <dcterms:created xsi:type="dcterms:W3CDTF">2023-10-11T14:17:00Z</dcterms:created>
  <dcterms:modified xsi:type="dcterms:W3CDTF">2025-08-25T14:22:00Z</dcterms:modified>
</cp:coreProperties>
</file>