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3" w:rsidRP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Информация</w:t>
      </w:r>
    </w:p>
    <w:p w:rsidR="00A02293" w:rsidRP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реализации результатов экспертно-аналитических и</w:t>
      </w:r>
    </w:p>
    <w:p w:rsidR="00A02293" w:rsidRP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контрольных мероприятий в 201</w:t>
      </w:r>
      <w:r w:rsidR="00F13259" w:rsidRPr="00F132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</w:t>
      </w:r>
    </w:p>
    <w:p w:rsidR="009724CE" w:rsidRPr="00F13259" w:rsidRDefault="009724CE">
      <w:pPr>
        <w:rPr>
          <w:sz w:val="28"/>
          <w:szCs w:val="28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843"/>
      </w:tblGrid>
      <w:tr w:rsidR="00F13259" w:rsidRPr="00F13259" w:rsidTr="00F13259">
        <w:trPr>
          <w:trHeight w:val="560"/>
          <w:jc w:val="center"/>
        </w:trPr>
        <w:tc>
          <w:tcPr>
            <w:tcW w:w="6923" w:type="dxa"/>
            <w:shd w:val="clear" w:color="auto" w:fill="auto"/>
            <w:vAlign w:val="center"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F13259" w:rsidRPr="00F13259" w:rsidTr="00F13259">
        <w:trPr>
          <w:trHeight w:val="560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3259" w:rsidRPr="00F13259" w:rsidRDefault="00F13259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F13259" w:rsidRPr="00F13259" w:rsidTr="00F13259">
        <w:trPr>
          <w:trHeight w:val="360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3259" w:rsidRPr="00F13259" w:rsidRDefault="00F13259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F13259" w:rsidRPr="00F13259" w:rsidTr="00F13259">
        <w:trPr>
          <w:trHeight w:val="360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3259" w:rsidRPr="00F13259" w:rsidRDefault="00F13259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13259" w:rsidRPr="00F13259" w:rsidTr="00F13259">
        <w:trPr>
          <w:trHeight w:val="705"/>
          <w:jc w:val="center"/>
        </w:trPr>
        <w:tc>
          <w:tcPr>
            <w:tcW w:w="6923" w:type="dxa"/>
            <w:shd w:val="clear" w:color="000000" w:fill="FFFFFF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</w:t>
            </w: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ственного финансового контроля </w:t>
            </w:r>
            <w:r w:rsidRPr="00F132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(без неэффективного)</w:t>
            </w:r>
            <w:r w:rsidRPr="00F132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2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млн.руб</w:t>
            </w:r>
            <w:proofErr w:type="spellEnd"/>
            <w:r w:rsidRPr="00F132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F132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в том числе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8 083,8</w:t>
            </w:r>
          </w:p>
        </w:tc>
      </w:tr>
      <w:tr w:rsidR="00F13259" w:rsidRPr="00F13259" w:rsidTr="00F13259">
        <w:trPr>
          <w:trHeight w:val="435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 контрольным мероприятиям (без неэффективного)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3 027,8</w:t>
            </w:r>
          </w:p>
        </w:tc>
      </w:tr>
      <w:tr w:rsidR="00F13259" w:rsidRPr="00F13259" w:rsidTr="00F13259">
        <w:trPr>
          <w:trHeight w:val="405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 экспертно-аналитическим мероприятиям (без неэффективного)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5 056,0</w:t>
            </w:r>
          </w:p>
        </w:tc>
      </w:tr>
      <w:tr w:rsidR="00F13259" w:rsidRPr="00F13259" w:rsidTr="00F13259">
        <w:trPr>
          <w:trHeight w:val="495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общей суммы выявленных нарушений подлежит к возврату в бюджет</w:t>
            </w: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F13259" w:rsidRPr="00F13259" w:rsidTr="00F13259">
        <w:trPr>
          <w:trHeight w:val="630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средств в бюджеты всех уровней бюджетной системы Российской Федерации</w:t>
            </w: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F13259" w:rsidRPr="00F13259" w:rsidTr="00F13259">
        <w:trPr>
          <w:trHeight w:val="945"/>
          <w:jc w:val="center"/>
        </w:trPr>
        <w:tc>
          <w:tcPr>
            <w:tcW w:w="6923" w:type="dxa"/>
            <w:shd w:val="clear" w:color="000000" w:fill="FFFFFF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</w:t>
            </w:r>
            <w:proofErr w:type="spellStart"/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F13259" w:rsidRPr="00F13259" w:rsidTr="00F13259">
        <w:trPr>
          <w:trHeight w:val="420"/>
          <w:jc w:val="center"/>
        </w:trPr>
        <w:tc>
          <w:tcPr>
            <w:tcW w:w="6923" w:type="dxa"/>
            <w:shd w:val="clear" w:color="000000" w:fill="FFFFFF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Внесено представлений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F13259" w:rsidRPr="00F13259" w:rsidTr="00F13259">
        <w:trPr>
          <w:trHeight w:val="480"/>
          <w:jc w:val="center"/>
        </w:trPr>
        <w:tc>
          <w:tcPr>
            <w:tcW w:w="6923" w:type="dxa"/>
            <w:shd w:val="clear" w:color="000000" w:fill="FFFFFF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направленных уведомлений о применении мер принуждения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3259" w:rsidRPr="00F13259" w:rsidTr="00F13259">
        <w:trPr>
          <w:trHeight w:val="330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F13259" w:rsidRPr="00F13259" w:rsidTr="00F13259">
        <w:trPr>
          <w:trHeight w:val="630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F13259" w:rsidRPr="00F13259" w:rsidTr="00F13259">
        <w:trPr>
          <w:trHeight w:val="390"/>
          <w:jc w:val="center"/>
        </w:trPr>
        <w:tc>
          <w:tcPr>
            <w:tcW w:w="6923" w:type="dxa"/>
            <w:shd w:val="clear" w:color="auto" w:fill="auto"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3259" w:rsidRPr="00F13259" w:rsidRDefault="00F13259" w:rsidP="00F1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13259" w:rsidRPr="00F13259" w:rsidRDefault="00F13259" w:rsidP="00F1325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1325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</w:t>
      </w:r>
    </w:p>
    <w:p w:rsidR="00F13259" w:rsidRPr="00F13259" w:rsidRDefault="00F13259" w:rsidP="00F132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3259">
        <w:rPr>
          <w:rFonts w:ascii="Times New Roman" w:hAnsi="Times New Roman"/>
          <w:sz w:val="28"/>
          <w:szCs w:val="28"/>
        </w:rPr>
        <w:t xml:space="preserve">За 2018 год установлено нарушений на общую сумму 8 083,8 </w:t>
      </w:r>
      <w:proofErr w:type="spellStart"/>
      <w:r w:rsidRPr="00F13259">
        <w:rPr>
          <w:rFonts w:ascii="Times New Roman" w:hAnsi="Times New Roman"/>
          <w:sz w:val="28"/>
          <w:szCs w:val="28"/>
        </w:rPr>
        <w:t>млн.руб</w:t>
      </w:r>
      <w:proofErr w:type="spellEnd"/>
      <w:r w:rsidRPr="00F13259">
        <w:rPr>
          <w:rFonts w:ascii="Times New Roman" w:hAnsi="Times New Roman"/>
          <w:sz w:val="28"/>
          <w:szCs w:val="28"/>
        </w:rPr>
        <w:t>.</w:t>
      </w:r>
      <w:r w:rsidRPr="00F13259">
        <w:rPr>
          <w:rFonts w:ascii="Times New Roman" w:hAnsi="Times New Roman"/>
          <w:sz w:val="28"/>
          <w:szCs w:val="28"/>
        </w:rPr>
        <w:t xml:space="preserve"> </w:t>
      </w:r>
      <w:r w:rsidRPr="00F13259">
        <w:rPr>
          <w:rFonts w:ascii="Times New Roman" w:hAnsi="Times New Roman"/>
          <w:sz w:val="28"/>
          <w:szCs w:val="28"/>
        </w:rPr>
        <w:t xml:space="preserve">По результатам проведенных проверок подлежит возврату в областной бюджет 208,5 </w:t>
      </w:r>
      <w:proofErr w:type="spellStart"/>
      <w:r w:rsidRPr="00F13259">
        <w:rPr>
          <w:rFonts w:ascii="Times New Roman" w:hAnsi="Times New Roman"/>
          <w:sz w:val="28"/>
          <w:szCs w:val="28"/>
        </w:rPr>
        <w:t>млн.руб</w:t>
      </w:r>
      <w:proofErr w:type="spellEnd"/>
      <w:r w:rsidRPr="00F13259">
        <w:rPr>
          <w:rFonts w:ascii="Times New Roman" w:hAnsi="Times New Roman"/>
          <w:sz w:val="28"/>
          <w:szCs w:val="28"/>
        </w:rPr>
        <w:t>., объектам проверок вынесены 62 представления, 5 уведомлений о применении бюджетных мер принуждения, по 25 проверкам материалы направлены в правоохранительные органы, составлено 37 протоколов по административным правонарушениям в отчетном году. Возбуждено три уголовных дела.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проведено 33 экспертно-аналитических мероприятия, установлено 82 нарушения бюджетного законодательства на 5,2 </w:t>
      </w:r>
      <w:proofErr w:type="spellStart"/>
      <w:r w:rsidRPr="00F1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млрд.руб</w:t>
      </w:r>
      <w:proofErr w:type="spellEnd"/>
      <w:r w:rsidRPr="00F13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>В 2018 году аудит в сфере закупок, предусмотренный статьей 98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контрольно-счетной палатой Архангельской области проводился в рамках 11 контрольных мероприятий.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 xml:space="preserve">Объем средств, при использовании которых выявлены нарушения в сфере закупок, составляет 1 385, 6 </w:t>
      </w:r>
      <w:proofErr w:type="spellStart"/>
      <w:r w:rsidRPr="00F13259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F13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>В отношении нарушений, имеющих признаки административных правонарушений, соответствующая информация на основании соглашения о сотрудничестве направлялась в УФАС Архангельской области.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 xml:space="preserve"> Вместе с тем, в связи с совершением большей части нарушений в предыдущих периодах и, соответственно, истечением по ним срока давности привлечения к административной ответственности (1 год), к административной ответственности по части 1 статьи 7.29 КоАП РФ привлечено одно должностное лицо с наказанием в виде административного штрафа в размере 30 000 рублей.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при проверках автономных учреждений исследовались вопросы соблюдения законодательства об осуществлении закупок отдельными видами юридических лиц (Федеральный закон № 223-ФЗ).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 xml:space="preserve">Объем средств, при использовании которых выявлены нарушения в сфере закупок, составляет 2,5 </w:t>
      </w:r>
      <w:proofErr w:type="spellStart"/>
      <w:r w:rsidRPr="00F13259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F13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>На основании материалов контрольно-счетной палаты, направленных в УФАС по Архангельской области, возбуждено 5 дел об административных правонарушениях в сфере закупок. Юридические лица−объекты контроля признаны нарушившими требования Федерального закона №223-ФЗ и привлечены к административной ответственности по ч.4, 5 статьи 7.32.3 КоАП РФ с наложение</w:t>
      </w:r>
      <w:r w:rsidRPr="00F13259">
        <w:rPr>
          <w:rFonts w:ascii="Times New Roman" w:eastAsia="Calibri" w:hAnsi="Times New Roman" w:cs="Times New Roman"/>
          <w:sz w:val="28"/>
          <w:szCs w:val="28"/>
        </w:rPr>
        <w:t xml:space="preserve">м административных штрафов </w:t>
      </w:r>
      <w:r w:rsidRPr="00F13259">
        <w:rPr>
          <w:rFonts w:ascii="Times New Roman" w:eastAsia="Calibri" w:hAnsi="Times New Roman" w:cs="Times New Roman"/>
          <w:sz w:val="28"/>
          <w:szCs w:val="28"/>
        </w:rPr>
        <w:t>на общую сумму 120 000 рублей.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>В 2018 году судами рассмотрено 24 дела об административных правонарушениях, в том числе по 6 протоколам, составленным в 2017 году, вынесено 23 постановления о назначении административных наказаний.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 xml:space="preserve">По 23 постановлениям назначено штрафов на сумму 134 520 рублей, из них должностным лицам на сумму 40 000 рублей.    </w:t>
      </w:r>
    </w:p>
    <w:p w:rsidR="00F13259" w:rsidRPr="00F13259" w:rsidRDefault="00F13259" w:rsidP="00F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59">
        <w:rPr>
          <w:rFonts w:ascii="Times New Roman" w:eastAsia="Calibri" w:hAnsi="Times New Roman" w:cs="Times New Roman"/>
          <w:sz w:val="28"/>
          <w:szCs w:val="28"/>
        </w:rPr>
        <w:t xml:space="preserve">Всего в течение 2018 года по состоянию на 31.12.2018 года поступило административных штрафов (в том числе по постановлениям 2017 года) на сумму </w:t>
      </w:r>
      <w:r w:rsidRPr="00F13259">
        <w:rPr>
          <w:rFonts w:ascii="Times New Roman" w:eastAsia="Calibri" w:hAnsi="Times New Roman" w:cs="Times New Roman"/>
          <w:sz w:val="28"/>
          <w:szCs w:val="28"/>
        </w:rPr>
        <w:t>202 159,57</w:t>
      </w:r>
      <w:r w:rsidRPr="00F1325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F13259" w:rsidRPr="00F13259" w:rsidRDefault="00F13259" w:rsidP="00F1325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13259">
        <w:rPr>
          <w:rFonts w:ascii="Times New Roman" w:hAnsi="Times New Roman"/>
          <w:sz w:val="28"/>
          <w:szCs w:val="28"/>
        </w:rPr>
        <w:t>З</w:t>
      </w:r>
      <w:r w:rsidRPr="00F13259">
        <w:rPr>
          <w:rFonts w:ascii="Times New Roman" w:hAnsi="Times New Roman"/>
          <w:sz w:val="28"/>
          <w:szCs w:val="28"/>
        </w:rPr>
        <w:t xml:space="preserve">а 2018 год контрольно-счетная палата участвовала в 132 различных судебных заседаниях по 21 завершенному в 2018 году делу и по 19 делам, рассмотрение которых приостановлено и перенесено на 2019 год. По завершенным в 2018 году 21 делу по решениям суда подлежит возврату в областной бюджет 98,1 </w:t>
      </w:r>
      <w:proofErr w:type="spellStart"/>
      <w:r w:rsidRPr="00F13259">
        <w:rPr>
          <w:rFonts w:ascii="Times New Roman" w:hAnsi="Times New Roman"/>
          <w:sz w:val="28"/>
          <w:szCs w:val="28"/>
        </w:rPr>
        <w:t>млн.руб</w:t>
      </w:r>
      <w:proofErr w:type="spellEnd"/>
      <w:r w:rsidRPr="00F13259">
        <w:rPr>
          <w:rFonts w:ascii="Times New Roman" w:hAnsi="Times New Roman"/>
          <w:sz w:val="28"/>
          <w:szCs w:val="28"/>
        </w:rPr>
        <w:t xml:space="preserve">. </w:t>
      </w:r>
      <w:r w:rsidRPr="00F13259">
        <w:rPr>
          <w:rFonts w:ascii="Times New Roman" w:hAnsi="Times New Roman"/>
          <w:sz w:val="28"/>
          <w:szCs w:val="28"/>
        </w:rPr>
        <w:t xml:space="preserve"> </w:t>
      </w:r>
      <w:r w:rsidRPr="00F13259">
        <w:rPr>
          <w:rFonts w:ascii="Times New Roman" w:hAnsi="Times New Roman"/>
          <w:sz w:val="28"/>
          <w:szCs w:val="28"/>
        </w:rPr>
        <w:t xml:space="preserve">Всего исполнено судебных актов на сумму 10,3 </w:t>
      </w:r>
      <w:proofErr w:type="spellStart"/>
      <w:r w:rsidRPr="00F13259">
        <w:rPr>
          <w:rFonts w:ascii="Times New Roman" w:hAnsi="Times New Roman"/>
          <w:sz w:val="28"/>
          <w:szCs w:val="28"/>
        </w:rPr>
        <w:t>млн.руб</w:t>
      </w:r>
      <w:proofErr w:type="spellEnd"/>
      <w:r w:rsidRPr="00F13259">
        <w:rPr>
          <w:rFonts w:ascii="Times New Roman" w:hAnsi="Times New Roman"/>
          <w:sz w:val="28"/>
          <w:szCs w:val="28"/>
        </w:rPr>
        <w:t>.</w:t>
      </w:r>
      <w:r w:rsidRPr="00F13259">
        <w:rPr>
          <w:rFonts w:ascii="Times New Roman" w:hAnsi="Times New Roman"/>
          <w:sz w:val="28"/>
          <w:szCs w:val="28"/>
        </w:rPr>
        <w:t xml:space="preserve"> </w:t>
      </w:r>
    </w:p>
    <w:p w:rsidR="00F13259" w:rsidRPr="00F13259" w:rsidRDefault="00F13259" w:rsidP="00F132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259" w:rsidRPr="00F1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3"/>
    <w:rsid w:val="000D1429"/>
    <w:rsid w:val="00183F2B"/>
    <w:rsid w:val="002277CE"/>
    <w:rsid w:val="002A6F90"/>
    <w:rsid w:val="009724CE"/>
    <w:rsid w:val="00A02293"/>
    <w:rsid w:val="00B44E54"/>
    <w:rsid w:val="00CC6A9A"/>
    <w:rsid w:val="00CE0296"/>
    <w:rsid w:val="00D22CEA"/>
    <w:rsid w:val="00F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6AE5-B9D4-42DA-BEFE-EA7B96BA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02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2020-07-21T13:14:00Z</dcterms:created>
</cp:coreProperties>
</file>