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4F" w:rsidRDefault="00D71B4F" w:rsidP="00D71B4F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71B4F" w:rsidRDefault="00D71B4F" w:rsidP="00D71B4F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71B4F">
        <w:rPr>
          <w:rFonts w:ascii="Times New Roman" w:hAnsi="Times New Roman" w:cs="Times New Roman"/>
          <w:i w:val="0"/>
          <w:color w:val="auto"/>
          <w:sz w:val="28"/>
          <w:szCs w:val="28"/>
        </w:rPr>
        <w:t>Информация</w:t>
      </w:r>
    </w:p>
    <w:p w:rsidR="00D71B4F" w:rsidRDefault="00D71B4F" w:rsidP="00D71B4F">
      <w:pPr>
        <w:pStyle w:val="a3"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71B4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 реализации результатов контрольной и экспертно-аналитической деятельности в 202</w:t>
      </w:r>
      <w:r w:rsidR="00663DC2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Pr="00D71B4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году </w:t>
      </w:r>
    </w:p>
    <w:tbl>
      <w:tblPr>
        <w:tblW w:w="7958" w:type="dxa"/>
        <w:tblInd w:w="108" w:type="dxa"/>
        <w:tblLook w:val="04A0" w:firstRow="1" w:lastRow="0" w:firstColumn="1" w:lastColumn="0" w:noHBand="0" w:noVBand="1"/>
      </w:tblPr>
      <w:tblGrid>
        <w:gridCol w:w="6144"/>
        <w:gridCol w:w="900"/>
        <w:gridCol w:w="914"/>
      </w:tblGrid>
      <w:tr w:rsidR="00663DC2" w:rsidRPr="00BB0BB9" w:rsidTr="00663DC2">
        <w:trPr>
          <w:trHeight w:val="315"/>
        </w:trPr>
        <w:tc>
          <w:tcPr>
            <w:tcW w:w="61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BB0BB9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BB0B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Показатели</w:t>
            </w:r>
          </w:p>
        </w:tc>
        <w:tc>
          <w:tcPr>
            <w:tcW w:w="181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63DC2" w:rsidRPr="00BB0BB9" w:rsidRDefault="00663DC2" w:rsidP="00663DC2">
            <w:pPr>
              <w:tabs>
                <w:tab w:val="left" w:pos="15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663DC2" w:rsidRPr="00753A9C" w:rsidTr="00663DC2">
        <w:trPr>
          <w:trHeight w:val="510"/>
        </w:trPr>
        <w:tc>
          <w:tcPr>
            <w:tcW w:w="614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753A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753A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bookmarkEnd w:id="0"/>
      <w:tr w:rsidR="00663DC2" w:rsidRPr="00753A9C" w:rsidTr="00663DC2">
        <w:trPr>
          <w:trHeight w:val="945"/>
        </w:trPr>
        <w:tc>
          <w:tcPr>
            <w:tcW w:w="6144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Проведено </w:t>
            </w:r>
          </w:p>
          <w:p w:rsidR="00663DC2" w:rsidRPr="00753A9C" w:rsidRDefault="00663DC2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контрольных и экспертно-аналитических мероприятий, количество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14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63DC2" w:rsidRPr="00753A9C" w:rsidTr="00663DC2">
        <w:trPr>
          <w:trHeight w:val="300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экспертно-аналитических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63DC2" w:rsidRPr="00753A9C" w:rsidTr="00663DC2">
        <w:trPr>
          <w:trHeight w:val="300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контрольных мероприятий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63DC2" w:rsidRPr="00753A9C" w:rsidTr="00663DC2">
        <w:trPr>
          <w:trHeight w:val="915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сумма выявленных нарушений в ходе осуществления внешнего государственного финансового контроля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1 853,9</w:t>
            </w:r>
          </w:p>
        </w:tc>
      </w:tr>
      <w:tr w:rsidR="00663DC2" w:rsidRPr="00753A9C" w:rsidTr="00663DC2">
        <w:trPr>
          <w:trHeight w:val="909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общей суммы выявленных нарушений подлежит возврату в бюджет, приостановлению (сокращению)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663DC2" w:rsidRPr="00753A9C" w:rsidTr="00663DC2">
        <w:trPr>
          <w:trHeight w:val="837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 возврат средств в бюджеты всех уровней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</w:t>
            </w:r>
          </w:p>
        </w:tc>
      </w:tr>
      <w:tr w:rsidR="00663DC2" w:rsidRPr="00753A9C" w:rsidTr="00663DC2">
        <w:trPr>
          <w:trHeight w:val="1380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принуждения, </w:t>
            </w:r>
            <w:proofErr w:type="spellStart"/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</w:t>
            </w:r>
            <w:proofErr w:type="spellEnd"/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0,7*</w:t>
            </w:r>
          </w:p>
        </w:tc>
      </w:tr>
      <w:tr w:rsidR="00663DC2" w:rsidRPr="00753A9C" w:rsidTr="00663DC2">
        <w:trPr>
          <w:trHeight w:val="300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Внесено представлений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63DC2" w:rsidRPr="00753A9C" w:rsidTr="00663DC2">
        <w:trPr>
          <w:trHeight w:val="735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направленных уведомлений о применении мер принуждения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63DC2" w:rsidRPr="00753A9C" w:rsidTr="00663DC2">
        <w:trPr>
          <w:trHeight w:val="739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материалов, направленных в правоохранительные органы и органы прокуратуры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63DC2" w:rsidRPr="00753A9C" w:rsidTr="00663DC2">
        <w:trPr>
          <w:trHeight w:val="825"/>
        </w:trPr>
        <w:tc>
          <w:tcPr>
            <w:tcW w:w="61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составленных протоколов об административном правонарушении в отчетном году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63DC2" w:rsidRPr="00753A9C" w:rsidTr="00663DC2">
        <w:trPr>
          <w:trHeight w:val="600"/>
        </w:trPr>
        <w:tc>
          <w:tcPr>
            <w:tcW w:w="614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возбужденных уголовных дел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3DC2" w:rsidRPr="00753A9C" w:rsidRDefault="00663DC2" w:rsidP="007B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:rsidR="00663DC2" w:rsidRDefault="00663DC2" w:rsidP="00663DC2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63DC2" w:rsidRDefault="00663DC2" w:rsidP="00663DC2"/>
    <w:p w:rsidR="00663DC2" w:rsidRPr="000D645D" w:rsidRDefault="00663DC2" w:rsidP="00663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7FD5">
        <w:rPr>
          <w:rFonts w:ascii="Times New Roman" w:hAnsi="Times New Roman" w:cs="Times New Roman"/>
          <w:sz w:val="28"/>
          <w:szCs w:val="28"/>
        </w:rPr>
        <w:t xml:space="preserve"> </w:t>
      </w:r>
      <w:r w:rsidRPr="000D645D">
        <w:rPr>
          <w:rFonts w:ascii="Times New Roman" w:hAnsi="Times New Roman" w:cs="Times New Roman"/>
          <w:sz w:val="28"/>
          <w:szCs w:val="28"/>
        </w:rPr>
        <w:t xml:space="preserve">году контрольными и экспертно-аналитическими мероприятиями охвачено </w:t>
      </w:r>
      <w:r>
        <w:rPr>
          <w:rFonts w:ascii="Times New Roman" w:hAnsi="Times New Roman" w:cs="Times New Roman"/>
          <w:sz w:val="28"/>
          <w:szCs w:val="28"/>
        </w:rPr>
        <w:t xml:space="preserve">111 </w:t>
      </w:r>
      <w:r w:rsidRPr="000D645D">
        <w:rPr>
          <w:rFonts w:ascii="Times New Roman" w:hAnsi="Times New Roman" w:cs="Times New Roman"/>
          <w:sz w:val="28"/>
          <w:szCs w:val="28"/>
        </w:rPr>
        <w:t>объектов.</w:t>
      </w:r>
    </w:p>
    <w:p w:rsidR="00663DC2" w:rsidRPr="0091517E" w:rsidRDefault="00663DC2" w:rsidP="00663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45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0D645D">
        <w:rPr>
          <w:rFonts w:ascii="Times New Roman" w:hAnsi="Times New Roman" w:cs="Times New Roman"/>
          <w:sz w:val="28"/>
          <w:szCs w:val="28"/>
        </w:rPr>
        <w:t xml:space="preserve">порученных Архангельским областным Собранием депутатов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D645D">
        <w:rPr>
          <w:rFonts w:ascii="Times New Roman" w:hAnsi="Times New Roman" w:cs="Times New Roman"/>
          <w:sz w:val="28"/>
          <w:szCs w:val="28"/>
        </w:rPr>
        <w:t xml:space="preserve"> мероприятий завершено в отчетном году, </w:t>
      </w:r>
      <w:r>
        <w:rPr>
          <w:rFonts w:ascii="Times New Roman" w:hAnsi="Times New Roman" w:cs="Times New Roman"/>
          <w:sz w:val="28"/>
          <w:szCs w:val="28"/>
        </w:rPr>
        <w:t xml:space="preserve">2 мероприятия планируется провести в 2025 году, 1 мероприятие исключено из плана работы в связи с необходимостью </w:t>
      </w:r>
      <w:r w:rsidRPr="007A2BA8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2BA8">
        <w:rPr>
          <w:rFonts w:ascii="Times New Roman" w:hAnsi="Times New Roman" w:cs="Times New Roman"/>
          <w:sz w:val="28"/>
          <w:szCs w:val="28"/>
        </w:rPr>
        <w:t xml:space="preserve"> поручения Президента РФ (п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2BA8">
        <w:rPr>
          <w:rFonts w:ascii="Times New Roman" w:hAnsi="Times New Roman" w:cs="Times New Roman"/>
          <w:sz w:val="28"/>
          <w:szCs w:val="28"/>
        </w:rPr>
        <w:t xml:space="preserve">2 Перечня поручений Президента РФ от 2 июля 2023 года № Пр-1313) по принятию дополнительных мер по недопущению увеличения и </w:t>
      </w:r>
      <w:r w:rsidRPr="007A2BA8">
        <w:rPr>
          <w:rFonts w:ascii="Times New Roman" w:hAnsi="Times New Roman" w:cs="Times New Roman"/>
          <w:sz w:val="28"/>
          <w:szCs w:val="28"/>
        </w:rPr>
        <w:lastRenderedPageBreak/>
        <w:t>сокращению объемов накопленной дебиторской задолженности по доходам</w:t>
      </w:r>
      <w:r w:rsidRPr="000D64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D645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 не включено в план работы в</w:t>
      </w:r>
      <w:r w:rsidRPr="00877B5A">
        <w:rPr>
          <w:rFonts w:ascii="Times New Roman" w:hAnsi="Times New Roman" w:cs="Times New Roman"/>
          <w:sz w:val="28"/>
          <w:szCs w:val="28"/>
        </w:rPr>
        <w:t xml:space="preserve"> связи с ограниченностью кадрового ресурса специалистов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77B5A">
        <w:rPr>
          <w:rFonts w:ascii="Times New Roman" w:hAnsi="Times New Roman" w:cs="Times New Roman"/>
          <w:sz w:val="28"/>
          <w:szCs w:val="28"/>
        </w:rPr>
        <w:t xml:space="preserve"> строительной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645D">
        <w:rPr>
          <w:rFonts w:ascii="Times New Roman" w:hAnsi="Times New Roman" w:cs="Times New Roman"/>
          <w:sz w:val="28"/>
          <w:szCs w:val="28"/>
        </w:rPr>
        <w:t xml:space="preserve"> Совместно с правоохранительными органами проведено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0D645D">
        <w:rPr>
          <w:rFonts w:ascii="Times New Roman" w:hAnsi="Times New Roman" w:cs="Times New Roman"/>
          <w:sz w:val="28"/>
          <w:szCs w:val="28"/>
        </w:rPr>
        <w:t xml:space="preserve">проверок, с органами прокуратуры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645D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45D">
        <w:rPr>
          <w:rFonts w:ascii="Times New Roman" w:hAnsi="Times New Roman" w:cs="Times New Roman"/>
          <w:sz w:val="28"/>
          <w:szCs w:val="28"/>
        </w:rPr>
        <w:t>, параллельно со Счетной палатой Российской Федерации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645D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экспертно-аналитическое мероприятие</w:t>
      </w:r>
      <w:r w:rsidRPr="000D645D">
        <w:rPr>
          <w:rFonts w:ascii="Times New Roman" w:hAnsi="Times New Roman" w:cs="Times New Roman"/>
          <w:sz w:val="28"/>
          <w:szCs w:val="28"/>
        </w:rPr>
        <w:t>.</w:t>
      </w:r>
    </w:p>
    <w:p w:rsidR="00663DC2" w:rsidRDefault="00663DC2" w:rsidP="00663DC2">
      <w:pPr>
        <w:spacing w:after="0" w:line="240" w:lineRule="auto"/>
        <w:ind w:firstLine="709"/>
        <w:jc w:val="both"/>
      </w:pPr>
      <w:r w:rsidRPr="00D94A84">
        <w:rPr>
          <w:rFonts w:ascii="Times New Roman" w:hAnsi="Times New Roman" w:cs="Times New Roman"/>
          <w:sz w:val="28"/>
          <w:szCs w:val="28"/>
        </w:rPr>
        <w:t>По результатам деятельности контрольно-счетной палаты в 2024 году с учетом неэффективного использования бюджетных средств и прочих видов нарушений выявлено 1 165 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A84">
        <w:rPr>
          <w:rFonts w:ascii="Times New Roman" w:hAnsi="Times New Roman" w:cs="Times New Roman"/>
          <w:sz w:val="28"/>
          <w:szCs w:val="28"/>
        </w:rPr>
        <w:t xml:space="preserve">Объем нарушений в стоимостном выражении составил 1 853,9 </w:t>
      </w:r>
      <w:proofErr w:type="spellStart"/>
      <w:r w:rsidRPr="00D94A8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D94A84">
        <w:rPr>
          <w:rFonts w:ascii="Times New Roman" w:hAnsi="Times New Roman" w:cs="Times New Roman"/>
          <w:sz w:val="28"/>
          <w:szCs w:val="28"/>
        </w:rPr>
        <w:t>.</w:t>
      </w:r>
    </w:p>
    <w:p w:rsidR="00663DC2" w:rsidRPr="00D94A84" w:rsidRDefault="00663DC2" w:rsidP="00663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>Результаты внешнего государственного финансового контроля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E7FD5">
        <w:rPr>
          <w:rFonts w:ascii="Times New Roman" w:hAnsi="Times New Roman" w:cs="Times New Roman"/>
          <w:sz w:val="28"/>
          <w:szCs w:val="28"/>
        </w:rPr>
        <w:t xml:space="preserve"> году свидетельствуют о том, что наибольшее количество нарушений выявлено при формировании и исполнении бюджета –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8E7FD5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8E7FD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51,5 </w:t>
      </w:r>
      <w:r w:rsidRPr="008E7FD5">
        <w:rPr>
          <w:rFonts w:ascii="Times New Roman" w:hAnsi="Times New Roman" w:cs="Times New Roman"/>
          <w:sz w:val="28"/>
          <w:szCs w:val="28"/>
        </w:rPr>
        <w:t xml:space="preserve">% от общего количества выявленных нарушений, в суммовом выражении </w:t>
      </w: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нарушений выявлено при </w:t>
      </w:r>
      <w:r w:rsidRPr="00036A65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6A65">
        <w:rPr>
          <w:rFonts w:ascii="Times New Roman" w:hAnsi="Times New Roman" w:cs="Times New Roman"/>
          <w:sz w:val="28"/>
          <w:szCs w:val="28"/>
        </w:rPr>
        <w:t xml:space="preserve"> бухгалтерского учета, </w:t>
      </w:r>
      <w:r w:rsidRPr="00D94A84">
        <w:rPr>
          <w:rFonts w:ascii="Times New Roman" w:hAnsi="Times New Roman" w:cs="Times New Roman"/>
          <w:sz w:val="28"/>
          <w:szCs w:val="28"/>
        </w:rPr>
        <w:t xml:space="preserve">составлении и представлении бухгалтерской (финансовой) отчетности – 1 347,0 </w:t>
      </w:r>
      <w:proofErr w:type="spellStart"/>
      <w:r w:rsidRPr="00D94A8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D94A84">
        <w:rPr>
          <w:rFonts w:ascii="Times New Roman" w:hAnsi="Times New Roman" w:cs="Times New Roman"/>
          <w:sz w:val="28"/>
          <w:szCs w:val="28"/>
        </w:rPr>
        <w:t>. (72,7 %).</w:t>
      </w:r>
    </w:p>
    <w:p w:rsidR="00663DC2" w:rsidRPr="008E7FD5" w:rsidRDefault="00663DC2" w:rsidP="00663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84">
        <w:rPr>
          <w:rFonts w:ascii="Times New Roman" w:hAnsi="Times New Roman" w:cs="Times New Roman"/>
          <w:sz w:val="28"/>
          <w:szCs w:val="28"/>
        </w:rPr>
        <w:t>В 2024 году контрольно</w:t>
      </w:r>
      <w:r w:rsidRPr="008E7FD5">
        <w:rPr>
          <w:rFonts w:ascii="Times New Roman" w:hAnsi="Times New Roman" w:cs="Times New Roman"/>
          <w:sz w:val="28"/>
          <w:szCs w:val="28"/>
        </w:rPr>
        <w:t xml:space="preserve">-счетной палатой выявлено </w:t>
      </w:r>
      <w:r>
        <w:rPr>
          <w:rFonts w:ascii="Times New Roman" w:hAnsi="Times New Roman" w:cs="Times New Roman"/>
          <w:sz w:val="28"/>
          <w:szCs w:val="28"/>
        </w:rPr>
        <w:t>203 факта</w:t>
      </w:r>
      <w:r w:rsidRPr="008E7FD5">
        <w:rPr>
          <w:rFonts w:ascii="Times New Roman" w:hAnsi="Times New Roman" w:cs="Times New Roman"/>
          <w:sz w:val="28"/>
          <w:szCs w:val="28"/>
        </w:rPr>
        <w:t xml:space="preserve"> нецелевого использования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причинения ущерба, невыполнения объемов государственного задания </w:t>
      </w:r>
      <w:r w:rsidRPr="008E7FD5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115,0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8E7F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которая подлежит возврату в областной бюджет.</w:t>
      </w:r>
      <w:r w:rsidRPr="008E7FD5">
        <w:rPr>
          <w:rFonts w:ascii="Times New Roman" w:hAnsi="Times New Roman" w:cs="Times New Roman"/>
          <w:sz w:val="28"/>
          <w:szCs w:val="28"/>
        </w:rPr>
        <w:t xml:space="preserve"> Нарушения этого вида связаны c оплатой невыполненных работ, </w:t>
      </w:r>
      <w:r>
        <w:rPr>
          <w:rFonts w:ascii="Times New Roman" w:hAnsi="Times New Roman" w:cs="Times New Roman"/>
          <w:sz w:val="28"/>
          <w:szCs w:val="28"/>
        </w:rPr>
        <w:t xml:space="preserve">применением завышенных расценок, нарушениями при оплате труда, </w:t>
      </w:r>
      <w:r w:rsidRPr="008E7FD5">
        <w:rPr>
          <w:rFonts w:ascii="Times New Roman" w:hAnsi="Times New Roman" w:cs="Times New Roman"/>
          <w:sz w:val="28"/>
          <w:szCs w:val="28"/>
        </w:rPr>
        <w:t>расходованием средств субсидии бюджетными и автономными учреждениями на иные цели не в соответствии с целями ее предоставления.</w:t>
      </w:r>
    </w:p>
    <w:p w:rsidR="00663DC2" w:rsidRPr="00E63267" w:rsidRDefault="00663DC2" w:rsidP="00663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67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и недостатков, предотвращению их возникновения в дальнейшей деятельности, восстановлению бюджетных средств и привлечению к ответственности виновных лиц объектам контроля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3267">
        <w:rPr>
          <w:rFonts w:ascii="Times New Roman" w:hAnsi="Times New Roman" w:cs="Times New Roman"/>
          <w:sz w:val="28"/>
          <w:szCs w:val="28"/>
        </w:rPr>
        <w:t xml:space="preserve"> году внесено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E63267">
        <w:rPr>
          <w:rFonts w:ascii="Times New Roman" w:hAnsi="Times New Roman" w:cs="Times New Roman"/>
          <w:sz w:val="28"/>
          <w:szCs w:val="28"/>
        </w:rPr>
        <w:t xml:space="preserve"> представлений, в финансовый орган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63267">
        <w:rPr>
          <w:rFonts w:ascii="Times New Roman" w:hAnsi="Times New Roman" w:cs="Times New Roman"/>
          <w:sz w:val="28"/>
          <w:szCs w:val="28"/>
        </w:rPr>
        <w:t xml:space="preserve"> направлено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3267">
        <w:rPr>
          <w:rFonts w:ascii="Times New Roman" w:hAnsi="Times New Roman" w:cs="Times New Roman"/>
          <w:sz w:val="28"/>
          <w:szCs w:val="28"/>
        </w:rPr>
        <w:t xml:space="preserve"> уведомлений о применении мер бюджетного принуждения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20,6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по 4 из которых, по решению регионального министерства финансов, бесспорное взыскание бюджетных средств будет осуществлено в 2025 году.</w:t>
      </w:r>
      <w:r w:rsidRPr="00E63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DC2" w:rsidRPr="00E63267" w:rsidRDefault="00663DC2" w:rsidP="00663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67">
        <w:rPr>
          <w:rFonts w:ascii="Times New Roman" w:hAnsi="Times New Roman" w:cs="Times New Roman"/>
          <w:sz w:val="28"/>
          <w:szCs w:val="28"/>
        </w:rPr>
        <w:t xml:space="preserve">Обеспечен возврат средств в бюджеты всех уровней в отчетном году в размере </w:t>
      </w:r>
      <w:r>
        <w:rPr>
          <w:rFonts w:ascii="Times New Roman" w:hAnsi="Times New Roman" w:cs="Times New Roman"/>
          <w:sz w:val="28"/>
          <w:szCs w:val="28"/>
        </w:rPr>
        <w:t>65,6</w:t>
      </w:r>
      <w:r w:rsidRPr="00E6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2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E63267">
        <w:rPr>
          <w:rFonts w:ascii="Times New Roman" w:hAnsi="Times New Roman" w:cs="Times New Roman"/>
          <w:sz w:val="28"/>
          <w:szCs w:val="28"/>
        </w:rPr>
        <w:t>.</w:t>
      </w:r>
    </w:p>
    <w:p w:rsidR="00663DC2" w:rsidRPr="00E63267" w:rsidRDefault="00663DC2" w:rsidP="00663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67">
        <w:rPr>
          <w:rFonts w:ascii="Times New Roman" w:hAnsi="Times New Roman" w:cs="Times New Roman"/>
          <w:sz w:val="28"/>
          <w:szCs w:val="28"/>
        </w:rPr>
        <w:t xml:space="preserve">Для информирования о результатах контрольных мероприятий в адрес Губернатора Архангельской области, членов Правительства Архангельской области, председателя и депутатов Архангельского областного Собрания депутатов, главных распорядителей направлено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E63267">
        <w:rPr>
          <w:rFonts w:ascii="Times New Roman" w:hAnsi="Times New Roman" w:cs="Times New Roman"/>
          <w:sz w:val="28"/>
          <w:szCs w:val="28"/>
        </w:rPr>
        <w:t xml:space="preserve"> писем. </w:t>
      </w:r>
    </w:p>
    <w:p w:rsidR="00663DC2" w:rsidRDefault="00663DC2" w:rsidP="00663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67">
        <w:rPr>
          <w:rFonts w:ascii="Times New Roman" w:hAnsi="Times New Roman" w:cs="Times New Roman"/>
          <w:sz w:val="28"/>
          <w:szCs w:val="28"/>
        </w:rPr>
        <w:t>В органы прокуратуры и иные правоохранительные органы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3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E6326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13 </w:t>
      </w:r>
      <w:r w:rsidRPr="00E63267">
        <w:rPr>
          <w:rFonts w:ascii="Times New Roman" w:hAnsi="Times New Roman" w:cs="Times New Roman"/>
          <w:sz w:val="28"/>
          <w:szCs w:val="28"/>
        </w:rPr>
        <w:t xml:space="preserve">контрольным мероприятиям. По рассмотренным материалам органами прокуратуры </w:t>
      </w:r>
      <w:r w:rsidRPr="008E7FD5">
        <w:rPr>
          <w:rFonts w:ascii="Times New Roman" w:hAnsi="Times New Roman" w:cs="Times New Roman"/>
          <w:sz w:val="28"/>
          <w:szCs w:val="28"/>
        </w:rPr>
        <w:t xml:space="preserve">внесено 4 представления, </w:t>
      </w:r>
      <w:r>
        <w:rPr>
          <w:rFonts w:ascii="Times New Roman" w:hAnsi="Times New Roman" w:cs="Times New Roman"/>
          <w:sz w:val="28"/>
          <w:szCs w:val="28"/>
        </w:rPr>
        <w:t>возбуждено 2 производства по делам об административных правонарушениях, п</w:t>
      </w:r>
      <w:r w:rsidRPr="00B31EA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по материалам контрольно-счетной палаты </w:t>
      </w:r>
      <w:r w:rsidRPr="00750B46">
        <w:rPr>
          <w:rFonts w:ascii="Times New Roman" w:hAnsi="Times New Roman" w:cs="Times New Roman"/>
          <w:sz w:val="28"/>
          <w:szCs w:val="28"/>
        </w:rPr>
        <w:t xml:space="preserve">возбуждено 1 уголовное </w:t>
      </w:r>
      <w:r w:rsidRPr="00B31EA4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1EA4">
        <w:rPr>
          <w:rFonts w:ascii="Times New Roman" w:hAnsi="Times New Roman" w:cs="Times New Roman"/>
          <w:sz w:val="28"/>
          <w:szCs w:val="28"/>
        </w:rPr>
        <w:t>.</w:t>
      </w:r>
    </w:p>
    <w:p w:rsidR="00663DC2" w:rsidRPr="008E7FD5" w:rsidRDefault="00663DC2" w:rsidP="00663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A4">
        <w:rPr>
          <w:rFonts w:ascii="Times New Roman" w:hAnsi="Times New Roman" w:cs="Times New Roman"/>
          <w:sz w:val="28"/>
          <w:szCs w:val="28"/>
        </w:rPr>
        <w:lastRenderedPageBreak/>
        <w:t>В отчетном периоде должностными лицами контрольно-счетной палаты в рамках предоставленных полномочий 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1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31EA4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31EA4">
        <w:rPr>
          <w:rFonts w:ascii="Times New Roman" w:hAnsi="Times New Roman" w:cs="Times New Roman"/>
          <w:sz w:val="28"/>
          <w:szCs w:val="28"/>
        </w:rPr>
        <w:t xml:space="preserve"> </w:t>
      </w:r>
      <w:r w:rsidRPr="008E7FD5">
        <w:rPr>
          <w:rFonts w:ascii="Times New Roman" w:hAnsi="Times New Roman" w:cs="Times New Roman"/>
          <w:sz w:val="28"/>
          <w:szCs w:val="28"/>
        </w:rPr>
        <w:t xml:space="preserve">об административных правонарушениях, в областной бюджет поступило административных штрафов на сумму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8E7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D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8E7FD5">
        <w:rPr>
          <w:rFonts w:ascii="Times New Roman" w:hAnsi="Times New Roman" w:cs="Times New Roman"/>
          <w:sz w:val="28"/>
          <w:szCs w:val="28"/>
        </w:rPr>
        <w:t>.</w:t>
      </w:r>
    </w:p>
    <w:p w:rsidR="00663DC2" w:rsidRDefault="00663DC2" w:rsidP="00663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>В результате контрольных мероприятий, проведенных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7FD5">
        <w:rPr>
          <w:rFonts w:ascii="Times New Roman" w:hAnsi="Times New Roman" w:cs="Times New Roman"/>
          <w:sz w:val="28"/>
          <w:szCs w:val="28"/>
        </w:rPr>
        <w:t xml:space="preserve"> году, привлечено к дисциплинарной ответственности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FD5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7FD5">
        <w:rPr>
          <w:rFonts w:ascii="Times New Roman" w:hAnsi="Times New Roman" w:cs="Times New Roman"/>
          <w:sz w:val="28"/>
          <w:szCs w:val="28"/>
        </w:rPr>
        <w:t xml:space="preserve"> проверенных органов и организаций.</w:t>
      </w:r>
    </w:p>
    <w:p w:rsidR="00663DC2" w:rsidRDefault="00663DC2" w:rsidP="00663DC2"/>
    <w:sectPr w:rsidR="0066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4F"/>
    <w:rsid w:val="00663DC2"/>
    <w:rsid w:val="00BB320A"/>
    <w:rsid w:val="00D71B4F"/>
    <w:rsid w:val="00D8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0EB9C-8143-45B7-AF93-84FAEF0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71B4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Людмила Владимировна</dc:creator>
  <cp:keywords/>
  <dc:description/>
  <cp:lastModifiedBy>Колмогорова Людмила Владимировна</cp:lastModifiedBy>
  <cp:revision>2</cp:revision>
  <dcterms:created xsi:type="dcterms:W3CDTF">2025-06-09T08:16:00Z</dcterms:created>
  <dcterms:modified xsi:type="dcterms:W3CDTF">2025-06-09T08:16:00Z</dcterms:modified>
</cp:coreProperties>
</file>